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6279F" w14:textId="77777777" w:rsidR="001F330F" w:rsidRPr="003576F5" w:rsidRDefault="001F330F" w:rsidP="0058438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E04113" w:rsidRPr="003576F5" w14:paraId="21DF0FDB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649ACE09" w14:textId="412C0DE0" w:rsidR="00E04113" w:rsidRPr="003576F5" w:rsidRDefault="003576F5" w:rsidP="00F52248">
            <w:pPr>
              <w:ind w:left="432" w:hanging="537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bookmarkStart w:id="0" w:name="_Hlk49411339"/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="00E04113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E04113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  <w:bookmarkEnd w:id="0"/>
    </w:tbl>
    <w:p w14:paraId="056FFD35" w14:textId="77777777" w:rsidR="00E04113" w:rsidRPr="003576F5" w:rsidRDefault="00E04113" w:rsidP="0058438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E5E91E2" w14:textId="1A0F3F84" w:rsidR="0096458B" w:rsidRPr="003576F5" w:rsidRDefault="000B7A07" w:rsidP="0096458B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</w:pPr>
      <w:r w:rsidRPr="003576F5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 xml:space="preserve">บริษัท เจนก้องไกล จำกัด (มหาชน) (“บริษัท”) จดทะเบียนเป็นบริษัทมหาชนจำกัด ซึ่งจัดตั้งในประเทศไทยเมื่อวันที่ </w:t>
      </w:r>
      <w:r w:rsidR="003576F5" w:rsidRPr="003576F5">
        <w:rPr>
          <w:rFonts w:ascii="Browallia New" w:hAnsi="Browallia New" w:cs="Browallia New"/>
          <w:color w:val="000000"/>
          <w:spacing w:val="-5"/>
          <w:sz w:val="26"/>
          <w:szCs w:val="26"/>
          <w:lang w:val="en-GB"/>
        </w:rPr>
        <w:t>20</w:t>
      </w:r>
      <w:r w:rsidRPr="003576F5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 xml:space="preserve"> มีนาคม พ.ศ. </w:t>
      </w:r>
      <w:r w:rsidR="003576F5" w:rsidRPr="003576F5">
        <w:rPr>
          <w:rFonts w:ascii="Browallia New" w:hAnsi="Browallia New" w:cs="Browallia New"/>
          <w:color w:val="000000"/>
          <w:spacing w:val="-5"/>
          <w:sz w:val="26"/>
          <w:szCs w:val="26"/>
          <w:lang w:val="en-GB"/>
        </w:rPr>
        <w:t>2541</w:t>
      </w:r>
      <w:r w:rsidRPr="003576F5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 xml:space="preserve"> และเป็นบริษัทจดทะเบียนในตลาดหลักทรัพย์แห่งประเทศไทย เมื่อวันที่ </w:t>
      </w:r>
      <w:r w:rsidR="003576F5" w:rsidRPr="003576F5">
        <w:rPr>
          <w:rFonts w:ascii="Browallia New" w:hAnsi="Browallia New" w:cs="Browallia New"/>
          <w:color w:val="000000"/>
          <w:spacing w:val="-5"/>
          <w:sz w:val="26"/>
          <w:szCs w:val="26"/>
          <w:lang w:val="en-GB"/>
        </w:rPr>
        <w:t>3</w:t>
      </w:r>
      <w:r w:rsidRPr="003576F5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 xml:space="preserve"> ตุลาคม พ.ศ. </w:t>
      </w:r>
      <w:r w:rsidR="003576F5" w:rsidRPr="003576F5">
        <w:rPr>
          <w:rFonts w:ascii="Browallia New" w:hAnsi="Browallia New" w:cs="Browallia New"/>
          <w:color w:val="000000"/>
          <w:spacing w:val="-5"/>
          <w:sz w:val="26"/>
          <w:szCs w:val="26"/>
          <w:lang w:val="en-GB"/>
        </w:rPr>
        <w:t>2566</w:t>
      </w:r>
      <w:r w:rsidRPr="003576F5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 xml:space="preserve"> บริษัทประกอบธุรกิจการให้บริการจัดการจราจรและบริการที่จอดรถ และมีที่อยู่ตามที่จดทะเบียนไว้ดังนี้</w:t>
      </w:r>
    </w:p>
    <w:p w14:paraId="3D0F8FBA" w14:textId="77777777" w:rsidR="0096458B" w:rsidRPr="003576F5" w:rsidRDefault="0096458B" w:rsidP="0096458B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70C2351F" w14:textId="72DDE0F9" w:rsidR="00A06727" w:rsidRPr="003576F5" w:rsidRDefault="00A06727" w:rsidP="00A06727">
      <w:pPr>
        <w:pStyle w:val="a"/>
        <w:tabs>
          <w:tab w:val="left" w:pos="1044"/>
          <w:tab w:val="left" w:pos="1197"/>
        </w:tabs>
        <w:ind w:left="1215" w:right="9" w:hanging="1215"/>
        <w:jc w:val="thaiDistribute"/>
        <w:rPr>
          <w:rFonts w:ascii="Browallia New" w:hAnsi="Browallia New" w:cs="Browallia New"/>
          <w:color w:val="auto"/>
          <w:spacing w:val="-13"/>
          <w:sz w:val="26"/>
          <w:szCs w:val="26"/>
        </w:rPr>
      </w:pPr>
      <w:r w:rsidRPr="003576F5">
        <w:rPr>
          <w:rFonts w:ascii="Browallia New" w:hAnsi="Browallia New" w:cs="Browallia New"/>
          <w:color w:val="auto"/>
          <w:spacing w:val="-13"/>
          <w:sz w:val="26"/>
          <w:szCs w:val="26"/>
          <w:cs/>
        </w:rPr>
        <w:t>สำนักงานใหญ่</w:t>
      </w:r>
      <w:r w:rsidRPr="003576F5">
        <w:rPr>
          <w:rFonts w:ascii="Browallia New" w:hAnsi="Browallia New" w:cs="Browallia New"/>
          <w:color w:val="auto"/>
          <w:spacing w:val="-13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auto"/>
          <w:spacing w:val="-13"/>
          <w:sz w:val="26"/>
          <w:szCs w:val="26"/>
        </w:rPr>
        <w:tab/>
      </w:r>
      <w:r w:rsidRPr="003576F5">
        <w:rPr>
          <w:rFonts w:ascii="Browallia New" w:hAnsi="Browallia New" w:cs="Browallia New"/>
          <w:color w:val="auto"/>
          <w:spacing w:val="-17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auto"/>
          <w:spacing w:val="-17"/>
          <w:sz w:val="26"/>
          <w:szCs w:val="26"/>
          <w:lang w:val="en-GB"/>
        </w:rPr>
        <w:t>944</w:t>
      </w:r>
      <w:r w:rsidRPr="003576F5">
        <w:rPr>
          <w:rFonts w:ascii="Browallia New" w:hAnsi="Browallia New" w:cs="Browallia New"/>
          <w:color w:val="auto"/>
          <w:spacing w:val="-17"/>
          <w:sz w:val="26"/>
          <w:szCs w:val="26"/>
          <w:cs/>
        </w:rPr>
        <w:t xml:space="preserve"> อาคารมิตรทาวน์ ออฟฟิศ ทาวเวอร์ ชั้น </w:t>
      </w:r>
      <w:r w:rsidR="003576F5" w:rsidRPr="003576F5">
        <w:rPr>
          <w:rFonts w:ascii="Browallia New" w:hAnsi="Browallia New" w:cs="Browallia New"/>
          <w:color w:val="auto"/>
          <w:spacing w:val="-17"/>
          <w:sz w:val="26"/>
          <w:szCs w:val="26"/>
          <w:lang w:val="en-GB"/>
        </w:rPr>
        <w:t>17</w:t>
      </w:r>
      <w:r w:rsidRPr="003576F5">
        <w:rPr>
          <w:rFonts w:ascii="Browallia New" w:hAnsi="Browallia New" w:cs="Browallia New"/>
          <w:color w:val="auto"/>
          <w:spacing w:val="-17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auto"/>
          <w:spacing w:val="-17"/>
          <w:sz w:val="26"/>
          <w:szCs w:val="26"/>
          <w:cs/>
        </w:rPr>
        <w:t xml:space="preserve">ห้อง </w:t>
      </w:r>
      <w:r w:rsidR="003576F5" w:rsidRPr="003576F5">
        <w:rPr>
          <w:rFonts w:ascii="Browallia New" w:hAnsi="Browallia New" w:cs="Browallia New"/>
          <w:color w:val="auto"/>
          <w:spacing w:val="-17"/>
          <w:sz w:val="26"/>
          <w:szCs w:val="26"/>
          <w:lang w:val="en-GB"/>
        </w:rPr>
        <w:t>1707</w:t>
      </w:r>
      <w:r w:rsidRPr="003576F5">
        <w:rPr>
          <w:rFonts w:ascii="Browallia New" w:hAnsi="Browallia New" w:cs="Browallia New"/>
          <w:color w:val="auto"/>
          <w:spacing w:val="-17"/>
          <w:sz w:val="26"/>
          <w:szCs w:val="26"/>
        </w:rPr>
        <w:t>-</w:t>
      </w:r>
      <w:r w:rsidR="003576F5" w:rsidRPr="003576F5">
        <w:rPr>
          <w:rFonts w:ascii="Browallia New" w:hAnsi="Browallia New" w:cs="Browallia New"/>
          <w:color w:val="auto"/>
          <w:spacing w:val="-17"/>
          <w:sz w:val="26"/>
          <w:szCs w:val="26"/>
          <w:lang w:val="en-GB"/>
        </w:rPr>
        <w:t>1708</w:t>
      </w:r>
      <w:r w:rsidRPr="003576F5">
        <w:rPr>
          <w:rFonts w:ascii="Browallia New" w:hAnsi="Browallia New" w:cs="Browallia New"/>
          <w:color w:val="auto"/>
          <w:spacing w:val="-17"/>
          <w:sz w:val="26"/>
          <w:szCs w:val="26"/>
          <w:cs/>
        </w:rPr>
        <w:t xml:space="preserve"> ถนนพระราม </w:t>
      </w:r>
      <w:r w:rsidR="003576F5" w:rsidRPr="003576F5">
        <w:rPr>
          <w:rFonts w:ascii="Browallia New" w:hAnsi="Browallia New" w:cs="Browallia New"/>
          <w:color w:val="auto"/>
          <w:spacing w:val="-17"/>
          <w:sz w:val="26"/>
          <w:szCs w:val="26"/>
          <w:lang w:val="en-GB"/>
        </w:rPr>
        <w:t>4</w:t>
      </w:r>
      <w:r w:rsidRPr="003576F5">
        <w:rPr>
          <w:rFonts w:ascii="Browallia New" w:hAnsi="Browallia New" w:cs="Browallia New"/>
          <w:color w:val="auto"/>
          <w:spacing w:val="-17"/>
          <w:sz w:val="26"/>
          <w:szCs w:val="26"/>
          <w:cs/>
        </w:rPr>
        <w:t xml:space="preserve"> แขวงวังใหม่ เขตปทุมวัน กรุงเทพมหานคร </w:t>
      </w:r>
      <w:r w:rsidR="003576F5" w:rsidRPr="003576F5">
        <w:rPr>
          <w:rFonts w:ascii="Browallia New" w:hAnsi="Browallia New" w:cs="Browallia New"/>
          <w:color w:val="auto"/>
          <w:spacing w:val="-17"/>
          <w:sz w:val="26"/>
          <w:szCs w:val="26"/>
          <w:lang w:val="en-GB"/>
        </w:rPr>
        <w:t>10110</w:t>
      </w:r>
    </w:p>
    <w:p w14:paraId="1AB38C9A" w14:textId="160176FC" w:rsidR="0096458B" w:rsidRPr="003576F5" w:rsidRDefault="0096458B" w:rsidP="00DE2EB8">
      <w:pPr>
        <w:pStyle w:val="a"/>
        <w:tabs>
          <w:tab w:val="left" w:pos="1051"/>
          <w:tab w:val="left" w:pos="1195"/>
        </w:tabs>
        <w:ind w:left="1215" w:right="9" w:hanging="1215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1873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ถนนพระราม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4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แขวงปทุมวัน เขตปทุมวัน กรุงเทพมหานคร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10330</w:t>
      </w:r>
    </w:p>
    <w:p w14:paraId="7525BD58" w14:textId="639D8751" w:rsidR="0096458B" w:rsidRPr="003576F5" w:rsidRDefault="0096458B" w:rsidP="0096458B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448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ถนนพระราม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แขวงปทุมวัน เขตปทุมวัน กรุงเทพมหานคร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10330</w:t>
      </w:r>
    </w:p>
    <w:p w14:paraId="43DDCB29" w14:textId="7B932CB9" w:rsidR="0096458B" w:rsidRPr="003576F5" w:rsidRDefault="0096458B" w:rsidP="0096458B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3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388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ถนนพระราม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แขวงปทุมวัน เขตปทุมวัน กรุงเทพมหานคร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10330</w:t>
      </w:r>
    </w:p>
    <w:p w14:paraId="2EC7B6D7" w14:textId="2B11CC85" w:rsidR="0096458B" w:rsidRPr="003576F5" w:rsidRDefault="0096458B" w:rsidP="0096458B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4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6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ซอยจุฬา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7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แขวงวังใหม่ เขตปทุมวัน กรุงเทพมหานคร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10330</w:t>
      </w:r>
    </w:p>
    <w:p w14:paraId="3EBE32DE" w14:textId="480909B3" w:rsidR="0096458B" w:rsidRPr="003576F5" w:rsidRDefault="0096458B" w:rsidP="0096458B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5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254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ถนนพญาไท แขวงวังใหม่ เขตปทุมวัน กรุงเทพมหานคร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10330</w:t>
      </w:r>
    </w:p>
    <w:p w14:paraId="21B2438B" w14:textId="05BDB673" w:rsidR="0096458B" w:rsidRPr="003576F5" w:rsidRDefault="0096458B" w:rsidP="0096458B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6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68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>/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24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หมู่ที่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5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ตำบลบ้านเป็ด อำเภอเมืองขอนแก่น จังหวัดขอนแก่น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40000</w:t>
      </w:r>
    </w:p>
    <w:p w14:paraId="4ED5FD9E" w14:textId="0FD7181E" w:rsidR="0096458B" w:rsidRPr="003576F5" w:rsidRDefault="0096458B" w:rsidP="0096458B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7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195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>/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หมู่ที่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แขวงทวีวัฒนา </w:t>
      </w:r>
      <w:r w:rsidR="001166B8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เขตทวีวัฒนา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กรุงเทพมหานคร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10170</w:t>
      </w:r>
    </w:p>
    <w:p w14:paraId="026F733D" w14:textId="22F2CFF4" w:rsidR="0096458B" w:rsidRPr="003576F5" w:rsidRDefault="0096458B" w:rsidP="0096458B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8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bookmarkStart w:id="1" w:name="_Hlk77705490"/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297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ถนนเทพโยธี ตำบลในเมือง อำเภอเมืองอุบลราชธานี จังหวัดอุบลราชธานี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34000</w:t>
      </w:r>
      <w:bookmarkEnd w:id="1"/>
    </w:p>
    <w:p w14:paraId="2EB44166" w14:textId="24C02697" w:rsidR="0096458B" w:rsidRPr="003576F5" w:rsidRDefault="0096458B" w:rsidP="0096458B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9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bookmarkStart w:id="2" w:name="_Hlk77705545"/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ซอยนิคมรถไฟ กม.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11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ถนนวิภาวดี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>-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รังสิต แขวงจตุจักร เขตจตุจักร กรุงเทพมหานคร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10900</w:t>
      </w:r>
      <w:bookmarkEnd w:id="2"/>
    </w:p>
    <w:p w14:paraId="3C0CA8F4" w14:textId="6A2497BB" w:rsidR="0096458B" w:rsidRPr="003576F5" w:rsidRDefault="0096458B" w:rsidP="0096458B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10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681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ถนนสามเสน แขวงวชิรพยาบาล เขตดุสิต กรุงเทพมหานคร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10300</w:t>
      </w:r>
    </w:p>
    <w:p w14:paraId="495682B6" w14:textId="4B639339" w:rsidR="001F077C" w:rsidRPr="003576F5" w:rsidRDefault="001F077C" w:rsidP="001F077C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11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290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หมู่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5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ถนนเจิมจอมพล ตำบลศรีราชา อำเภอศรีราชา จังหวัดชลบุรี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20110</w:t>
      </w:r>
    </w:p>
    <w:p w14:paraId="3CEFD705" w14:textId="385A25D4" w:rsidR="00CC0F43" w:rsidRPr="003576F5" w:rsidRDefault="00CC0F43" w:rsidP="00CC0F43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12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="0004703F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</w:t>
      </w:r>
      <w:r w:rsidR="0004703F"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>/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</w:t>
      </w:r>
      <w:r w:rsidR="0004703F"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04703F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ซอยนนทบุรี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12</w:t>
      </w:r>
      <w:r w:rsidR="0004703F"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04703F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ตำบลบางกระสอ อำเภอเมืองนนทบุรี จังหวัดนนทบุรี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11000</w:t>
      </w:r>
    </w:p>
    <w:p w14:paraId="031759DA" w14:textId="70DADF58" w:rsidR="00880027" w:rsidRPr="003576F5" w:rsidRDefault="00880027" w:rsidP="00880027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13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356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/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55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ถนนอิสรภาพ แขวงศิริราช เขตบางกอกน้อย กรุงเทพมหานคร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10700</w:t>
      </w:r>
    </w:p>
    <w:p w14:paraId="627BD3D4" w14:textId="675BB186" w:rsidR="00FE2166" w:rsidRPr="003576F5" w:rsidRDefault="00FE2166" w:rsidP="00FE2166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14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="00E85879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</w:t>
      </w:r>
      <w:r w:rsidR="00E85879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ถนน วังหลัง แขวงศิริราช เขตบางกอกน้อย กรุงเทพมหานคร</w:t>
      </w:r>
      <w:r w:rsidR="00F82DFC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10700</w:t>
      </w:r>
    </w:p>
    <w:p w14:paraId="284524AB" w14:textId="77777777" w:rsidR="0096458B" w:rsidRPr="003576F5" w:rsidRDefault="0096458B" w:rsidP="0096458B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7F9C71A2" w14:textId="7EA9AD29" w:rsidR="0096458B" w:rsidRPr="003576F5" w:rsidRDefault="0096458B" w:rsidP="0096458B">
      <w:pPr>
        <w:tabs>
          <w:tab w:val="left" w:pos="1051"/>
          <w:tab w:val="left" w:pos="1195"/>
        </w:tabs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และในระหว่าง</w:t>
      </w:r>
      <w:r w:rsidR="001F077C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ปี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บริษัทจดทะเบีย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นเลิกสาขา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แห่งได้แก่</w:t>
      </w:r>
      <w:bookmarkStart w:id="3" w:name="_Hlk77705576"/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bookmarkStart w:id="4" w:name="_Hlk77705524"/>
      <w:bookmarkEnd w:id="3"/>
    </w:p>
    <w:bookmarkEnd w:id="4"/>
    <w:p w14:paraId="2603DFC6" w14:textId="0F109B8F" w:rsidR="009E1C14" w:rsidRPr="003576F5" w:rsidRDefault="009E1C14" w:rsidP="009E1C14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3576F5" w:rsidRPr="003576F5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</w:rPr>
        <w:tab/>
        <w:t xml:space="preserve">: 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โฉนดเลขที่ </w:t>
      </w:r>
      <w:r w:rsidR="003576F5" w:rsidRPr="003576F5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6737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75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หน้าสำรวจ </w:t>
      </w:r>
      <w:r w:rsidR="003576F5" w:rsidRPr="003576F5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663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ซอยประดิพัทธิ์ </w:t>
      </w:r>
      <w:r w:rsidR="003576F5" w:rsidRPr="003576F5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18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แขวงสามเสนใน เขตพญาไท กรุงเทพมหานคร </w:t>
      </w:r>
      <w:r w:rsidR="003576F5" w:rsidRPr="003576F5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10400</w:t>
      </w:r>
    </w:p>
    <w:p w14:paraId="7DAC79EE" w14:textId="03712922" w:rsidR="009E1C14" w:rsidRPr="003576F5" w:rsidRDefault="009E1C14" w:rsidP="009E1C14">
      <w:pPr>
        <w:pStyle w:val="a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3576F5" w:rsidRPr="003576F5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</w:rPr>
        <w:tab/>
        <w:t xml:space="preserve">: 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3576F5" w:rsidRPr="003576F5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14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</w:rPr>
        <w:t>/</w:t>
      </w:r>
      <w:r w:rsidR="003576F5" w:rsidRPr="003576F5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9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หมู่ที่ </w:t>
      </w:r>
      <w:r w:rsidR="003576F5" w:rsidRPr="003576F5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13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ตำบลบางแก้ว อำเภอบางพลี จังหวัดสมุทรปราการ </w:t>
      </w:r>
      <w:r w:rsidR="003576F5" w:rsidRPr="003576F5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10540</w:t>
      </w:r>
    </w:p>
    <w:p w14:paraId="54D08FED" w14:textId="77777777" w:rsidR="00716DE4" w:rsidRPr="003576F5" w:rsidRDefault="00716DE4" w:rsidP="0058438D">
      <w:pPr>
        <w:pStyle w:val="a"/>
        <w:tabs>
          <w:tab w:val="left" w:pos="1728"/>
          <w:tab w:val="right" w:pos="7200"/>
        </w:tabs>
        <w:ind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02E4D31" w14:textId="6D44EB45" w:rsidR="00B75822" w:rsidRPr="003576F5" w:rsidRDefault="00B75822" w:rsidP="0058438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งบการเงิน</w:t>
      </w:r>
      <w:r w:rsidR="003D6902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ของบริษัท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ได้รับการอนุมัติจากกรรมการผู้มีอำนาจ</w:t>
      </w:r>
      <w:r w:rsidR="000605BD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ของบริษัท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 เมื่อวันที่</w:t>
      </w:r>
      <w:r w:rsidR="00E552EE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20</w:t>
      </w:r>
      <w:r w:rsidR="00A56B1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="00A56B15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กุมภาพันธ์</w:t>
      </w:r>
      <w:r w:rsidR="00EF1EF5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 </w:t>
      </w:r>
      <w:r w:rsidR="00DB3676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2569</w:t>
      </w:r>
    </w:p>
    <w:p w14:paraId="6B543654" w14:textId="77777777" w:rsidR="00CF57FB" w:rsidRPr="003576F5" w:rsidRDefault="00CF57FB" w:rsidP="0058438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</w:p>
    <w:p w14:paraId="5E2FFD1D" w14:textId="186765CD" w:rsidR="00F81AE1" w:rsidRPr="003576F5" w:rsidRDefault="00CF57FB" w:rsidP="00BF23F2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BF23F2" w:rsidRPr="003576F5" w14:paraId="244B0BE2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720E2915" w14:textId="7585A5FF" w:rsidR="00BF23F2" w:rsidRPr="003576F5" w:rsidRDefault="00F81AE1" w:rsidP="00F52248">
            <w:pPr>
              <w:ind w:left="432" w:hanging="537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  <w:br w:type="page"/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</w:t>
            </w:r>
            <w:r w:rsidR="00BF23F2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BF23F2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เกณฑ์การจัดทำงบการเงิน</w:t>
            </w:r>
          </w:p>
        </w:tc>
      </w:tr>
    </w:tbl>
    <w:p w14:paraId="6E139D50" w14:textId="77777777" w:rsidR="00BF23F2" w:rsidRPr="003576F5" w:rsidRDefault="00BF23F2" w:rsidP="00BF23F2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</w:p>
    <w:p w14:paraId="0186F975" w14:textId="13738EC9" w:rsidR="00BF23F2" w:rsidRPr="003576F5" w:rsidRDefault="00BF23F2" w:rsidP="00F81AE1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งบการเงินได้จัดทำขึ้นตามมาตรฐานการรายงานทางการเงินของไทย</w:t>
      </w:r>
      <w:r w:rsidR="006573A1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และข้อกำหนดภายใต้พระราชบัญญัติหลักทรัพย์และตลาดหลักทรัพย์</w:t>
      </w:r>
    </w:p>
    <w:p w14:paraId="321CA67E" w14:textId="77777777" w:rsidR="00BF23F2" w:rsidRPr="003576F5" w:rsidRDefault="00BF23F2" w:rsidP="00F81AE1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</w:p>
    <w:p w14:paraId="102BF0F7" w14:textId="63E6A8F2" w:rsidR="00BF23F2" w:rsidRPr="003576F5" w:rsidRDefault="00BF23F2" w:rsidP="00F81AE1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งบการเงินจัดทำขึ้นโดยใช้เกณฑ์ราคาทุนเดิมในการวัดมูลค่าขององค์ประกอบของงบการเงิน ยกเว้น</w:t>
      </w:r>
      <w:r w:rsidR="00082998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เรื่องที่อธิบายในหมายเหตุ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4</w:t>
      </w:r>
    </w:p>
    <w:p w14:paraId="00C7F3C3" w14:textId="77777777" w:rsidR="00082998" w:rsidRPr="003576F5" w:rsidRDefault="00082998" w:rsidP="00F81AE1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</w:p>
    <w:p w14:paraId="11DF2844" w14:textId="2959287B" w:rsidR="00BF23F2" w:rsidRPr="003576F5" w:rsidRDefault="00BF23F2" w:rsidP="00F81AE1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</w:t>
      </w:r>
      <w:r w:rsidR="00270528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วิจารณญาณ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ของผู้บริหารตามกระบวนการในการนำนโยบายการบัญชีของ</w:t>
      </w:r>
      <w:r w:rsidR="00B342C4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บริษัท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ไปถือปฏิบัติ </w:t>
      </w:r>
      <w:r w:rsidR="00B342C4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บริษัท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เปิดเผยเรื่องการใช้</w:t>
      </w:r>
      <w:r w:rsidR="00270528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วิจารณญาณ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ของผู้บริหารหรือรายการที่มีความซับซ้อน และรายการเกี่ยวกับข้อสมมติและประมาณการที่มีนัยสำคัญต่องบการเงินในหมายเหตุประกอบ</w:t>
      </w:r>
      <w:r w:rsidR="00E63F13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br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งบการเงินข้อ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7</w:t>
      </w:r>
    </w:p>
    <w:p w14:paraId="2ED6A2F4" w14:textId="77777777" w:rsidR="007B39EF" w:rsidRPr="003576F5" w:rsidRDefault="007B39EF" w:rsidP="00BF23F2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</w:p>
    <w:p w14:paraId="7BD3AD19" w14:textId="648CCA00" w:rsidR="00BF23F2" w:rsidRPr="003576F5" w:rsidRDefault="00BF23F2" w:rsidP="00BF23F2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งบการเงินฉบับภาษาอังกฤษจัดทำขึ้นจากงบการเงินตามกฎหมายที่เป็นภาษาไทย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</w:t>
      </w:r>
      <w:r w:rsidR="00590B04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br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สองภาษาแตกต่างกันให้ใช้งบการเงินตามกฎหมายฉบับภาษาไทยเป็นหลัก</w:t>
      </w:r>
    </w:p>
    <w:p w14:paraId="7D5F3243" w14:textId="7A9860BF" w:rsidR="003708E0" w:rsidRPr="003576F5" w:rsidRDefault="003708E0" w:rsidP="00643A96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3708E0" w:rsidRPr="003576F5" w14:paraId="64EF325F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48183D29" w14:textId="6E57266E" w:rsidR="003708E0" w:rsidRPr="003576F5" w:rsidRDefault="003576F5" w:rsidP="00F52248">
            <w:pPr>
              <w:ind w:left="432" w:hanging="537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</w:t>
            </w:r>
            <w:r w:rsidR="003708E0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3708E0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มาตรฐานการรายงานทางการเงินฉบับใหม่และฉบับปรับปรุง</w:t>
            </w:r>
          </w:p>
        </w:tc>
      </w:tr>
    </w:tbl>
    <w:p w14:paraId="679D661A" w14:textId="3DF8849A" w:rsidR="007C7D25" w:rsidRPr="003576F5" w:rsidRDefault="007C7D25" w:rsidP="00943B8F">
      <w:pPr>
        <w:pStyle w:val="ListParagraph"/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AD2113C" w14:textId="44D320E5" w:rsidR="00830EE0" w:rsidRPr="003576F5" w:rsidRDefault="003576F5" w:rsidP="00C3526E">
      <w:pPr>
        <w:pStyle w:val="Heading2"/>
        <w:spacing w:before="0"/>
        <w:ind w:left="547" w:hanging="54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bookmarkStart w:id="5" w:name="_Toc155778802"/>
      <w:bookmarkStart w:id="6" w:name="_Hlk155344794"/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="00830EE0" w:rsidRPr="003576F5">
        <w:rPr>
          <w:rFonts w:ascii="Browallia New" w:hAnsi="Browallia New" w:cs="Browallia New"/>
          <w:color w:val="000000"/>
          <w:sz w:val="26"/>
          <w:szCs w:val="26"/>
        </w:rPr>
        <w:t>.</w:t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="00830EE0" w:rsidRPr="003576F5">
        <w:rPr>
          <w:rFonts w:ascii="Browallia New" w:hAnsi="Browallia New" w:cs="Browallia New"/>
          <w:color w:val="000000"/>
          <w:sz w:val="26"/>
          <w:szCs w:val="26"/>
        </w:rPr>
        <w:tab/>
      </w:r>
      <w:bookmarkStart w:id="7" w:name="_Hlk155343265"/>
      <w:r w:rsidR="00830EE0" w:rsidRPr="003576F5">
        <w:rPr>
          <w:rFonts w:ascii="Browallia New" w:hAnsi="Browallia New" w:cs="Browallia New"/>
          <w:color w:val="000000"/>
          <w:sz w:val="26"/>
          <w:szCs w:val="26"/>
          <w:cs/>
        </w:rPr>
        <w:t>มาตรฐานการรายงานทางการเงินฉบับ</w:t>
      </w:r>
      <w:r w:rsidR="00876D4A" w:rsidRPr="003576F5">
        <w:rPr>
          <w:rFonts w:ascii="Browallia New" w:hAnsi="Browallia New" w:cs="Browallia New"/>
          <w:color w:val="000000"/>
          <w:sz w:val="26"/>
          <w:szCs w:val="26"/>
          <w:cs/>
        </w:rPr>
        <w:t>ใหม่</w:t>
      </w:r>
      <w:r w:rsidR="007D6792" w:rsidRPr="003576F5">
        <w:rPr>
          <w:rFonts w:ascii="Browallia New" w:hAnsi="Browallia New" w:cs="Browallia New"/>
          <w:color w:val="000000"/>
          <w:sz w:val="26"/>
          <w:szCs w:val="26"/>
          <w:cs/>
        </w:rPr>
        <w:t>และฉบับปรับปรุง</w:t>
      </w:r>
      <w:r w:rsidR="00830EE0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ที่มีผลบังคับใช้สำหรับรอบระยะเวลาบัญชีที่เริ่มในหรือหลังวันที่ </w:t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="00830EE0" w:rsidRPr="003576F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830EE0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มกราคม พ.ศ. </w:t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="00830EE0" w:rsidRPr="003576F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bookmarkEnd w:id="7"/>
      <w:r w:rsidR="00830EE0" w:rsidRPr="003576F5">
        <w:rPr>
          <w:rFonts w:ascii="Browallia New" w:hAnsi="Browallia New" w:cs="Browallia New"/>
          <w:color w:val="000000"/>
          <w:sz w:val="26"/>
          <w:szCs w:val="26"/>
          <w:cs/>
        </w:rPr>
        <w:t>ที่เกี่ยวข้อง</w:t>
      </w:r>
      <w:bookmarkEnd w:id="5"/>
      <w:r w:rsidR="009C4C67" w:rsidRPr="003576F5">
        <w:rPr>
          <w:rFonts w:ascii="Browallia New" w:hAnsi="Browallia New" w:cs="Browallia New"/>
          <w:color w:val="000000"/>
          <w:sz w:val="26"/>
          <w:szCs w:val="26"/>
          <w:cs/>
        </w:rPr>
        <w:t>กับ</w:t>
      </w:r>
      <w:r w:rsidR="00D3493A"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</w:p>
    <w:bookmarkEnd w:id="6"/>
    <w:p w14:paraId="7327FC9B" w14:textId="77777777" w:rsidR="0008569B" w:rsidRPr="003576F5" w:rsidRDefault="0008569B" w:rsidP="00722062">
      <w:pPr>
        <w:pStyle w:val="ListParagraph"/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8CF9E82" w14:textId="141F9BD0" w:rsidR="0008569B" w:rsidRPr="003576F5" w:rsidRDefault="0008569B" w:rsidP="0008569B">
      <w:pPr>
        <w:pStyle w:val="ListParagraph"/>
        <w:numPr>
          <w:ilvl w:val="0"/>
          <w:numId w:val="46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900" w:hanging="357"/>
        <w:jc w:val="thaiDistribute"/>
        <w:rPr>
          <w:rFonts w:ascii="Browallia New" w:eastAsia="Times New Roman" w:hAnsi="Browallia New" w:cs="Browallia New"/>
          <w:color w:val="212529"/>
          <w:spacing w:val="-10"/>
          <w:sz w:val="26"/>
          <w:szCs w:val="26"/>
        </w:rPr>
      </w:pPr>
      <w:r w:rsidRPr="003576F5">
        <w:rPr>
          <w:rFonts w:ascii="Browallia New" w:eastAsia="Times New Roman" w:hAnsi="Browallia New" w:cs="Browallia New"/>
          <w:color w:val="212529"/>
          <w:spacing w:val="-10"/>
          <w:sz w:val="26"/>
          <w:szCs w:val="26"/>
          <w:cs/>
        </w:rPr>
        <w:t xml:space="preserve">การปรับปรุงมาตรฐานการบัญชีฉบับที่ </w:t>
      </w:r>
      <w:r w:rsidR="003576F5" w:rsidRPr="003576F5">
        <w:rPr>
          <w:rFonts w:ascii="Browallia New" w:eastAsia="Times New Roman" w:hAnsi="Browallia New" w:cs="Browallia New"/>
          <w:color w:val="212529"/>
          <w:spacing w:val="-10"/>
          <w:sz w:val="26"/>
          <w:szCs w:val="26"/>
          <w:lang w:val="en-GB"/>
        </w:rPr>
        <w:t>1</w:t>
      </w:r>
      <w:r w:rsidRPr="003576F5">
        <w:rPr>
          <w:rFonts w:ascii="Browallia New" w:eastAsia="Times New Roman" w:hAnsi="Browallia New" w:cs="Browallia New"/>
          <w:color w:val="212529"/>
          <w:spacing w:val="-10"/>
          <w:sz w:val="26"/>
          <w:szCs w:val="26"/>
          <w:cs/>
        </w:rPr>
        <w:t xml:space="preserve"> เรื่อง การนำเสนองบการเงิน</w:t>
      </w:r>
      <w:r w:rsidRPr="003576F5">
        <w:rPr>
          <w:rFonts w:ascii="Browallia New" w:eastAsia="Times New Roman" w:hAnsi="Browallia New" w:cs="Browallia New"/>
          <w:color w:val="212529"/>
          <w:spacing w:val="-10"/>
          <w:sz w:val="26"/>
          <w:szCs w:val="26"/>
        </w:rPr>
        <w:t xml:space="preserve"> </w:t>
      </w:r>
      <w:r w:rsidRPr="003576F5">
        <w:rPr>
          <w:rFonts w:ascii="Browallia New" w:eastAsia="Times New Roman" w:hAnsi="Browallia New" w:cs="Browallia New"/>
          <w:color w:val="212529"/>
          <w:spacing w:val="-10"/>
          <w:sz w:val="26"/>
          <w:szCs w:val="26"/>
          <w:cs/>
        </w:rPr>
        <w:t>การจัดประเภทหนี้สินเป็นหนี้สินหมุนเวียนหรือไม่หมุนเวียน</w:t>
      </w:r>
    </w:p>
    <w:p w14:paraId="6000CF12" w14:textId="7A7A05A7" w:rsidR="0008569B" w:rsidRPr="003576F5" w:rsidRDefault="0008569B" w:rsidP="0008569B">
      <w:pPr>
        <w:pStyle w:val="ListParagraph"/>
        <w:numPr>
          <w:ilvl w:val="0"/>
          <w:numId w:val="46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900" w:hanging="357"/>
        <w:jc w:val="thaiDistribute"/>
        <w:rPr>
          <w:rFonts w:ascii="Browallia New" w:eastAsia="Times New Roman" w:hAnsi="Browallia New" w:cs="Browallia New"/>
          <w:color w:val="212529"/>
          <w:spacing w:val="-2"/>
          <w:sz w:val="26"/>
          <w:szCs w:val="26"/>
        </w:rPr>
      </w:pPr>
      <w:r w:rsidRPr="003576F5">
        <w:rPr>
          <w:rFonts w:ascii="Browallia New" w:eastAsia="Times New Roman" w:hAnsi="Browallia New" w:cs="Browallia New"/>
          <w:color w:val="212529"/>
          <w:spacing w:val="-2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3576F5" w:rsidRPr="003576F5">
        <w:rPr>
          <w:rFonts w:ascii="Browallia New" w:eastAsia="Times New Roman" w:hAnsi="Browallia New" w:cs="Browallia New"/>
          <w:color w:val="212529"/>
          <w:spacing w:val="-2"/>
          <w:sz w:val="26"/>
          <w:szCs w:val="26"/>
          <w:lang w:val="en-GB"/>
        </w:rPr>
        <w:t>16</w:t>
      </w:r>
      <w:r w:rsidRPr="003576F5">
        <w:rPr>
          <w:rFonts w:ascii="Browallia New" w:eastAsia="Times New Roman" w:hAnsi="Browallia New" w:cs="Browallia New"/>
          <w:color w:val="212529"/>
          <w:spacing w:val="-2"/>
          <w:sz w:val="26"/>
          <w:szCs w:val="26"/>
        </w:rPr>
        <w:t xml:space="preserve"> </w:t>
      </w:r>
      <w:r w:rsidRPr="003576F5">
        <w:rPr>
          <w:rFonts w:ascii="Browallia New" w:eastAsia="Times New Roman" w:hAnsi="Browallia New" w:cs="Browallia New"/>
          <w:color w:val="212529"/>
          <w:spacing w:val="-2"/>
          <w:sz w:val="26"/>
          <w:szCs w:val="26"/>
          <w:cs/>
        </w:rPr>
        <w:t>เรื่อง สัญญาเช่า การบันทึกบัญชีสำหรับการขายและเช่ากลับคืนหลังจากวันที่เกิดรายการ</w:t>
      </w:r>
    </w:p>
    <w:p w14:paraId="1A14CA52" w14:textId="1A8AD18E" w:rsidR="0008569B" w:rsidRPr="003576F5" w:rsidRDefault="0008569B" w:rsidP="0008569B">
      <w:pPr>
        <w:pStyle w:val="ListParagraph"/>
        <w:numPr>
          <w:ilvl w:val="0"/>
          <w:numId w:val="46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900" w:hanging="357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</w:rPr>
      </w:pPr>
      <w:r w:rsidRPr="003576F5">
        <w:rPr>
          <w:rFonts w:ascii="Browallia New" w:eastAsia="Times New Roman" w:hAnsi="Browallia New" w:cs="Browallia New"/>
          <w:color w:val="212529"/>
          <w:spacing w:val="-10"/>
          <w:sz w:val="26"/>
          <w:szCs w:val="26"/>
          <w:cs/>
        </w:rPr>
        <w:t xml:space="preserve">การปรับปรุงมาตรฐานการบัญชีฉบับที่ </w:t>
      </w:r>
      <w:r w:rsidR="003576F5" w:rsidRPr="003576F5">
        <w:rPr>
          <w:rFonts w:ascii="Browallia New" w:eastAsia="Times New Roman" w:hAnsi="Browallia New" w:cs="Browallia New"/>
          <w:color w:val="212529"/>
          <w:spacing w:val="-10"/>
          <w:sz w:val="26"/>
          <w:szCs w:val="26"/>
          <w:lang w:val="en-GB"/>
        </w:rPr>
        <w:t>7</w:t>
      </w:r>
      <w:r w:rsidRPr="003576F5">
        <w:rPr>
          <w:rFonts w:ascii="Browallia New" w:eastAsia="Times New Roman" w:hAnsi="Browallia New" w:cs="Browallia New"/>
          <w:color w:val="212529"/>
          <w:spacing w:val="-10"/>
          <w:sz w:val="26"/>
          <w:szCs w:val="26"/>
          <w:cs/>
        </w:rPr>
        <w:t xml:space="preserve"> เรื่อง งบกระแสเงินสด และมาตรฐานการรายงานทางการเงินฉบับที่ </w:t>
      </w:r>
      <w:r w:rsidR="003576F5" w:rsidRPr="003576F5">
        <w:rPr>
          <w:rFonts w:ascii="Browallia New" w:eastAsia="Times New Roman" w:hAnsi="Browallia New" w:cs="Browallia New"/>
          <w:color w:val="212529"/>
          <w:spacing w:val="-10"/>
          <w:sz w:val="26"/>
          <w:szCs w:val="26"/>
          <w:lang w:val="en-GB"/>
        </w:rPr>
        <w:t>7</w:t>
      </w:r>
      <w:r w:rsidRPr="003576F5">
        <w:rPr>
          <w:rFonts w:ascii="Browallia New" w:eastAsia="Times New Roman" w:hAnsi="Browallia New" w:cs="Browallia New"/>
          <w:color w:val="212529"/>
          <w:spacing w:val="-10"/>
          <w:sz w:val="26"/>
          <w:szCs w:val="26"/>
          <w:cs/>
        </w:rPr>
        <w:t xml:space="preserve"> เรื่อง การเปิดเผย</w:t>
      </w:r>
      <w:r w:rsidRPr="003576F5">
        <w:rPr>
          <w:rFonts w:ascii="Browallia New" w:eastAsia="Times New Roman" w:hAnsi="Browallia New" w:cs="Browallia New"/>
          <w:color w:val="212529"/>
          <w:spacing w:val="-8"/>
          <w:sz w:val="26"/>
          <w:szCs w:val="26"/>
          <w:cs/>
        </w:rPr>
        <w:t>ข้อมูลเครื่องมือทางการเงิน การเปิดเผยข้อมูลที่เกี่ยวกับข้อตกลงจัดหาเงินทุนเพื่อจ่ายผู้ขาย (</w:t>
      </w:r>
      <w:r w:rsidRPr="003576F5">
        <w:rPr>
          <w:rFonts w:ascii="Browallia New" w:eastAsia="Times New Roman" w:hAnsi="Browallia New" w:cs="Browallia New"/>
          <w:color w:val="212529"/>
          <w:spacing w:val="-8"/>
          <w:sz w:val="26"/>
          <w:szCs w:val="26"/>
        </w:rPr>
        <w:t>Supplier Finance Arrangements</w:t>
      </w:r>
      <w:r w:rsidRPr="003576F5">
        <w:rPr>
          <w:rFonts w:ascii="Browallia New" w:eastAsia="Times New Roman" w:hAnsi="Browallia New" w:cs="Browallia New"/>
          <w:color w:val="212529"/>
          <w:sz w:val="26"/>
          <w:szCs w:val="26"/>
        </w:rPr>
        <w:t xml:space="preserve"> </w:t>
      </w:r>
      <w:r w:rsidRPr="003576F5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 xml:space="preserve">หรือ </w:t>
      </w:r>
      <w:r w:rsidRPr="003576F5">
        <w:rPr>
          <w:rFonts w:ascii="Browallia New" w:eastAsia="Times New Roman" w:hAnsi="Browallia New" w:cs="Browallia New"/>
          <w:color w:val="212529"/>
          <w:sz w:val="26"/>
          <w:szCs w:val="26"/>
        </w:rPr>
        <w:t>SFAs)</w:t>
      </w:r>
    </w:p>
    <w:p w14:paraId="2AA26B08" w14:textId="77777777" w:rsidR="0008569B" w:rsidRPr="003576F5" w:rsidRDefault="0008569B" w:rsidP="00722062">
      <w:pPr>
        <w:pStyle w:val="NormalWeb"/>
        <w:shd w:val="clear" w:color="auto" w:fill="FFFFFF"/>
        <w:spacing w:before="0" w:beforeAutospacing="0" w:after="0" w:afterAutospacing="0"/>
        <w:ind w:left="540"/>
        <w:jc w:val="thaiDistribute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</w:p>
    <w:p w14:paraId="612BF435" w14:textId="4BB576E3" w:rsidR="00943B8F" w:rsidRPr="003576F5" w:rsidRDefault="0008569B" w:rsidP="00722062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auto"/>
          <w:sz w:val="26"/>
          <w:szCs w:val="26"/>
          <w:cs/>
        </w:rPr>
        <w:t>ผู้บริหารของบริษัทพิจารณาว่ามาตรฐานการรายงานทางการเงินดังกล่าวไม่มีผลกระทบต่อบริษัท</w:t>
      </w:r>
    </w:p>
    <w:p w14:paraId="031F06E5" w14:textId="77777777" w:rsidR="00725590" w:rsidRPr="003576F5" w:rsidRDefault="00725590" w:rsidP="00722062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74047D11" w14:textId="6693BACD" w:rsidR="00725590" w:rsidRPr="003576F5" w:rsidRDefault="003576F5" w:rsidP="00725590">
      <w:pPr>
        <w:pStyle w:val="Heading2"/>
        <w:spacing w:before="0"/>
        <w:ind w:left="547" w:hanging="547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="00725590" w:rsidRPr="003576F5">
        <w:rPr>
          <w:rFonts w:ascii="Browallia New" w:hAnsi="Browallia New" w:cs="Browallia New"/>
          <w:color w:val="000000"/>
          <w:sz w:val="26"/>
          <w:szCs w:val="26"/>
        </w:rPr>
        <w:t>.</w:t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</w:t>
      </w:r>
      <w:r w:rsidR="00725590" w:rsidRPr="003576F5">
        <w:rPr>
          <w:rFonts w:ascii="Browallia New" w:hAnsi="Browallia New" w:cs="Browallia New"/>
          <w:color w:val="000000"/>
          <w:sz w:val="26"/>
          <w:szCs w:val="26"/>
        </w:rPr>
        <w:tab/>
      </w:r>
      <w:r w:rsidR="005003D4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าตรฐานการรายงานทางการเงินฉบับปรับปรุงที่นำมาถือปฏิบัติสำหรับรอบระยะเวลาบัญชีที่เริ่มในหรือหลังวันที่ </w:t>
      </w:r>
      <w:r w:rsidR="005003D4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="005003D4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มกราคม พ.ศ. </w:t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2569</w:t>
      </w:r>
      <w:r w:rsidR="005003D4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ที่เกี่ยวข้องกับบริษัท</w:t>
      </w:r>
    </w:p>
    <w:p w14:paraId="126A74D9" w14:textId="77777777" w:rsidR="005003D4" w:rsidRPr="00847AFC" w:rsidRDefault="005003D4" w:rsidP="00847AFC">
      <w:pPr>
        <w:pStyle w:val="NormalWeb"/>
        <w:shd w:val="clear" w:color="auto" w:fill="FFFFFF"/>
        <w:spacing w:before="0" w:beforeAutospacing="0" w:after="0" w:afterAutospacing="0"/>
        <w:ind w:left="540"/>
        <w:jc w:val="thaiDistribute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</w:p>
    <w:p w14:paraId="5EF483C7" w14:textId="53F02B53" w:rsidR="005003D4" w:rsidRPr="003576F5" w:rsidRDefault="005003D4" w:rsidP="00722062">
      <w:pPr>
        <w:keepNext/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212529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212529"/>
          <w:spacing w:val="-4"/>
          <w:sz w:val="26"/>
          <w:szCs w:val="26"/>
          <w:cs/>
        </w:rPr>
        <w:t>บริษัทไม่ได้นำมาตรฐานการรายงานทางการเงินฉบับใหม่และฉบับปรับปรุงที่มีผลบังคับใช้สำหรับรอบระยะเวลาบัญชีในหรือ</w:t>
      </w:r>
      <w:r w:rsidRPr="003576F5">
        <w:rPr>
          <w:rFonts w:ascii="Browallia New" w:hAnsi="Browallia New" w:cs="Browallia New"/>
          <w:color w:val="212529"/>
          <w:spacing w:val="-4"/>
          <w:sz w:val="26"/>
          <w:szCs w:val="26"/>
          <w:cs/>
        </w:rPr>
        <w:br/>
        <w:t xml:space="preserve">หลังวันที่ </w:t>
      </w:r>
      <w:r w:rsidR="003576F5" w:rsidRPr="003576F5">
        <w:rPr>
          <w:rFonts w:ascii="Browallia New" w:hAnsi="Browallia New" w:cs="Browallia New"/>
          <w:color w:val="212529"/>
          <w:spacing w:val="-4"/>
          <w:sz w:val="26"/>
          <w:szCs w:val="26"/>
          <w:lang w:val="en-GB"/>
        </w:rPr>
        <w:t>1</w:t>
      </w:r>
      <w:r w:rsidRPr="003576F5">
        <w:rPr>
          <w:rFonts w:ascii="Browallia New" w:hAnsi="Browallia New" w:cs="Browallia New"/>
          <w:color w:val="212529"/>
          <w:spacing w:val="-4"/>
          <w:sz w:val="26"/>
          <w:szCs w:val="26"/>
          <w:cs/>
        </w:rPr>
        <w:t xml:space="preserve"> มกราคม พ</w:t>
      </w:r>
      <w:r w:rsidRPr="003576F5">
        <w:rPr>
          <w:rFonts w:ascii="Browallia New" w:hAnsi="Browallia New" w:cs="Browallia New"/>
          <w:color w:val="212529"/>
          <w:spacing w:val="-4"/>
          <w:sz w:val="26"/>
          <w:szCs w:val="26"/>
        </w:rPr>
        <w:t>.</w:t>
      </w:r>
      <w:r w:rsidRPr="003576F5">
        <w:rPr>
          <w:rFonts w:ascii="Browallia New" w:hAnsi="Browallia New" w:cs="Browallia New"/>
          <w:color w:val="212529"/>
          <w:spacing w:val="-4"/>
          <w:sz w:val="26"/>
          <w:szCs w:val="26"/>
          <w:cs/>
        </w:rPr>
        <w:t>ศ</w:t>
      </w:r>
      <w:r w:rsidRPr="003576F5">
        <w:rPr>
          <w:rFonts w:ascii="Browallia New" w:hAnsi="Browallia New" w:cs="Browallia New"/>
          <w:color w:val="212529"/>
          <w:spacing w:val="-4"/>
          <w:sz w:val="26"/>
          <w:szCs w:val="26"/>
        </w:rPr>
        <w:t xml:space="preserve">. </w:t>
      </w:r>
      <w:r w:rsidR="003576F5" w:rsidRPr="003576F5">
        <w:rPr>
          <w:rFonts w:ascii="Browallia New" w:hAnsi="Browallia New" w:cs="Browallia New"/>
          <w:color w:val="212529"/>
          <w:spacing w:val="-4"/>
          <w:sz w:val="26"/>
          <w:szCs w:val="26"/>
          <w:lang w:val="en-GB"/>
        </w:rPr>
        <w:t>2569</w:t>
      </w:r>
      <w:r w:rsidRPr="003576F5">
        <w:rPr>
          <w:rFonts w:ascii="Browallia New" w:hAnsi="Browallia New" w:cs="Browallia New"/>
          <w:color w:val="212529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212529"/>
          <w:spacing w:val="-4"/>
          <w:sz w:val="26"/>
          <w:szCs w:val="26"/>
          <w:cs/>
        </w:rPr>
        <w:t>มาถือปฏิบัติก่อนวันบังคับใช้ ได้แก่</w:t>
      </w:r>
      <w:r w:rsidRPr="003576F5">
        <w:rPr>
          <w:rFonts w:ascii="Browallia New" w:hAnsi="Browallia New" w:cs="Browallia New"/>
          <w:color w:val="212529"/>
          <w:spacing w:val="-4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212529"/>
          <w:spacing w:val="-4"/>
          <w:sz w:val="26"/>
          <w:szCs w:val="26"/>
          <w:cs/>
          <w:lang w:val="en-GB"/>
        </w:rPr>
        <w:t xml:space="preserve">การปรับปรุงมาตรฐานการบัญชีฉบับที่ </w:t>
      </w:r>
      <w:r w:rsidR="003576F5" w:rsidRPr="003576F5">
        <w:rPr>
          <w:rFonts w:ascii="Browallia New" w:hAnsi="Browallia New" w:cs="Browallia New"/>
          <w:color w:val="212529"/>
          <w:spacing w:val="-4"/>
          <w:sz w:val="26"/>
          <w:szCs w:val="26"/>
          <w:lang w:val="en-GB"/>
        </w:rPr>
        <w:t>21</w:t>
      </w:r>
      <w:r w:rsidRPr="003576F5">
        <w:rPr>
          <w:rFonts w:ascii="Browallia New" w:hAnsi="Browallia New" w:cs="Browallia New"/>
          <w:color w:val="212529"/>
          <w:spacing w:val="-4"/>
          <w:sz w:val="26"/>
          <w:szCs w:val="26"/>
          <w:cs/>
          <w:lang w:val="en-GB"/>
        </w:rPr>
        <w:t xml:space="preserve"> เรื่อง ผลกระทบจากการเปลี่ยนแปลงของอัตราแลกเปลี่ยนเงินตราต่างประเทศ</w:t>
      </w:r>
    </w:p>
    <w:p w14:paraId="1972D10B" w14:textId="77777777" w:rsidR="00B366CF" w:rsidRPr="00847AFC" w:rsidRDefault="00B366CF" w:rsidP="00847AFC">
      <w:pPr>
        <w:pStyle w:val="NormalWeb"/>
        <w:shd w:val="clear" w:color="auto" w:fill="FFFFFF"/>
        <w:spacing w:before="0" w:beforeAutospacing="0" w:after="0" w:afterAutospacing="0"/>
        <w:ind w:left="540"/>
        <w:jc w:val="thaiDistribute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</w:p>
    <w:p w14:paraId="1E4D518C" w14:textId="5A412D93" w:rsidR="00B366CF" w:rsidRPr="00847AFC" w:rsidRDefault="00B366CF" w:rsidP="00847AFC">
      <w:pPr>
        <w:pStyle w:val="NormalWeb"/>
        <w:shd w:val="clear" w:color="auto" w:fill="FFFFFF"/>
        <w:spacing w:before="0" w:beforeAutospacing="0" w:after="0" w:afterAutospacing="0"/>
        <w:ind w:left="540"/>
        <w:jc w:val="thaiDistribute"/>
        <w:textAlignment w:val="baselin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847AFC">
        <w:rPr>
          <w:rFonts w:ascii="Browallia New" w:hAnsi="Browallia New" w:cs="Browallia New"/>
          <w:spacing w:val="-6"/>
          <w:sz w:val="26"/>
          <w:szCs w:val="26"/>
          <w:cs/>
        </w:rPr>
        <w:t>ผู้บริหารของบริษัทพิจารณาว่ามาตรฐานการรายงานทางการเงินดังกล่าวไม่เกี่ยวข้องและไม่มีผลกระทบต่อบริษัท</w:t>
      </w:r>
    </w:p>
    <w:p w14:paraId="497D28BA" w14:textId="77777777" w:rsidR="00725590" w:rsidRPr="003576F5" w:rsidRDefault="00725590" w:rsidP="00722062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38E6178B" w14:textId="60EF8E1E" w:rsidR="00830EE0" w:rsidRPr="003576F5" w:rsidRDefault="006A77E6" w:rsidP="00943B8F">
      <w:pPr>
        <w:ind w:left="54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23D73" w:rsidRPr="003576F5" w14:paraId="3F2B6C2A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3B9ADD5F" w14:textId="5B680CA4" w:rsidR="00623D73" w:rsidRPr="003576F5" w:rsidRDefault="003576F5" w:rsidP="00F52248">
            <w:pPr>
              <w:ind w:left="432" w:hanging="537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4</w:t>
            </w:r>
            <w:r w:rsidR="00623D73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623D73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นโยบายการบัญชี</w:t>
            </w:r>
            <w:r w:rsidR="00B366CF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ที่มีสาระสำคัญ</w:t>
            </w:r>
          </w:p>
        </w:tc>
      </w:tr>
    </w:tbl>
    <w:p w14:paraId="7FE15B40" w14:textId="77777777" w:rsidR="00623D73" w:rsidRPr="003576F5" w:rsidRDefault="00623D73" w:rsidP="00623D73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Cs w:val="22"/>
          <w:lang w:val="en-GB"/>
        </w:rPr>
      </w:pPr>
    </w:p>
    <w:p w14:paraId="037697D8" w14:textId="5393289B" w:rsidR="00B75822" w:rsidRPr="003576F5" w:rsidRDefault="00B75822" w:rsidP="0058438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นโยบายการบัญชีที่</w:t>
      </w:r>
      <w:r w:rsidR="003B2E6F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มีสาระ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สำคัญซึ่งใช้ในการจัดทำงบการเงิน</w:t>
      </w:r>
      <w:r w:rsidR="005D7653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ของบริษัท</w:t>
      </w:r>
      <w:r w:rsidR="001005F8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มีดังต่อไปนี้</w:t>
      </w:r>
    </w:p>
    <w:p w14:paraId="77ABFB07" w14:textId="77777777" w:rsidR="00892C8B" w:rsidRPr="003576F5" w:rsidRDefault="00892C8B" w:rsidP="003576F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Cs w:val="22"/>
          <w:lang w:val="en-GB"/>
        </w:rPr>
      </w:pPr>
    </w:p>
    <w:p w14:paraId="5324BDEC" w14:textId="130E75E7" w:rsidR="00393EAD" w:rsidRPr="003576F5" w:rsidRDefault="003576F5" w:rsidP="00A133AD">
      <w:pPr>
        <w:pStyle w:val="a"/>
        <w:tabs>
          <w:tab w:val="left" w:pos="540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892C8B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892C8B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0F77D8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7A245072" w14:textId="77777777" w:rsidR="00393EAD" w:rsidRPr="003576F5" w:rsidRDefault="00393EAD" w:rsidP="00943B8F">
      <w:pPr>
        <w:pStyle w:val="NoSpacing"/>
        <w:ind w:left="540"/>
        <w:jc w:val="thaiDistribute"/>
        <w:rPr>
          <w:rFonts w:ascii="Browallia New" w:hAnsi="Browallia New" w:cs="Browallia New"/>
          <w:color w:val="000000"/>
          <w:szCs w:val="22"/>
        </w:rPr>
      </w:pPr>
    </w:p>
    <w:p w14:paraId="5E2F2C6F" w14:textId="43F2BDFD" w:rsidR="00393EAD" w:rsidRPr="003576F5" w:rsidRDefault="00393EAD" w:rsidP="00007E99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ซึ่งเป็นสกุลเงินที่ใช้ในการดำเนินงานของกิจการและเป็นสกุลเงินที่ใช้นำเสนองบการเงินของบริษัท</w:t>
      </w:r>
    </w:p>
    <w:p w14:paraId="494D6162" w14:textId="0C1CEE6C" w:rsidR="001A0944" w:rsidRPr="003576F5" w:rsidRDefault="001A0944" w:rsidP="003576F5">
      <w:pPr>
        <w:pStyle w:val="NoSpacing"/>
        <w:ind w:left="540"/>
        <w:jc w:val="thaiDistribute"/>
        <w:rPr>
          <w:rFonts w:ascii="Browallia New" w:hAnsi="Browallia New" w:cs="Browallia New"/>
          <w:color w:val="000000"/>
          <w:szCs w:val="22"/>
        </w:rPr>
      </w:pPr>
    </w:p>
    <w:p w14:paraId="1F20132D" w14:textId="7157A3FA" w:rsidR="006A77E6" w:rsidRPr="003576F5" w:rsidRDefault="003576F5" w:rsidP="006A77E6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bookmarkStart w:id="8" w:name="_Toc311790766"/>
      <w:bookmarkStart w:id="9" w:name="_Toc494360323"/>
      <w:bookmarkStart w:id="10" w:name="_Toc48681803"/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6A77E6"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2</w:t>
      </w:r>
      <w:r w:rsidR="006A77E6" w:rsidRPr="003576F5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6A77E6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ลูกหนี้การค้า</w:t>
      </w:r>
    </w:p>
    <w:p w14:paraId="2C8C64E3" w14:textId="77777777" w:rsidR="006A77E6" w:rsidRPr="003576F5" w:rsidRDefault="006A77E6" w:rsidP="003576F5">
      <w:pPr>
        <w:pStyle w:val="NoSpacing"/>
        <w:ind w:left="540"/>
        <w:jc w:val="thaiDistribute"/>
        <w:rPr>
          <w:rFonts w:ascii="Browallia New" w:hAnsi="Browallia New" w:cs="Browallia New"/>
          <w:color w:val="000000"/>
          <w:szCs w:val="22"/>
        </w:rPr>
      </w:pPr>
    </w:p>
    <w:p w14:paraId="0737405F" w14:textId="0624BA23" w:rsidR="006A77E6" w:rsidRPr="003576F5" w:rsidRDefault="00074A4B" w:rsidP="000915F5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ลูกหนี้การค้าวัดมูลค่าภายหลังการรับรู้รายการด้วยราคาทุนตัดจำหน่ายของสิ่งตอบแทนที่กิจการมีสิทธิในการได้รับชำระโดยปราศจากเงื่อนไข หักด้วยค่าเผื่อผลขาดทุนด้านเครดิตที่คาดว่าจะเกิดขึ้น</w:t>
      </w:r>
    </w:p>
    <w:p w14:paraId="6DAD2A5E" w14:textId="77777777" w:rsidR="006A77E6" w:rsidRPr="003576F5" w:rsidRDefault="006A77E6" w:rsidP="003576F5">
      <w:pPr>
        <w:pStyle w:val="NoSpacing"/>
        <w:ind w:left="540"/>
        <w:jc w:val="thaiDistribute"/>
        <w:rPr>
          <w:rFonts w:ascii="Browallia New" w:hAnsi="Browallia New" w:cs="Browallia New"/>
          <w:color w:val="000000"/>
          <w:szCs w:val="22"/>
        </w:rPr>
      </w:pPr>
    </w:p>
    <w:p w14:paraId="273F3849" w14:textId="48A02903" w:rsidR="006A77E6" w:rsidRPr="003576F5" w:rsidRDefault="006A77E6" w:rsidP="000915F5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ทั้งนี้การพิจารณาการด้อยค่าของลูกหนี้การค้าได้เปิดเผยในหมายเหตุ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4</w:t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.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443FA5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)</w:t>
      </w:r>
    </w:p>
    <w:p w14:paraId="07D55B66" w14:textId="77777777" w:rsidR="006A77E6" w:rsidRPr="003576F5" w:rsidRDefault="006A77E6" w:rsidP="003576F5">
      <w:pPr>
        <w:pStyle w:val="NoSpacing"/>
        <w:ind w:left="540"/>
        <w:jc w:val="thaiDistribute"/>
        <w:rPr>
          <w:rFonts w:ascii="Browallia New" w:hAnsi="Browallia New" w:cs="Browallia New"/>
          <w:color w:val="000000"/>
          <w:szCs w:val="22"/>
        </w:rPr>
      </w:pPr>
    </w:p>
    <w:p w14:paraId="6E7522BD" w14:textId="43D3A350" w:rsidR="00892C8B" w:rsidRPr="003576F5" w:rsidRDefault="003576F5" w:rsidP="00064469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064469"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3</w:t>
      </w:r>
      <w:r w:rsidR="00892C8B" w:rsidRPr="003576F5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bookmarkEnd w:id="8"/>
      <w:bookmarkEnd w:id="9"/>
      <w:r w:rsidR="00892C8B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สินทรัพย์ทางการเงิน</w:t>
      </w:r>
      <w:bookmarkEnd w:id="10"/>
    </w:p>
    <w:p w14:paraId="1EC28E4B" w14:textId="77777777" w:rsidR="00892C8B" w:rsidRPr="003576F5" w:rsidRDefault="00892C8B" w:rsidP="003576F5">
      <w:pPr>
        <w:pStyle w:val="NoSpacing"/>
        <w:ind w:left="540"/>
        <w:jc w:val="thaiDistribute"/>
        <w:rPr>
          <w:rFonts w:ascii="Browallia New" w:hAnsi="Browallia New" w:cs="Browallia New"/>
          <w:color w:val="000000"/>
          <w:szCs w:val="22"/>
        </w:rPr>
      </w:pPr>
    </w:p>
    <w:p w14:paraId="13530180" w14:textId="77777777" w:rsidR="00892C8B" w:rsidRPr="003576F5" w:rsidRDefault="00892C8B" w:rsidP="005B62EC">
      <w:pPr>
        <w:pStyle w:val="Style1"/>
        <w:numPr>
          <w:ilvl w:val="0"/>
          <w:numId w:val="17"/>
        </w:numPr>
        <w:tabs>
          <w:tab w:val="left" w:pos="1080"/>
        </w:tabs>
        <w:jc w:val="thaiDistribute"/>
        <w:outlineLvl w:val="3"/>
        <w:rPr>
          <w:rFonts w:eastAsia="Arial Unicode MS"/>
          <w:b/>
          <w:bCs/>
          <w:color w:val="000000"/>
        </w:rPr>
      </w:pPr>
      <w:r w:rsidRPr="003576F5">
        <w:rPr>
          <w:rFonts w:eastAsia="Arial Unicode MS"/>
          <w:b/>
          <w:bCs/>
          <w:color w:val="000000"/>
          <w:cs/>
        </w:rPr>
        <w:t>การรับรู้รายการและการตัดรายการ</w:t>
      </w:r>
    </w:p>
    <w:p w14:paraId="726D5527" w14:textId="77777777" w:rsidR="00892C8B" w:rsidRPr="003576F5" w:rsidRDefault="00892C8B" w:rsidP="00397685">
      <w:pPr>
        <w:ind w:left="1080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6768A836" w14:textId="2D7A1328" w:rsidR="00892C8B" w:rsidRPr="003576F5" w:rsidRDefault="00892C8B" w:rsidP="005B62EC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ในการซื้อหรือได้มาหรือขายสินทรัพย์ทางการเงินโดยปกติ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D3493A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จะรับรู้รายการ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ณ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วันที่ซื้อขาย</w:t>
      </w:r>
      <w:r w:rsidR="00815473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โดย</w:t>
      </w:r>
      <w:r w:rsidR="00D3493A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</w:t>
      </w:r>
      <w:r w:rsidR="00D3493A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ได้โอนความเสี่ยงและผลประโยชน์ที่เกี่ยวข้องกับการเป็นเจ้าของสินทรัพย์ออกไป</w:t>
      </w:r>
    </w:p>
    <w:p w14:paraId="52A127CD" w14:textId="77777777" w:rsidR="00892C8B" w:rsidRPr="003576F5" w:rsidRDefault="00892C8B" w:rsidP="00397685">
      <w:pPr>
        <w:ind w:left="1080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0B80D72A" w14:textId="6F8635FF" w:rsidR="00892C8B" w:rsidRPr="003576F5" w:rsidRDefault="00892C8B" w:rsidP="005B62EC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ในการรับรู้รายการเมื่อเริ่มแรก </w:t>
      </w:r>
      <w:r w:rsidR="00D3493A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วัดมูลค่าของสินทรัพย์ทางการเงินด้วยมูลค่ายุติธรรมบวกต้นทุนการทำรายการ</w:t>
      </w:r>
      <w:r w:rsidR="00C3526E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br/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ซึ่งเกี่ยวข้องโดยตรงกับการได้มาซึ่งสินทรัพย์นั้น</w:t>
      </w:r>
      <w:r w:rsidR="00064469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ในกรณีสินทรัพย์ทางการเงินที่ไม่ได้วัดมูลค่าด้วย </w:t>
      </w:r>
      <w:r w:rsidR="00064469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FVPL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สำหรับ</w:t>
      </w:r>
      <w:r w:rsidRPr="003576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สินทรัพย์ทางการเงินที่วัดมูลค่าด้วย </w:t>
      </w:r>
      <w:r w:rsidRPr="003576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FVPL </w:t>
      </w:r>
      <w:r w:rsidR="00D3493A" w:rsidRPr="003576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บริษัท</w:t>
      </w:r>
      <w:r w:rsidRPr="003576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จะรับรู้ต้นทุนการทำรายการที่เกี่ยวข้องเป็นค่าใช้จ่ายในกำไรหรือขาดทุน</w:t>
      </w:r>
    </w:p>
    <w:p w14:paraId="6CF7F0DA" w14:textId="3AE6FF18" w:rsidR="00236F87" w:rsidRPr="003576F5" w:rsidRDefault="00236F87" w:rsidP="003576F5">
      <w:pPr>
        <w:ind w:left="1080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2C9B385A" w14:textId="45AFDDD3" w:rsidR="009D7F7F" w:rsidRPr="003576F5" w:rsidRDefault="009D7F7F" w:rsidP="005B62EC">
      <w:pPr>
        <w:pStyle w:val="Style1"/>
        <w:numPr>
          <w:ilvl w:val="0"/>
          <w:numId w:val="17"/>
        </w:numPr>
        <w:tabs>
          <w:tab w:val="left" w:pos="1080"/>
        </w:tabs>
        <w:jc w:val="thaiDistribute"/>
        <w:outlineLvl w:val="3"/>
        <w:rPr>
          <w:rFonts w:eastAsia="Arial Unicode MS"/>
          <w:b/>
          <w:bCs/>
        </w:rPr>
      </w:pPr>
      <w:r w:rsidRPr="003576F5">
        <w:rPr>
          <w:rFonts w:eastAsia="Arial Unicode MS"/>
          <w:b/>
          <w:bCs/>
          <w:cs/>
        </w:rPr>
        <w:t>การจัดประเภทและการวัดมูลค่า</w:t>
      </w:r>
    </w:p>
    <w:p w14:paraId="75785F51" w14:textId="77777777" w:rsidR="009D7F7F" w:rsidRPr="003576F5" w:rsidRDefault="009D7F7F" w:rsidP="003576F5">
      <w:pPr>
        <w:ind w:left="1080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16B3D3AB" w14:textId="49E6E58C" w:rsidR="00A60E4E" w:rsidRPr="003576F5" w:rsidRDefault="007552C8" w:rsidP="007552C8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บริษัทจัดประเภทสินทรัพย์ทางการเงินประเภทตราสารหนี้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3576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SPPI)</w:t>
      </w:r>
      <w:r w:rsidRPr="003576F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หรือไม่ ดังนี้</w:t>
      </w:r>
    </w:p>
    <w:p w14:paraId="78B2D9AC" w14:textId="7D91965D" w:rsidR="00273DCF" w:rsidRPr="003576F5" w:rsidRDefault="00273DCF" w:rsidP="005B62EC">
      <w:pPr>
        <w:ind w:left="1080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260B6F71" w14:textId="7ED0B78D" w:rsidR="008C33A9" w:rsidRPr="003576F5" w:rsidRDefault="000D0474" w:rsidP="000D0474">
      <w:pPr>
        <w:numPr>
          <w:ilvl w:val="0"/>
          <w:numId w:val="16"/>
        </w:numPr>
        <w:ind w:left="1440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 w:bidi="ar-SA"/>
        </w:rPr>
      </w:pPr>
      <w:r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1FBF03FD" w14:textId="1774F392" w:rsidR="008C33A9" w:rsidRPr="003576F5" w:rsidRDefault="000D0474" w:rsidP="005B62EC">
      <w:pPr>
        <w:numPr>
          <w:ilvl w:val="0"/>
          <w:numId w:val="16"/>
        </w:numPr>
        <w:ind w:left="1440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 w:bidi="ar-SA"/>
        </w:rPr>
      </w:pPr>
      <w:r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รายการที่วัดมูลค่าด้วยราคาทุนตัดจำหน่าย</w:t>
      </w:r>
    </w:p>
    <w:p w14:paraId="7E08D4C0" w14:textId="77777777" w:rsidR="008C33A9" w:rsidRPr="003576F5" w:rsidRDefault="008C33A9" w:rsidP="003576F5">
      <w:pPr>
        <w:ind w:left="1080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05C24E57" w14:textId="09F1CE06" w:rsidR="00A536BF" w:rsidRPr="003576F5" w:rsidRDefault="00A536BF" w:rsidP="00E235DA">
      <w:pPr>
        <w:tabs>
          <w:tab w:val="left" w:pos="1720"/>
        </w:tabs>
        <w:ind w:left="1080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บริษัท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</w:t>
      </w:r>
      <w:r w:rsidR="00EF0430">
        <w:rPr>
          <w:rFonts w:ascii="Browallia New" w:eastAsia="Calibri" w:hAnsi="Browallia New" w:cs="Browallia New" w:hint="cs"/>
          <w:color w:val="000000"/>
          <w:sz w:val="26"/>
          <w:szCs w:val="26"/>
          <w:cs/>
          <w:lang w:val="en-GB"/>
        </w:rPr>
        <w:t>้</w:t>
      </w:r>
      <w:r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นและดอกเบี้ย (</w:t>
      </w:r>
      <w:r w:rsidRPr="003576F5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t xml:space="preserve">SPPI) </w:t>
      </w:r>
      <w:r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หรือไม่</w:t>
      </w:r>
    </w:p>
    <w:p w14:paraId="0A4423DE" w14:textId="77777777" w:rsidR="00A536BF" w:rsidRPr="003576F5" w:rsidRDefault="00A536BF" w:rsidP="003576F5">
      <w:pPr>
        <w:ind w:left="1080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4AA5B0DF" w14:textId="70603F42" w:rsidR="00A536BF" w:rsidRPr="003576F5" w:rsidRDefault="00A536BF" w:rsidP="00E235DA">
      <w:pPr>
        <w:tabs>
          <w:tab w:val="left" w:pos="1720"/>
        </w:tabs>
        <w:ind w:left="1080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บริษัทจะสามารถจัดประเภทเงินลงทุนในตราสารหนี้ใหม่ก็ต่อเมื่อมีการเปลี่ยนแปลงในโมเดลธุรกิจในการบริหา</w:t>
      </w:r>
      <w:r w:rsidR="00C365FB"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ร</w:t>
      </w:r>
      <w:r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สินทรัพย์เท่านั้น</w:t>
      </w:r>
    </w:p>
    <w:p w14:paraId="517F3081" w14:textId="77777777" w:rsidR="00A536BF" w:rsidRPr="003576F5" w:rsidRDefault="00A536BF" w:rsidP="003576F5">
      <w:pPr>
        <w:ind w:left="1080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615730B8" w14:textId="74EFBECC" w:rsidR="003576F5" w:rsidRDefault="00A536BF" w:rsidP="001978FD">
      <w:pPr>
        <w:tabs>
          <w:tab w:val="left" w:pos="1720"/>
        </w:tabs>
        <w:ind w:left="1080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</w:pPr>
      <w:r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 xml:space="preserve">สำหรับเงินลงทุนในตราสารทุน </w:t>
      </w:r>
      <w:r w:rsidR="2C6B29D0"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สามารถเลือก ณ วันที่รับรู้รายการเมื่อเริ่มแรก (ซึ่งไม่สามารถเปลี่ยนแปลงได้)</w:t>
      </w:r>
      <w:r w:rsidR="55446405"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3576F5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br/>
      </w:r>
      <w:r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ที่จะวัดมูลค่าเงินลงทุนในตราสารด้วยมูลค่ายุติธรรมผ่านกำไรขาดทุน (</w:t>
      </w:r>
      <w:r w:rsidRPr="003576F5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t xml:space="preserve">FVPL) </w:t>
      </w:r>
      <w:r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หรือด้วยมูลค่ายุติธรรมผ่านกำไรขาดทุนเบ็ดเสร็จอื่น (</w:t>
      </w:r>
      <w:r w:rsidRPr="003576F5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t xml:space="preserve">FVOCI) </w:t>
      </w:r>
      <w:r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 xml:space="preserve">ยกเว้นเงินลงทุนในตราสารทุนที่ถือไว้เพื่อค้าจะวัดมูลค่าด้วย </w:t>
      </w:r>
      <w:r w:rsidRPr="003576F5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t xml:space="preserve">FVPL </w:t>
      </w:r>
      <w:r w:rsidRPr="003576F5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เท่านั้น</w:t>
      </w:r>
    </w:p>
    <w:p w14:paraId="5A1FDD08" w14:textId="031C6F8A" w:rsidR="00A536BF" w:rsidRPr="003576F5" w:rsidRDefault="003576F5" w:rsidP="003576F5">
      <w:pPr>
        <w:tabs>
          <w:tab w:val="left" w:pos="1720"/>
        </w:tabs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br w:type="page"/>
      </w:r>
    </w:p>
    <w:p w14:paraId="68F4E73F" w14:textId="77777777" w:rsidR="00892C8B" w:rsidRPr="003576F5" w:rsidRDefault="00892C8B" w:rsidP="005B62EC">
      <w:pPr>
        <w:pStyle w:val="Style1"/>
        <w:numPr>
          <w:ilvl w:val="0"/>
          <w:numId w:val="17"/>
        </w:numPr>
        <w:tabs>
          <w:tab w:val="left" w:pos="1080"/>
        </w:tabs>
        <w:jc w:val="thaiDistribute"/>
        <w:outlineLvl w:val="3"/>
        <w:rPr>
          <w:rFonts w:eastAsia="Arial Unicode MS"/>
          <w:b/>
          <w:bCs/>
          <w:color w:val="000000"/>
        </w:rPr>
      </w:pPr>
      <w:r w:rsidRPr="003576F5">
        <w:rPr>
          <w:rFonts w:eastAsia="Arial Unicode MS"/>
          <w:b/>
          <w:bCs/>
          <w:color w:val="000000"/>
          <w:cs/>
        </w:rPr>
        <w:t>การด้อยค่า</w:t>
      </w:r>
    </w:p>
    <w:p w14:paraId="16584504" w14:textId="77777777" w:rsidR="00353233" w:rsidRPr="003576F5" w:rsidRDefault="00353233" w:rsidP="00397685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0A1A595F" w14:textId="03AB25DE" w:rsidR="00064469" w:rsidRPr="003576F5" w:rsidRDefault="00D3493A" w:rsidP="005B62EC">
      <w:pPr>
        <w:tabs>
          <w:tab w:val="left" w:pos="4860"/>
        </w:tabs>
        <w:autoSpaceDE w:val="0"/>
        <w:autoSpaceDN w:val="0"/>
        <w:adjustRightInd w:val="0"/>
        <w:ind w:left="108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="00064469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ใช้วิธีอย่างง่าย (</w:t>
      </w:r>
      <w:r w:rsidR="00064469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Simplified approach) </w:t>
      </w:r>
      <w:r w:rsidR="00064469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ตาม </w:t>
      </w:r>
      <w:r w:rsidR="00064469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TFRS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9</w:t>
      </w:r>
      <w:r w:rsidR="00064469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ในการรับรู้การด้อยค่าของลูกหนี้การค้า สินทรัพย์ที่เกิดจากสัญญา และลูกหนี้ตามสัญญาเช่า ตามประมาณการผลขาดทุนด้านเครดิตตลอดอายุของสินทรัพย์ดังกล่าวตั้งแต่วันที่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="00064469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เริ่มรับรู้ลูกหนี้การค้า สินทรัพย์ที่เกิดจากสัญญา และลูกหนี้ตามสัญญาเช่า </w:t>
      </w:r>
    </w:p>
    <w:p w14:paraId="2FE34C68" w14:textId="77777777" w:rsidR="00064469" w:rsidRPr="003576F5" w:rsidRDefault="00064469" w:rsidP="005B62EC">
      <w:pPr>
        <w:tabs>
          <w:tab w:val="left" w:pos="4860"/>
        </w:tabs>
        <w:autoSpaceDE w:val="0"/>
        <w:autoSpaceDN w:val="0"/>
        <w:adjustRightInd w:val="0"/>
        <w:ind w:left="108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F3EC7FA" w14:textId="179C3126" w:rsidR="00892C8B" w:rsidRPr="003576F5" w:rsidRDefault="00064469" w:rsidP="005B62EC">
      <w:pPr>
        <w:tabs>
          <w:tab w:val="left" w:pos="4860"/>
        </w:tabs>
        <w:autoSpaceDE w:val="0"/>
        <w:autoSpaceDN w:val="0"/>
        <w:adjustRightInd w:val="0"/>
        <w:ind w:left="108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ในการพิจารณาผลขาดทุนด้านเครดิตที่คาดว่าจะเกิดขึ้น ผู้บริหารได้จัดกลุ่มลูกหนี้และสินทรัพย์ที่เกิดจากสัญญาตามความเสี่ยง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 อัตราขาดทุน</w:t>
      </w:r>
      <w:r w:rsidR="005B62EC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</w:t>
      </w:r>
    </w:p>
    <w:p w14:paraId="068A9D29" w14:textId="21C69B9F" w:rsidR="0002330A" w:rsidRPr="003576F5" w:rsidRDefault="0002330A" w:rsidP="00833469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0EBBF17C" w14:textId="245FA123" w:rsidR="00415E3A" w:rsidRPr="003576F5" w:rsidRDefault="00415E3A" w:rsidP="005B62EC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3576F5">
        <w:rPr>
          <w:rFonts w:eastAsia="Arial Unicode MS"/>
          <w:color w:val="000000"/>
          <w:spacing w:val="-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3576F5">
        <w:rPr>
          <w:rFonts w:eastAsia="Arial Unicode MS"/>
          <w:color w:val="000000"/>
          <w:spacing w:val="-6"/>
        </w:rPr>
        <w:t>FVOCI</w:t>
      </w:r>
      <w:r w:rsidRPr="003576F5">
        <w:rPr>
          <w:rFonts w:eastAsia="Arial Unicode MS"/>
          <w:color w:val="000000"/>
          <w:spacing w:val="-6"/>
          <w:cs/>
        </w:rPr>
        <w:t xml:space="preserve"> </w:t>
      </w:r>
      <w:r w:rsidR="00D3493A" w:rsidRPr="003576F5">
        <w:rPr>
          <w:rFonts w:eastAsia="Arial Unicode MS"/>
          <w:color w:val="000000"/>
          <w:spacing w:val="-6"/>
          <w:cs/>
        </w:rPr>
        <w:t>บริษัท</w:t>
      </w:r>
      <w:r w:rsidRPr="003576F5">
        <w:rPr>
          <w:rFonts w:eastAsia="Arial Unicode MS"/>
          <w:color w:val="000000"/>
          <w:spacing w:val="-6"/>
          <w:cs/>
        </w:rPr>
        <w:t>ใช้วิธีการทั่วไป (</w:t>
      </w:r>
      <w:r w:rsidRPr="003576F5">
        <w:rPr>
          <w:rFonts w:eastAsia="Arial Unicode MS"/>
          <w:color w:val="000000"/>
          <w:spacing w:val="-6"/>
        </w:rPr>
        <w:t>General approach)</w:t>
      </w:r>
      <w:r w:rsidRPr="003576F5">
        <w:rPr>
          <w:rFonts w:eastAsia="Arial Unicode MS"/>
          <w:color w:val="000000"/>
        </w:rPr>
        <w:t xml:space="preserve"> </w:t>
      </w:r>
      <w:r w:rsidRPr="003576F5">
        <w:rPr>
          <w:rFonts w:eastAsia="Arial Unicode MS"/>
          <w:color w:val="000000"/>
          <w:cs/>
        </w:rPr>
        <w:t xml:space="preserve">ตาม </w:t>
      </w:r>
      <w:r w:rsidRPr="003576F5">
        <w:rPr>
          <w:rFonts w:eastAsia="Arial Unicode MS"/>
          <w:color w:val="000000"/>
        </w:rPr>
        <w:t xml:space="preserve">TFRS </w:t>
      </w:r>
      <w:r w:rsidR="003576F5" w:rsidRPr="003576F5">
        <w:rPr>
          <w:rFonts w:eastAsia="Arial Unicode MS"/>
          <w:color w:val="000000"/>
        </w:rPr>
        <w:t>9</w:t>
      </w:r>
      <w:r w:rsidRPr="003576F5">
        <w:rPr>
          <w:rFonts w:eastAsia="Arial Unicode MS"/>
          <w:color w:val="000000"/>
        </w:rPr>
        <w:t xml:space="preserve"> </w:t>
      </w:r>
      <w:r w:rsidRPr="003576F5">
        <w:rPr>
          <w:rFonts w:eastAsia="Arial Unicode MS"/>
          <w:color w:val="000000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ซึ่งกำหนดให้พิจารณาผลขาดทุนที่คาดว่า</w:t>
      </w:r>
      <w:r w:rsidR="00916947" w:rsidRPr="003576F5">
        <w:rPr>
          <w:rFonts w:eastAsia="Arial Unicode MS"/>
          <w:color w:val="000000"/>
        </w:rPr>
        <w:br/>
      </w:r>
      <w:r w:rsidRPr="003576F5">
        <w:rPr>
          <w:rFonts w:eastAsia="Arial Unicode MS"/>
          <w:color w:val="000000"/>
          <w:cs/>
        </w:rPr>
        <w:t>จะเกิดขึ้นภายใน</w:t>
      </w:r>
      <w:r w:rsidRPr="003576F5">
        <w:rPr>
          <w:rFonts w:eastAsia="Arial Unicode MS"/>
          <w:color w:val="000000"/>
        </w:rPr>
        <w:t xml:space="preserve"> </w:t>
      </w:r>
      <w:r w:rsidR="003576F5" w:rsidRPr="003576F5">
        <w:rPr>
          <w:rFonts w:eastAsia="Arial Unicode MS"/>
          <w:color w:val="000000"/>
        </w:rPr>
        <w:t>12</w:t>
      </w:r>
      <w:r w:rsidRPr="003576F5">
        <w:rPr>
          <w:rFonts w:eastAsia="Arial Unicode MS"/>
          <w:color w:val="000000"/>
        </w:rPr>
        <w:t xml:space="preserve"> </w:t>
      </w:r>
      <w:r w:rsidRPr="003576F5">
        <w:rPr>
          <w:rFonts w:eastAsia="Arial Unicode MS"/>
          <w:color w:val="000000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5B2BCF61" w14:textId="77777777" w:rsidR="00415E3A" w:rsidRPr="003576F5" w:rsidRDefault="00415E3A" w:rsidP="005B62EC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3ABF91F5" w14:textId="2996D0E9" w:rsidR="00415E3A" w:rsidRPr="003576F5" w:rsidRDefault="00D3493A" w:rsidP="005B62EC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3576F5">
        <w:rPr>
          <w:rFonts w:eastAsia="Arial Unicode MS"/>
          <w:color w:val="000000"/>
          <w:cs/>
        </w:rPr>
        <w:t>บริษัท</w:t>
      </w:r>
      <w:r w:rsidR="00415E3A" w:rsidRPr="003576F5">
        <w:rPr>
          <w:rFonts w:eastAsia="Arial Unicode MS"/>
          <w:color w:val="000000"/>
          <w:cs/>
        </w:rPr>
        <w:t>ประเมินความเสี่ยงด้านเครดิตของสินทรัพย์ทางการเงินดังกล่าว ณ ทุกสิ้นรอบระยะเวลารายงาน ว่ามีการ</w:t>
      </w:r>
      <w:r w:rsidR="00415E3A" w:rsidRPr="003576F5">
        <w:rPr>
          <w:rFonts w:eastAsia="Arial Unicode MS"/>
          <w:color w:val="000000"/>
          <w:spacing w:val="-2"/>
          <w:cs/>
        </w:rPr>
        <w:t>เพิ่มขึ้น</w:t>
      </w:r>
      <w:r w:rsidR="00415E3A" w:rsidRPr="003576F5">
        <w:rPr>
          <w:rFonts w:eastAsia="Arial Unicode MS"/>
          <w:color w:val="000000"/>
          <w:cs/>
        </w:rPr>
        <w:t xml:space="preserve">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</w:t>
      </w:r>
      <w:r w:rsidR="00833469" w:rsidRPr="003576F5">
        <w:rPr>
          <w:rFonts w:eastAsia="Arial Unicode MS"/>
          <w:color w:val="000000"/>
        </w:rPr>
        <w:br/>
      </w:r>
      <w:r w:rsidR="00415E3A" w:rsidRPr="003576F5">
        <w:rPr>
          <w:rFonts w:eastAsia="Arial Unicode MS"/>
          <w:color w:val="000000"/>
          <w:cs/>
        </w:rPr>
        <w:t xml:space="preserve">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624F360C" w14:textId="77777777" w:rsidR="008C33A9" w:rsidRPr="003576F5" w:rsidRDefault="008C33A9" w:rsidP="005B62EC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13D96698" w14:textId="4A8D1A7B" w:rsidR="008C33A9" w:rsidRPr="003576F5" w:rsidRDefault="00D3493A" w:rsidP="005B62EC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3576F5">
        <w:rPr>
          <w:rFonts w:eastAsia="Arial Unicode MS"/>
          <w:color w:val="000000"/>
          <w:cs/>
        </w:rPr>
        <w:t>บริษัท</w:t>
      </w:r>
      <w:r w:rsidR="008C33A9" w:rsidRPr="003576F5">
        <w:rPr>
          <w:rFonts w:eastAsia="Arial Unicode MS"/>
          <w:color w:val="000000"/>
          <w:cs/>
        </w:rPr>
        <w:t>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</w:t>
      </w:r>
      <w:r w:rsidR="008C33A9" w:rsidRPr="003576F5">
        <w:rPr>
          <w:rFonts w:eastAsia="Arial Unicode MS"/>
          <w:color w:val="000000"/>
        </w:rPr>
        <w:t xml:space="preserve"> </w:t>
      </w:r>
      <w:r w:rsidR="008C33A9" w:rsidRPr="003576F5">
        <w:rPr>
          <w:rFonts w:eastAsia="Arial Unicode MS"/>
          <w:color w:val="000000"/>
          <w:cs/>
        </w:rPr>
        <w:t>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</w:t>
      </w:r>
      <w:r w:rsidRPr="003576F5">
        <w:rPr>
          <w:rFonts w:eastAsia="Arial Unicode MS"/>
          <w:color w:val="000000"/>
          <w:cs/>
        </w:rPr>
        <w:t>บริษัท</w:t>
      </w:r>
      <w:r w:rsidR="008C33A9" w:rsidRPr="003576F5">
        <w:rPr>
          <w:rFonts w:eastAsia="Arial Unicode MS"/>
          <w:color w:val="000000"/>
          <w:cs/>
        </w:rPr>
        <w:t xml:space="preserve">คาดว่าจะได้รับ คิดลดด้วยอัตราดอกเบี้ยที่แท้จริงเมื่อแรกเริ่มของสัญญา </w:t>
      </w:r>
    </w:p>
    <w:p w14:paraId="16418ED7" w14:textId="77777777" w:rsidR="008C33A9" w:rsidRPr="003576F5" w:rsidRDefault="008C33A9" w:rsidP="005B62EC">
      <w:pPr>
        <w:pStyle w:val="Style1"/>
        <w:ind w:left="1080" w:firstLine="0"/>
        <w:jc w:val="thaiDistribute"/>
        <w:rPr>
          <w:rFonts w:eastAsia="Arial Unicode MS"/>
          <w:color w:val="000000"/>
          <w:cs/>
        </w:rPr>
      </w:pPr>
    </w:p>
    <w:p w14:paraId="6C119BBB" w14:textId="19D94C18" w:rsidR="008C33A9" w:rsidRPr="003576F5" w:rsidRDefault="00D3493A" w:rsidP="005B62EC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3576F5">
        <w:rPr>
          <w:rFonts w:eastAsia="Arial Unicode MS"/>
          <w:color w:val="000000"/>
          <w:cs/>
        </w:rPr>
        <w:t>บริษัท</w:t>
      </w:r>
      <w:r w:rsidR="008C33A9" w:rsidRPr="003576F5">
        <w:rPr>
          <w:rFonts w:eastAsia="Arial Unicode MS"/>
          <w:color w:val="000000"/>
          <w:cs/>
        </w:rPr>
        <w:t>วัดมูลค่าผลขาดทุนด้านเครดิตที่คาดว่าจะเกิดขึ้นโดยสะท้อนถึงปัจจัยต่อไปนี้</w:t>
      </w:r>
    </w:p>
    <w:p w14:paraId="4048F934" w14:textId="77777777" w:rsidR="00833469" w:rsidRPr="003576F5" w:rsidRDefault="00833469" w:rsidP="00541D81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7A9035AA" w14:textId="57EC3358" w:rsidR="008C33A9" w:rsidRPr="003576F5" w:rsidRDefault="008C33A9" w:rsidP="005B62EC">
      <w:pPr>
        <w:pStyle w:val="Style1"/>
        <w:numPr>
          <w:ilvl w:val="1"/>
          <w:numId w:val="31"/>
        </w:numPr>
        <w:tabs>
          <w:tab w:val="left" w:pos="1440"/>
        </w:tabs>
        <w:ind w:left="1440"/>
        <w:jc w:val="thaiDistribute"/>
        <w:rPr>
          <w:rFonts w:eastAsia="Arial Unicode MS"/>
          <w:color w:val="000000"/>
        </w:rPr>
      </w:pPr>
      <w:r w:rsidRPr="003576F5">
        <w:rPr>
          <w:rFonts w:eastAsia="Arial Unicode MS"/>
          <w:color w:val="000000"/>
          <w:cs/>
        </w:rPr>
        <w:t>จำนวนเงินที่</w:t>
      </w:r>
      <w:r w:rsidR="00F471E1" w:rsidRPr="003576F5">
        <w:rPr>
          <w:rFonts w:eastAsia="Arial Unicode MS"/>
          <w:color w:val="000000"/>
          <w:cs/>
        </w:rPr>
        <w:t>ค</w:t>
      </w:r>
      <w:r w:rsidRPr="003576F5">
        <w:rPr>
          <w:rFonts w:eastAsia="Arial Unicode MS"/>
          <w:color w:val="000000"/>
          <w:cs/>
        </w:rPr>
        <w:t>าดว่าจะไม่ได้รับถ่วงน้ำหนักตามประมาณการความน่าจะเป็น</w:t>
      </w:r>
    </w:p>
    <w:p w14:paraId="0967A7C8" w14:textId="4E3E7176" w:rsidR="008C33A9" w:rsidRPr="003576F5" w:rsidRDefault="008C33A9" w:rsidP="005B62EC">
      <w:pPr>
        <w:pStyle w:val="Style1"/>
        <w:numPr>
          <w:ilvl w:val="1"/>
          <w:numId w:val="31"/>
        </w:numPr>
        <w:tabs>
          <w:tab w:val="left" w:pos="1440"/>
        </w:tabs>
        <w:ind w:left="1440"/>
        <w:jc w:val="thaiDistribute"/>
        <w:rPr>
          <w:rFonts w:eastAsia="Arial Unicode MS"/>
          <w:color w:val="000000"/>
        </w:rPr>
      </w:pPr>
      <w:r w:rsidRPr="003576F5">
        <w:rPr>
          <w:rFonts w:eastAsia="Arial Unicode MS"/>
          <w:color w:val="000000"/>
          <w:cs/>
        </w:rPr>
        <w:t>มูลค่าเงินตามเวลา</w:t>
      </w:r>
      <w:r w:rsidR="00B366CF" w:rsidRPr="003576F5">
        <w:rPr>
          <w:rFonts w:eastAsia="Arial Unicode MS"/>
          <w:color w:val="000000"/>
        </w:rPr>
        <w:t xml:space="preserve"> </w:t>
      </w:r>
      <w:r w:rsidR="00B366CF" w:rsidRPr="003576F5">
        <w:rPr>
          <w:rFonts w:eastAsia="Arial Unicode MS"/>
          <w:color w:val="000000"/>
          <w:cs/>
        </w:rPr>
        <w:t>และ</w:t>
      </w:r>
    </w:p>
    <w:p w14:paraId="689C6238" w14:textId="77777777" w:rsidR="008C33A9" w:rsidRPr="003576F5" w:rsidRDefault="008C33A9" w:rsidP="005B62EC">
      <w:pPr>
        <w:pStyle w:val="Style1"/>
        <w:numPr>
          <w:ilvl w:val="1"/>
          <w:numId w:val="31"/>
        </w:numPr>
        <w:tabs>
          <w:tab w:val="left" w:pos="1440"/>
        </w:tabs>
        <w:ind w:left="1440"/>
        <w:jc w:val="thaiDistribute"/>
        <w:rPr>
          <w:rFonts w:eastAsia="Arial Unicode MS"/>
          <w:color w:val="000000"/>
        </w:rPr>
      </w:pPr>
      <w:r w:rsidRPr="003576F5">
        <w:rPr>
          <w:rFonts w:eastAsia="Arial Unicode MS"/>
          <w:color w:val="000000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5270F1E2" w14:textId="77777777" w:rsidR="008C33A9" w:rsidRPr="003576F5" w:rsidRDefault="008C33A9" w:rsidP="00E4505F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51FC4863" w14:textId="5E9297D8" w:rsidR="008C33A9" w:rsidRPr="003576F5" w:rsidRDefault="008C33A9" w:rsidP="00E4505F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3576F5">
        <w:rPr>
          <w:rFonts w:eastAsia="Arial Unicode MS"/>
          <w:color w:val="000000"/>
          <w:spacing w:val="-6"/>
          <w:cs/>
        </w:rPr>
        <w:t>ผลขาดทุนและการกลับรายการผลขาดทุนจากการด้อยค่าบันทึกในกำไรหรือขาดทุนโดยแสดงรวมอยู่ในรายการค่าใช้จ่าย</w:t>
      </w:r>
      <w:r w:rsidR="005B62EC" w:rsidRPr="003576F5">
        <w:rPr>
          <w:rFonts w:eastAsia="Arial Unicode MS"/>
          <w:color w:val="000000"/>
        </w:rPr>
        <w:br/>
      </w:r>
      <w:r w:rsidRPr="003576F5">
        <w:rPr>
          <w:rFonts w:eastAsia="Arial Unicode MS"/>
          <w:color w:val="000000"/>
          <w:cs/>
        </w:rPr>
        <w:t>ในการบริหาร</w:t>
      </w:r>
    </w:p>
    <w:p w14:paraId="5671DD46" w14:textId="5B4CE4EC" w:rsidR="003D51D2" w:rsidRPr="003576F5" w:rsidRDefault="00135936" w:rsidP="00135936">
      <w:pPr>
        <w:pStyle w:val="Style1"/>
        <w:jc w:val="thaiDistribute"/>
        <w:rPr>
          <w:rFonts w:eastAsia="Arial Unicode MS"/>
          <w:color w:val="000000"/>
        </w:rPr>
      </w:pPr>
      <w:r w:rsidRPr="003576F5">
        <w:rPr>
          <w:rFonts w:eastAsia="Arial Unicode MS"/>
          <w:color w:val="000000"/>
        </w:rPr>
        <w:br w:type="page"/>
      </w:r>
    </w:p>
    <w:p w14:paraId="5F57C2B0" w14:textId="0F606008" w:rsidR="00B35F6A" w:rsidRPr="003576F5" w:rsidRDefault="003576F5" w:rsidP="00FD0BFF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892C8B"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B35F6A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อาคารและอุปกรณ์</w:t>
      </w:r>
    </w:p>
    <w:p w14:paraId="44D4D44C" w14:textId="77777777" w:rsidR="00B35F6A" w:rsidRPr="003576F5" w:rsidRDefault="00B35F6A" w:rsidP="00FD0BFF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33E132D7" w14:textId="58F7D5E7" w:rsidR="004C5E86" w:rsidRPr="003576F5" w:rsidRDefault="004C5E86" w:rsidP="00FD0BFF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อาคารและอุปกรณ์ทั้งหมดวัดมูลค่าด้วยราคาทุนหักด้วยค่าเสื่อมราคาสะสมและ</w:t>
      </w:r>
      <w:r w:rsidR="005B6BBB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ผลขาดทุนจากการด้อยค่า</w:t>
      </w:r>
    </w:p>
    <w:p w14:paraId="5A3DE995" w14:textId="3F010AD6" w:rsidR="00443815" w:rsidRPr="003576F5" w:rsidRDefault="00443815" w:rsidP="00FD0BFF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1436E840" w14:textId="26099753" w:rsidR="000C39AB" w:rsidRPr="003576F5" w:rsidRDefault="000C39AB" w:rsidP="00FD0BFF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ค่าเสื่อมราคาของสินทรัพย์คำนวณโดยใช้วิธีเส้นตรงเพื่อลดราคาทุน </w:t>
      </w:r>
      <w:r w:rsidR="00DC7D1D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สุทธิจากมูลค่าคงเหลือตลอดอายุการใช้ประโยชน์ที่ประมาณการไว้ของสินทรัพย์ดังต่อไปนี้</w:t>
      </w:r>
    </w:p>
    <w:p w14:paraId="1978A10A" w14:textId="77777777" w:rsidR="001D3269" w:rsidRPr="003576F5" w:rsidRDefault="001D3269" w:rsidP="00FD0BFF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900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318"/>
        <w:gridCol w:w="2682"/>
      </w:tblGrid>
      <w:tr w:rsidR="00B75822" w:rsidRPr="003576F5" w14:paraId="25673FF7" w14:textId="77777777" w:rsidTr="00586CA8">
        <w:tc>
          <w:tcPr>
            <w:tcW w:w="6318" w:type="dxa"/>
          </w:tcPr>
          <w:p w14:paraId="43C6C28A" w14:textId="77777777" w:rsidR="00B75822" w:rsidRPr="003576F5" w:rsidRDefault="0019440D" w:rsidP="00FD0BFF">
            <w:pPr>
              <w:pStyle w:val="a"/>
              <w:ind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ส่วนปรับปรุงลานจอดรถ</w:t>
            </w:r>
          </w:p>
        </w:tc>
        <w:tc>
          <w:tcPr>
            <w:tcW w:w="2682" w:type="dxa"/>
          </w:tcPr>
          <w:p w14:paraId="3B221408" w14:textId="3B3DA2EC" w:rsidR="00B75822" w:rsidRPr="003576F5" w:rsidRDefault="003576F5" w:rsidP="0058438D">
            <w:pPr>
              <w:pStyle w:val="a"/>
              <w:ind w:right="-8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293D58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="004705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  <w:r w:rsidR="00293D58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19440D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="0019440D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</w:tr>
      <w:tr w:rsidR="0019440D" w:rsidRPr="003576F5" w14:paraId="66EDD9E9" w14:textId="77777777" w:rsidTr="00586CA8">
        <w:tc>
          <w:tcPr>
            <w:tcW w:w="6318" w:type="dxa"/>
          </w:tcPr>
          <w:p w14:paraId="050D9E08" w14:textId="77777777" w:rsidR="0019440D" w:rsidRPr="003576F5" w:rsidRDefault="0019440D" w:rsidP="00FD0BFF">
            <w:pPr>
              <w:pStyle w:val="a"/>
              <w:ind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อุปกรณ์ลานจอดรถ</w:t>
            </w:r>
          </w:p>
        </w:tc>
        <w:tc>
          <w:tcPr>
            <w:tcW w:w="2682" w:type="dxa"/>
          </w:tcPr>
          <w:p w14:paraId="76744E54" w14:textId="2671DB4A" w:rsidR="0019440D" w:rsidRPr="003576F5" w:rsidRDefault="003576F5" w:rsidP="0058438D">
            <w:pPr>
              <w:pStyle w:val="a"/>
              <w:ind w:right="-8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293D58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="0019440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  <w:r w:rsidR="00293D58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19440D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ปี</w:t>
            </w:r>
          </w:p>
        </w:tc>
      </w:tr>
      <w:tr w:rsidR="0019440D" w:rsidRPr="003576F5" w14:paraId="3997F84D" w14:textId="77777777" w:rsidTr="00586CA8">
        <w:tc>
          <w:tcPr>
            <w:tcW w:w="6318" w:type="dxa"/>
          </w:tcPr>
          <w:p w14:paraId="4DCDA0FA" w14:textId="77777777" w:rsidR="0019440D" w:rsidRPr="003576F5" w:rsidRDefault="0019440D" w:rsidP="00FD0BFF">
            <w:pPr>
              <w:pStyle w:val="a"/>
              <w:ind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2682" w:type="dxa"/>
          </w:tcPr>
          <w:p w14:paraId="64A56EC9" w14:textId="7B561185" w:rsidR="0019440D" w:rsidRPr="003576F5" w:rsidRDefault="003576F5" w:rsidP="0058438D">
            <w:pPr>
              <w:pStyle w:val="a"/>
              <w:ind w:right="-8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293D58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="00065F6E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  <w:r w:rsidR="00293D58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19440D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="0019440D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</w:tr>
      <w:tr w:rsidR="0019440D" w:rsidRPr="003576F5" w14:paraId="77A43F71" w14:textId="77777777" w:rsidTr="00586CA8">
        <w:tc>
          <w:tcPr>
            <w:tcW w:w="6318" w:type="dxa"/>
          </w:tcPr>
          <w:p w14:paraId="161D6F4D" w14:textId="77777777" w:rsidR="0019440D" w:rsidRPr="003576F5" w:rsidRDefault="0019440D" w:rsidP="00FD0BFF">
            <w:pPr>
              <w:pStyle w:val="a"/>
              <w:ind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เครื่องตกแต่งสำนักงาน</w:t>
            </w:r>
          </w:p>
        </w:tc>
        <w:tc>
          <w:tcPr>
            <w:tcW w:w="2682" w:type="dxa"/>
          </w:tcPr>
          <w:p w14:paraId="0243A1D6" w14:textId="31257D81" w:rsidR="0019440D" w:rsidRPr="003576F5" w:rsidRDefault="003576F5" w:rsidP="0058438D">
            <w:pPr>
              <w:pStyle w:val="a"/>
              <w:ind w:right="-8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2E004B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8C05B9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19440D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="0019440D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</w:tr>
      <w:tr w:rsidR="0019440D" w:rsidRPr="003576F5" w14:paraId="3DB12790" w14:textId="77777777" w:rsidTr="00586CA8">
        <w:tc>
          <w:tcPr>
            <w:tcW w:w="6318" w:type="dxa"/>
          </w:tcPr>
          <w:p w14:paraId="7322D4CD" w14:textId="77777777" w:rsidR="0019440D" w:rsidRPr="003576F5" w:rsidRDefault="0019440D" w:rsidP="00FD0BFF">
            <w:pPr>
              <w:pStyle w:val="a"/>
              <w:ind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682" w:type="dxa"/>
          </w:tcPr>
          <w:p w14:paraId="1A4AABE5" w14:textId="41DDB7A7" w:rsidR="0019440D" w:rsidRPr="003576F5" w:rsidRDefault="003576F5" w:rsidP="0058438D">
            <w:pPr>
              <w:pStyle w:val="a"/>
              <w:ind w:right="-8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19440D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</w:tr>
      <w:tr w:rsidR="0019440D" w:rsidRPr="003576F5" w14:paraId="03F1D07D" w14:textId="77777777" w:rsidTr="00586CA8">
        <w:tc>
          <w:tcPr>
            <w:tcW w:w="6318" w:type="dxa"/>
          </w:tcPr>
          <w:p w14:paraId="5047A211" w14:textId="77777777" w:rsidR="0019440D" w:rsidRPr="003576F5" w:rsidRDefault="0019440D" w:rsidP="00FD0BFF">
            <w:pPr>
              <w:pStyle w:val="a"/>
              <w:ind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2682" w:type="dxa"/>
          </w:tcPr>
          <w:p w14:paraId="67214F73" w14:textId="0502368B" w:rsidR="0019440D" w:rsidRPr="003576F5" w:rsidRDefault="003576F5" w:rsidP="0058438D">
            <w:pPr>
              <w:pStyle w:val="a"/>
              <w:ind w:right="-8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19440D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="0019440D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</w:tr>
      <w:tr w:rsidR="0019440D" w:rsidRPr="003576F5" w14:paraId="6B287C20" w14:textId="77777777" w:rsidTr="00586CA8">
        <w:tc>
          <w:tcPr>
            <w:tcW w:w="6318" w:type="dxa"/>
          </w:tcPr>
          <w:p w14:paraId="6ED7F97D" w14:textId="77777777" w:rsidR="0019440D" w:rsidRPr="003576F5" w:rsidRDefault="0019440D" w:rsidP="00FD0BFF">
            <w:pPr>
              <w:pStyle w:val="a"/>
              <w:ind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อุปกรณ์คอมพิวเตอร์</w:t>
            </w:r>
          </w:p>
        </w:tc>
        <w:tc>
          <w:tcPr>
            <w:tcW w:w="2682" w:type="dxa"/>
          </w:tcPr>
          <w:p w14:paraId="6E8B2572" w14:textId="4BB10B5E" w:rsidR="0019440D" w:rsidRPr="003576F5" w:rsidRDefault="003576F5" w:rsidP="0058438D">
            <w:pPr>
              <w:pStyle w:val="a"/>
              <w:ind w:right="-8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19440D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="0019440D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</w:tr>
    </w:tbl>
    <w:p w14:paraId="2EF0BA20" w14:textId="70BD7FE0" w:rsidR="005509D7" w:rsidRPr="003576F5" w:rsidRDefault="005509D7" w:rsidP="00FD0BFF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67EC9253" w14:textId="4EB54DA1" w:rsidR="003D0235" w:rsidRPr="003576F5" w:rsidRDefault="003576F5" w:rsidP="00FD0BFF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3D0235" w:rsidRPr="003576F5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3D0235" w:rsidRPr="003576F5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7A5FD5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สินทรัพย์ไม่มีตัวตน </w:t>
      </w:r>
    </w:p>
    <w:p w14:paraId="79B66C31" w14:textId="77777777" w:rsidR="003D0235" w:rsidRPr="003576F5" w:rsidRDefault="003D0235" w:rsidP="00E215A7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737EDEE" w14:textId="77777777" w:rsidR="00A15D76" w:rsidRPr="003576F5" w:rsidRDefault="00A15D76" w:rsidP="00A15D76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auto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i/>
          <w:iCs/>
          <w:color w:val="auto"/>
          <w:sz w:val="26"/>
          <w:szCs w:val="26"/>
          <w:cs/>
          <w:lang w:val="en-GB"/>
        </w:rPr>
        <w:t>การซื้อสินทรัพย์ไม่มีตัวตน</w:t>
      </w:r>
    </w:p>
    <w:p w14:paraId="47AFAEE8" w14:textId="77777777" w:rsidR="00A15D76" w:rsidRPr="003576F5" w:rsidRDefault="00A15D76" w:rsidP="00A15D76">
      <w:pPr>
        <w:ind w:left="540"/>
        <w:contextualSpacing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shd w:val="clear" w:color="auto" w:fill="FFFFFF"/>
          <w:lang w:val="en-US"/>
        </w:rPr>
      </w:pPr>
    </w:p>
    <w:p w14:paraId="39D5E641" w14:textId="77777777" w:rsidR="00A15D76" w:rsidRPr="003576F5" w:rsidRDefault="00A15D76" w:rsidP="00A15D76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 w:bidi="ar-SA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สินทรัพย์ไม่มีตัวตนที่ได้รับมาอย่างเป็นเอกเทศ จะวัดมูลค่าด้วยราคาทุน</w:t>
      </w:r>
    </w:p>
    <w:p w14:paraId="63B6BB63" w14:textId="77777777" w:rsidR="00E920C9" w:rsidRPr="003576F5" w:rsidRDefault="00E920C9" w:rsidP="00833469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69C7E64" w14:textId="0E8EA6EA" w:rsidR="000578AE" w:rsidRPr="003576F5" w:rsidRDefault="002E1847" w:rsidP="00833469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ค่าตัดจำหน่ายคำนวณโดยใช้วิธีเส้นตรงตลอดอายุการใช้ประโยชน์ที่ประมาณการไว้ของสินทรัพย์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แต่ไม่เกิน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5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ปี</w:t>
      </w:r>
    </w:p>
    <w:p w14:paraId="7BEDB6BB" w14:textId="77777777" w:rsidR="00C514CE" w:rsidRPr="003576F5" w:rsidRDefault="00C514CE" w:rsidP="00833469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A644A7F" w14:textId="77777777" w:rsidR="00C514CE" w:rsidRPr="003576F5" w:rsidRDefault="00C514CE" w:rsidP="00007E99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auto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i/>
          <w:iCs/>
          <w:color w:val="auto"/>
          <w:sz w:val="26"/>
          <w:szCs w:val="26"/>
          <w:cs/>
          <w:lang w:val="en-GB"/>
        </w:rPr>
        <w:t>การวิจัยและพัฒนา/ สินทรัพย์ไม่มีตัวตนที่กิจการพัฒนาขึ้นเอง</w:t>
      </w:r>
    </w:p>
    <w:p w14:paraId="748ADB80" w14:textId="77777777" w:rsidR="00C514CE" w:rsidRPr="003576F5" w:rsidRDefault="00C514CE" w:rsidP="00C514CE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B17B266" w14:textId="0E13B6F6" w:rsidR="00C514CE" w:rsidRPr="003576F5" w:rsidRDefault="00C514CE" w:rsidP="002F4D15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รายจ่ายเพื่อการวิจัยรับรู้เป็นค่าใช้จ่ายเมื่อเกิดขึ้น</w:t>
      </w:r>
    </w:p>
    <w:p w14:paraId="6E124190" w14:textId="77777777" w:rsidR="00747A9E" w:rsidRPr="003576F5" w:rsidRDefault="00747A9E" w:rsidP="002F4D15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4EB4BD9B" w14:textId="1F571692" w:rsidR="00747A9E" w:rsidRPr="003576F5" w:rsidRDefault="00747A9E" w:rsidP="00747A9E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รายจ่ายที่เกิดจากโครงการพัฒนาจะรับรู้เป็นสินทรัพย์เมื่อ</w:t>
      </w:r>
      <w:r w:rsidR="000A0717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แสดงให้เห็นว่าเป็นไปตามข้อกำหนดทุกข้อดังนี้</w:t>
      </w:r>
    </w:p>
    <w:p w14:paraId="61F42FD9" w14:textId="77777777" w:rsidR="00C058FF" w:rsidRPr="003576F5" w:rsidRDefault="00C058FF" w:rsidP="00747A9E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</w:pPr>
    </w:p>
    <w:p w14:paraId="06DAB5F5" w14:textId="70D91A55" w:rsidR="00747A9E" w:rsidRPr="003576F5" w:rsidRDefault="00747A9E" w:rsidP="00007E99">
      <w:pPr>
        <w:pStyle w:val="ListParagraph"/>
        <w:numPr>
          <w:ilvl w:val="0"/>
          <w:numId w:val="3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เมื่อ</w:t>
      </w:r>
      <w:r w:rsidR="007F5C30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สามารถวัดมูลค่าของรายจ่ายที่เกี่ยวข้องได้อย่างน่าเชื่อถือ</w:t>
      </w:r>
    </w:p>
    <w:p w14:paraId="0F8338E5" w14:textId="78A32345" w:rsidR="00747A9E" w:rsidRPr="003576F5" w:rsidRDefault="00747A9E" w:rsidP="00007E99">
      <w:pPr>
        <w:pStyle w:val="ListParagraph"/>
        <w:numPr>
          <w:ilvl w:val="0"/>
          <w:numId w:val="3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มีความเป็นไปได้ทั้งทางด้านเทคนิค ด้านการเงิน ด้านการค้า และด้านทรัพยากร และ</w:t>
      </w:r>
    </w:p>
    <w:p w14:paraId="519B90DA" w14:textId="2914217C" w:rsidR="00747A9E" w:rsidRPr="003576F5" w:rsidRDefault="00747A9E" w:rsidP="00007E99">
      <w:pPr>
        <w:pStyle w:val="ListParagraph"/>
        <w:numPr>
          <w:ilvl w:val="0"/>
          <w:numId w:val="3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เมื่อ</w:t>
      </w:r>
      <w:r w:rsidR="004C46D4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มีความสามารถและความตั้งใจที่จะพัฒนาให้เสร็จสิ้นและนำสินทรัพย์ไม่มีตัวตนนั้นมาใช้งานหรือขาย</w:t>
      </w:r>
    </w:p>
    <w:p w14:paraId="4FCF8E18" w14:textId="77777777" w:rsidR="002E1847" w:rsidRPr="003576F5" w:rsidRDefault="002E1847" w:rsidP="00833469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3BF3261" w14:textId="77777777" w:rsidR="0058336A" w:rsidRPr="003576F5" w:rsidRDefault="0058336A" w:rsidP="00FD0BFF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ต้น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ทุนโดยตรงที่รับรู้เป็นส่วนหนึ่งของโปรแกรมคอมพิวเตอร์ จะรวมถึงต้นทุนพนักงานที่ทำงานในทีมพัฒนาโปรแกรมคอมพิวเตอร์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และค่าใช้จ่ายที่เกี่ยวข้องในจำนวนเงินที่เหมาะสม</w:t>
      </w:r>
    </w:p>
    <w:p w14:paraId="68FC8728" w14:textId="77777777" w:rsidR="0058336A" w:rsidRPr="003576F5" w:rsidRDefault="0058336A" w:rsidP="00007E99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9DDC1E2" w14:textId="1FC5B174" w:rsidR="00D31A51" w:rsidRPr="003576F5" w:rsidRDefault="00D31A51" w:rsidP="00FD0BFF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รายจ่ายที่ได้รับรู้เป็นค่าใช้จ่ายไปแล้วในรอบระยะเวลาก่อนจะไม่บันทึกเป็นสินทรัพย์ในรอบระยะเวลาถัดไป </w:t>
      </w:r>
    </w:p>
    <w:p w14:paraId="56786837" w14:textId="77777777" w:rsidR="0058336A" w:rsidRPr="003576F5" w:rsidRDefault="0058336A" w:rsidP="00007E99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6442DCF8" w14:textId="3DC4AB78" w:rsidR="00405572" w:rsidRPr="003576F5" w:rsidRDefault="00D304DB" w:rsidP="002E44F8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การทยอยตัดจำหน่ายรายจ่ายที่เกิดจากการพัฒนาที่กิจการบันทึกไว้เป็นสินทรัพย์จะเริ่มเมื่อสินทรัพย์นั้นพร้อมใช้งานด้วยวิธี 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เส้นตรง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ตลอดระยะเวลาที่คาดว่าจะได้รับประโยชน์จากการพัฒนานั้น</w:t>
      </w:r>
      <w:r w:rsidR="002E44F8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แต่ไม่เกิน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10</w:t>
      </w:r>
      <w:r w:rsidR="002E44F8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ปี</w:t>
      </w:r>
    </w:p>
    <w:p w14:paraId="60B96110" w14:textId="406B0C51" w:rsidR="00E215A7" w:rsidRPr="003576F5" w:rsidRDefault="001F6E5C" w:rsidP="00E4505F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 w:type="page"/>
      </w:r>
    </w:p>
    <w:p w14:paraId="2A874E2A" w14:textId="2BF32F76" w:rsidR="00353233" w:rsidRPr="003576F5" w:rsidRDefault="003576F5" w:rsidP="00FD0BFF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bookmarkStart w:id="11" w:name="_Toc48681812"/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02330A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02330A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02330A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สัญญาเช่า</w:t>
      </w:r>
      <w:bookmarkStart w:id="12" w:name="_Toc48681813"/>
      <w:bookmarkEnd w:id="11"/>
    </w:p>
    <w:bookmarkEnd w:id="12"/>
    <w:p w14:paraId="2F376E66" w14:textId="77777777" w:rsidR="0002330A" w:rsidRPr="003576F5" w:rsidRDefault="0002330A" w:rsidP="00E215A7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7C930C3A" w14:textId="2B1E8789" w:rsidR="0002330A" w:rsidRPr="003576F5" w:rsidRDefault="0002330A" w:rsidP="00FD0BFF">
      <w:pPr>
        <w:ind w:left="547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สัญญาเช่า - กรณีที่</w:t>
      </w:r>
      <w:r w:rsidR="00D3493A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บริษัท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เป็นผู้เช่า</w:t>
      </w:r>
    </w:p>
    <w:p w14:paraId="304910B8" w14:textId="77777777" w:rsidR="00353233" w:rsidRPr="003576F5" w:rsidRDefault="00353233" w:rsidP="00FD0BFF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E134239" w14:textId="5392A3FF" w:rsidR="0002330A" w:rsidRPr="003576F5" w:rsidRDefault="00D3493A" w:rsidP="00FD0BFF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="0002330A" w:rsidRPr="003576F5">
        <w:rPr>
          <w:rFonts w:ascii="Browallia New" w:hAnsi="Browallia New" w:cs="Browallia New"/>
          <w:color w:val="000000"/>
          <w:sz w:val="26"/>
          <w:szCs w:val="26"/>
          <w:cs/>
        </w:rPr>
        <w:t>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  <w:r w:rsidR="00125DBF" w:rsidRPr="003576F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125DBF" w:rsidRPr="003576F5">
        <w:rPr>
          <w:rFonts w:ascii="Browallia New" w:hAnsi="Browallia New" w:cs="Browallia New"/>
          <w:color w:val="000000"/>
          <w:sz w:val="26"/>
          <w:szCs w:val="26"/>
          <w:cs/>
        </w:rPr>
        <w:t>หาก</w:t>
      </w:r>
      <w:r w:rsidR="00622993"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="00125DBF" w:rsidRPr="003576F5">
        <w:rPr>
          <w:rFonts w:ascii="Browallia New" w:hAnsi="Browallia New" w:cs="Browallia New"/>
          <w:color w:val="000000"/>
          <w:sz w:val="26"/>
          <w:szCs w:val="26"/>
          <w:cs/>
        </w:rPr>
        <w:t>มีความแน่นอนอย่างสมเหตุสมผลที่จะใช้สิทธิเลือกซื้อ สินทรัพย์สิทธิการใช้จะถูกคิดค่าเสื่อมราคาตามอายุการใช้ประโยชน์ของสินทรัพย์อ้างอิง</w:t>
      </w:r>
    </w:p>
    <w:p w14:paraId="43E08DAD" w14:textId="77777777" w:rsidR="0002330A" w:rsidRPr="003576F5" w:rsidRDefault="0002330A" w:rsidP="00FD0BFF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8A80130" w14:textId="37153776" w:rsidR="0002330A" w:rsidRPr="003576F5" w:rsidRDefault="00D3493A" w:rsidP="00FD0BFF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บริษัท</w:t>
      </w:r>
      <w:r w:rsidR="0002330A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</w:t>
      </w:r>
      <w:r w:rsidR="0002330A" w:rsidRPr="003576F5">
        <w:rPr>
          <w:rFonts w:ascii="Browallia New" w:hAnsi="Browallia New" w:cs="Browallia New"/>
          <w:color w:val="000000"/>
          <w:sz w:val="26"/>
          <w:szCs w:val="26"/>
          <w:cs/>
        </w:rPr>
        <w:t>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="0002330A" w:rsidRPr="003576F5">
        <w:rPr>
          <w:rFonts w:ascii="Browallia New" w:hAnsi="Browallia New" w:cs="Browallia New"/>
          <w:color w:val="000000"/>
          <w:sz w:val="26"/>
          <w:szCs w:val="26"/>
          <w:cs/>
        </w:rPr>
        <w:t>เป็นผู้เช่า โดย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="0002330A" w:rsidRPr="003576F5">
        <w:rPr>
          <w:rFonts w:ascii="Browallia New" w:hAnsi="Browallia New" w:cs="Browallia New"/>
          <w:color w:val="000000"/>
          <w:sz w:val="26"/>
          <w:szCs w:val="26"/>
          <w:cs/>
        </w:rPr>
        <w:t>เลือกที่จะไม่แยกส่วนประกอบของสัญญา และรวมแต่ละส่วนประกอบเป็นส่วนประกอบที่เป็นการเช่าเท่านั้น</w:t>
      </w:r>
    </w:p>
    <w:p w14:paraId="374866E5" w14:textId="77777777" w:rsidR="001F6E5C" w:rsidRPr="003576F5" w:rsidRDefault="001F6E5C" w:rsidP="00FD0BFF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5AEE571" w14:textId="6004D43F" w:rsidR="0002330A" w:rsidRPr="003576F5" w:rsidRDefault="00D3493A" w:rsidP="00353233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บริษัท</w:t>
      </w:r>
      <w:r w:rsidR="0002330A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บริษัท</w:t>
      </w:r>
      <w:r w:rsidR="0002330A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</w:t>
      </w:r>
      <w:r w:rsidR="000915F5" w:rsidRPr="003576F5">
        <w:rPr>
          <w:rFonts w:ascii="Browallia New" w:hAnsi="Browallia New" w:cs="Browallia New"/>
          <w:color w:val="000000"/>
          <w:sz w:val="26"/>
          <w:szCs w:val="26"/>
        </w:rPr>
        <w:br/>
      </w:r>
      <w:r w:rsidR="0002330A" w:rsidRPr="003576F5">
        <w:rPr>
          <w:rFonts w:ascii="Browallia New" w:hAnsi="Browallia New" w:cs="Browallia New"/>
          <w:color w:val="000000"/>
          <w:sz w:val="26"/>
          <w:szCs w:val="26"/>
          <w:cs/>
        </w:rPr>
        <w:t>ในสภาวะเศรษฐกิจ อายุสัญญา และเงื่อนไขที่ใกล้เคียงกัน</w:t>
      </w:r>
    </w:p>
    <w:p w14:paraId="714391B3" w14:textId="77777777" w:rsidR="000915F5" w:rsidRPr="003576F5" w:rsidRDefault="000915F5" w:rsidP="00353233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D9F6F3F" w14:textId="6A1418F5" w:rsidR="0002330A" w:rsidRPr="003576F5" w:rsidRDefault="0002330A" w:rsidP="00353233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12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เดือน สินทรัพย์ที่มีมูลค่าต่ำประกอบด้วย อุปกรณ์สำนักงาน</w:t>
      </w:r>
    </w:p>
    <w:p w14:paraId="7F309803" w14:textId="49656928" w:rsidR="00F71E2A" w:rsidRPr="003576F5" w:rsidRDefault="00F71E2A" w:rsidP="00E215A7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644B796" w14:textId="6FD5279C" w:rsidR="0002330A" w:rsidRPr="003576F5" w:rsidRDefault="0002330A" w:rsidP="00375B0A">
      <w:pPr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สัญญาเช่า </w:t>
      </w:r>
      <w:r w:rsidR="00375B0A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-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 กรณีที่</w:t>
      </w:r>
      <w:r w:rsidR="00D3493A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บริษัท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เป็นผู้ให้เช่า</w:t>
      </w:r>
    </w:p>
    <w:p w14:paraId="154398C9" w14:textId="77777777" w:rsidR="0002330A" w:rsidRPr="003576F5" w:rsidRDefault="0002330A" w:rsidP="00353233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D491FB3" w14:textId="1B80C588" w:rsidR="0002330A" w:rsidRPr="003576F5" w:rsidRDefault="0002330A" w:rsidP="00353233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สินทรัพย์ที่ให้เช่าตามสัญญาเช่าทางการเงินบันทึกเป็นลูกหนี้สัญญาเช่าทางการเงินด้วยมูลค่าปัจจุบันของจำนวนเงินที่จ่ายตามสัญญาเช่า </w:t>
      </w:r>
    </w:p>
    <w:p w14:paraId="5951F735" w14:textId="77777777" w:rsidR="0002330A" w:rsidRPr="003576F5" w:rsidRDefault="0002330A" w:rsidP="00353233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5DA9D5B" w14:textId="06CFFD15" w:rsidR="00C95028" w:rsidRPr="003576F5" w:rsidRDefault="0002330A" w:rsidP="006D2E38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</w:p>
    <w:p w14:paraId="7D2697E0" w14:textId="77777777" w:rsidR="009A43D8" w:rsidRPr="003576F5" w:rsidRDefault="009A43D8" w:rsidP="006D2E38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4CEE2BDD" w14:textId="4CE5E94D" w:rsidR="009A43D8" w:rsidRDefault="00324559" w:rsidP="00FE7F86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บริษัทจัดประเภท</w:t>
      </w:r>
      <w:r w:rsidR="00FE7F86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ลูกหนี้ตามสัญญาเช่าการเงินส่วนที่ถึงกำหนดชำระภายในหนึ่งปี และ</w:t>
      </w:r>
      <w:r w:rsidR="004D5E60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หนี้สินตามสัญญาเช่า</w:t>
      </w:r>
      <w:r w:rsidR="00FE7F86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ส่วนที่ถึงกำหนดชำระภายในหนึ่งปี</w:t>
      </w:r>
      <w:r w:rsidR="001E6050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ณ วันสิ้นรอบระยะเวลารายงาน</w:t>
      </w:r>
      <w:r w:rsidR="00146B2D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5B4CFE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ด้วยส่วนของ</w:t>
      </w:r>
      <w:r w:rsidR="00863FE5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มูลค่าปัจจุบันของ</w:t>
      </w:r>
      <w:r w:rsidR="005B4CFE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การจ่ายชำระ</w:t>
      </w:r>
      <w:r w:rsidR="002875AA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หนี้สินตามสัญญาเช่าที่</w:t>
      </w:r>
      <w:r w:rsidR="00847AF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="002875AA" w:rsidRPr="00847A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คงเหลืออยู่ </w:t>
      </w:r>
      <w:r w:rsidR="00146B2D" w:rsidRPr="00847A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โดยใช้เกณฑ์เดียวกันกับ</w:t>
      </w:r>
      <w:r w:rsidR="005C0BB5" w:rsidRPr="00847A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การจัดประเภทส่วนของเงินกู้ยืมระยะยาวจากสถาบันการเงิน</w:t>
      </w:r>
      <w:r w:rsidR="009A260B" w:rsidRPr="00847A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ที่ถึงกำหนดชำระภายในหนึ่งปี</w:t>
      </w:r>
    </w:p>
    <w:p w14:paraId="64C44CA4" w14:textId="77777777" w:rsidR="00847AFC" w:rsidRPr="003576F5" w:rsidRDefault="00847AFC" w:rsidP="00FE7F86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</w:p>
    <w:p w14:paraId="10A68051" w14:textId="3E79223E" w:rsidR="00236F87" w:rsidRPr="003576F5" w:rsidRDefault="00DF5DAA" w:rsidP="00353233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z w:val="20"/>
          <w:szCs w:val="20"/>
        </w:rPr>
        <w:br w:type="page"/>
      </w:r>
    </w:p>
    <w:p w14:paraId="1A243D4C" w14:textId="474FF8D1" w:rsidR="00D43CEB" w:rsidRPr="003576F5" w:rsidRDefault="003576F5" w:rsidP="00D43CEB">
      <w:pPr>
        <w:pStyle w:val="ListParagraph"/>
        <w:spacing w:after="0" w:line="240" w:lineRule="auto"/>
        <w:ind w:left="547" w:hanging="547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bookmarkStart w:id="13" w:name="_Toc48681815"/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D43CEB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D43CEB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D43CEB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หนี้สินทางการเงิน</w:t>
      </w:r>
      <w:bookmarkEnd w:id="13"/>
    </w:p>
    <w:p w14:paraId="7B504793" w14:textId="77777777" w:rsidR="00D43CEB" w:rsidRPr="003576F5" w:rsidRDefault="00D43CEB" w:rsidP="00643A96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1D6D0BB" w14:textId="77777777" w:rsidR="00D43CEB" w:rsidRPr="003576F5" w:rsidRDefault="00D43CEB" w:rsidP="005B62EC">
      <w:pPr>
        <w:pStyle w:val="Style1"/>
        <w:numPr>
          <w:ilvl w:val="0"/>
          <w:numId w:val="20"/>
        </w:numPr>
        <w:tabs>
          <w:tab w:val="left" w:pos="1080"/>
        </w:tabs>
        <w:jc w:val="thaiDistribute"/>
        <w:outlineLvl w:val="3"/>
        <w:rPr>
          <w:rFonts w:eastAsia="Arial Unicode MS"/>
          <w:b/>
          <w:bCs/>
          <w:color w:val="000000"/>
        </w:rPr>
      </w:pPr>
      <w:r w:rsidRPr="003576F5">
        <w:rPr>
          <w:rFonts w:eastAsia="Arial Unicode MS"/>
          <w:b/>
          <w:bCs/>
          <w:color w:val="000000"/>
          <w:cs/>
        </w:rPr>
        <w:t>การจัดประเภท</w:t>
      </w:r>
    </w:p>
    <w:p w14:paraId="3ED23BF8" w14:textId="77777777" w:rsidR="00145241" w:rsidRPr="003576F5" w:rsidRDefault="00145241" w:rsidP="00E4505F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2F384B56" w14:textId="6E83DFD5" w:rsidR="00D43CEB" w:rsidRPr="003576F5" w:rsidRDefault="00622993" w:rsidP="00E4505F">
      <w:pPr>
        <w:pStyle w:val="Style1"/>
        <w:ind w:left="1080" w:firstLine="0"/>
        <w:jc w:val="thaiDistribute"/>
        <w:rPr>
          <w:rFonts w:eastAsia="Arial Unicode MS"/>
          <w:color w:val="000000"/>
          <w:cs/>
        </w:rPr>
      </w:pPr>
      <w:r w:rsidRPr="003576F5">
        <w:rPr>
          <w:color w:val="000000"/>
          <w:spacing w:val="-4"/>
          <w:cs/>
        </w:rPr>
        <w:t>บริษัท</w:t>
      </w:r>
      <w:r w:rsidR="0026594E" w:rsidRPr="003576F5">
        <w:rPr>
          <w:rFonts w:eastAsia="Arial Unicode MS"/>
          <w:color w:val="000000"/>
          <w:spacing w:val="-4"/>
          <w:cs/>
        </w:rPr>
        <w:t>จะพิจารณาจัดประเภทเครื่องมือทางการเงินที่</w:t>
      </w:r>
      <w:r w:rsidRPr="003576F5">
        <w:rPr>
          <w:color w:val="000000"/>
          <w:spacing w:val="-4"/>
          <w:cs/>
        </w:rPr>
        <w:t>บริษัท</w:t>
      </w:r>
      <w:r w:rsidR="0026594E" w:rsidRPr="003576F5">
        <w:rPr>
          <w:rFonts w:eastAsia="Arial Unicode MS"/>
          <w:color w:val="000000"/>
          <w:spacing w:val="-4"/>
          <w:cs/>
        </w:rPr>
        <w:t>เป็นผู้ออกเป็นหนี้สินทางการเงินหรือตราสารทุนโดยพิจารณา</w:t>
      </w:r>
      <w:r w:rsidR="0026594E" w:rsidRPr="003576F5">
        <w:rPr>
          <w:rFonts w:eastAsia="Arial Unicode MS"/>
          <w:color w:val="000000"/>
          <w:cs/>
        </w:rPr>
        <w:t>ภาระผูกพันตามสัญญา</w:t>
      </w:r>
    </w:p>
    <w:p w14:paraId="1DAEE65B" w14:textId="7DB21821" w:rsidR="00D43CEB" w:rsidRPr="003576F5" w:rsidRDefault="00D43CEB" w:rsidP="00E4505F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59C7E8CE" w14:textId="77777777" w:rsidR="00D43CEB" w:rsidRPr="003576F5" w:rsidRDefault="00D43CEB" w:rsidP="00CF0C53">
      <w:pPr>
        <w:pStyle w:val="Style1"/>
        <w:numPr>
          <w:ilvl w:val="0"/>
          <w:numId w:val="20"/>
        </w:numPr>
        <w:tabs>
          <w:tab w:val="left" w:pos="1080"/>
        </w:tabs>
        <w:jc w:val="thaiDistribute"/>
        <w:outlineLvl w:val="3"/>
        <w:rPr>
          <w:rFonts w:eastAsia="Arial Unicode MS"/>
          <w:b/>
          <w:bCs/>
          <w:color w:val="000000"/>
        </w:rPr>
      </w:pPr>
      <w:r w:rsidRPr="003576F5">
        <w:rPr>
          <w:rFonts w:eastAsia="Arial Unicode MS"/>
          <w:b/>
          <w:bCs/>
          <w:color w:val="000000"/>
          <w:cs/>
        </w:rPr>
        <w:t>การวัดมูลค่า</w:t>
      </w:r>
    </w:p>
    <w:p w14:paraId="04AE76F6" w14:textId="77777777" w:rsidR="00E215A7" w:rsidRPr="003576F5" w:rsidRDefault="00E215A7" w:rsidP="00833469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2464B536" w14:textId="6E325AD7" w:rsidR="00D43CEB" w:rsidRPr="003576F5" w:rsidRDefault="00D43CEB" w:rsidP="00833469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3576F5">
        <w:rPr>
          <w:rFonts w:eastAsia="Arial Unicode MS"/>
          <w:color w:val="000000"/>
          <w:cs/>
        </w:rPr>
        <w:t>ในการรับรู้รายการเมื่อเริ่มแรก</w:t>
      </w:r>
      <w:r w:rsidR="00D3493A" w:rsidRPr="003576F5">
        <w:rPr>
          <w:rFonts w:eastAsia="Arial Unicode MS"/>
          <w:color w:val="000000"/>
          <w:cs/>
        </w:rPr>
        <w:t>บริษัท</w:t>
      </w:r>
      <w:r w:rsidRPr="003576F5">
        <w:rPr>
          <w:rFonts w:eastAsia="Arial Unicode MS"/>
          <w:color w:val="000000"/>
          <w:cs/>
        </w:rPr>
        <w:t xml:space="preserve">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 </w:t>
      </w:r>
    </w:p>
    <w:p w14:paraId="468895D5" w14:textId="77777777" w:rsidR="00D43CEB" w:rsidRPr="003576F5" w:rsidRDefault="00D43CEB" w:rsidP="00833469">
      <w:pPr>
        <w:pStyle w:val="Style1"/>
        <w:ind w:left="1080" w:firstLine="0"/>
        <w:jc w:val="thaiDistribute"/>
        <w:rPr>
          <w:rFonts w:eastAsia="Arial Unicode MS"/>
          <w:color w:val="000000"/>
          <w:cs/>
        </w:rPr>
      </w:pPr>
    </w:p>
    <w:p w14:paraId="00E8F595" w14:textId="77777777" w:rsidR="00D43CEB" w:rsidRPr="003576F5" w:rsidRDefault="00D43CEB" w:rsidP="00F86373">
      <w:pPr>
        <w:pStyle w:val="Style1"/>
        <w:numPr>
          <w:ilvl w:val="0"/>
          <w:numId w:val="20"/>
        </w:numPr>
        <w:tabs>
          <w:tab w:val="left" w:pos="1080"/>
        </w:tabs>
        <w:jc w:val="thaiDistribute"/>
        <w:outlineLvl w:val="3"/>
        <w:rPr>
          <w:rFonts w:eastAsia="Arial Unicode MS"/>
          <w:b/>
          <w:bCs/>
          <w:color w:val="000000"/>
        </w:rPr>
      </w:pPr>
      <w:r w:rsidRPr="003576F5">
        <w:rPr>
          <w:rFonts w:eastAsia="Arial Unicode MS"/>
          <w:b/>
          <w:bCs/>
          <w:color w:val="000000"/>
          <w:cs/>
        </w:rPr>
        <w:t>การตัดรายการและการเปลี่ยนแปลงเงื่อนไขของสัญญา</w:t>
      </w:r>
    </w:p>
    <w:p w14:paraId="04220982" w14:textId="77777777" w:rsidR="00D43CEB" w:rsidRPr="003576F5" w:rsidRDefault="00D43CEB" w:rsidP="00E4505F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28D3726E" w14:textId="17A153E4" w:rsidR="00D43CEB" w:rsidRPr="003576F5" w:rsidRDefault="00D3493A" w:rsidP="00E4505F">
      <w:pPr>
        <w:pStyle w:val="Style1"/>
        <w:ind w:left="1080" w:firstLine="0"/>
        <w:jc w:val="thaiDistribute"/>
        <w:rPr>
          <w:rFonts w:eastAsia="Arial Unicode MS"/>
          <w:color w:val="000000"/>
          <w:cs/>
        </w:rPr>
      </w:pPr>
      <w:r w:rsidRPr="003576F5">
        <w:rPr>
          <w:rFonts w:eastAsia="Arial Unicode MS"/>
          <w:color w:val="000000"/>
          <w:cs/>
        </w:rPr>
        <w:t>บริษัท</w:t>
      </w:r>
      <w:r w:rsidR="00D43CEB" w:rsidRPr="003576F5">
        <w:rPr>
          <w:rFonts w:eastAsia="Arial Unicode MS"/>
          <w:color w:val="000000"/>
          <w:cs/>
        </w:rPr>
        <w:t xml:space="preserve"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</w:t>
      </w:r>
      <w:r w:rsidR="00833469" w:rsidRPr="003576F5">
        <w:rPr>
          <w:rFonts w:eastAsia="Arial Unicode MS"/>
          <w:color w:val="000000"/>
        </w:rPr>
        <w:br/>
      </w:r>
      <w:r w:rsidR="00D43CEB" w:rsidRPr="003576F5">
        <w:rPr>
          <w:rFonts w:eastAsia="Arial Unicode MS"/>
          <w:color w:val="000000"/>
          <w:cs/>
        </w:rPr>
        <w:t>หรือสิ้นสุดลงแล้ว</w:t>
      </w:r>
    </w:p>
    <w:p w14:paraId="3DBDC67F" w14:textId="3474D526" w:rsidR="00F471E1" w:rsidRPr="003576F5" w:rsidRDefault="00F471E1" w:rsidP="00E4505F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1B15E6F9" w14:textId="74F0630C" w:rsidR="00F471E1" w:rsidRPr="003576F5" w:rsidRDefault="003576F5" w:rsidP="00F471E1">
      <w:pPr>
        <w:pStyle w:val="ListParagraph"/>
        <w:spacing w:after="0" w:line="240" w:lineRule="auto"/>
        <w:ind w:left="547" w:hanging="547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bookmarkStart w:id="14" w:name="_Toc155778823"/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F471E1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8</w:t>
      </w:r>
      <w:r w:rsidR="00F471E1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F471E1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ต้นทุนการกู้ยืม</w:t>
      </w:r>
      <w:bookmarkEnd w:id="14"/>
    </w:p>
    <w:p w14:paraId="63F445DA" w14:textId="77777777" w:rsidR="00E4505F" w:rsidRPr="003576F5" w:rsidRDefault="00E4505F" w:rsidP="00F86373">
      <w:pPr>
        <w:pStyle w:val="Style1"/>
        <w:ind w:left="540" w:firstLine="0"/>
        <w:jc w:val="thaiDistribute"/>
        <w:rPr>
          <w:rFonts w:eastAsia="Arial Unicode MS"/>
          <w:color w:val="000000"/>
        </w:rPr>
      </w:pPr>
    </w:p>
    <w:p w14:paraId="75A18365" w14:textId="5FF62DAA" w:rsidR="00F471E1" w:rsidRPr="003576F5" w:rsidRDefault="00F471E1" w:rsidP="00F86373">
      <w:pPr>
        <w:pStyle w:val="Style1"/>
        <w:ind w:left="540" w:firstLine="0"/>
        <w:jc w:val="thaiDistribute"/>
        <w:rPr>
          <w:rFonts w:eastAsia="Arial Unicode MS"/>
          <w:color w:val="000000"/>
        </w:rPr>
      </w:pPr>
      <w:r w:rsidRPr="003576F5">
        <w:rPr>
          <w:rFonts w:eastAsia="Arial Unicode MS"/>
          <w:color w:val="000000"/>
          <w:cs/>
        </w:rPr>
        <w:t xml:space="preserve"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หรือการผลิตสินทรัพย์ที่เข้าเงื่อนไข (สินทรัพย์ที่ต้องใช้ระยะเวลา </w:t>
      </w:r>
      <w:r w:rsidR="003576F5" w:rsidRPr="003576F5">
        <w:rPr>
          <w:rFonts w:eastAsia="Arial Unicode MS"/>
          <w:color w:val="000000"/>
        </w:rPr>
        <w:t>12</w:t>
      </w:r>
      <w:r w:rsidRPr="003576F5">
        <w:rPr>
          <w:rFonts w:eastAsia="Arial Unicode MS"/>
          <w:color w:val="000000"/>
        </w:rPr>
        <w:t xml:space="preserve"> </w:t>
      </w:r>
      <w:r w:rsidRPr="003576F5">
        <w:rPr>
          <w:rFonts w:eastAsia="Arial Unicode MS"/>
          <w:color w:val="000000"/>
          <w:cs/>
        </w:rPr>
        <w:t xml:space="preserve">เดือนในการทำให้พร้อมใช้หรือพร้อมขายได้ตามประสงค์) </w:t>
      </w:r>
      <w:r w:rsidR="00833469" w:rsidRPr="003576F5">
        <w:rPr>
          <w:rFonts w:eastAsia="Arial Unicode MS"/>
          <w:color w:val="000000"/>
        </w:rPr>
        <w:br/>
      </w:r>
      <w:r w:rsidRPr="003576F5">
        <w:rPr>
          <w:rFonts w:eastAsia="Arial Unicode MS"/>
          <w:color w:val="000000"/>
          <w:cs/>
        </w:rPr>
        <w:t>ต้องนำมารวมเป็นส่วนหนึ่งของราคาทุนของสินทรัพย์ หักด้วยรายได้จากการลงทุนที่เกิดจากการนำเงินกู้ยืมที่กู้มาโดยเฉพาะ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ที่เข้าเงื่อนไข</w:t>
      </w:r>
      <w:r w:rsidR="00833469" w:rsidRPr="003576F5">
        <w:rPr>
          <w:rFonts w:eastAsia="Arial Unicode MS"/>
          <w:color w:val="000000"/>
        </w:rPr>
        <w:br/>
      </w:r>
      <w:r w:rsidRPr="003576F5">
        <w:rPr>
          <w:rFonts w:eastAsia="Arial Unicode MS"/>
          <w:color w:val="000000"/>
          <w:cs/>
        </w:rPr>
        <w:t xml:space="preserve">ให้อยู่ในสภาพพร้อมที่จะใช้ได้ตามประสงค์หรือพร้อมที่จะขายได้เสร็จสิ้นลง </w:t>
      </w:r>
    </w:p>
    <w:p w14:paraId="503AA13E" w14:textId="77777777" w:rsidR="00F471E1" w:rsidRPr="003576F5" w:rsidRDefault="00F471E1" w:rsidP="00F86373">
      <w:pPr>
        <w:pStyle w:val="Style1"/>
        <w:ind w:left="540" w:firstLine="0"/>
        <w:jc w:val="thaiDistribute"/>
        <w:rPr>
          <w:rFonts w:eastAsia="Arial Unicode MS"/>
          <w:color w:val="000000"/>
        </w:rPr>
      </w:pPr>
    </w:p>
    <w:p w14:paraId="7448A28F" w14:textId="5A77E189" w:rsidR="00F471E1" w:rsidRPr="003576F5" w:rsidRDefault="00F471E1" w:rsidP="00F86373">
      <w:pPr>
        <w:pStyle w:val="Style1"/>
        <w:ind w:left="540" w:firstLine="0"/>
        <w:jc w:val="thaiDistribute"/>
        <w:rPr>
          <w:rFonts w:eastAsia="Arial Unicode MS"/>
          <w:color w:val="000000"/>
        </w:rPr>
      </w:pPr>
      <w:r w:rsidRPr="003576F5">
        <w:rPr>
          <w:rFonts w:eastAsia="Arial Unicode MS"/>
          <w:color w:val="000000"/>
          <w:cs/>
        </w:rPr>
        <w:t>ต้นทุนการกู้ยืมอื่นๆ รับรู้เป็นค่าใช้จ่ายใน</w:t>
      </w:r>
      <w:r w:rsidR="000B39F2" w:rsidRPr="003576F5">
        <w:rPr>
          <w:rFonts w:eastAsia="Arial Unicode MS"/>
          <w:color w:val="000000"/>
          <w:cs/>
        </w:rPr>
        <w:t>รอบระยะเวลา</w:t>
      </w:r>
      <w:r w:rsidRPr="003576F5">
        <w:rPr>
          <w:rFonts w:eastAsia="Arial Unicode MS"/>
          <w:color w:val="000000"/>
          <w:cs/>
        </w:rPr>
        <w:t>ที่เกิดขึ้น</w:t>
      </w:r>
    </w:p>
    <w:p w14:paraId="0121D293" w14:textId="77777777" w:rsidR="00F471E1" w:rsidRPr="003576F5" w:rsidRDefault="00F471E1" w:rsidP="00833469">
      <w:pPr>
        <w:pStyle w:val="a"/>
        <w:tabs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63DD95E0" w14:textId="62971B0C" w:rsidR="0001798A" w:rsidRPr="003576F5" w:rsidRDefault="003576F5" w:rsidP="00845104">
      <w:pPr>
        <w:pStyle w:val="ListParagraph"/>
        <w:spacing w:after="0" w:line="240" w:lineRule="auto"/>
        <w:ind w:left="547" w:hanging="547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01798A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.</w:t>
      </w: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9</w:t>
      </w:r>
      <w:r w:rsidR="003A155A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ab/>
      </w:r>
      <w:r w:rsidR="0001798A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ภาษีเงินได้</w:t>
      </w:r>
      <w:r w:rsidR="00B40B76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ของ</w:t>
      </w:r>
      <w:r w:rsidR="000B39F2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รอบระยะเวลา</w:t>
      </w:r>
      <w:r w:rsidR="0001798A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ปัจจุบันและภาษีเงินได้รอการตัดบัญชี</w:t>
      </w:r>
    </w:p>
    <w:p w14:paraId="46CB949B" w14:textId="77777777" w:rsidR="0001798A" w:rsidRPr="003576F5" w:rsidRDefault="0001798A" w:rsidP="00845104">
      <w:pPr>
        <w:pStyle w:val="a"/>
        <w:tabs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D0B875B" w14:textId="77777777" w:rsidR="0072556E" w:rsidRPr="003576F5" w:rsidRDefault="0072556E" w:rsidP="0072556E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ภาษีเงินได้ประกอบด้วยภาษีเงินได้ของรอบระยะเวลาปัจจุบันและภาษีเงินได้รอการตัดบัญชี</w:t>
      </w:r>
    </w:p>
    <w:p w14:paraId="0E547133" w14:textId="77777777" w:rsidR="0072556E" w:rsidRPr="003576F5" w:rsidRDefault="0072556E" w:rsidP="0072556E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8875B69" w14:textId="77777777" w:rsidR="0072556E" w:rsidRPr="003576F5" w:rsidRDefault="0072556E" w:rsidP="0072556E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ภาษีเงินได้ของรอบระยะเวลาปัจจุบันคือภาษีที่คาดว่าจะต้องจ่ายจากรายได้ทางภาษีในปี โดยใช้อัตราภาษีที่มีผลบังคับใช้อยู่หรือที่คาดว่าจะมีผลบังคับใช้ภายในสิ้นรอบระยะเวลาที่รายงาน</w:t>
      </w:r>
    </w:p>
    <w:p w14:paraId="5BCAB996" w14:textId="77777777" w:rsidR="0072556E" w:rsidRPr="003576F5" w:rsidRDefault="0072556E" w:rsidP="0072556E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B3EA5A8" w14:textId="77777777" w:rsidR="0072556E" w:rsidRPr="003576F5" w:rsidRDefault="0072556E" w:rsidP="0072556E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รอบระยะเวลาปัจจุบันมาหักกลบกับหนี้สินภาษีเงินได้ของรอบระยะเวลา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 สินทรัพย์ภาษีเงินได้ของรอบระยะเวลาปัจจุบันและหนี้สินภาษีเงินได้ของรอบระยะเวลาปัจจุบันจะแสดงหักกลบกันก็ต่อเมื่อกิจการมีสิทธิตามกฎหมายในการนำสินทรัพย์และหนี้สินดังกล่าวมาหักกลบกันและตั้งใจจะจ่ายหนี้สินและสินทรัพย์ภาษีเงินได้ของรอบระยะเวลาปัจจุบันด้วยยอดสุทธิ </w:t>
      </w:r>
    </w:p>
    <w:p w14:paraId="1B2BDE91" w14:textId="2131E1A9" w:rsidR="0072556E" w:rsidRPr="003576F5" w:rsidRDefault="0072556E" w:rsidP="0072556E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br w:type="page"/>
      </w:r>
    </w:p>
    <w:p w14:paraId="48B57C48" w14:textId="0CF481FF" w:rsidR="0072556E" w:rsidRPr="003576F5" w:rsidRDefault="0072556E" w:rsidP="0072556E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ภาษีเงินได้รอการตัดบัญชีรับรู้ตามผลแตกต่างชั่วคราวระหว่างมูลค่าตามบัญชีที่แสดงอยู่ในงบการเงินและฐานภาษีของสินทรัพย์และหนี้สิน ภาษีเงินได้รอการตัดบัญชีคำนวณจากอัตราภาษี (และกฎหมาย) ที่มีผลบังคับใช้อยู่หรือที่คาดว่าจะมีผลบังคับใช้ภายในสิ้นรอบระยะเวลาที่รายงาน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756DBEFA" w14:textId="77777777" w:rsidR="0072556E" w:rsidRPr="003576F5" w:rsidRDefault="0072556E" w:rsidP="0072556E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FD1C955" w14:textId="0E448172" w:rsidR="00236F87" w:rsidRPr="003576F5" w:rsidRDefault="0072556E" w:rsidP="0072556E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</w:t>
      </w:r>
    </w:p>
    <w:p w14:paraId="7193D0C0" w14:textId="77777777" w:rsidR="0072556E" w:rsidRPr="003576F5" w:rsidRDefault="0072556E" w:rsidP="00E4505F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3AE2A3DB" w14:textId="369243D5" w:rsidR="00E35C1C" w:rsidRPr="003576F5" w:rsidRDefault="003576F5" w:rsidP="003432B7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B35F6A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10</w:t>
      </w:r>
      <w:r w:rsidR="00B35F6A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ผลประโยชน์พนักงาน</w:t>
      </w:r>
    </w:p>
    <w:p w14:paraId="76774604" w14:textId="77777777" w:rsidR="00E35C1C" w:rsidRPr="003576F5" w:rsidRDefault="00E35C1C" w:rsidP="00007E99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1C7F1D81" w14:textId="0EA54C92" w:rsidR="0098046E" w:rsidRPr="003576F5" w:rsidRDefault="0098046E" w:rsidP="00007E99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i/>
          <w:iCs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i/>
          <w:iCs/>
          <w:color w:val="000000"/>
          <w:sz w:val="26"/>
          <w:szCs w:val="26"/>
          <w:cs/>
          <w:lang w:val="en-GB"/>
        </w:rPr>
        <w:t>โครงการสมทบเงิน</w:t>
      </w:r>
    </w:p>
    <w:p w14:paraId="6D8EE5E2" w14:textId="1E1609D6" w:rsidR="0098046E" w:rsidRPr="003576F5" w:rsidRDefault="0098046E" w:rsidP="00007E99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D1245C9" w14:textId="79B7B9E5" w:rsidR="00E35C1C" w:rsidRPr="003576F5" w:rsidRDefault="009320A1" w:rsidP="0098046E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="0098046E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จะจ่ายสมทบให้กับกองทุนกองทุนสำรองเลี้ยงชีพตามความสมัครใจ 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="0098046E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ไม่มีภาระผูกพันที่ต้องจ่ายชำระเพิ่มเติม</w:t>
      </w:r>
      <w:r w:rsidR="00197966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="0098046E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เมื่อได้จ่ายเงินสมทบแล้ว เงินสมทบจะถูกรับรู้เป็นค่าใช้จ่ายผลประโยชน์พนักงานเมื่อถึงกำหนดชำระ</w:t>
      </w:r>
    </w:p>
    <w:p w14:paraId="1146DABE" w14:textId="77777777" w:rsidR="00E35C1C" w:rsidRPr="003576F5" w:rsidRDefault="00E35C1C" w:rsidP="00007E99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2E62F90" w14:textId="7271C2B0" w:rsidR="00B35F6A" w:rsidRPr="003576F5" w:rsidRDefault="00B35F6A" w:rsidP="00007E99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i/>
          <w:iCs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i/>
          <w:iCs/>
          <w:color w:val="000000"/>
          <w:sz w:val="26"/>
          <w:szCs w:val="26"/>
          <w:cs/>
          <w:lang w:val="en-GB"/>
        </w:rPr>
        <w:t>ผลประโยชน์เมื่อเกษียณอายุ</w:t>
      </w:r>
    </w:p>
    <w:p w14:paraId="13BB74F1" w14:textId="77777777" w:rsidR="00B35F6A" w:rsidRPr="003576F5" w:rsidRDefault="00B35F6A" w:rsidP="003432B7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2416AABA" w14:textId="5955E457" w:rsidR="002C4AAC" w:rsidRPr="003576F5" w:rsidRDefault="002C4AAC" w:rsidP="002C4AAC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ภาระผูกพันผลประโยชน์นี้คำนวณโดยนักคณิตศาสตร์ประกันภัยอิสระทุกปี ด้วยวิธีคิดลดแต่ละหน่วยที่ประมาณการไว้ </w:t>
      </w:r>
      <w:r w:rsidR="003576F5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55564F64" w14:textId="77777777" w:rsidR="00B35F6A" w:rsidRPr="003576F5" w:rsidRDefault="00B35F6A" w:rsidP="00643A96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B30905C" w14:textId="0D797665" w:rsidR="00B35F6A" w:rsidRPr="003576F5" w:rsidRDefault="00B35F6A" w:rsidP="00643A96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</w:t>
      </w:r>
      <w:r w:rsidR="00723614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รอบระยะเวลา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ที่เกิดขึ้น และแสดงเป็นรายการแยกต่างหากในงบการเปลี่ยนแปลงในส่วนของเจ้าของ</w:t>
      </w:r>
    </w:p>
    <w:p w14:paraId="411EFBE1" w14:textId="77777777" w:rsidR="00B35F6A" w:rsidRPr="003576F5" w:rsidRDefault="00B35F6A" w:rsidP="00643A96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CB1B44A" w14:textId="77777777" w:rsidR="00B35F6A" w:rsidRPr="003576F5" w:rsidRDefault="00B35F6A" w:rsidP="00643A96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ต้นทุนบริการในอดีตจะถูกรับรู้ทันทีในกำไรหรือขาดทุน</w:t>
      </w:r>
    </w:p>
    <w:p w14:paraId="285E54A6" w14:textId="14A0B0E1" w:rsidR="0001798A" w:rsidRPr="003576F5" w:rsidRDefault="0001798A" w:rsidP="00E4505F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5E22F02" w14:textId="71B63892" w:rsidR="00075127" w:rsidRPr="003576F5" w:rsidRDefault="003576F5" w:rsidP="003432B7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075127" w:rsidRPr="003576F5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11</w:t>
      </w:r>
      <w:r w:rsidR="00075127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ประมาณการหนี้สิน</w:t>
      </w:r>
      <w:r w:rsidR="00E52C3B" w:rsidRPr="003576F5">
        <w:rPr>
          <w:rFonts w:ascii="Browallia New" w:hAnsi="Browallia New" w:cs="Browallia New"/>
          <w:b/>
          <w:bCs/>
          <w:color w:val="000000"/>
          <w:sz w:val="26"/>
          <w:szCs w:val="26"/>
        </w:rPr>
        <w:t xml:space="preserve"> </w:t>
      </w:r>
    </w:p>
    <w:p w14:paraId="11323D3E" w14:textId="77777777" w:rsidR="00075127" w:rsidRPr="003576F5" w:rsidRDefault="00075127" w:rsidP="00643A96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93FFD5E" w14:textId="1C4393BD" w:rsidR="00DB7727" w:rsidRPr="003576F5" w:rsidRDefault="008C7925" w:rsidP="00643A96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บริษัท</w:t>
      </w:r>
      <w:r w:rsidR="00DB7727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จะวัดมูลค่าของจำนวนประมาณการหนี้สิน โดยใช้มูลค่าปัจจุบันของรายจ่ายที่คาดว่าจะต้องนำมาจ่ายชำระภาระผูกพัน</w:t>
      </w:r>
      <w:r w:rsidR="00DB7727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B12211" w:rsidRPr="003576F5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="00DB7727" w:rsidRPr="003576F5">
        <w:rPr>
          <w:rFonts w:ascii="Browallia New" w:hAnsi="Browallia New" w:cs="Browallia New"/>
          <w:color w:val="000000"/>
          <w:sz w:val="26"/>
          <w:szCs w:val="26"/>
          <w:cs/>
        </w:rPr>
        <w:t>การเพิ่มขึ้นของประมาณการหนี้สิน เนื่องจากมูลค่าของเงินตามเวลาจะรับรู้เป็นดอกเบี้ยจ่าย</w:t>
      </w:r>
    </w:p>
    <w:p w14:paraId="32E65798" w14:textId="62D243D0" w:rsidR="003771CB" w:rsidRPr="003576F5" w:rsidRDefault="00367A35" w:rsidP="00115F53">
      <w:pPr>
        <w:pStyle w:val="BlockText"/>
        <w:ind w:left="0" w:right="0"/>
        <w:rPr>
          <w:rFonts w:ascii="Browallia New" w:hAnsi="Browallia New" w:cs="Browallia New"/>
          <w:color w:val="000000"/>
          <w:sz w:val="26"/>
          <w:szCs w:val="26"/>
          <w:cs/>
          <w:lang w:val="en-GB" w:eastAsia="th-TH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br w:type="page"/>
      </w:r>
    </w:p>
    <w:p w14:paraId="49BB297A" w14:textId="3C6967A5" w:rsidR="00613CFA" w:rsidRPr="003576F5" w:rsidRDefault="003576F5" w:rsidP="003432B7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613CFA" w:rsidRPr="003576F5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12</w:t>
      </w:r>
      <w:r w:rsidR="00613CFA" w:rsidRPr="003576F5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613CFA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การรับรู้รายได้</w:t>
      </w:r>
    </w:p>
    <w:p w14:paraId="2C32FD32" w14:textId="77777777" w:rsidR="005D17CA" w:rsidRPr="003576F5" w:rsidRDefault="005D17CA" w:rsidP="003432B7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3B2832C4" w14:textId="77777777" w:rsidR="005D17CA" w:rsidRPr="003576F5" w:rsidRDefault="005D17CA" w:rsidP="003432B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รายได้หลักรวมถึงรายได้ที่เกิดจากกิจกรรมปกติทางธุรกิจทุกประเภท </w:t>
      </w:r>
    </w:p>
    <w:p w14:paraId="10306D9C" w14:textId="77777777" w:rsidR="005F654C" w:rsidRPr="003576F5" w:rsidRDefault="005F654C" w:rsidP="00631D83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2CE9BC6F" w14:textId="524EAE20" w:rsidR="005F654C" w:rsidRPr="003576F5" w:rsidRDefault="005F654C" w:rsidP="003432B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รายได้ประกอบด้วยมูลค่าตามใบแจ้งค่าบริการที่ให้ ซึ่งเกิดขึ้นจากกิจกรรมตามปกติของบริษัทโดยเป็นจำนวนเงินสุทธิจากภาษีขาย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เงินคืนและส่วนลด รายได้จากการให้บริการรับรู้ใน</w:t>
      </w:r>
      <w:r w:rsidR="00BF74E9" w:rsidRPr="003576F5">
        <w:rPr>
          <w:rFonts w:ascii="Browallia New" w:hAnsi="Browallia New" w:cs="Browallia New"/>
          <w:color w:val="000000"/>
          <w:sz w:val="26"/>
          <w:szCs w:val="26"/>
          <w:cs/>
        </w:rPr>
        <w:t>รอบระยะเวลา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เดียวกับที่การให้บริการสิ้นสุดลง</w:t>
      </w:r>
    </w:p>
    <w:p w14:paraId="1DEEC219" w14:textId="77777777" w:rsidR="005D17CA" w:rsidRPr="003576F5" w:rsidRDefault="005D17CA" w:rsidP="00631D83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6B98EF67" w14:textId="2CFF242A" w:rsidR="00613CFA" w:rsidRPr="003576F5" w:rsidRDefault="00613CFA" w:rsidP="003432B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สำหรับสัญญาที่มีหลายองค์ประกอบที่</w:t>
      </w:r>
      <w:r w:rsidR="008C7925"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จะต้องให้บริการหลายประเภท </w:t>
      </w:r>
      <w:r w:rsidR="008C7925"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ต้องแยกเป็นแต่ละภาระที่ต้องปฏิบัติที่แยกต่างหากจากกัน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</w:t>
      </w:r>
      <w:r w:rsidR="00E52C3B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ค่าบริการ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แบบเอกเทศหรือประมาณการราคา</w:t>
      </w:r>
      <w:r w:rsidR="00E52C3B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ค่าบริการ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แบบเอกเทศ </w:t>
      </w:r>
      <w:r w:rsidR="008C7925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บริษัท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จะรับรู้รายได้ของแต่ละภาระที่ต้องปฏิบัติแยกต่างหาก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จากกันเมื่อ</w:t>
      </w:r>
      <w:r w:rsidR="008C7925"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ได้ปฏิบัติตามภาระนั้นแล้ว</w:t>
      </w:r>
    </w:p>
    <w:p w14:paraId="652536B4" w14:textId="77777777" w:rsidR="00613CFA" w:rsidRPr="003576F5" w:rsidRDefault="00613CFA" w:rsidP="00631D83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5FB093FF" w14:textId="1C8F551B" w:rsidR="005F654C" w:rsidRPr="003576F5" w:rsidRDefault="004F4DAD" w:rsidP="004F4DAD">
      <w:pPr>
        <w:pStyle w:val="a"/>
        <w:tabs>
          <w:tab w:val="right" w:pos="7200"/>
          <w:tab w:val="right" w:pos="9000"/>
        </w:tabs>
        <w:ind w:left="540"/>
        <w:jc w:val="thaiDistribute"/>
        <w:rPr>
          <w:rFonts w:ascii="Browallia New" w:hAnsi="Browallia New" w:cs="Browallia New"/>
          <w:i/>
          <w:iCs/>
          <w:color w:val="000000"/>
          <w:sz w:val="26"/>
          <w:szCs w:val="26"/>
          <w:u w:val="single"/>
          <w:lang w:val="en-GB"/>
        </w:rPr>
      </w:pPr>
      <w:r w:rsidRPr="003576F5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t>รายได้จากสัญญาให้บริการลานจอดและบริการบริหารลานจอด</w:t>
      </w:r>
    </w:p>
    <w:p w14:paraId="142A7A1A" w14:textId="77777777" w:rsidR="005F654C" w:rsidRPr="003576F5" w:rsidRDefault="005F654C" w:rsidP="00631D83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3C9AF077" w14:textId="10D901C9" w:rsidR="00613CFA" w:rsidRPr="003576F5" w:rsidRDefault="008C7925" w:rsidP="003432B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บริษัท</w:t>
      </w:r>
      <w:r w:rsidR="00613CFA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โดยที่ไม่ได้</w:t>
      </w:r>
      <w:r w:rsidR="00613CFA" w:rsidRPr="003576F5">
        <w:rPr>
          <w:rFonts w:ascii="Browallia New" w:hAnsi="Browallia New" w:cs="Browallia New"/>
          <w:color w:val="000000"/>
          <w:sz w:val="26"/>
          <w:szCs w:val="26"/>
          <w:cs/>
        </w:rPr>
        <w:t>คำนึงถึงรอบระยะเวลาการชำระเงินตามสัญญา</w:t>
      </w:r>
    </w:p>
    <w:p w14:paraId="1F07E7D7" w14:textId="77777777" w:rsidR="005F654C" w:rsidRPr="003576F5" w:rsidRDefault="005F654C" w:rsidP="00631D83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0D55D815" w14:textId="7FF34E8D" w:rsidR="005F654C" w:rsidRPr="003576F5" w:rsidRDefault="004F4DAD" w:rsidP="003432B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u w:val="single"/>
        </w:rPr>
      </w:pPr>
      <w:bookmarkStart w:id="15" w:name="_Hlk95669058"/>
      <w:r w:rsidRPr="003576F5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t>รายได้จากสัญญาให้บริการติดตั้งระบบลานจอด</w:t>
      </w:r>
      <w:bookmarkEnd w:id="15"/>
    </w:p>
    <w:p w14:paraId="314F6137" w14:textId="77777777" w:rsidR="005F654C" w:rsidRPr="003576F5" w:rsidRDefault="005F654C" w:rsidP="00631D83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0D9C37C0" w14:textId="678780D7" w:rsidR="00420A7B" w:rsidRPr="003576F5" w:rsidRDefault="005F654C" w:rsidP="00236F8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รายได้จากสัญญาให้บริการติดตั้งระบบลานจอดของ</w:t>
      </w:r>
      <w:r w:rsidR="008C7925"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="00420A7B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คือสัญญาที่เจรจาเฉพาะเจาะจงเพื่อให้บริการรายการเดียวหรือ</w:t>
      </w:r>
      <w:r w:rsidR="00B12211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="00420A7B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หลายรายการ ซึ่งแต่ละรายการมีความสัมพันธ์กันอย่างใกล้ชิดหรือพึ่งพากันเรื่องการออกแบบและเทคโนโลยี และหน้าที่หรือเชื่อมโยงกันด้วยวัตถุประสงค์ในการใช้ประโยชน์ขั้นสุดท้าย</w:t>
      </w:r>
    </w:p>
    <w:p w14:paraId="3D137068" w14:textId="77777777" w:rsidR="00420A7B" w:rsidRPr="003576F5" w:rsidRDefault="00420A7B" w:rsidP="00C3526E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2DCC0D57" w14:textId="77777777" w:rsidR="00420A7B" w:rsidRPr="003576F5" w:rsidRDefault="00420A7B" w:rsidP="00420A7B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เมื่อผลการดำเนินงานตามสัญญาไม่สามารถประมาณการได้อย่างน่าเชื่อถือ รายได้ตามสัญญาจะรับรู้ได้ไม่เกินกว่าต้นทุนตามสัญญาซึ่งค่อนข้างแน่ว่าจะได้รับคืน ต้นทุนตามสัญญาจะรับรู้เมื่อเกิดขึ้น</w:t>
      </w:r>
    </w:p>
    <w:p w14:paraId="082887FE" w14:textId="1F567873" w:rsidR="00420A7B" w:rsidRPr="003576F5" w:rsidRDefault="00420A7B" w:rsidP="00C3526E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0"/>
          <w:szCs w:val="20"/>
          <w:cs/>
        </w:rPr>
      </w:pPr>
    </w:p>
    <w:p w14:paraId="15F5D665" w14:textId="719582C1" w:rsidR="00420A7B" w:rsidRPr="003576F5" w:rsidRDefault="00420A7B" w:rsidP="00420A7B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เมื่อผลการดำเนินงานตามสัญญาสามารถประมาณการได้อย่างน่าเชื่อถือ รายได้จากการขายพร้อมติดตั้งและต้นทุนจาก</w:t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การขายพร้อมติดตั้งรับรู้ด้วยวิธีอ้างอิงกับขั้นความสำเร็จของงาน </w:t>
      </w:r>
      <w:r w:rsidR="008C7925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="00236F87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รับรู้รายได้ตลอดช่วงเวลาหนึ่งโดยอ้างอิงจากระดับความคืบหน้าในการก่อสร้าง และขั้นความสำเร็จของงานโดยอ้างอิงจากความคืบหน้าทางกายภาพ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รายการขาดทุนที่</w:t>
      </w:r>
      <w:r w:rsidR="00C34EEE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าดว่าจะเกิดขึ้นจะรับรู้เป็นค่าใช้จ่ายทันทีเมื่อค่อนข้างแน่ชัดว่าต้นทุนทั้งหมดจะมากกว่ารายได้ตามสัญญาที่จะได้รับ</w:t>
      </w:r>
    </w:p>
    <w:p w14:paraId="132EA03C" w14:textId="77777777" w:rsidR="00420A7B" w:rsidRPr="003576F5" w:rsidRDefault="00420A7B" w:rsidP="00C3526E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7EC5D278" w14:textId="20CD17EE" w:rsidR="00420A7B" w:rsidRPr="003576F5" w:rsidRDefault="00420A7B" w:rsidP="00420A7B">
      <w:pPr>
        <w:tabs>
          <w:tab w:val="left" w:pos="4860"/>
        </w:tabs>
        <w:autoSpaceDE w:val="0"/>
        <w:autoSpaceDN w:val="0"/>
        <w:adjustRightInd w:val="0"/>
        <w:ind w:left="540"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ต้นทุนที่เกิดขึ้นทั้งหมดจนถึงปัจจุบันและรายการกำไร (หักด้วยรายการขาดทุนที่รับรู้แล้ว) ของแต่ละสัญญาจะนำไปเปรียบเทียบกับเงินงวดที่เรียกเก็บจากผู้จ้างถึงวันสิ้นปี หากผลรวมของต้นทุนค่าบริการและรายการกำไร (หักด้วยรายการขาดทุนที่รับรู้แล้ว) สูงกว่าจำนวนเงินงวดที่เรียกเก็บ ส่วนเกินที่เกิดขึ้นจะแสดงเป็นยอดลูกหนี้ค่าบริการตามสัญญา ภายใต้หัวข้อรายได้</w:t>
      </w:r>
      <w:r w:rsidR="005573A0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ค้างรับค่าติดตั้งระบบ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หากจำนวนเงินงวดที่เรียกเก็บสูงกว่าผลรวมของต้นทุนค่าบริการและรายการกำไร (หักด้วยรายการขาดทุนที่รับรู้แล้ว)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ส่วนเกินที่เกิดขึ้นจะแสดงเป็นเจ้าหนี้งานบริการตามสัญญา ภายใต้หัวข้อ</w:t>
      </w:r>
      <w:r w:rsidR="00FB2D9F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รายได้รอ</w:t>
      </w:r>
      <w:r w:rsidR="00C765BC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การ</w:t>
      </w:r>
      <w:r w:rsidR="00FB2D9F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รับรู้</w:t>
      </w:r>
    </w:p>
    <w:p w14:paraId="5B02DA07" w14:textId="1AB1F7DD" w:rsidR="00845104" w:rsidRPr="003576F5" w:rsidRDefault="00845104" w:rsidP="00631D83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0"/>
          <w:szCs w:val="20"/>
          <w:cs/>
        </w:rPr>
      </w:pPr>
    </w:p>
    <w:p w14:paraId="266F44B9" w14:textId="29AF5848" w:rsidR="00817229" w:rsidRPr="003576F5" w:rsidRDefault="004F4DAD" w:rsidP="003432B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t>รายได้อื่น</w:t>
      </w:r>
    </w:p>
    <w:p w14:paraId="15AC4314" w14:textId="77777777" w:rsidR="00817229" w:rsidRPr="003576F5" w:rsidRDefault="00817229" w:rsidP="00631D83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0C960FE4" w14:textId="77777777" w:rsidR="00613CFA" w:rsidRPr="003576F5" w:rsidRDefault="00613CFA" w:rsidP="003432B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รายได้อื่นรับรู้ตามเกณฑ์คงค้าง ส่วนรายได้ดอกเบี้ยรับรู้ตามเกณฑ์สัดส่วนของเวลาโดยพิจารณาจากอัตราดอกเบี้ย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ที่แท้จริงของช่วงเวลาจนถึงวันครบอายุและพิจารณาจากจำนวนเงินต้นที่เป็นยอดคงเหลือในบัญชีสำหรับการบันทึกค้างรับ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ของบริษัท</w:t>
      </w:r>
    </w:p>
    <w:p w14:paraId="1F2B625E" w14:textId="77777777" w:rsidR="00C3526E" w:rsidRPr="003576F5" w:rsidRDefault="00C3526E" w:rsidP="003432B7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br w:type="page"/>
      </w:r>
    </w:p>
    <w:p w14:paraId="4A236416" w14:textId="2624FCAC" w:rsidR="00DB7727" w:rsidRPr="003576F5" w:rsidRDefault="003576F5" w:rsidP="003432B7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DB7727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13</w:t>
      </w:r>
      <w:r w:rsidR="00DB7727" w:rsidRPr="003576F5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DB7727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การจ่ายเงินปันผล</w:t>
      </w:r>
    </w:p>
    <w:p w14:paraId="4AC38D03" w14:textId="77777777" w:rsidR="00DB7727" w:rsidRPr="003576F5" w:rsidRDefault="00DB7727" w:rsidP="00631D83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2"/>
          <w:szCs w:val="22"/>
        </w:rPr>
      </w:pPr>
    </w:p>
    <w:p w14:paraId="4B0590F1" w14:textId="3AA738DB" w:rsidR="00DB7727" w:rsidRPr="003576F5" w:rsidRDefault="00DB7727" w:rsidP="003432B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เงินปันผลที่จ่ายไปยังผู้ถือหุ้นของ</w:t>
      </w:r>
      <w:r w:rsidR="00381337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405572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2F965A20" w14:textId="03784F6B" w:rsidR="00DB7727" w:rsidRPr="003576F5" w:rsidRDefault="00DB7727" w:rsidP="00631D83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2"/>
          <w:szCs w:val="22"/>
        </w:rPr>
      </w:pPr>
    </w:p>
    <w:p w14:paraId="360C38AB" w14:textId="5B4F6E03" w:rsidR="00DB7727" w:rsidRPr="003576F5" w:rsidRDefault="003576F5" w:rsidP="003432B7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DB7727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14</w:t>
      </w:r>
      <w:r w:rsidR="00DB7727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ต้นทุนทางการเงิน</w:t>
      </w:r>
    </w:p>
    <w:p w14:paraId="0DE6D70F" w14:textId="1B078EBE" w:rsidR="00DB7727" w:rsidRPr="003576F5" w:rsidRDefault="00DB7727" w:rsidP="00E4505F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2"/>
          <w:szCs w:val="22"/>
          <w:cs/>
        </w:rPr>
      </w:pPr>
    </w:p>
    <w:p w14:paraId="6BD5133E" w14:textId="48A674D6" w:rsidR="00DB7727" w:rsidRPr="003576F5" w:rsidRDefault="00DB7727" w:rsidP="00E4505F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ต้นทุนทางการเงินประกอบด้วย ดอกเบี้ยจ่ายจาก</w:t>
      </w:r>
      <w:r w:rsidR="00843A4B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เงินกู้ยืมจากสถาบันการเงิน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และหนี้สินภายใต้สัญญาเช่า</w:t>
      </w:r>
    </w:p>
    <w:p w14:paraId="107516BB" w14:textId="60724445" w:rsidR="00DB7727" w:rsidRPr="003576F5" w:rsidRDefault="00DB7727" w:rsidP="00E4505F">
      <w:pPr>
        <w:ind w:left="540"/>
        <w:jc w:val="thaiDistribute"/>
        <w:rPr>
          <w:rFonts w:ascii="Browallia New" w:hAnsi="Browallia New" w:cs="Browallia New"/>
          <w:color w:val="00000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0634CE" w:rsidRPr="003576F5" w14:paraId="4A05FA46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76F5AD4A" w14:textId="2BC6A938" w:rsidR="000634CE" w:rsidRPr="003576F5" w:rsidRDefault="003576F5" w:rsidP="00F52248">
            <w:pPr>
              <w:ind w:left="432" w:right="-90" w:hanging="53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5</w:t>
            </w:r>
            <w:r w:rsidR="000634CE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0634CE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การจัดการความเสี่ยงทางการเงิน</w:t>
            </w:r>
          </w:p>
        </w:tc>
      </w:tr>
    </w:tbl>
    <w:p w14:paraId="625F3C26" w14:textId="77777777" w:rsidR="000634CE" w:rsidRPr="003576F5" w:rsidRDefault="000634CE" w:rsidP="0058438D">
      <w:pPr>
        <w:ind w:left="540"/>
        <w:jc w:val="thaiDistribute"/>
        <w:rPr>
          <w:rFonts w:ascii="Browallia New" w:hAnsi="Browallia New" w:cs="Browallia New"/>
          <w:color w:val="000000"/>
        </w:rPr>
      </w:pPr>
    </w:p>
    <w:p w14:paraId="7A936D25" w14:textId="385AA3C9" w:rsidR="00D04A48" w:rsidRPr="003576F5" w:rsidRDefault="003576F5" w:rsidP="00375B0A">
      <w:pPr>
        <w:pStyle w:val="a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D04A48" w:rsidRPr="003576F5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D04A48" w:rsidRPr="003576F5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D04A48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ปัจจัยความเสี่ยง</w:t>
      </w:r>
      <w:r w:rsidR="000129E2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ด้าน</w:t>
      </w:r>
      <w:r w:rsidR="00D04A48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การเงิน</w:t>
      </w:r>
    </w:p>
    <w:p w14:paraId="04CF2180" w14:textId="77777777" w:rsidR="00D04A48" w:rsidRPr="003576F5" w:rsidRDefault="00D04A48" w:rsidP="00375B0A">
      <w:pPr>
        <w:ind w:left="540"/>
        <w:jc w:val="thaiDistribute"/>
        <w:rPr>
          <w:rFonts w:ascii="Browallia New" w:hAnsi="Browallia New" w:cs="Browallia New"/>
          <w:color w:val="000000"/>
        </w:rPr>
      </w:pPr>
    </w:p>
    <w:p w14:paraId="1944E51F" w14:textId="0D7665E0" w:rsidR="00D04A48" w:rsidRPr="003576F5" w:rsidRDefault="008C7925" w:rsidP="00375B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บริษัท</w:t>
      </w:r>
      <w:r w:rsidR="00D04A48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 ความเสี่ยงด้านมูลค่ายุติธรรม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บริษัท</w:t>
      </w:r>
      <w:r w:rsidR="00D04A48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จึงมุ่งเน้นความผันผวนของตลาดการเงินและแสวงหาวิธีการลดผลกระทบที่ทำให้เสียหายต่อผลการดำเนินงาน</w:t>
      </w:r>
      <w:r w:rsidR="00197966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D04A48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ทางการเงินของ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</w:t>
      </w:r>
      <w:r w:rsidR="00D04A48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ให้เหลือน้อยที่สุดเท่าที่เป็นไปได้</w:t>
      </w:r>
    </w:p>
    <w:p w14:paraId="0316A3E4" w14:textId="09022BDB" w:rsidR="00410B6D" w:rsidRPr="003576F5" w:rsidRDefault="00410B6D" w:rsidP="008C792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Cs w:val="22"/>
        </w:rPr>
      </w:pPr>
    </w:p>
    <w:p w14:paraId="169A1C33" w14:textId="77777777" w:rsidR="00410B6D" w:rsidRPr="003576F5" w:rsidRDefault="00410B6D" w:rsidP="00375B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ความเสี่ยงทางการเงินและผลกระทบที่อาจมีต่อผลการดำเนินงานในอนาคต มีดังนี้</w:t>
      </w:r>
    </w:p>
    <w:p w14:paraId="3138971D" w14:textId="77777777" w:rsidR="003432B7" w:rsidRPr="003576F5" w:rsidRDefault="003432B7" w:rsidP="008C792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Cs w:val="22"/>
        </w:rPr>
      </w:pPr>
    </w:p>
    <w:tbl>
      <w:tblPr>
        <w:tblW w:w="8937" w:type="dxa"/>
        <w:tblInd w:w="648" w:type="dxa"/>
        <w:tblLook w:val="04A0" w:firstRow="1" w:lastRow="0" w:firstColumn="1" w:lastColumn="0" w:noHBand="0" w:noVBand="1"/>
      </w:tblPr>
      <w:tblGrid>
        <w:gridCol w:w="1917"/>
        <w:gridCol w:w="2250"/>
        <w:gridCol w:w="1998"/>
        <w:gridCol w:w="2772"/>
      </w:tblGrid>
      <w:tr w:rsidR="00615DC2" w:rsidRPr="003576F5" w14:paraId="7A0BD15A" w14:textId="77777777" w:rsidTr="00586CA8">
        <w:trPr>
          <w:tblHeader/>
        </w:trPr>
        <w:tc>
          <w:tcPr>
            <w:tcW w:w="1917" w:type="dxa"/>
            <w:tcBorders>
              <w:bottom w:val="single" w:sz="4" w:space="0" w:color="auto"/>
            </w:tcBorders>
          </w:tcPr>
          <w:p w14:paraId="630A020F" w14:textId="30D3C40C" w:rsidR="00615DC2" w:rsidRPr="003576F5" w:rsidRDefault="000129E2" w:rsidP="001656D6">
            <w:pPr>
              <w:pStyle w:val="BlockText"/>
              <w:spacing w:before="10" w:after="10"/>
              <w:ind w:left="-29" w:right="-2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ลักษณะ</w:t>
            </w:r>
            <w:r w:rsidR="00615DC2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ความเสี่ยง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11FDE114" w14:textId="4714CFB5" w:rsidR="00615DC2" w:rsidRPr="003576F5" w:rsidRDefault="00615DC2" w:rsidP="001656D6">
            <w:pPr>
              <w:pStyle w:val="BlockText"/>
              <w:spacing w:before="10" w:after="10"/>
              <w:ind w:left="-29" w:right="-2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ความเสี่ยงจาก</w:t>
            </w:r>
          </w:p>
        </w:tc>
        <w:tc>
          <w:tcPr>
            <w:tcW w:w="1998" w:type="dxa"/>
            <w:tcBorders>
              <w:bottom w:val="single" w:sz="4" w:space="0" w:color="auto"/>
            </w:tcBorders>
          </w:tcPr>
          <w:p w14:paraId="53B077C2" w14:textId="442FA93F" w:rsidR="00615DC2" w:rsidRPr="003576F5" w:rsidRDefault="000129E2" w:rsidP="001656D6">
            <w:pPr>
              <w:pStyle w:val="BlockText"/>
              <w:spacing w:before="10" w:after="10"/>
              <w:ind w:left="-29" w:right="-2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วัดจาก</w:t>
            </w:r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14:paraId="33EF2FDC" w14:textId="77777777" w:rsidR="00615DC2" w:rsidRPr="003576F5" w:rsidRDefault="00615DC2" w:rsidP="001656D6">
            <w:pPr>
              <w:pStyle w:val="BlockText"/>
              <w:spacing w:before="10" w:after="10"/>
              <w:ind w:left="-29" w:right="-2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บริหารความเสี่ยงโดย</w:t>
            </w:r>
          </w:p>
        </w:tc>
      </w:tr>
      <w:tr w:rsidR="00615DC2" w:rsidRPr="003576F5" w14:paraId="59BE90F7" w14:textId="77777777" w:rsidTr="00586CA8">
        <w:tc>
          <w:tcPr>
            <w:tcW w:w="1917" w:type="dxa"/>
            <w:tcBorders>
              <w:top w:val="single" w:sz="4" w:space="0" w:color="auto"/>
            </w:tcBorders>
          </w:tcPr>
          <w:p w14:paraId="326B6002" w14:textId="77777777" w:rsidR="00615DC2" w:rsidRPr="003576F5" w:rsidRDefault="00615DC2" w:rsidP="001656D6">
            <w:pPr>
              <w:pStyle w:val="BlockText"/>
              <w:spacing w:before="10" w:after="10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5C4EFF5F" w14:textId="77777777" w:rsidR="00615DC2" w:rsidRPr="003576F5" w:rsidRDefault="00615DC2" w:rsidP="001656D6">
            <w:pPr>
              <w:pStyle w:val="BlockText"/>
              <w:spacing w:before="10" w:after="10"/>
              <w:ind w:left="168" w:right="-29" w:hanging="197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</w:tcPr>
          <w:p w14:paraId="5DA7C6C3" w14:textId="77777777" w:rsidR="00615DC2" w:rsidRPr="003576F5" w:rsidRDefault="00615DC2" w:rsidP="001656D6">
            <w:pPr>
              <w:pStyle w:val="BlockText"/>
              <w:spacing w:before="10" w:after="10"/>
              <w:ind w:left="130" w:right="-29" w:hanging="159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2772" w:type="dxa"/>
            <w:tcBorders>
              <w:top w:val="single" w:sz="4" w:space="0" w:color="auto"/>
            </w:tcBorders>
          </w:tcPr>
          <w:p w14:paraId="08810C39" w14:textId="77777777" w:rsidR="00615DC2" w:rsidRPr="003576F5" w:rsidRDefault="00615DC2" w:rsidP="001656D6">
            <w:pPr>
              <w:pStyle w:val="BlockText"/>
              <w:spacing w:before="10" w:after="10"/>
              <w:ind w:left="101" w:right="-29" w:hanging="142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</w:tr>
      <w:tr w:rsidR="00615DC2" w:rsidRPr="003576F5" w14:paraId="3A6AC4AD" w14:textId="77777777" w:rsidTr="00586CA8">
        <w:tc>
          <w:tcPr>
            <w:tcW w:w="1917" w:type="dxa"/>
          </w:tcPr>
          <w:p w14:paraId="7E1D9A5B" w14:textId="77777777" w:rsidR="00F224BA" w:rsidRPr="003576F5" w:rsidRDefault="00615DC2" w:rsidP="001656D6">
            <w:pPr>
              <w:pStyle w:val="BlockText"/>
              <w:spacing w:before="10" w:after="10"/>
              <w:ind w:left="181" w:right="-29" w:hanging="294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ความเสี่ยงจากตลาด</w:t>
            </w:r>
          </w:p>
          <w:p w14:paraId="7ECC3EA6" w14:textId="2A93235E" w:rsidR="00615DC2" w:rsidRPr="003576F5" w:rsidRDefault="00F224BA" w:rsidP="001656D6">
            <w:pPr>
              <w:pStyle w:val="BlockText"/>
              <w:spacing w:before="10" w:after="10"/>
              <w:ind w:left="181" w:right="-29" w:hanging="294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</w:t>
            </w:r>
            <w:r w:rsidR="00615DC2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- อัตราดอกเบี้ย</w:t>
            </w:r>
          </w:p>
        </w:tc>
        <w:tc>
          <w:tcPr>
            <w:tcW w:w="2250" w:type="dxa"/>
          </w:tcPr>
          <w:p w14:paraId="7C8C6E39" w14:textId="77777777" w:rsidR="00615DC2" w:rsidRPr="003576F5" w:rsidRDefault="008350A9" w:rsidP="001656D6">
            <w:pPr>
              <w:pStyle w:val="BlockText"/>
              <w:spacing w:before="10" w:after="10"/>
              <w:ind w:left="168" w:right="-29" w:hanging="19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เงินฝากสถาบันการเงินและหนี้สินตามสัญญาเช่า</w:t>
            </w:r>
          </w:p>
        </w:tc>
        <w:tc>
          <w:tcPr>
            <w:tcW w:w="1998" w:type="dxa"/>
          </w:tcPr>
          <w:p w14:paraId="326D6DBB" w14:textId="77777777" w:rsidR="00615DC2" w:rsidRPr="003576F5" w:rsidRDefault="00615DC2" w:rsidP="001656D6">
            <w:pPr>
              <w:pStyle w:val="BlockText"/>
              <w:spacing w:before="10" w:after="10"/>
              <w:ind w:left="130" w:right="-29" w:hanging="15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การวิเคราะห์ความอ่อนไหว</w:t>
            </w:r>
          </w:p>
        </w:tc>
        <w:tc>
          <w:tcPr>
            <w:tcW w:w="2772" w:type="dxa"/>
          </w:tcPr>
          <w:p w14:paraId="2B175D80" w14:textId="5E9B0F3F" w:rsidR="00615DC2" w:rsidRPr="003576F5" w:rsidRDefault="008350A9" w:rsidP="001656D6">
            <w:pPr>
              <w:pStyle w:val="BlockText"/>
              <w:spacing w:before="10" w:after="10"/>
              <w:ind w:left="101" w:right="-29" w:hanging="14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กิจการไม่ได้ใช้เครื่องมือทางการเงิน </w:t>
            </w:r>
            <w:r w:rsidR="00FD68B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เพื่อลด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  <w:t>ความเสี่ยงจากการผันผวน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GB"/>
              </w:rPr>
              <w:t>ของอัตราดอกเบี้ยเนื่องจากฝ่ายบริหารเห็นว่า</w:t>
            </w:r>
            <w:r w:rsidR="008C7925"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GB"/>
              </w:rPr>
              <w:t>บริษัท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GB"/>
              </w:rPr>
              <w:t>ไม่มีความเสี่ยง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จากอัตราดอกเบี้ยที่จะกระทบต่อ</w:t>
            </w:r>
            <w:r w:rsidR="008C7925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บริษัท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อย่างเป็นสาระสำคัญ</w:t>
            </w:r>
          </w:p>
        </w:tc>
      </w:tr>
      <w:tr w:rsidR="00615DC2" w:rsidRPr="003576F5" w14:paraId="789B7B5B" w14:textId="77777777" w:rsidTr="00586CA8">
        <w:tc>
          <w:tcPr>
            <w:tcW w:w="1917" w:type="dxa"/>
          </w:tcPr>
          <w:p w14:paraId="2D07FE23" w14:textId="77777777" w:rsidR="00615DC2" w:rsidRPr="003576F5" w:rsidRDefault="00615DC2" w:rsidP="001656D6">
            <w:pPr>
              <w:pStyle w:val="BlockText"/>
              <w:spacing w:before="10" w:after="10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2250" w:type="dxa"/>
          </w:tcPr>
          <w:p w14:paraId="26AD3DAA" w14:textId="77777777" w:rsidR="00615DC2" w:rsidRPr="003576F5" w:rsidRDefault="00615DC2" w:rsidP="001656D6">
            <w:pPr>
              <w:pStyle w:val="BlockText"/>
              <w:spacing w:before="10" w:after="10"/>
              <w:ind w:left="168" w:right="-29" w:hanging="202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1998" w:type="dxa"/>
          </w:tcPr>
          <w:p w14:paraId="5F235808" w14:textId="77777777" w:rsidR="00615DC2" w:rsidRPr="003576F5" w:rsidRDefault="00615DC2" w:rsidP="001656D6">
            <w:pPr>
              <w:pStyle w:val="BlockText"/>
              <w:spacing w:before="10" w:after="10"/>
              <w:ind w:left="130" w:right="-29" w:hanging="202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2772" w:type="dxa"/>
          </w:tcPr>
          <w:p w14:paraId="69F50A5D" w14:textId="77777777" w:rsidR="00615DC2" w:rsidRPr="003576F5" w:rsidRDefault="00615DC2" w:rsidP="001656D6">
            <w:pPr>
              <w:pStyle w:val="BlockText"/>
              <w:spacing w:before="10" w:after="10"/>
              <w:ind w:left="101" w:right="-29" w:hanging="202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</w:tr>
      <w:tr w:rsidR="00615DC2" w:rsidRPr="003576F5" w14:paraId="1EE47B83" w14:textId="77777777" w:rsidTr="00586CA8">
        <w:tc>
          <w:tcPr>
            <w:tcW w:w="1917" w:type="dxa"/>
          </w:tcPr>
          <w:p w14:paraId="7FD84FA3" w14:textId="5F8AD991" w:rsidR="00615DC2" w:rsidRPr="003576F5" w:rsidRDefault="00615DC2" w:rsidP="001656D6">
            <w:pPr>
              <w:pStyle w:val="BlockText"/>
              <w:spacing w:before="10" w:after="10"/>
              <w:ind w:left="181" w:right="-29" w:hanging="294"/>
              <w:jc w:val="lef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  <w:t>ความเสี่ยงด้าน</w:t>
            </w:r>
            <w:r w:rsidR="00B12211"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/>
              </w:rPr>
              <w:br/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  <w:t>การให้สินเชื่อ</w:t>
            </w:r>
          </w:p>
        </w:tc>
        <w:tc>
          <w:tcPr>
            <w:tcW w:w="2250" w:type="dxa"/>
          </w:tcPr>
          <w:p w14:paraId="28740A8A" w14:textId="77777777" w:rsidR="00615DC2" w:rsidRPr="003576F5" w:rsidRDefault="00615DC2" w:rsidP="001656D6">
            <w:pPr>
              <w:pStyle w:val="BlockText"/>
              <w:spacing w:before="10" w:after="10"/>
              <w:ind w:left="168" w:right="-29" w:hanging="19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ลูกหนี้การค้าและลูกหนี้อื่นและสินทรัพย์ที่เกิดจากสัญญา</w:t>
            </w:r>
          </w:p>
        </w:tc>
        <w:tc>
          <w:tcPr>
            <w:tcW w:w="1998" w:type="dxa"/>
          </w:tcPr>
          <w:p w14:paraId="06C52063" w14:textId="77777777" w:rsidR="00615DC2" w:rsidRPr="003576F5" w:rsidRDefault="00615DC2" w:rsidP="001656D6">
            <w:pPr>
              <w:pStyle w:val="BlockText"/>
              <w:spacing w:before="10" w:after="10"/>
              <w:ind w:left="130" w:right="-29" w:hanging="15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การวิเคราะห์อายุข้อมูลการจัดลำดับด้านเครดิต</w:t>
            </w:r>
          </w:p>
        </w:tc>
        <w:tc>
          <w:tcPr>
            <w:tcW w:w="2772" w:type="dxa"/>
          </w:tcPr>
          <w:p w14:paraId="41316460" w14:textId="42339525" w:rsidR="00615DC2" w:rsidRPr="003576F5" w:rsidRDefault="008350A9" w:rsidP="001656D6">
            <w:pPr>
              <w:pStyle w:val="BlockText"/>
              <w:spacing w:before="10" w:after="10"/>
              <w:ind w:left="101" w:right="-29" w:hanging="14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กำหนดให้มีนโยบายและวิธีการในการควบคุมสินเชื่อที่เหมาะสม</w:t>
            </w:r>
          </w:p>
        </w:tc>
      </w:tr>
      <w:tr w:rsidR="00615DC2" w:rsidRPr="003576F5" w14:paraId="1B953BC6" w14:textId="77777777" w:rsidTr="00586CA8">
        <w:tc>
          <w:tcPr>
            <w:tcW w:w="1917" w:type="dxa"/>
          </w:tcPr>
          <w:p w14:paraId="3E6312C0" w14:textId="77777777" w:rsidR="00615DC2" w:rsidRPr="003576F5" w:rsidRDefault="00615DC2" w:rsidP="001656D6">
            <w:pPr>
              <w:pStyle w:val="BlockText"/>
              <w:spacing w:before="10" w:after="10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2250" w:type="dxa"/>
          </w:tcPr>
          <w:p w14:paraId="79D3387F" w14:textId="77777777" w:rsidR="00615DC2" w:rsidRPr="003576F5" w:rsidRDefault="00615DC2" w:rsidP="001656D6">
            <w:pPr>
              <w:pStyle w:val="BlockText"/>
              <w:spacing w:before="10" w:after="10"/>
              <w:ind w:left="168" w:right="-29" w:hanging="202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1998" w:type="dxa"/>
          </w:tcPr>
          <w:p w14:paraId="372B5DCB" w14:textId="77777777" w:rsidR="00615DC2" w:rsidRPr="003576F5" w:rsidRDefault="00615DC2" w:rsidP="001656D6">
            <w:pPr>
              <w:pStyle w:val="BlockText"/>
              <w:spacing w:before="10" w:after="10"/>
              <w:ind w:left="130" w:right="-29" w:hanging="202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2772" w:type="dxa"/>
          </w:tcPr>
          <w:p w14:paraId="15B9FFC1" w14:textId="77777777" w:rsidR="00615DC2" w:rsidRPr="003576F5" w:rsidRDefault="00615DC2" w:rsidP="001656D6">
            <w:pPr>
              <w:pStyle w:val="BlockText"/>
              <w:spacing w:before="10" w:after="10"/>
              <w:ind w:left="101" w:right="-29" w:hanging="202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</w:tr>
      <w:tr w:rsidR="00615DC2" w:rsidRPr="003576F5" w14:paraId="60B9B64F" w14:textId="77777777" w:rsidTr="00197966">
        <w:tc>
          <w:tcPr>
            <w:tcW w:w="1917" w:type="dxa"/>
          </w:tcPr>
          <w:p w14:paraId="4722D84C" w14:textId="77777777" w:rsidR="00615DC2" w:rsidRPr="003576F5" w:rsidRDefault="00615DC2" w:rsidP="001656D6">
            <w:pPr>
              <w:pStyle w:val="BlockText"/>
              <w:spacing w:before="10" w:after="10"/>
              <w:ind w:left="181" w:right="-29" w:hanging="294"/>
              <w:jc w:val="lef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/>
              </w:rPr>
              <w:t>ความเสี่ยงด้านสภาพคล่อง</w:t>
            </w:r>
          </w:p>
        </w:tc>
        <w:tc>
          <w:tcPr>
            <w:tcW w:w="2250" w:type="dxa"/>
          </w:tcPr>
          <w:p w14:paraId="1ED0AC62" w14:textId="7177314B" w:rsidR="00615DC2" w:rsidRPr="003576F5" w:rsidRDefault="004F4DAD" w:rsidP="001656D6">
            <w:pPr>
              <w:pStyle w:val="BlockText"/>
              <w:spacing w:before="10" w:after="10"/>
              <w:ind w:left="168" w:right="-29" w:hanging="19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เงินกู้ยืมและ</w:t>
            </w:r>
            <w:r w:rsidR="00615DC2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หนี้สินอื่นๆ</w:t>
            </w:r>
          </w:p>
        </w:tc>
        <w:tc>
          <w:tcPr>
            <w:tcW w:w="1998" w:type="dxa"/>
          </w:tcPr>
          <w:p w14:paraId="4671FE19" w14:textId="77777777" w:rsidR="00615DC2" w:rsidRPr="003576F5" w:rsidRDefault="00615DC2" w:rsidP="001656D6">
            <w:pPr>
              <w:pStyle w:val="BlockText"/>
              <w:spacing w:before="10" w:after="10"/>
              <w:ind w:left="130" w:right="-29" w:hanging="15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การประมาณกระแสเงินสดหมุนเวียน</w:t>
            </w:r>
          </w:p>
        </w:tc>
        <w:tc>
          <w:tcPr>
            <w:tcW w:w="2772" w:type="dxa"/>
          </w:tcPr>
          <w:p w14:paraId="1E2DDE66" w14:textId="77777777" w:rsidR="00615DC2" w:rsidRPr="003576F5" w:rsidRDefault="00615DC2" w:rsidP="001656D6">
            <w:pPr>
              <w:pStyle w:val="BlockText"/>
              <w:spacing w:before="10" w:after="10"/>
              <w:ind w:left="101" w:right="-29" w:hanging="14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  <w:t>การจัดให้มีวงเงินด้านสินเชื่อและการกู้ยืม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ที่สามารถเปิดใช้ได้</w:t>
            </w:r>
          </w:p>
        </w:tc>
      </w:tr>
    </w:tbl>
    <w:p w14:paraId="414407EA" w14:textId="77777777" w:rsidR="00E4505F" w:rsidRPr="003576F5" w:rsidRDefault="00E4505F" w:rsidP="00375B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Cs w:val="22"/>
        </w:rPr>
      </w:pPr>
    </w:p>
    <w:p w14:paraId="78A8C4C9" w14:textId="3F6F1D54" w:rsidR="00615DC2" w:rsidRPr="003576F5" w:rsidRDefault="006053C4" w:rsidP="00375B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คณะกรรมการ</w:t>
      </w:r>
      <w:r w:rsidR="00615DC2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บริหารความเสี่ยงของ</w:t>
      </w:r>
      <w:r w:rsidR="008C7925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</w:t>
      </w:r>
      <w:r w:rsidR="00615DC2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ขึ้นตรงกับแผนกการเงินกลางของ</w:t>
      </w:r>
      <w:r w:rsidR="008C7925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</w:t>
      </w:r>
      <w:r w:rsidR="008C7925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615DC2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ซึ่งคณะกรรมการบริษัทเป็นผู้อนุมัตินโยบายที่เกี่ยวข้องต่างๆ แผนกการเงินกลางของ</w:t>
      </w:r>
      <w:r w:rsidR="008C7925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</w:t>
      </w:r>
      <w:r w:rsidR="00615DC2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เป็นผู้กำหนด ประเมิน และบริหารความเสี่ยงด้านการเงิน โดยจะทำงานอย่างใกล้ชิดกับหน่วยปฏิบัติงานของ</w:t>
      </w:r>
      <w:r w:rsidR="008C7925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</w:t>
      </w:r>
      <w:r w:rsidR="008C7925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615DC2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ส่วนคณะกรรมการบริษัทจะกำหนดหลักการในการบริหารความเสี่ยง</w:t>
      </w:r>
      <w:r w:rsidR="00B12211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615DC2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ในภาพรวม รวมถึงกำหนดนโยบายเฉพาะด้านต่างๆ เช่น การบริหารความเสี่ยงด้านอัตราแลกเปลี่ยน </w:t>
      </w:r>
      <w:r w:rsidR="00615DC2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การบริหารความเสี่ยงด้านอัตราดอกเบี้ย การบริหารความเสี่ยงด้านสินเชื่อ การเข้าทำตราสารอนุพันธ์และเครื่องมือทางการเงินอื่น</w:t>
      </w:r>
      <w:r w:rsidR="00615DC2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รวมทั้งการลงทุน</w:t>
      </w:r>
      <w:r w:rsidR="00B12211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615DC2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ในกรณีที่มีสภาพคล่องส่วนเกิน</w:t>
      </w:r>
    </w:p>
    <w:p w14:paraId="7D925DC9" w14:textId="7119D10A" w:rsidR="00615DC2" w:rsidRPr="003576F5" w:rsidRDefault="00282431" w:rsidP="00375B0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7324D124" w14:textId="1D270A1E" w:rsidR="00615DC2" w:rsidRPr="003576F5" w:rsidRDefault="003576F5" w:rsidP="00375B0A">
      <w:pPr>
        <w:pStyle w:val="ListParagraph"/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615DC2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615DC2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615DC2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615DC2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ความเสี่ยงจากตลาด</w:t>
      </w:r>
    </w:p>
    <w:p w14:paraId="66784C49" w14:textId="77777777" w:rsidR="00615DC2" w:rsidRPr="003576F5" w:rsidRDefault="00615DC2" w:rsidP="00643A96">
      <w:pPr>
        <w:pStyle w:val="BlockText"/>
        <w:ind w:left="1080" w:right="0"/>
        <w:rPr>
          <w:rFonts w:ascii="Browallia New" w:hAnsi="Browallia New" w:cs="Browallia New"/>
          <w:color w:val="000000"/>
          <w:sz w:val="20"/>
          <w:szCs w:val="20"/>
          <w:lang w:val="en-US"/>
        </w:rPr>
      </w:pPr>
    </w:p>
    <w:p w14:paraId="30137040" w14:textId="77777777" w:rsidR="00615DC2" w:rsidRPr="003576F5" w:rsidRDefault="00615DC2" w:rsidP="00643A96">
      <w:pPr>
        <w:pStyle w:val="ListParagraph"/>
        <w:tabs>
          <w:tab w:val="left" w:pos="1440"/>
        </w:tabs>
        <w:spacing w:after="0" w:line="240" w:lineRule="auto"/>
        <w:ind w:left="108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ความเสี่ยงจากกระแสเงินสดและอัตราดอกเบี้ย</w:t>
      </w:r>
    </w:p>
    <w:p w14:paraId="74C61805" w14:textId="77777777" w:rsidR="00D04A48" w:rsidRPr="003576F5" w:rsidRDefault="00D04A48" w:rsidP="00643A96">
      <w:pPr>
        <w:pStyle w:val="BlockText"/>
        <w:ind w:left="1080" w:right="0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p w14:paraId="6E9470AC" w14:textId="0E924BBE" w:rsidR="00042981" w:rsidRPr="003576F5" w:rsidRDefault="008C7925" w:rsidP="00643A96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บริษัท</w:t>
      </w:r>
      <w:r w:rsidR="00042981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มีความเสี่ยงจากอัตราดอกเบี้ยที่สำคัญอันเกี่ยวเนื่องกับเงินฝากสถาบันการเงิน และหนี้สินตามสัญญาเช่า</w:t>
      </w:r>
      <w:r w:rsidR="0004298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การเงิน อย่างไรก็ตาม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="0004298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ไม่ได้ใช้เครื่องมือทางการเงินเพื่อลดความเสี่ยงจากการผันผวนของอัตราดอกเบี้ยแต่อย่างใด เนื่องจากฝ่ายบริหารมีความเห็นว่า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="0004298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ไม่มีความเสี่ยงจากอัตราดอกเบี้ยที่จะกระทบต่อ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="0004298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อย่างเป็นสาระสำคัญ</w:t>
      </w:r>
    </w:p>
    <w:p w14:paraId="4FB3763D" w14:textId="77777777" w:rsidR="00615DC2" w:rsidRPr="003576F5" w:rsidRDefault="00615DC2" w:rsidP="00643A96">
      <w:pPr>
        <w:pStyle w:val="BlockText"/>
        <w:ind w:left="1080" w:right="0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p w14:paraId="32CBD076" w14:textId="2E69C386" w:rsidR="00615DC2" w:rsidRPr="003576F5" w:rsidRDefault="003576F5" w:rsidP="00375B0A">
      <w:pPr>
        <w:pStyle w:val="ListParagraph"/>
        <w:tabs>
          <w:tab w:val="left" w:pos="108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bookmarkStart w:id="16" w:name="_Toc48681835"/>
      <w:bookmarkStart w:id="17" w:name="_Hlk44517856"/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615DC2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615DC2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2</w:t>
      </w:r>
      <w:r w:rsidR="00615DC2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615DC2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ความเสี่ยงด้านเครดิต</w:t>
      </w:r>
      <w:bookmarkEnd w:id="16"/>
    </w:p>
    <w:bookmarkEnd w:id="17"/>
    <w:p w14:paraId="50091196" w14:textId="77777777" w:rsidR="003432B7" w:rsidRPr="003576F5" w:rsidRDefault="003432B7" w:rsidP="00643A96">
      <w:pPr>
        <w:pStyle w:val="BlockText"/>
        <w:ind w:left="1080" w:right="0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p w14:paraId="06F495B7" w14:textId="40466458" w:rsidR="00615DC2" w:rsidRPr="003576F5" w:rsidRDefault="00615DC2" w:rsidP="00643A96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ความเสี่ยงด้านเครดิตโดยส่วนใหญ่เกิดจาก</w:t>
      </w:r>
      <w:r w:rsidR="004F4DAD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รายการเงินสดและรายการเทียบเท่าเงินสด </w:t>
      </w:r>
      <w:r w:rsidR="008350A9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ลูกหนี้การค้าและลูกหนี้อื่น รวมถึงสินทรัพย์ที่เกิดจากสัญญา</w:t>
      </w:r>
    </w:p>
    <w:p w14:paraId="7020485F" w14:textId="77777777" w:rsidR="004C0762" w:rsidRPr="003576F5" w:rsidRDefault="004C0762" w:rsidP="00643A96">
      <w:pPr>
        <w:pStyle w:val="BlockText"/>
        <w:ind w:left="1080" w:right="0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p w14:paraId="21855BE0" w14:textId="77777777" w:rsidR="00615DC2" w:rsidRPr="003576F5" w:rsidRDefault="00615DC2" w:rsidP="00B12211">
      <w:pPr>
        <w:pStyle w:val="Heading4"/>
        <w:ind w:left="1620" w:hanging="540"/>
        <w:rPr>
          <w:rFonts w:ascii="Browallia New" w:hAnsi="Browallia New" w:cs="Browallia New"/>
          <w:sz w:val="26"/>
          <w:szCs w:val="26"/>
        </w:rPr>
      </w:pPr>
      <w:r w:rsidRPr="003576F5">
        <w:rPr>
          <w:rFonts w:ascii="Browallia New" w:hAnsi="Browallia New" w:cs="Browallia New"/>
          <w:sz w:val="26"/>
          <w:szCs w:val="26"/>
          <w:cs/>
        </w:rPr>
        <w:t>ก)</w:t>
      </w:r>
      <w:r w:rsidRPr="003576F5">
        <w:rPr>
          <w:rFonts w:ascii="Browallia New" w:hAnsi="Browallia New" w:cs="Browallia New"/>
          <w:sz w:val="26"/>
          <w:szCs w:val="26"/>
          <w:cs/>
        </w:rPr>
        <w:tab/>
        <w:t>การบริหารความเสี่ยง</w:t>
      </w:r>
    </w:p>
    <w:p w14:paraId="1422617E" w14:textId="77777777" w:rsidR="00615DC2" w:rsidRPr="003576F5" w:rsidRDefault="00615DC2" w:rsidP="00833469">
      <w:pPr>
        <w:pStyle w:val="BlockText"/>
        <w:ind w:left="1620" w:right="0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p w14:paraId="4F0962D9" w14:textId="1EA1E7D4" w:rsidR="004F4DAD" w:rsidRPr="003576F5" w:rsidRDefault="008C7925" w:rsidP="00B12211">
      <w:pPr>
        <w:pStyle w:val="BlockText"/>
        <w:ind w:left="162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="004F4DAD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บริหารความเสี่ยงด้านเครดิตโดยการจัดกลุ่มของความเสี่ยง สำหรับเงินฝากธนาคารและสถาบันการเงิน </w:t>
      </w:r>
      <w:r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บริษัท</w:t>
      </w:r>
      <w:r w:rsidR="004F4DAD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จะเลือกทำรายการกับธนาคารหรือสถาบันที่ได้รับการจัดอันดับในระดับ </w:t>
      </w:r>
      <w:r w:rsidR="004F4DAD" w:rsidRPr="003576F5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A </w:t>
      </w:r>
      <w:r w:rsidR="004F4DAD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หรือสูงกว่า จากสถาบันจัดอันดับ</w:t>
      </w:r>
      <w:r w:rsidR="004F4DAD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ความน่าเชื่อถือที่เป็นอิสระเท่านั้น</w:t>
      </w:r>
    </w:p>
    <w:p w14:paraId="406695C8" w14:textId="77777777" w:rsidR="004F4DAD" w:rsidRPr="003576F5" w:rsidRDefault="004F4DAD" w:rsidP="00B12211">
      <w:pPr>
        <w:pStyle w:val="BlockText"/>
        <w:ind w:left="1620" w:right="0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p w14:paraId="0602CC55" w14:textId="4045CCC1" w:rsidR="00615DC2" w:rsidRPr="003576F5" w:rsidRDefault="00615DC2" w:rsidP="00B12211">
      <w:pPr>
        <w:pStyle w:val="BlockText"/>
        <w:ind w:left="1620" w:right="0"/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สำหรับการทำธุรกรรมกับลูกค้า </w:t>
      </w:r>
      <w:r w:rsidR="008C7925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จะยึดการจัดอันดับจากสถาบันจัดอันดับความน่าเชื่อถือที่เป็นอิสระ </w:t>
      </w:r>
      <w:r w:rsidR="004C0762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ในกรณีที่ไม่มีการจัดอันดับไว้ </w:t>
      </w:r>
      <w:r w:rsidR="008C7925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จะประเมินความเสี่ยงจากคุณภาพเครดิตของลูกค้า โดยพิจารณาจากฐานะทางการเงิน 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และกำหนดการให้วงเงินสินเชื่อจากผลการประเมินดังกล่าวซึ่งเป็นไปตามข้อกำหนดของคณะกรรมการบริษัท ทั้งนี้ ผู้บริหารในสายงานที่เกี่ยวข้องจะทำการตรวจสอบ</w:t>
      </w:r>
      <w:r w:rsidR="00B12211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การปฏิบัติตามข้อกำหนดด้านวงเงินเครดิตของลูกค้าอย่างสม่ำเสมอ</w:t>
      </w:r>
    </w:p>
    <w:p w14:paraId="34659D24" w14:textId="77777777" w:rsidR="00615DC2" w:rsidRPr="003576F5" w:rsidRDefault="00615DC2" w:rsidP="00E4505F">
      <w:pPr>
        <w:pStyle w:val="BlockText"/>
        <w:ind w:left="1620" w:right="0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p w14:paraId="394A33C3" w14:textId="59BD2B22" w:rsidR="00615DC2" w:rsidRPr="003576F5" w:rsidRDefault="00615DC2" w:rsidP="00E4505F">
      <w:pPr>
        <w:pStyle w:val="BlockText"/>
        <w:ind w:left="162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การขายให้กับลูกค้ารายย่อยจะชำระด้วยเงินสดหรือบัตรเครดิตเพื่อลดความเสี่ยงด้านเครดิต </w:t>
      </w:r>
      <w:r w:rsidR="008C7925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ไม่มี</w:t>
      </w:r>
      <w:r w:rsidR="00847AFC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การกระจุกตัวของความเสี่ยงด้านเครดิตที่เป็นสาระสำคัญ </w:t>
      </w:r>
    </w:p>
    <w:p w14:paraId="6EB096D4" w14:textId="6BD097B9" w:rsidR="00615DC2" w:rsidRPr="003576F5" w:rsidRDefault="00615DC2" w:rsidP="00E4505F">
      <w:pPr>
        <w:pStyle w:val="BlockText"/>
        <w:ind w:left="1620" w:right="0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p w14:paraId="07973ECD" w14:textId="77777777" w:rsidR="00615DC2" w:rsidRPr="003576F5" w:rsidRDefault="00462D5C" w:rsidP="00B12211">
      <w:pPr>
        <w:pStyle w:val="Heading4"/>
        <w:ind w:left="1620" w:hanging="540"/>
        <w:rPr>
          <w:rFonts w:ascii="Browallia New" w:hAnsi="Browallia New" w:cs="Browallia New"/>
          <w:sz w:val="26"/>
          <w:szCs w:val="26"/>
        </w:rPr>
      </w:pPr>
      <w:r w:rsidRPr="003576F5">
        <w:rPr>
          <w:rFonts w:ascii="Browallia New" w:hAnsi="Browallia New" w:cs="Browallia New"/>
          <w:sz w:val="26"/>
          <w:szCs w:val="26"/>
          <w:cs/>
        </w:rPr>
        <w:t>ข</w:t>
      </w:r>
      <w:r w:rsidR="00615DC2" w:rsidRPr="003576F5">
        <w:rPr>
          <w:rFonts w:ascii="Browallia New" w:hAnsi="Browallia New" w:cs="Browallia New"/>
          <w:sz w:val="26"/>
          <w:szCs w:val="26"/>
          <w:cs/>
        </w:rPr>
        <w:t>)</w:t>
      </w:r>
      <w:r w:rsidR="00615DC2" w:rsidRPr="003576F5">
        <w:rPr>
          <w:rFonts w:ascii="Browallia New" w:hAnsi="Browallia New" w:cs="Browallia New"/>
          <w:sz w:val="26"/>
          <w:szCs w:val="26"/>
          <w:cs/>
        </w:rPr>
        <w:tab/>
        <w:t>การด้อยค่าของสินทรัพย์ทางการเงิน</w:t>
      </w:r>
    </w:p>
    <w:p w14:paraId="5050F4A5" w14:textId="77777777" w:rsidR="00615DC2" w:rsidRPr="003576F5" w:rsidRDefault="00615DC2" w:rsidP="00833469">
      <w:pPr>
        <w:pStyle w:val="BlockText"/>
        <w:ind w:left="1620" w:right="0"/>
        <w:rPr>
          <w:rFonts w:ascii="Browallia New" w:hAnsi="Browallia New" w:cs="Browallia New"/>
          <w:color w:val="000000"/>
          <w:spacing w:val="-4"/>
          <w:sz w:val="20"/>
          <w:szCs w:val="20"/>
          <w:lang w:val="en-GB"/>
        </w:rPr>
      </w:pPr>
    </w:p>
    <w:p w14:paraId="4CC6444B" w14:textId="6EDF3CF8" w:rsidR="00C841A9" w:rsidRPr="003576F5" w:rsidRDefault="00C841A9" w:rsidP="00B12211">
      <w:pPr>
        <w:pStyle w:val="BlockText"/>
        <w:ind w:left="162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บริษัทมีสินทรัพย์ทางการเงินที่ต้องมีการพิจารณาตามโมเดลการวัดมูลค่าผลขาดทุนด้านเครดิตที่คาดว่าจะเกิดขึ้น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ดังนี้</w:t>
      </w:r>
    </w:p>
    <w:p w14:paraId="6D36CFBA" w14:textId="77777777" w:rsidR="00C841A9" w:rsidRPr="003576F5" w:rsidRDefault="00C841A9" w:rsidP="00B12211">
      <w:pPr>
        <w:pStyle w:val="BlockText"/>
        <w:ind w:left="1620" w:right="0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p w14:paraId="6ACC14A5" w14:textId="77777777" w:rsidR="00C841A9" w:rsidRPr="003576F5" w:rsidRDefault="00C841A9" w:rsidP="00B12211">
      <w:pPr>
        <w:pStyle w:val="BlockText"/>
        <w:numPr>
          <w:ilvl w:val="0"/>
          <w:numId w:val="23"/>
        </w:numPr>
        <w:ind w:left="198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เงินสดและรายการเทียบเท่าเงินสด</w:t>
      </w:r>
    </w:p>
    <w:p w14:paraId="0520E26A" w14:textId="22446664" w:rsidR="004869D7" w:rsidRPr="003576F5" w:rsidRDefault="004869D7" w:rsidP="00B12211">
      <w:pPr>
        <w:pStyle w:val="BlockText"/>
        <w:numPr>
          <w:ilvl w:val="0"/>
          <w:numId w:val="23"/>
        </w:numPr>
        <w:ind w:left="198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เงินลงทุนระยะสั้น</w:t>
      </w:r>
    </w:p>
    <w:p w14:paraId="3240E45F" w14:textId="77777777" w:rsidR="004C0762" w:rsidRPr="003576F5" w:rsidRDefault="004C0762" w:rsidP="00B12211">
      <w:pPr>
        <w:pStyle w:val="BlockText"/>
        <w:numPr>
          <w:ilvl w:val="0"/>
          <w:numId w:val="23"/>
        </w:numPr>
        <w:ind w:left="198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สินทรัพย์ทางการเงินที่วัดมูลค่าด้วยวิธีราคาทุนตัดจำหน่าย</w:t>
      </w:r>
    </w:p>
    <w:p w14:paraId="7E85CFAC" w14:textId="5661A839" w:rsidR="00615DC2" w:rsidRPr="003576F5" w:rsidRDefault="00615DC2" w:rsidP="00B12211">
      <w:pPr>
        <w:pStyle w:val="BlockText"/>
        <w:numPr>
          <w:ilvl w:val="0"/>
          <w:numId w:val="23"/>
        </w:numPr>
        <w:ind w:left="198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ลูกหนี้การค้าและลูกหนี้</w:t>
      </w:r>
      <w:r w:rsidR="004869D7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หมุนเวียน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อื่น</w:t>
      </w:r>
    </w:p>
    <w:p w14:paraId="38749EA6" w14:textId="27CCD476" w:rsidR="00C5495D" w:rsidRPr="003576F5" w:rsidRDefault="00C5495D" w:rsidP="00B12211">
      <w:pPr>
        <w:pStyle w:val="BlockText"/>
        <w:numPr>
          <w:ilvl w:val="0"/>
          <w:numId w:val="23"/>
        </w:numPr>
        <w:ind w:left="198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ลูกหนี้ตามสัญญาเช่าการเงิน</w:t>
      </w:r>
    </w:p>
    <w:p w14:paraId="6E7CFE68" w14:textId="77777777" w:rsidR="00615DC2" w:rsidRPr="003576F5" w:rsidRDefault="00615DC2" w:rsidP="00B12211">
      <w:pPr>
        <w:pStyle w:val="BlockText"/>
        <w:numPr>
          <w:ilvl w:val="0"/>
          <w:numId w:val="23"/>
        </w:numPr>
        <w:ind w:left="198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สินทรัพย์ที่เกิดจากสัญญา</w:t>
      </w:r>
    </w:p>
    <w:p w14:paraId="6E3ACF19" w14:textId="534E2F10" w:rsidR="008B6ED5" w:rsidRPr="003576F5" w:rsidRDefault="008B6ED5" w:rsidP="00B12211">
      <w:pPr>
        <w:pStyle w:val="BlockText"/>
        <w:numPr>
          <w:ilvl w:val="0"/>
          <w:numId w:val="23"/>
        </w:numPr>
        <w:ind w:left="198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เงินฝากสถาบันการเงินที่ใช้เป็นหลักประกัน</w:t>
      </w:r>
    </w:p>
    <w:p w14:paraId="4C38BE9C" w14:textId="77777777" w:rsidR="00615DC2" w:rsidRPr="003576F5" w:rsidRDefault="00615DC2" w:rsidP="00B12211">
      <w:pPr>
        <w:pStyle w:val="BlockText"/>
        <w:ind w:left="1620" w:right="0"/>
        <w:rPr>
          <w:rFonts w:ascii="Browallia New" w:hAnsi="Browallia New" w:cs="Browallia New"/>
          <w:color w:val="000000"/>
          <w:sz w:val="20"/>
          <w:szCs w:val="20"/>
          <w:lang w:val="en-GB"/>
        </w:rPr>
      </w:pPr>
    </w:p>
    <w:p w14:paraId="085571FB" w14:textId="3D4121CA" w:rsidR="00056C7E" w:rsidRPr="003576F5" w:rsidRDefault="00056C7E" w:rsidP="00B12211">
      <w:pPr>
        <w:pStyle w:val="BlockText"/>
        <w:ind w:left="1620" w:right="0"/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แม้ว่า</w:t>
      </w:r>
      <w:r w:rsidR="008C7925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บริษัท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จะมีรายการเงินสดและรายการเทียบเท่าเงินสด</w:t>
      </w:r>
      <w:r w:rsidR="00FE5C59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="00FE5C59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เงินลงทุนระยะสั้น</w:t>
      </w:r>
      <w:r w:rsidR="00FE5C59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="00FE5C59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และเงินฝากสถาบันการเงินที่ใช้เป็นหลักประกัน</w:t>
      </w:r>
      <w:r w:rsidR="00FE5C59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ซึ่งเข้าเงื่อนไขการพิจารณาการด้อยค่าภายใต้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TFRS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9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แต่</w:t>
      </w:r>
      <w:r w:rsidR="008C7925"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บริษัท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พิจารณาว่าการด้อยค่าของรายการดังกล่าวเป็นจำนวนเงินที่ไม่มีนัยสำคัญ</w:t>
      </w:r>
    </w:p>
    <w:p w14:paraId="18A97B8E" w14:textId="77777777" w:rsidR="00FE5C59" w:rsidRPr="003576F5" w:rsidRDefault="00FE5C59" w:rsidP="00B12211">
      <w:pPr>
        <w:pStyle w:val="BlockText"/>
        <w:ind w:left="1620" w:right="0"/>
        <w:rPr>
          <w:rFonts w:ascii="Browallia New" w:hAnsi="Browallia New" w:cs="Browallia New"/>
          <w:i/>
          <w:iCs/>
          <w:color w:val="000000"/>
          <w:sz w:val="26"/>
          <w:szCs w:val="26"/>
          <w:lang w:val="en-US"/>
        </w:rPr>
      </w:pPr>
      <w:r w:rsidRPr="003576F5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br w:type="page"/>
      </w:r>
    </w:p>
    <w:p w14:paraId="3C3E3AA5" w14:textId="35FBD1B9" w:rsidR="007F7F96" w:rsidRPr="003576F5" w:rsidRDefault="007F7F96" w:rsidP="00B12211">
      <w:pPr>
        <w:pStyle w:val="BlockText"/>
        <w:ind w:left="1620" w:right="0"/>
        <w:rPr>
          <w:rFonts w:ascii="Browallia New" w:hAnsi="Browallia New" w:cs="Browallia New"/>
          <w:i/>
          <w:iCs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t>ลูกหนี้การค้าและสินทรัพย์ที่เกิดจากสัญญา</w:t>
      </w:r>
    </w:p>
    <w:p w14:paraId="3F84054E" w14:textId="53C34ED7" w:rsidR="007F7F96" w:rsidRPr="003576F5" w:rsidRDefault="007F7F96" w:rsidP="00B12211">
      <w:pPr>
        <w:pStyle w:val="BlockText"/>
        <w:ind w:left="1620" w:right="0"/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</w:pPr>
    </w:p>
    <w:p w14:paraId="06B480D3" w14:textId="2AAEC157" w:rsidR="007F7F96" w:rsidRPr="003576F5" w:rsidRDefault="008C7925" w:rsidP="00B12211">
      <w:pPr>
        <w:pStyle w:val="BlockText"/>
        <w:ind w:left="1620" w:right="0"/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บริษัท</w:t>
      </w:r>
      <w:r w:rsidR="007F7F96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ใช้วิธีอย่างง่าย (</w:t>
      </w:r>
      <w:r w:rsidR="007F7F96" w:rsidRPr="003576F5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Simplified approach) </w:t>
      </w:r>
      <w:r w:rsidR="007F7F96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ตาม </w:t>
      </w:r>
      <w:r w:rsidR="007F7F96" w:rsidRPr="003576F5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TFRS </w:t>
      </w:r>
      <w:r w:rsidR="003576F5" w:rsidRPr="003576F5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9</w:t>
      </w:r>
      <w:r w:rsidR="007F7F96" w:rsidRPr="003576F5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="007F7F96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ในการวัดมูลค่าผลขาดทุนด้านเครดิตที่คาดว่า</w:t>
      </w:r>
      <w:r w:rsidR="007F7F96" w:rsidRPr="003576F5">
        <w:rPr>
          <w:rFonts w:ascii="Browallia New" w:hAnsi="Browallia New" w:cs="Browallia New"/>
          <w:caps/>
          <w:color w:val="000000"/>
          <w:spacing w:val="-6"/>
          <w:sz w:val="26"/>
          <w:szCs w:val="26"/>
          <w:cs/>
          <w:lang w:val="en-GB"/>
        </w:rPr>
        <w:t>จะเกิดขึ้น</w:t>
      </w:r>
      <w:r w:rsidR="007F7F96"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ซึ่งคำนวณค่าเผื่อผลขาดทุนด้านเครดิตที่คาดว่าจะเกิดขึ้นตลอดอายุลูกหนี้การค้าและสินทรัพย์ที่เกิดจากสัญญาทั้งหมด</w:t>
      </w:r>
    </w:p>
    <w:p w14:paraId="18052127" w14:textId="17D59A54" w:rsidR="007F7F96" w:rsidRPr="003576F5" w:rsidRDefault="007F7F96" w:rsidP="00B12211">
      <w:pPr>
        <w:pStyle w:val="BlockText"/>
        <w:ind w:left="1620" w:right="0"/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</w:pPr>
    </w:p>
    <w:p w14:paraId="788E5517" w14:textId="76A3AB73" w:rsidR="007F7F96" w:rsidRPr="003576F5" w:rsidRDefault="007F7F96" w:rsidP="00B12211">
      <w:pPr>
        <w:pStyle w:val="BlockText"/>
        <w:ind w:left="1620" w:right="0"/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ในการวัดมูลค่าผลขาดทุนด้านเครดิตที่คาดว่าจะเกิดขึ้น ผู้บริหารได้จัดกลุ่มลูกหนี้การค้าและสินทรัพย์ที่เกิดจากสัญญาตามลักษณะร่วมของความเสี่ยงด้านเครดิตและตามกลุ่มระยะเวลาที่เกินกำหนดชำระ ทั้งนี้ เนื่องจากสินทรัพย์ที่เกิดจากสัญญาเป็นงานที่ส่งมอบแต่ยังไม่ได้เรียกเก็บนั้นมีลักษณะความเสี่ยงที่ใกล้เคียงเป็น</w:t>
      </w:r>
      <w:r w:rsidR="00B12211" w:rsidRPr="003576F5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br/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อย่างมากกับลูกหนี้การค้าสำหรับสัญญาประเภทเดียวกัน ผู้บริหารจึงพิจารณาใช้อัตราผลขาดทุนด้านเครดิตของลูกหนี้การค้ามาประมาณการอัตราผลขาดทุนด้านเครดิตของสินทรัพย์ที่เกิดจากสัญญาที่เกี่ยวข้องด้วย</w:t>
      </w:r>
    </w:p>
    <w:p w14:paraId="6EA2E396" w14:textId="7A01D6F1" w:rsidR="007F7F96" w:rsidRPr="003576F5" w:rsidRDefault="007F7F96" w:rsidP="00B12211">
      <w:pPr>
        <w:pStyle w:val="BlockText"/>
        <w:ind w:left="1620" w:right="0"/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</w:pPr>
    </w:p>
    <w:p w14:paraId="339FD9A8" w14:textId="2C955E70" w:rsidR="007F7F96" w:rsidRPr="003576F5" w:rsidRDefault="007F7F96" w:rsidP="00B12211">
      <w:pPr>
        <w:pStyle w:val="BlockText"/>
        <w:ind w:left="1620" w:right="0"/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ประมาณการอัตราผลขาดทุนด้านเครดิตที่คาดว่าจะเกิดขึ้นพิจารณาจากประวัติการชำระเงินจากการ</w:t>
      </w:r>
      <w:r w:rsidR="0061220F"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ให้บริการ</w:t>
      </w:r>
      <w:r w:rsidRPr="003576F5">
        <w:rPr>
          <w:rFonts w:ascii="Browallia New" w:hAnsi="Browallia New" w:cs="Browallia New"/>
          <w:caps/>
          <w:color w:val="000000"/>
          <w:spacing w:val="-6"/>
          <w:sz w:val="26"/>
          <w:szCs w:val="26"/>
          <w:cs/>
          <w:lang w:val="en-GB"/>
        </w:rPr>
        <w:t xml:space="preserve">ในช่วงระยะเวลา </w:t>
      </w:r>
      <w:r w:rsidR="003576F5" w:rsidRPr="003576F5">
        <w:rPr>
          <w:rFonts w:ascii="Browallia New" w:hAnsi="Browallia New" w:cs="Browallia New"/>
          <w:caps/>
          <w:color w:val="000000"/>
          <w:spacing w:val="-6"/>
          <w:sz w:val="26"/>
          <w:szCs w:val="26"/>
          <w:lang w:val="en-GB"/>
        </w:rPr>
        <w:t>36</w:t>
      </w:r>
      <w:r w:rsidRPr="003576F5">
        <w:rPr>
          <w:rFonts w:ascii="Browallia New" w:hAnsi="Browallia New" w:cs="Browallia New"/>
          <w:caps/>
          <w:color w:val="000000"/>
          <w:spacing w:val="-6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aps/>
          <w:color w:val="000000"/>
          <w:spacing w:val="-6"/>
          <w:sz w:val="26"/>
          <w:szCs w:val="26"/>
          <w:cs/>
          <w:lang w:val="en-GB"/>
        </w:rPr>
        <w:t>เดือน</w:t>
      </w:r>
      <w:r w:rsidR="0061220F" w:rsidRPr="003576F5">
        <w:rPr>
          <w:rFonts w:ascii="Browallia New" w:hAnsi="Browallia New" w:cs="Browallia New"/>
          <w:caps/>
          <w:color w:val="000000"/>
          <w:spacing w:val="-6"/>
          <w:sz w:val="26"/>
          <w:szCs w:val="26"/>
          <w:cs/>
          <w:lang w:val="en-GB"/>
        </w:rPr>
        <w:t>ตั้งแต่</w:t>
      </w:r>
      <w:r w:rsidRPr="003576F5">
        <w:rPr>
          <w:rFonts w:ascii="Browallia New" w:hAnsi="Browallia New" w:cs="Browallia New"/>
          <w:caps/>
          <w:color w:val="000000"/>
          <w:spacing w:val="-6"/>
          <w:sz w:val="26"/>
          <w:szCs w:val="26"/>
          <w:cs/>
          <w:lang w:val="en-GB"/>
        </w:rPr>
        <w:t xml:space="preserve">วันที่ </w:t>
      </w:r>
      <w:r w:rsidR="003576F5" w:rsidRPr="003576F5">
        <w:rPr>
          <w:rFonts w:ascii="Browallia New" w:hAnsi="Browallia New" w:cs="Browallia New"/>
          <w:caps/>
          <w:color w:val="000000"/>
          <w:spacing w:val="-6"/>
          <w:sz w:val="26"/>
          <w:szCs w:val="26"/>
          <w:lang w:val="en-GB"/>
        </w:rPr>
        <w:t>1</w:t>
      </w:r>
      <w:r w:rsidRPr="003576F5">
        <w:rPr>
          <w:rFonts w:ascii="Browallia New" w:hAnsi="Browallia New" w:cs="Browallia New"/>
          <w:caps/>
          <w:color w:val="000000"/>
          <w:spacing w:val="-6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aps/>
          <w:color w:val="000000"/>
          <w:spacing w:val="-6"/>
          <w:sz w:val="26"/>
          <w:szCs w:val="26"/>
          <w:cs/>
          <w:lang w:val="en-GB"/>
        </w:rPr>
        <w:t xml:space="preserve">มกราคม พ.ศ. </w:t>
      </w:r>
      <w:r w:rsidR="003576F5" w:rsidRPr="003576F5">
        <w:rPr>
          <w:rFonts w:ascii="Browallia New" w:hAnsi="Browallia New" w:cs="Browallia New"/>
          <w:caps/>
          <w:color w:val="000000"/>
          <w:spacing w:val="-6"/>
          <w:sz w:val="26"/>
          <w:szCs w:val="26"/>
          <w:lang w:val="en-GB"/>
        </w:rPr>
        <w:t>2566</w:t>
      </w:r>
      <w:r w:rsidRPr="003576F5">
        <w:rPr>
          <w:rFonts w:ascii="Browallia New" w:hAnsi="Browallia New" w:cs="Browallia New"/>
          <w:caps/>
          <w:color w:val="000000"/>
          <w:spacing w:val="-6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aps/>
          <w:color w:val="000000"/>
          <w:spacing w:val="-6"/>
          <w:sz w:val="26"/>
          <w:szCs w:val="26"/>
          <w:cs/>
          <w:lang w:val="en-GB"/>
        </w:rPr>
        <w:t>รวมทั้งพิจารณาประสบการณ์ผลขาดทุนด้านเครดิต</w:t>
      </w:r>
      <w:r w:rsidR="00420E8E" w:rsidRPr="003576F5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br/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 xml:space="preserve">ที่เกิดขึ้นในช่วงระยะเวลาดังกล่าว ทั้งนี้ อัตราผลขาดทุนด้านเครดิตในอดีตจะถูกปรับปรุงเพื่อให้สะท้อนถึงข้อมูลที่เป็นปัจจุบันและการคาดการณ์ล่วงหน้าเกี่ยวกับปัจจัยทางเศรษฐกิจมหภาคที่จะมีผลต่อความสามารถในการจ่ายชำระของลูกหนี้ </w:t>
      </w:r>
      <w:r w:rsidR="008C7925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ได้พิจารณาว่าอัตราผลิตภัณฑ์มวลรวมในประเทศ (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 xml:space="preserve">GDP) 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ดัชนีราคาผู้บริโภค (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>CPI)</w:t>
      </w:r>
      <w:r w:rsidR="000B01CD" w:rsidRPr="003576F5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 xml:space="preserve"> </w:t>
      </w:r>
      <w:r w:rsidR="000B01CD"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และจำนวนรถยนต์จดทะเบียน</w:t>
      </w:r>
      <w:r w:rsidR="007168D1"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ใหม่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ในประเทศที่</w:t>
      </w:r>
      <w:r w:rsidR="008C7925"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บริษัท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ให้บริการนั้นเป็นปัจจัยที่เกี่ยวข้องมากที่สุด จึงได้ปรับอัตราผลขาดทุนด้านเครดิตที่ได้จากประสบการณ์ในอดีตเพื่อให้สะท้อนถึงการคาดการณ์การเปลี่ยนแปลงจากปัจจัยเหล่านี้</w:t>
      </w:r>
    </w:p>
    <w:p w14:paraId="1E820672" w14:textId="5129CE23" w:rsidR="000B01CD" w:rsidRPr="003576F5" w:rsidRDefault="000B01CD" w:rsidP="00E4505F">
      <w:pPr>
        <w:pStyle w:val="BlockText"/>
        <w:ind w:left="1620" w:right="0"/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</w:pPr>
    </w:p>
    <w:p w14:paraId="35C4D2FD" w14:textId="04B8614F" w:rsidR="00D04A48" w:rsidRPr="003576F5" w:rsidRDefault="003576F5" w:rsidP="007D595D">
      <w:pPr>
        <w:pStyle w:val="ListParagraph"/>
        <w:tabs>
          <w:tab w:val="left" w:pos="108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D04A48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D04A48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3</w:t>
      </w:r>
      <w:r w:rsidR="00D04A48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D04A48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ความเสี่ยงด้านสภาพคล่อง</w:t>
      </w:r>
    </w:p>
    <w:p w14:paraId="5ADF1158" w14:textId="77777777" w:rsidR="00F55D30" w:rsidRPr="003576F5" w:rsidRDefault="00F55D30" w:rsidP="004C0762">
      <w:pPr>
        <w:pStyle w:val="NormalIndent"/>
        <w:ind w:left="108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p w14:paraId="3AA94A37" w14:textId="570780D4" w:rsidR="00F55D30" w:rsidRPr="003576F5" w:rsidRDefault="00F55D30" w:rsidP="004C0762">
      <w:pPr>
        <w:pStyle w:val="NormalIndent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ารจัดการความเสี่ยงด้านสภาพคล่องอย่างรอบคอบคือการมีจำนวนเงินสดและหลักทรัพย์ที่อยู่ในความต้องการ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ของตลาดอย่างเพียงพอ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</w:t>
      </w:r>
      <w:r w:rsidR="007D595D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br/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เมื่อถึงกำหนด ณ วันสิ้นรอบระยะเวลาบัญชี </w:t>
      </w:r>
      <w:r w:rsidR="008C792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มีเงินฝากธนาคารที่สามารถเบิกใช้ได้ทันทีจำนวน 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97</w:t>
      </w:r>
      <w:r w:rsidR="00BF6CB1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,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229</w:t>
      </w:r>
      <w:r w:rsidR="0012545D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,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463</w:t>
      </w:r>
      <w:r w:rsidR="00D0317E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บาท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(</w:t>
      </w:r>
      <w:r w:rsidR="00F36749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483690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: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201</w:t>
      </w:r>
      <w:r w:rsidR="00744744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,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331</w:t>
      </w:r>
      <w:r w:rsidR="00744744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,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416</w:t>
      </w:r>
      <w:r w:rsidR="00744744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บาท) เพื่อวัตถุประสงค์ในการบริหารสภาพคล่องของ</w:t>
      </w:r>
      <w:r w:rsidR="008C7925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</w:p>
    <w:p w14:paraId="0B90F361" w14:textId="77777777" w:rsidR="00F55D30" w:rsidRPr="003576F5" w:rsidRDefault="00F55D30" w:rsidP="004C0762">
      <w:pPr>
        <w:pStyle w:val="NormalIndent"/>
        <w:ind w:left="108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p w14:paraId="52D58A15" w14:textId="7AAB3FB3" w:rsidR="00F55D30" w:rsidRPr="003576F5" w:rsidRDefault="00F55D30" w:rsidP="004C0762">
      <w:pPr>
        <w:pStyle w:val="NormalIndent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ผู้บริหารได้พิจารณาประมาณการกระแสเงินสดของ</w:t>
      </w:r>
      <w:r w:rsidR="008C792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อย่างสม่ำเสมอโดยพิจารณาจาก ก) เงินสำรองหมุนเวียน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B1221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(จากวงเงินสินเชื่อที่ยังไม่ได้เบิกใช้) และ ข) เงินสดและรายการเทียบเท่าเงินสด นอกเหนือจากนี้ </w:t>
      </w:r>
      <w:r w:rsidR="008C7925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ยังได้ทำกา</w:t>
      </w:r>
      <w:r w:rsidR="008C7925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ร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พิจารณาสินทรัพย์ที่มีสภาพคล่องสูงและอัตราส่วนสภาพคล่องตามข้อกำหนดต่างๆ และคงไว้ซึ่งแผนการจัดหาเงิน</w:t>
      </w:r>
    </w:p>
    <w:p w14:paraId="742E7C4F" w14:textId="77777777" w:rsidR="00BF7963" w:rsidRPr="003576F5" w:rsidRDefault="00BF7963" w:rsidP="004C0762">
      <w:pPr>
        <w:pStyle w:val="NormalIndent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688A13F3" w14:textId="74532592" w:rsidR="00C3526E" w:rsidRPr="003576F5" w:rsidRDefault="000700CD" w:rsidP="001901AC">
      <w:pPr>
        <w:pStyle w:val="Heading2"/>
        <w:spacing w:before="0"/>
        <w:ind w:left="540" w:hanging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bookmarkStart w:id="18" w:name="_Toc48681837"/>
      <w:r w:rsidRPr="003576F5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4DD62872" w14:textId="6C3242A6" w:rsidR="00683CAD" w:rsidRPr="003576F5" w:rsidRDefault="003576F5" w:rsidP="001901AC">
      <w:pPr>
        <w:pStyle w:val="Heading2"/>
        <w:spacing w:before="0"/>
        <w:ind w:left="540" w:hanging="540"/>
        <w:jc w:val="thaiDistribute"/>
        <w:rPr>
          <w:rFonts w:ascii="Browallia New" w:hAnsi="Browallia New" w:cs="Browallia New"/>
          <w:bCs w:val="0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5</w:t>
      </w:r>
      <w:r w:rsidR="00683CAD" w:rsidRPr="003576F5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</w:t>
      </w:r>
      <w:r w:rsidR="00683CAD" w:rsidRPr="003576F5">
        <w:rPr>
          <w:rFonts w:ascii="Browallia New" w:hAnsi="Browallia New" w:cs="Browallia New"/>
          <w:color w:val="000000"/>
          <w:sz w:val="26"/>
          <w:szCs w:val="26"/>
        </w:rPr>
        <w:tab/>
      </w:r>
      <w:r w:rsidR="00683CAD" w:rsidRPr="003576F5">
        <w:rPr>
          <w:rFonts w:ascii="Browallia New" w:hAnsi="Browallia New" w:cs="Browallia New"/>
          <w:color w:val="000000"/>
          <w:sz w:val="26"/>
          <w:szCs w:val="26"/>
          <w:cs/>
        </w:rPr>
        <w:t>การบริหารส่วนของเงินทุน</w:t>
      </w:r>
      <w:bookmarkEnd w:id="18"/>
    </w:p>
    <w:p w14:paraId="2BDA815F" w14:textId="77777777" w:rsidR="00683CAD" w:rsidRPr="003576F5" w:rsidRDefault="00683CAD" w:rsidP="00716DCC">
      <w:pPr>
        <w:pStyle w:val="NormalIndent"/>
        <w:ind w:left="108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p w14:paraId="78A1D8D3" w14:textId="0F90A3CA" w:rsidR="00683CAD" w:rsidRPr="003576F5" w:rsidRDefault="003576F5" w:rsidP="00F224BA">
      <w:pPr>
        <w:pStyle w:val="Heading3"/>
        <w:ind w:left="1080" w:hanging="540"/>
        <w:rPr>
          <w:rFonts w:ascii="Browallia New" w:hAnsi="Browallia New" w:cs="Browallia New"/>
          <w:color w:val="000000"/>
          <w:sz w:val="26"/>
          <w:szCs w:val="26"/>
        </w:rPr>
      </w:pPr>
      <w:bookmarkStart w:id="19" w:name="_Toc48681838"/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5</w:t>
      </w:r>
      <w:r w:rsidR="00683CAD" w:rsidRPr="003576F5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</w:t>
      </w:r>
      <w:r w:rsidR="00683CAD" w:rsidRPr="003576F5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="00683CAD" w:rsidRPr="003576F5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การบริหารความเสี่ยง</w:t>
      </w:r>
      <w:bookmarkEnd w:id="19"/>
    </w:p>
    <w:p w14:paraId="74080325" w14:textId="77777777" w:rsidR="00C841A9" w:rsidRPr="003576F5" w:rsidRDefault="00C841A9" w:rsidP="009D578D">
      <w:pPr>
        <w:pStyle w:val="NormalIndent"/>
        <w:ind w:left="108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p w14:paraId="726DA33E" w14:textId="630DAC6F" w:rsidR="00C841A9" w:rsidRPr="003576F5" w:rsidRDefault="00C841A9" w:rsidP="008F1113">
      <w:pPr>
        <w:pStyle w:val="BlockText"/>
        <w:ind w:left="1080" w:right="0"/>
        <w:rPr>
          <w:rFonts w:ascii="Browallia New" w:hAnsi="Browallia New" w:cs="Browallia New"/>
          <w:caps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</w:rPr>
        <w:t>วัตถุประสงค์ของ</w:t>
      </w:r>
      <w:r w:rsidR="008C7925" w:rsidRPr="003576F5">
        <w:rPr>
          <w:rFonts w:ascii="Browallia New" w:hAnsi="Browallia New" w:cs="Browallia New"/>
          <w:caps/>
          <w:color w:val="000000"/>
          <w:sz w:val="26"/>
          <w:szCs w:val="26"/>
          <w:cs/>
        </w:rPr>
        <w:t>บริษัท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</w:rPr>
        <w:t>ในการบริหารทุนของ</w:t>
      </w:r>
      <w:r w:rsidR="008C7925" w:rsidRPr="003576F5">
        <w:rPr>
          <w:rFonts w:ascii="Browallia New" w:hAnsi="Browallia New" w:cs="Browallia New"/>
          <w:caps/>
          <w:color w:val="000000"/>
          <w:sz w:val="26"/>
          <w:szCs w:val="26"/>
          <w:cs/>
        </w:rPr>
        <w:t>บริษัท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</w:rPr>
        <w:t>นั้นเพื่อดำรงไว้ซึ่งความสามารถในการดำเนินงานอย่างต่อเนื่องของ</w:t>
      </w:r>
      <w:r w:rsidR="008C7925" w:rsidRPr="003576F5">
        <w:rPr>
          <w:rFonts w:ascii="Browallia New" w:hAnsi="Browallia New" w:cs="Browallia New"/>
          <w:caps/>
          <w:color w:val="000000"/>
          <w:sz w:val="26"/>
          <w:szCs w:val="26"/>
          <w:cs/>
        </w:rPr>
        <w:t>บริษัท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</w:rPr>
        <w:t>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</w:t>
      </w:r>
      <w:r w:rsidR="00B12211" w:rsidRPr="003576F5">
        <w:rPr>
          <w:rFonts w:ascii="Browallia New" w:hAnsi="Browallia New" w:cs="Browallia New"/>
          <w:caps/>
          <w:color w:val="000000"/>
          <w:sz w:val="26"/>
          <w:szCs w:val="26"/>
          <w:cs/>
        </w:rPr>
        <w:br/>
      </w:r>
      <w:r w:rsidRPr="003576F5">
        <w:rPr>
          <w:rFonts w:ascii="Browallia New" w:hAnsi="Browallia New" w:cs="Browallia New"/>
          <w:caps/>
          <w:color w:val="000000"/>
          <w:sz w:val="26"/>
          <w:szCs w:val="26"/>
          <w:cs/>
        </w:rPr>
        <w:t xml:space="preserve">ที่เหมาะสมเพื่อลดต้นทุนทางการเงินของทุน </w:t>
      </w:r>
    </w:p>
    <w:p w14:paraId="337151FC" w14:textId="1D62F389" w:rsidR="00C920E8" w:rsidRPr="003576F5" w:rsidRDefault="00C920E8" w:rsidP="00716DCC">
      <w:pPr>
        <w:pStyle w:val="NormalIndent"/>
        <w:ind w:left="108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p w14:paraId="78259114" w14:textId="5316427D" w:rsidR="00C920E8" w:rsidRPr="003576F5" w:rsidRDefault="00C920E8" w:rsidP="008F1113">
      <w:pPr>
        <w:pStyle w:val="BlockText"/>
        <w:ind w:left="1080" w:right="0"/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 xml:space="preserve">เช่นเดียวกับกิจการอื่นในอุตสาหกรรมเดียวกัน </w:t>
      </w:r>
      <w:r w:rsidR="008C7925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>บริษัท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>พิจารณาระดับเงินทุนอย่างสม่ำเสมอจากอัตราส่วนหนี้สินต่อทุน</w:t>
      </w:r>
    </w:p>
    <w:p w14:paraId="731C64A7" w14:textId="4016226A" w:rsidR="00C841A9" w:rsidRPr="003576F5" w:rsidRDefault="00C841A9" w:rsidP="00716DCC">
      <w:pPr>
        <w:pStyle w:val="NormalIndent"/>
        <w:ind w:left="108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p w14:paraId="0C0D1C49" w14:textId="36A8FF65" w:rsidR="00C841A9" w:rsidRPr="003576F5" w:rsidRDefault="00C841A9" w:rsidP="00C920E8">
      <w:pPr>
        <w:pStyle w:val="BlockText"/>
        <w:ind w:left="1080" w:right="0"/>
        <w:rPr>
          <w:rFonts w:ascii="Browallia New" w:hAnsi="Browallia New" w:cs="Browallia New"/>
          <w:caps/>
          <w:color w:val="000000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</w:rPr>
        <w:t>ในระหว่างปี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bidi="ar-SA"/>
        </w:rPr>
        <w:t xml:space="preserve"> </w:t>
      </w:r>
      <w:r w:rsidR="00DB3676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GB"/>
        </w:rPr>
        <w:t>2568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bidi="ar-SA"/>
        </w:rPr>
        <w:t xml:space="preserve"> 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</w:rPr>
        <w:t>กลยุทธ์ของ</w:t>
      </w:r>
      <w:r w:rsidR="008C7925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</w:rPr>
        <w:t>บริษัท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</w:rPr>
        <w:t>ยังคงเดิม</w:t>
      </w:r>
      <w:r w:rsidR="00C920E8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</w:rPr>
        <w:t xml:space="preserve">เช่นเดียวกับปี </w:t>
      </w:r>
      <w:r w:rsidR="00F36749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GB"/>
        </w:rPr>
        <w:t>2567</w:t>
      </w:r>
      <w:r w:rsidR="00C920E8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</w:rPr>
        <w:t>คือการรักษาอัตราส่วนหนี้สินต่อทุนให้อยู่ในระดับที่เหมาะสมโดย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bidi="ar-SA"/>
        </w:rPr>
        <w:t xml:space="preserve"> 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</w:rPr>
        <w:t>ณ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bidi="ar-SA"/>
        </w:rPr>
        <w:t xml:space="preserve"> 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</w:rPr>
        <w:t>วันที่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bidi="ar-SA"/>
        </w:rPr>
        <w:t xml:space="preserve"> </w:t>
      </w:r>
      <w:r w:rsidR="003576F5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GB"/>
        </w:rPr>
        <w:t>31</w:t>
      </w:r>
      <w:r w:rsidR="008A5F11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 xml:space="preserve">ธันวาคม </w:t>
      </w:r>
      <w:r w:rsidR="00DB3676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GB"/>
        </w:rPr>
        <w:t>2568</w:t>
      </w:r>
      <w:r w:rsidR="008A5F11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 xml:space="preserve">และ </w:t>
      </w:r>
      <w:r w:rsidR="00F36749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GB"/>
        </w:rPr>
        <w:t>2567</w:t>
      </w:r>
      <w:r w:rsidR="00E75A1C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GB"/>
        </w:rPr>
        <w:t xml:space="preserve"> </w:t>
      </w:r>
      <w:r w:rsidR="008C7925"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</w:rPr>
        <w:t>บริษัท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</w:rPr>
        <w:t>มีอัตราส่วนหนี้สินต่อทุน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bidi="ar-SA"/>
        </w:rPr>
        <w:t xml:space="preserve"> </w:t>
      </w:r>
      <w:r w:rsidRPr="003576F5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</w:rPr>
        <w:t>ดังนี้</w:t>
      </w:r>
    </w:p>
    <w:p w14:paraId="4A86593A" w14:textId="77777777" w:rsidR="00C920E8" w:rsidRPr="003576F5" w:rsidRDefault="00C920E8" w:rsidP="00716DCC">
      <w:pPr>
        <w:pStyle w:val="NormalIndent"/>
        <w:ind w:left="108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cs/>
          <w:lang w:val="en-GB" w:bidi="ar-SA"/>
        </w:rPr>
      </w:pPr>
    </w:p>
    <w:tbl>
      <w:tblPr>
        <w:tblW w:w="0" w:type="auto"/>
        <w:tblInd w:w="1098" w:type="dxa"/>
        <w:tblLayout w:type="fixed"/>
        <w:tblLook w:val="04A0" w:firstRow="1" w:lastRow="0" w:firstColumn="1" w:lastColumn="0" w:noHBand="0" w:noVBand="1"/>
      </w:tblPr>
      <w:tblGrid>
        <w:gridCol w:w="5310"/>
        <w:gridCol w:w="1584"/>
        <w:gridCol w:w="1584"/>
      </w:tblGrid>
      <w:tr w:rsidR="007D07A8" w:rsidRPr="003576F5" w14:paraId="2CC5EE55" w14:textId="77777777" w:rsidTr="00A6498D">
        <w:tc>
          <w:tcPr>
            <w:tcW w:w="5310" w:type="dxa"/>
          </w:tcPr>
          <w:p w14:paraId="743B91B3" w14:textId="77777777" w:rsidR="007D07A8" w:rsidRPr="003576F5" w:rsidRDefault="007D07A8" w:rsidP="001656D6">
            <w:pPr>
              <w:spacing w:before="10" w:after="10"/>
              <w:ind w:left="-15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2C516E53" w14:textId="08F23540" w:rsidR="007D07A8" w:rsidRPr="003576F5" w:rsidRDefault="007D07A8" w:rsidP="001656D6">
            <w:pPr>
              <w:tabs>
                <w:tab w:val="right" w:pos="136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DB3676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</w:tcPr>
          <w:p w14:paraId="4B022804" w14:textId="76B53E79" w:rsidR="007D07A8" w:rsidRPr="003576F5" w:rsidRDefault="007D07A8" w:rsidP="001656D6">
            <w:pPr>
              <w:tabs>
                <w:tab w:val="right" w:pos="136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F36749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7D07A8" w:rsidRPr="003576F5" w14:paraId="72401917" w14:textId="77777777" w:rsidTr="00586CA8">
        <w:tc>
          <w:tcPr>
            <w:tcW w:w="5310" w:type="dxa"/>
          </w:tcPr>
          <w:p w14:paraId="4054F44B" w14:textId="77777777" w:rsidR="007D07A8" w:rsidRPr="003576F5" w:rsidRDefault="007D07A8" w:rsidP="001656D6">
            <w:pPr>
              <w:spacing w:before="10" w:after="10"/>
              <w:ind w:left="-15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62CAAAE" w14:textId="77777777" w:rsidR="007D07A8" w:rsidRPr="003576F5" w:rsidRDefault="007D07A8" w:rsidP="001656D6">
            <w:pPr>
              <w:tabs>
                <w:tab w:val="right" w:pos="136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A9C88FC" w14:textId="77777777" w:rsidR="007D07A8" w:rsidRPr="003576F5" w:rsidRDefault="007D07A8" w:rsidP="001656D6">
            <w:pPr>
              <w:tabs>
                <w:tab w:val="right" w:pos="136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</w:tr>
      <w:tr w:rsidR="007D07A8" w:rsidRPr="003576F5" w14:paraId="0C273576" w14:textId="77777777" w:rsidTr="00586CA8">
        <w:tc>
          <w:tcPr>
            <w:tcW w:w="5310" w:type="dxa"/>
          </w:tcPr>
          <w:p w14:paraId="200F76A0" w14:textId="77777777" w:rsidR="007D07A8" w:rsidRPr="003576F5" w:rsidRDefault="007D07A8" w:rsidP="001656D6">
            <w:pPr>
              <w:pStyle w:val="NormalIndent"/>
              <w:spacing w:before="10" w:after="10"/>
              <w:ind w:left="1080"/>
              <w:jc w:val="thaiDistribute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0C46A7ED" w14:textId="77777777" w:rsidR="007D07A8" w:rsidRPr="003576F5" w:rsidRDefault="007D07A8" w:rsidP="001656D6">
            <w:pPr>
              <w:pStyle w:val="NormalIndent"/>
              <w:spacing w:before="10" w:after="10"/>
              <w:ind w:left="1080"/>
              <w:jc w:val="thaiDistribute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0DA4F3BC" w14:textId="77777777" w:rsidR="007D07A8" w:rsidRPr="003576F5" w:rsidRDefault="007D07A8" w:rsidP="001656D6">
            <w:pPr>
              <w:pStyle w:val="NormalIndent"/>
              <w:spacing w:before="10" w:after="10"/>
              <w:ind w:left="1080"/>
              <w:jc w:val="thaiDistribute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9647D2" w:rsidRPr="003576F5" w14:paraId="2BC984AC" w14:textId="77777777" w:rsidTr="00586CA8">
        <w:trPr>
          <w:trHeight w:val="70"/>
        </w:trPr>
        <w:tc>
          <w:tcPr>
            <w:tcW w:w="5310" w:type="dxa"/>
          </w:tcPr>
          <w:p w14:paraId="573AB241" w14:textId="77777777" w:rsidR="009647D2" w:rsidRPr="003576F5" w:rsidRDefault="009647D2" w:rsidP="009647D2">
            <w:pPr>
              <w:spacing w:before="10" w:after="10"/>
              <w:ind w:left="-15"/>
              <w:rPr>
                <w:rFonts w:ascii="Browallia New" w:eastAsia="Arial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584" w:type="dxa"/>
          </w:tcPr>
          <w:p w14:paraId="01D53EE9" w14:textId="22D51864" w:rsidR="009647D2" w:rsidRPr="003576F5" w:rsidRDefault="003576F5" w:rsidP="009647D2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301</w:t>
            </w:r>
            <w:r w:rsidR="00BB7F67"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783</w:t>
            </w:r>
            <w:r w:rsidR="00BB7F67"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471</w:t>
            </w:r>
          </w:p>
        </w:tc>
        <w:tc>
          <w:tcPr>
            <w:tcW w:w="1584" w:type="dxa"/>
          </w:tcPr>
          <w:p w14:paraId="6CDB1535" w14:textId="7C9B96CA" w:rsidR="009647D2" w:rsidRPr="003576F5" w:rsidRDefault="003576F5" w:rsidP="009647D2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428</w:t>
            </w:r>
            <w:r w:rsidR="009647D2"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905</w:t>
            </w:r>
            <w:r w:rsidR="009647D2"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061</w:t>
            </w:r>
          </w:p>
        </w:tc>
      </w:tr>
      <w:tr w:rsidR="009647D2" w:rsidRPr="003576F5" w14:paraId="2BDB5593" w14:textId="77777777" w:rsidTr="00586CA8">
        <w:tc>
          <w:tcPr>
            <w:tcW w:w="5310" w:type="dxa"/>
          </w:tcPr>
          <w:p w14:paraId="6CF392F9" w14:textId="0147722F" w:rsidR="009647D2" w:rsidRPr="003576F5" w:rsidRDefault="009647D2" w:rsidP="009647D2">
            <w:pPr>
              <w:spacing w:before="10" w:after="10"/>
              <w:ind w:left="-15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cs/>
              </w:rPr>
              <w:t xml:space="preserve">ส่วนของเจ้าของ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75A4827" w14:textId="086CAC8D" w:rsidR="009647D2" w:rsidRPr="003576F5" w:rsidRDefault="003576F5" w:rsidP="009647D2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807</w:t>
            </w:r>
            <w:r w:rsidR="008329F6"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488</w:t>
            </w:r>
            <w:r w:rsidR="008329F6"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146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D8ED703" w14:textId="25D7501E" w:rsidR="009647D2" w:rsidRPr="003576F5" w:rsidRDefault="003576F5" w:rsidP="009647D2">
            <w:pPr>
              <w:tabs>
                <w:tab w:val="decimal" w:pos="1365"/>
              </w:tabs>
              <w:spacing w:before="10" w:after="10"/>
              <w:ind w:right="-72"/>
              <w:jc w:val="both"/>
              <w:rPr>
                <w:rFonts w:ascii="Browallia New" w:eastAsia="Arial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743</w:t>
            </w:r>
            <w:r w:rsidR="009647D2"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705</w:t>
            </w:r>
            <w:r w:rsidR="009647D2"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448</w:t>
            </w:r>
          </w:p>
        </w:tc>
      </w:tr>
      <w:tr w:rsidR="009647D2" w:rsidRPr="003576F5" w14:paraId="2216CC9A" w14:textId="77777777" w:rsidTr="00586CA8">
        <w:tc>
          <w:tcPr>
            <w:tcW w:w="5310" w:type="dxa"/>
          </w:tcPr>
          <w:p w14:paraId="186EA6D2" w14:textId="77777777" w:rsidR="009647D2" w:rsidRPr="003576F5" w:rsidRDefault="009647D2" w:rsidP="009647D2">
            <w:pPr>
              <w:spacing w:before="10" w:after="10"/>
              <w:ind w:left="-15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อัตราส่วนหนี้สินต่อทุน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8028587" w14:textId="76A16D94" w:rsidR="009647D2" w:rsidRPr="003576F5" w:rsidRDefault="009647D2" w:rsidP="009647D2">
            <w:pPr>
              <w:tabs>
                <w:tab w:val="right" w:pos="1365"/>
              </w:tabs>
              <w:spacing w:before="10" w:after="10"/>
              <w:ind w:right="-72"/>
              <w:jc w:val="both"/>
              <w:rPr>
                <w:rFonts w:ascii="Browallia New" w:eastAsia="Arial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3576F5"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5A1350"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3576F5"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37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3C97192" w14:textId="5E453C1C" w:rsidR="009647D2" w:rsidRPr="003576F5" w:rsidRDefault="009647D2" w:rsidP="009647D2">
            <w:pPr>
              <w:tabs>
                <w:tab w:val="right" w:pos="1365"/>
              </w:tabs>
              <w:spacing w:before="10" w:after="10"/>
              <w:ind w:right="-72"/>
              <w:jc w:val="both"/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3576F5"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3576F5" w:rsidRPr="003576F5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GB"/>
              </w:rPr>
              <w:t>58</w:t>
            </w:r>
          </w:p>
        </w:tc>
      </w:tr>
    </w:tbl>
    <w:p w14:paraId="71621AA4" w14:textId="3D7FAC4F" w:rsidR="00C920E8" w:rsidRPr="003576F5" w:rsidRDefault="00C920E8" w:rsidP="0083346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317D26" w:rsidRPr="003576F5" w14:paraId="6701A7C4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147BA8A6" w14:textId="1DC279AE" w:rsidR="00317D26" w:rsidRPr="003576F5" w:rsidRDefault="003576F5" w:rsidP="00F52248">
            <w:pPr>
              <w:ind w:left="432" w:right="-90" w:hanging="53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6</w:t>
            </w:r>
            <w:r w:rsidR="00317D26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317D26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458E04A3" w14:textId="77777777" w:rsidR="00317D26" w:rsidRPr="003576F5" w:rsidRDefault="00317D26" w:rsidP="00317D2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454B369" w14:textId="4C40F840" w:rsidR="000A0BB6" w:rsidRPr="003576F5" w:rsidRDefault="008C7925" w:rsidP="000A0BB6">
      <w:pPr>
        <w:pStyle w:val="NoSpacing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9"/>
          <w:sz w:val="26"/>
          <w:szCs w:val="26"/>
          <w:cs/>
        </w:rPr>
        <w:t>บริษัท</w:t>
      </w:r>
      <w:r w:rsidR="000A0BB6" w:rsidRPr="003576F5">
        <w:rPr>
          <w:rFonts w:ascii="Browallia New" w:hAnsi="Browallia New" w:cs="Browallia New"/>
          <w:color w:val="000000"/>
          <w:spacing w:val="-9"/>
          <w:sz w:val="26"/>
          <w:szCs w:val="26"/>
          <w:cs/>
        </w:rPr>
        <w:t>แสดงสินทรัพย์และหนี้สินทางการเงินที่วัดมูลค่าด้วยมูลค่ายุติธรรมในแต่ละระดับ รวมถึงการแสดงมูลค่ายุติธรรมและมูลค่าตามบัญชี</w:t>
      </w:r>
      <w:r w:rsidR="000A0BB6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ของสินทรัพย์และหนี้สินทางการเงินในแต่ละประเภทแต่ไม่รวมถึงรายการที่ราคาตามบัญชีที่วัดมูลค่าด้วยวิธีราคาทุนตัดจำหน่ายใกล้เคียงกับ</w:t>
      </w:r>
      <w:r w:rsidR="000A0BB6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</w:t>
      </w:r>
    </w:p>
    <w:p w14:paraId="4616082E" w14:textId="5644A281" w:rsidR="004F6510" w:rsidRPr="003576F5" w:rsidRDefault="004F6510" w:rsidP="000A0BB6">
      <w:pPr>
        <w:pStyle w:val="NoSpacing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179594E4" w14:textId="00682658" w:rsidR="004F6510" w:rsidRPr="003576F5" w:rsidRDefault="004F6510" w:rsidP="000A0BB6">
      <w:pPr>
        <w:pStyle w:val="NoSpacing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สินทรัพย์และหนี้สินทางการเงินที่มีมูลค่ายุติธรรมใกล้เคียงกับราคาตามบัญชี มีดังต่อไปนี้</w:t>
      </w:r>
    </w:p>
    <w:p w14:paraId="36939C77" w14:textId="77777777" w:rsidR="00833469" w:rsidRPr="003576F5" w:rsidRDefault="00833469" w:rsidP="000A0BB6">
      <w:pPr>
        <w:pStyle w:val="NoSpacing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5"/>
        <w:gridCol w:w="4543"/>
      </w:tblGrid>
      <w:tr w:rsidR="000A0BB6" w:rsidRPr="003576F5" w14:paraId="3FE2439E" w14:textId="77777777" w:rsidTr="00586CA8">
        <w:tc>
          <w:tcPr>
            <w:tcW w:w="4925" w:type="dxa"/>
          </w:tcPr>
          <w:p w14:paraId="6268EBC1" w14:textId="77777777" w:rsidR="000A0BB6" w:rsidRPr="003576F5" w:rsidRDefault="000A0BB6" w:rsidP="001656D6">
            <w:pPr>
              <w:spacing w:before="10" w:after="10"/>
              <w:ind w:left="-82" w:right="7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4543" w:type="dxa"/>
          </w:tcPr>
          <w:p w14:paraId="6E294252" w14:textId="4043F69E" w:rsidR="000A0BB6" w:rsidRPr="003576F5" w:rsidRDefault="00F45BBD" w:rsidP="001656D6">
            <w:pPr>
              <w:tabs>
                <w:tab w:val="decimal" w:pos="1584"/>
              </w:tabs>
              <w:spacing w:before="10" w:after="10"/>
              <w:ind w:left="30" w:right="-72" w:firstLine="11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หนี้สินทางการเงิน</w:t>
            </w:r>
          </w:p>
        </w:tc>
      </w:tr>
      <w:tr w:rsidR="00E4505F" w:rsidRPr="003576F5" w14:paraId="64762C88" w14:textId="77777777" w:rsidTr="00586CA8">
        <w:tc>
          <w:tcPr>
            <w:tcW w:w="4925" w:type="dxa"/>
          </w:tcPr>
          <w:p w14:paraId="116928DB" w14:textId="77777777" w:rsidR="00E4505F" w:rsidRPr="003576F5" w:rsidRDefault="00E4505F" w:rsidP="001656D6">
            <w:pPr>
              <w:spacing w:before="10" w:after="10"/>
              <w:ind w:left="-82" w:right="7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4543" w:type="dxa"/>
          </w:tcPr>
          <w:p w14:paraId="0A511A9A" w14:textId="77777777" w:rsidR="00E4505F" w:rsidRPr="003576F5" w:rsidRDefault="00E4505F" w:rsidP="001656D6">
            <w:pPr>
              <w:tabs>
                <w:tab w:val="decimal" w:pos="1584"/>
              </w:tabs>
              <w:spacing w:before="10" w:after="10"/>
              <w:ind w:left="30" w:right="-72" w:firstLine="110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</w:tr>
      <w:tr w:rsidR="000A0BB6" w:rsidRPr="003576F5" w14:paraId="2DD124EB" w14:textId="77777777" w:rsidTr="00586CA8">
        <w:tc>
          <w:tcPr>
            <w:tcW w:w="4925" w:type="dxa"/>
            <w:hideMark/>
          </w:tcPr>
          <w:p w14:paraId="6648D9BD" w14:textId="1FE88B0F" w:rsidR="000A0BB6" w:rsidRPr="003576F5" w:rsidRDefault="000A0BB6" w:rsidP="001656D6">
            <w:pPr>
              <w:numPr>
                <w:ilvl w:val="0"/>
                <w:numId w:val="38"/>
              </w:numPr>
              <w:spacing w:before="10" w:after="10"/>
              <w:ind w:left="575" w:right="-195" w:hanging="39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เงินสดและรายการเทียบเท่าเงินสด</w:t>
            </w:r>
          </w:p>
          <w:p w14:paraId="372B729A" w14:textId="1D60E663" w:rsidR="00F45BBD" w:rsidRPr="003576F5" w:rsidRDefault="00F45BBD" w:rsidP="001656D6">
            <w:pPr>
              <w:numPr>
                <w:ilvl w:val="0"/>
                <w:numId w:val="38"/>
              </w:numPr>
              <w:spacing w:before="10" w:after="10"/>
              <w:ind w:left="575" w:right="-195" w:hanging="39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เงินลงทุนระยะสั้น</w:t>
            </w:r>
          </w:p>
          <w:p w14:paraId="13D62398" w14:textId="21858504" w:rsidR="000A0BB6" w:rsidRPr="003576F5" w:rsidRDefault="000A0BB6" w:rsidP="001656D6">
            <w:pPr>
              <w:numPr>
                <w:ilvl w:val="0"/>
                <w:numId w:val="38"/>
              </w:numPr>
              <w:spacing w:before="10" w:after="10"/>
              <w:ind w:left="575" w:right="-195" w:hanging="39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ลูกหนี้การค้าและลูกหนี้</w:t>
            </w:r>
            <w:r w:rsidR="000236A4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หมุนเวียน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อื่น</w:t>
            </w:r>
          </w:p>
          <w:p w14:paraId="19204255" w14:textId="437A46E0" w:rsidR="000A0BB6" w:rsidRPr="003576F5" w:rsidRDefault="000A0BB6" w:rsidP="001656D6">
            <w:pPr>
              <w:numPr>
                <w:ilvl w:val="0"/>
                <w:numId w:val="38"/>
              </w:numPr>
              <w:spacing w:before="10" w:after="10"/>
              <w:ind w:left="575" w:right="-195" w:hanging="39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รายได้</w:t>
            </w:r>
            <w:r w:rsidR="006932E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ค่าบริการ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ค้างรับ</w:t>
            </w:r>
          </w:p>
          <w:p w14:paraId="3FE9B521" w14:textId="77777777" w:rsidR="000A0BB6" w:rsidRPr="003576F5" w:rsidRDefault="000A0BB6" w:rsidP="001656D6">
            <w:pPr>
              <w:numPr>
                <w:ilvl w:val="0"/>
                <w:numId w:val="38"/>
              </w:numPr>
              <w:spacing w:before="10" w:after="10"/>
              <w:ind w:left="575" w:right="-195" w:hanging="39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ลูกหนี้ตามสัญญาเช่าการเงิน</w:t>
            </w:r>
          </w:p>
          <w:p w14:paraId="5A372B4F" w14:textId="77777777" w:rsidR="00F45BBD" w:rsidRPr="003576F5" w:rsidRDefault="00F45BBD" w:rsidP="001656D6">
            <w:pPr>
              <w:numPr>
                <w:ilvl w:val="0"/>
                <w:numId w:val="38"/>
              </w:numPr>
              <w:spacing w:before="10" w:after="10"/>
              <w:ind w:left="575" w:right="-195" w:hanging="39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เงินฝากสถาบันการเงินที่ใช้เป็นหลักประกัน</w:t>
            </w:r>
          </w:p>
          <w:p w14:paraId="059D6EA1" w14:textId="3F28DF5E" w:rsidR="000236A4" w:rsidRPr="003576F5" w:rsidRDefault="000236A4" w:rsidP="001656D6">
            <w:pPr>
              <w:numPr>
                <w:ilvl w:val="0"/>
                <w:numId w:val="38"/>
              </w:numPr>
              <w:spacing w:before="10" w:after="10"/>
              <w:ind w:left="575" w:right="-195" w:hanging="39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เงินประกันผลงาน</w:t>
            </w:r>
          </w:p>
        </w:tc>
        <w:tc>
          <w:tcPr>
            <w:tcW w:w="4543" w:type="dxa"/>
          </w:tcPr>
          <w:p w14:paraId="4D6D0992" w14:textId="6F0A711E" w:rsidR="00F45BBD" w:rsidRPr="003576F5" w:rsidRDefault="00F45BBD" w:rsidP="001656D6">
            <w:pPr>
              <w:numPr>
                <w:ilvl w:val="0"/>
                <w:numId w:val="38"/>
              </w:numPr>
              <w:spacing w:before="10" w:after="10"/>
              <w:ind w:left="816" w:right="2" w:hanging="39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เจ้าหนี้การค้าและเจ้าหนี้</w:t>
            </w:r>
            <w:r w:rsidR="000236A4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หมุนเวียน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อื่น</w:t>
            </w:r>
          </w:p>
          <w:p w14:paraId="7EB5BDBA" w14:textId="77777777" w:rsidR="00F45BBD" w:rsidRPr="003576F5" w:rsidRDefault="00F45BBD" w:rsidP="001656D6">
            <w:pPr>
              <w:numPr>
                <w:ilvl w:val="0"/>
                <w:numId w:val="38"/>
              </w:numPr>
              <w:spacing w:before="10" w:after="10"/>
              <w:ind w:left="816" w:right="2" w:hanging="39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  <w:p w14:paraId="5C9AD852" w14:textId="77777777" w:rsidR="00F45BBD" w:rsidRPr="003576F5" w:rsidRDefault="00F45BBD" w:rsidP="001656D6">
            <w:pPr>
              <w:numPr>
                <w:ilvl w:val="0"/>
                <w:numId w:val="38"/>
              </w:numPr>
              <w:spacing w:before="10" w:after="10"/>
              <w:ind w:left="816" w:right="2" w:hanging="39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  <w:p w14:paraId="0652B407" w14:textId="623F8137" w:rsidR="000236A4" w:rsidRPr="003576F5" w:rsidRDefault="000236A4" w:rsidP="001656D6">
            <w:pPr>
              <w:numPr>
                <w:ilvl w:val="0"/>
                <w:numId w:val="38"/>
              </w:numPr>
              <w:spacing w:before="10" w:after="10"/>
              <w:ind w:left="816" w:right="2" w:hanging="39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เงินประกันผลงานระยะยาว</w:t>
            </w:r>
          </w:p>
        </w:tc>
      </w:tr>
    </w:tbl>
    <w:p w14:paraId="27265992" w14:textId="506F49EA" w:rsidR="000236A4" w:rsidRPr="003576F5" w:rsidRDefault="000236A4" w:rsidP="00317D2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</w:p>
    <w:p w14:paraId="153C96BB" w14:textId="77777777" w:rsidR="000A0BB6" w:rsidRPr="003576F5" w:rsidRDefault="000236A4" w:rsidP="00317D2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br w:type="page"/>
      </w:r>
    </w:p>
    <w:p w14:paraId="11A38323" w14:textId="77777777" w:rsidR="00C5706E" w:rsidRPr="003576F5" w:rsidRDefault="00C5706E" w:rsidP="00317D2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มูลค่ายุติธรรมแบ่งออกเป็นลำดับชั้นตามข้อมูลที่ใช้ดังนี้</w:t>
      </w:r>
    </w:p>
    <w:p w14:paraId="48EA9F38" w14:textId="77777777" w:rsidR="00C5706E" w:rsidRPr="003576F5" w:rsidRDefault="00C5706E" w:rsidP="00317D26">
      <w:pPr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6BEB0873" w14:textId="5C9A86D8" w:rsidR="00C5706E" w:rsidRPr="003576F5" w:rsidRDefault="00C5706E" w:rsidP="007D595D">
      <w:pPr>
        <w:pStyle w:val="ListParagraph"/>
        <w:numPr>
          <w:ilvl w:val="1"/>
          <w:numId w:val="4"/>
        </w:numPr>
        <w:tabs>
          <w:tab w:val="left" w:pos="270"/>
        </w:tabs>
        <w:spacing w:after="0" w:line="240" w:lineRule="auto"/>
        <w:ind w:left="1440" w:hanging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ข้อมูลระดับ</w:t>
      </w:r>
      <w:r w:rsidRPr="003576F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3576F5">
        <w:rPr>
          <w:rFonts w:ascii="Browallia New" w:hAnsi="Browallia New" w:cs="Browallia New"/>
          <w:color w:val="000000"/>
          <w:sz w:val="26"/>
          <w:szCs w:val="26"/>
        </w:rPr>
        <w:t>:</w:t>
      </w:r>
      <w:r w:rsidR="007D595D" w:rsidRPr="003576F5">
        <w:rPr>
          <w:rFonts w:ascii="Browallia New" w:hAnsi="Browallia New" w:cs="Browallia New"/>
          <w:color w:val="000000"/>
          <w:sz w:val="26"/>
          <w:szCs w:val="26"/>
        </w:rPr>
        <w:tab/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มูลค่ายุติธรรมของเครื่องมือทางการเงินอ้างอิงจากมูลค่าทรัพย์สินสุทธิล่าสุด ณ วันสิ้นรอบระยะเวลาบัญชีที่อ้างอิงจากสมาคมตลาดตราสารหนี้ไทย</w:t>
      </w:r>
    </w:p>
    <w:p w14:paraId="32B00D34" w14:textId="5E760E81" w:rsidR="00C5706E" w:rsidRPr="003576F5" w:rsidRDefault="00C5706E" w:rsidP="007D595D">
      <w:pPr>
        <w:pStyle w:val="ListParagraph"/>
        <w:numPr>
          <w:ilvl w:val="1"/>
          <w:numId w:val="4"/>
        </w:numPr>
        <w:tabs>
          <w:tab w:val="left" w:pos="270"/>
        </w:tabs>
        <w:spacing w:after="0" w:line="240" w:lineRule="auto"/>
        <w:ind w:left="1440" w:hanging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ข้อมูลระดับ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3576F5">
        <w:rPr>
          <w:rFonts w:ascii="Browallia New" w:hAnsi="Browallia New" w:cs="Browallia New"/>
          <w:color w:val="000000"/>
          <w:sz w:val="26"/>
          <w:szCs w:val="26"/>
        </w:rPr>
        <w:t>:</w:t>
      </w:r>
      <w:r w:rsidR="007D595D" w:rsidRPr="003576F5">
        <w:rPr>
          <w:rFonts w:ascii="Browallia New" w:hAnsi="Browallia New" w:cs="Browallia New"/>
          <w:color w:val="000000"/>
          <w:sz w:val="26"/>
          <w:szCs w:val="26"/>
        </w:rPr>
        <w:tab/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</w:t>
      </w:r>
      <w:r w:rsidR="00E75A1C" w:rsidRPr="003576F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75A1C" w:rsidRPr="003576F5">
        <w:rPr>
          <w:rFonts w:ascii="Browallia New" w:hAnsi="Browallia New" w:cs="Browallia New"/>
          <w:color w:val="000000"/>
          <w:sz w:val="26"/>
          <w:szCs w:val="26"/>
        </w:rPr>
        <w:br/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26F74D3F" w14:textId="10C81152" w:rsidR="003A34E1" w:rsidRPr="003576F5" w:rsidRDefault="00C5706E" w:rsidP="007D595D">
      <w:pPr>
        <w:pStyle w:val="ListParagraph"/>
        <w:numPr>
          <w:ilvl w:val="1"/>
          <w:numId w:val="4"/>
        </w:numPr>
        <w:tabs>
          <w:tab w:val="left" w:pos="270"/>
        </w:tabs>
        <w:spacing w:after="0" w:line="240" w:lineRule="auto"/>
        <w:ind w:left="1440" w:hanging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ข้อมูลระดับ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3576F5">
        <w:rPr>
          <w:rFonts w:ascii="Browallia New" w:hAnsi="Browallia New" w:cs="Browallia New"/>
          <w:color w:val="000000"/>
          <w:sz w:val="26"/>
          <w:szCs w:val="26"/>
        </w:rPr>
        <w:t>:</w:t>
      </w:r>
      <w:r w:rsidR="007D595D" w:rsidRPr="003576F5">
        <w:rPr>
          <w:rFonts w:ascii="Browallia New" w:hAnsi="Browallia New" w:cs="Browallia New"/>
          <w:color w:val="000000"/>
          <w:sz w:val="26"/>
          <w:szCs w:val="26"/>
        </w:rPr>
        <w:tab/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</w:t>
      </w:r>
      <w:r w:rsidR="00E75A1C" w:rsidRPr="003576F5">
        <w:rPr>
          <w:rFonts w:ascii="Browallia New" w:hAnsi="Browallia New" w:cs="Browallia New"/>
          <w:color w:val="000000"/>
          <w:sz w:val="26"/>
          <w:szCs w:val="26"/>
        </w:rPr>
        <w:br/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ได้ในตลาด</w:t>
      </w:r>
    </w:p>
    <w:p w14:paraId="785B3D0E" w14:textId="77777777" w:rsidR="00683CAD" w:rsidRPr="003576F5" w:rsidRDefault="00683CAD" w:rsidP="00317D26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zCs w:val="22"/>
        </w:rPr>
      </w:pPr>
    </w:p>
    <w:p w14:paraId="5F4233C0" w14:textId="50EB175D" w:rsidR="00683CAD" w:rsidRPr="003576F5" w:rsidRDefault="00683CAD" w:rsidP="00DD0A05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การวัดมูลค่ายุติธรรมของสินทรัพย์ทางการเงินและหนี้สินทางการเงินเป็นไปตามนโยบายการบัญชีตามที่เปิดเผยในหมายเหตุ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4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.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3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และหมายเหตุ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4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7</w:t>
      </w:r>
    </w:p>
    <w:p w14:paraId="09C83BB9" w14:textId="62EE4D35" w:rsidR="000A0BB6" w:rsidRPr="003576F5" w:rsidRDefault="000A0BB6" w:rsidP="00DD0A05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0634CE" w:rsidRPr="003576F5" w14:paraId="7FB1F999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61A7DC0E" w14:textId="2F2C00F6" w:rsidR="000634CE" w:rsidRPr="003576F5" w:rsidRDefault="003576F5" w:rsidP="00F52248">
            <w:pPr>
              <w:ind w:left="432" w:right="-90" w:hanging="53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7</w:t>
            </w:r>
            <w:r w:rsidR="000634CE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D131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ประมาณการทางบัญชีที่สำคัญ และการใช้</w:t>
            </w:r>
            <w:r w:rsidR="00E32D9F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วิจารณญาณ</w:t>
            </w:r>
          </w:p>
        </w:tc>
      </w:tr>
    </w:tbl>
    <w:p w14:paraId="69C14DBA" w14:textId="77777777" w:rsidR="000634CE" w:rsidRPr="003576F5" w:rsidRDefault="000634CE" w:rsidP="00C34EEE">
      <w:pPr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</w:rPr>
      </w:pPr>
    </w:p>
    <w:p w14:paraId="37CFCF2F" w14:textId="42F896E9" w:rsidR="00903EC4" w:rsidRPr="003576F5" w:rsidRDefault="00903EC4" w:rsidP="0058438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การประมาณการข้อสมมติและการใช้</w:t>
      </w:r>
      <w:r w:rsidR="00E32D9F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วิจารณญาณ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ได้มีการประเมินทบทวนอย่างต่อเนื่อง และอยู่บนพื้นฐานของประสบการณ์ในอดีตและปัจจัยอื่นๆ ซึ่งรวมถึงการคาดการณ์ถึงเหตุการณ์ในอนาคตที่เชื่อว่ามีเหตุผลในสถานการณ์ขณะนั้น</w:t>
      </w:r>
    </w:p>
    <w:p w14:paraId="4EF0AAD0" w14:textId="77777777" w:rsidR="00A9470E" w:rsidRPr="003576F5" w:rsidRDefault="00A9470E" w:rsidP="00A9470E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lang w:val="en-US"/>
        </w:rPr>
      </w:pPr>
    </w:p>
    <w:p w14:paraId="01D5C5AF" w14:textId="2612FC3D" w:rsidR="00A9470E" w:rsidRPr="003576F5" w:rsidRDefault="00542AF0" w:rsidP="00A9470E">
      <w:pPr>
        <w:pStyle w:val="Heading2"/>
        <w:keepNext/>
        <w:keepLines/>
        <w:numPr>
          <w:ilvl w:val="0"/>
          <w:numId w:val="25"/>
        </w:numPr>
        <w:spacing w:before="0"/>
        <w:ind w:left="540" w:hanging="540"/>
        <w:rPr>
          <w:rFonts w:ascii="Browallia New" w:eastAsia="Arial Unicode MS" w:hAnsi="Browallia New" w:cs="Browallia New"/>
          <w:b w:val="0"/>
          <w:color w:val="000000"/>
          <w:sz w:val="26"/>
          <w:szCs w:val="26"/>
          <w:lang w:val="en-GB"/>
        </w:rPr>
      </w:pPr>
      <w:r w:rsidRPr="00542AF0">
        <w:rPr>
          <w:rFonts w:ascii="Browallia New" w:eastAsia="Arial Unicode MS" w:hAnsi="Browallia New" w:cs="Browallia New" w:hint="cs"/>
          <w:b w:val="0"/>
          <w:color w:val="000000"/>
          <w:sz w:val="26"/>
          <w:szCs w:val="26"/>
          <w:cs/>
          <w:lang w:val="en-GB"/>
        </w:rPr>
        <w:t>การรับรู้รายได้จากงานให้คำปรึกษาและรับติดตั้ง</w:t>
      </w:r>
      <w:r>
        <w:rPr>
          <w:rFonts w:ascii="Browallia New" w:eastAsia="Arial Unicode MS" w:hAnsi="Browallia New" w:cs="Browallia New" w:hint="cs"/>
          <w:b w:val="0"/>
          <w:color w:val="000000"/>
          <w:sz w:val="26"/>
          <w:szCs w:val="26"/>
          <w:cs/>
          <w:lang w:val="en-GB"/>
        </w:rPr>
        <w:t>ระบบ</w:t>
      </w:r>
    </w:p>
    <w:p w14:paraId="010D6F12" w14:textId="77777777" w:rsidR="00A9470E" w:rsidRPr="003576F5" w:rsidRDefault="00A9470E" w:rsidP="00A9470E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</w:rPr>
      </w:pPr>
    </w:p>
    <w:p w14:paraId="6E46F0E9" w14:textId="04BF4A0D" w:rsidR="00623550" w:rsidRPr="003576F5" w:rsidRDefault="00A9470E" w:rsidP="00623550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</w:pPr>
      <w:r w:rsidRPr="003576F5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>บริษัทต้องประมาณการขั้นของความ</w:t>
      </w:r>
      <w:r w:rsidR="00A048EC" w:rsidRPr="003576F5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>สำ</w:t>
      </w:r>
      <w:r w:rsidRPr="003576F5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เร็จของงานที่ทำภายใต้สัญญาที่ทำกับลูกค้าเพื่อรับรู้รายได้ </w:t>
      </w:r>
      <w:r w:rsidR="00013649" w:rsidRPr="00013649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</w:rPr>
        <w:t>โดยอ้างอิงมูลค่าตามสัญญาบริการและขั้นความสำเร็จของงานที่ประเมินโดยวิศวกร</w:t>
      </w:r>
      <w:r w:rsidR="00EA1A8E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ในกรณีที่บริษัทไม่สามารถประมาณขั้นของความสำเร็จได้อย่างน่าเชื่อถือ </w:t>
      </w:r>
      <w:r w:rsidR="00623550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US"/>
        </w:rPr>
        <w:t>รายได้ตามสัญญาจะรับรู้ได้ไม่เกินกว่าต้นทุนตามสัญญาซึ่งค่อนข้างแน่ว่าจะได้รับคืน ต้นทุนตามสัญญาจะรับรู้เมื่อเกิดขึ้น</w:t>
      </w:r>
      <w:r w:rsidR="00623550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  <w:t xml:space="preserve"> </w:t>
      </w:r>
      <w:r w:rsidR="00623550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ต้นทุน</w:t>
      </w:r>
      <w:r w:rsidR="00623550" w:rsidRPr="00013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ทั้งหมดของโครงการที่ประมาณไว้นี้ประมาณขึ้นโดยวิศวกรหรือผู้รับผิดชอบดูแลโครงการของบริษัทซึ่งอาจจะมีการเปลี่ยนแปลงได้</w:t>
      </w:r>
    </w:p>
    <w:p w14:paraId="4C3652D4" w14:textId="77777777" w:rsidR="00623550" w:rsidRPr="003576F5" w:rsidRDefault="00623550" w:rsidP="00A9470E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</w:rPr>
      </w:pPr>
    </w:p>
    <w:p w14:paraId="16883C43" w14:textId="3A64E873" w:rsidR="00FF6BF8" w:rsidRPr="003576F5" w:rsidRDefault="00FF6BF8" w:rsidP="00A9470E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US"/>
        </w:rPr>
        <w:t>จะทบทวนและปรับปรุงประมาณการรายได้ ต้นทุน หรือความก้าวหน้าของงานหากสถานการณ์เปลี่ยนแปลงไป และรับรู้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US"/>
        </w:rPr>
        <w:t>รายได้และต้นทุนที่เพิ่มขึ้นหรือลดลงในกำไรหรือขาดทุนในรอบระยะเวลาที่ผู้บริหารทราบถึงสถานการณ์ที่เปลี่ยนแปลงไปดังกล่าว</w:t>
      </w:r>
    </w:p>
    <w:p w14:paraId="0A5DE396" w14:textId="77777777" w:rsidR="00A9470E" w:rsidRPr="003576F5" w:rsidRDefault="00A9470E" w:rsidP="000E01FC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cs/>
          <w:lang w:val="en-GB"/>
        </w:rPr>
      </w:pPr>
    </w:p>
    <w:p w14:paraId="1194FC55" w14:textId="77777777" w:rsidR="00683CAD" w:rsidRPr="003576F5" w:rsidRDefault="00683CAD" w:rsidP="00FA579F">
      <w:pPr>
        <w:pStyle w:val="Heading2"/>
        <w:keepNext/>
        <w:keepLines/>
        <w:numPr>
          <w:ilvl w:val="0"/>
          <w:numId w:val="25"/>
        </w:numPr>
        <w:spacing w:before="0"/>
        <w:ind w:left="540" w:hanging="540"/>
        <w:rPr>
          <w:rFonts w:ascii="Browallia New" w:eastAsia="Arial Unicode MS" w:hAnsi="Browallia New" w:cs="Browallia New"/>
          <w:b w:val="0"/>
          <w:color w:val="000000"/>
          <w:sz w:val="26"/>
          <w:szCs w:val="26"/>
          <w:lang w:val="en-GB"/>
        </w:rPr>
      </w:pPr>
      <w:bookmarkStart w:id="20" w:name="_Toc48681846"/>
      <w:r w:rsidRPr="003576F5">
        <w:rPr>
          <w:rFonts w:ascii="Browallia New" w:eastAsia="Arial Unicode MS" w:hAnsi="Browallia New" w:cs="Browallia New"/>
          <w:b w:val="0"/>
          <w:color w:val="000000"/>
          <w:sz w:val="26"/>
          <w:szCs w:val="26"/>
          <w:cs/>
          <w:lang w:val="en-GB"/>
        </w:rPr>
        <w:t>ภาระผูกพันผลประโยชน์เมื่อเกษียณอายุ</w:t>
      </w:r>
      <w:bookmarkEnd w:id="20"/>
    </w:p>
    <w:p w14:paraId="1BA10D84" w14:textId="77777777" w:rsidR="00150121" w:rsidRPr="003576F5" w:rsidRDefault="00150121" w:rsidP="00150121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</w:rPr>
      </w:pPr>
    </w:p>
    <w:p w14:paraId="0C90431E" w14:textId="076BB742" w:rsidR="00150121" w:rsidRPr="003576F5" w:rsidRDefault="00150121" w:rsidP="00150121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มูลค่าปัจจุบันของภาระผูกพันผลประโยชน์พนักงานขึ้นอยู่กับหลายปัจจัยที่ใช้ในการคำนวณตามหลักคณิตศาสตร์ประกันภัย</w:t>
      </w:r>
      <w:r w:rsidR="00556F26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br/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โดยมีข้อสมมติหลายตัว รวมถึงข้อสมมติเกี่ยวกับอัตราคิดลด การเปลี่ยนแปลงของข้อสมมติเหล่านี้จะส่งผลกระทบต่อมูลค่าของภาระผูกพันผลประโยชน์พนักงาน</w:t>
      </w:r>
    </w:p>
    <w:p w14:paraId="156B984A" w14:textId="77777777" w:rsidR="00150121" w:rsidRPr="003576F5" w:rsidRDefault="00150121" w:rsidP="00150121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</w:rPr>
      </w:pPr>
    </w:p>
    <w:p w14:paraId="5BBDFFCF" w14:textId="3E1746B1" w:rsidR="00150121" w:rsidRPr="003576F5" w:rsidRDefault="008C7925" w:rsidP="00150121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บริษัท</w:t>
      </w:r>
      <w:r w:rsidR="00150121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ได้พิจารณาอัตราคิดลดที่เหมาะสมในแต่ละปี ซี่งได้แก่อัตราดอกเบี้ยที่ควรจะใช้ในการกำหนดมูลค่าปัจจุบันของประมาณการ</w:t>
      </w:r>
      <w:r w:rsidR="00150121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กระแสเงินสดที่คาดว่าจะต้องจ่ายภาระผูกพันผลประโยชน์พนักงาน ในการพิจารณาอัตราคิดลดที่เหมาะสม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บริษัท</w:t>
      </w:r>
      <w:r w:rsidR="0015012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พิจารณาใช้อัตราผลตอบแทนในตลาดของพันธบัตรรัฐบาล ซึ่งเป็นสกุลเงินเดียวกับสกุลเงินที่ต้องจ่ายชำระผลประโยชน์</w:t>
      </w:r>
      <w:r w:rsidR="00150121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เมื่อเกษียณอายุ และ</w:t>
      </w:r>
      <w:r w:rsidR="00C3526E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br/>
      </w:r>
      <w:r w:rsidR="00150121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มีอายุครบกำหนดใกล้เคียงกับระยะเวลาที่ต้องจ่ายชำระภาระผูกพันผลประโยชน์พนักงานที่เกี่ยวข้อง</w:t>
      </w:r>
    </w:p>
    <w:p w14:paraId="230B997E" w14:textId="77777777" w:rsidR="00150121" w:rsidRPr="003576F5" w:rsidRDefault="00150121" w:rsidP="00150121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</w:rPr>
      </w:pPr>
    </w:p>
    <w:p w14:paraId="0F0C42D4" w14:textId="2F70901C" w:rsidR="00150121" w:rsidRPr="003576F5" w:rsidRDefault="00150121" w:rsidP="00150121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ข้อสมมติหลักอื่นๆ สำหรับภาระผูกพันผลประโยชน์พนักงานอ้างอิงกับสถานการณ์ปัจจุบันในตลาด ข้อมูลเพิ่มเติมเปิดเผยในหมายเหตุ</w:t>
      </w:r>
      <w:r w:rsidR="00FD68BF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="003576F5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23</w:t>
      </w:r>
    </w:p>
    <w:p w14:paraId="646C8080" w14:textId="4F7AFD4C" w:rsidR="00683CAD" w:rsidRPr="003576F5" w:rsidRDefault="00BB0B04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cs/>
        </w:rPr>
        <w:br w:type="page"/>
      </w:r>
    </w:p>
    <w:p w14:paraId="318AA543" w14:textId="77777777" w:rsidR="00683CAD" w:rsidRPr="003576F5" w:rsidRDefault="00FD68BF" w:rsidP="00FA579F">
      <w:pPr>
        <w:pStyle w:val="Heading2"/>
        <w:keepNext/>
        <w:keepLines/>
        <w:numPr>
          <w:ilvl w:val="0"/>
          <w:numId w:val="25"/>
        </w:numPr>
        <w:spacing w:before="0"/>
        <w:ind w:left="540" w:hanging="540"/>
        <w:rPr>
          <w:rFonts w:ascii="Browallia New" w:eastAsia="Arial Unicode MS" w:hAnsi="Browallia New" w:cs="Browallia New"/>
          <w:b w:val="0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b w:val="0"/>
          <w:color w:val="000000"/>
          <w:sz w:val="26"/>
          <w:szCs w:val="26"/>
          <w:cs/>
          <w:lang w:val="en-GB"/>
        </w:rPr>
        <w:t>ภาษีเงินได้รอการตัดบัญชี</w:t>
      </w:r>
    </w:p>
    <w:p w14:paraId="2EF2D15C" w14:textId="77777777" w:rsidR="00150121" w:rsidRPr="003576F5" w:rsidRDefault="00150121" w:rsidP="00E4505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34567DFB" w14:textId="51083F31" w:rsidR="00150121" w:rsidRPr="003576F5" w:rsidRDefault="00150121" w:rsidP="00E4505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สินทรัพย์ภาษีเงินได้รอการตัดบัญชีเกิดจากผลแตกต่างชั่วคราวบางรายการซึ่งมีความเป็นไปได้ค่อนข้างแน่ที่จะใช้สิทธิประโยชน์ทางภาษี โดยการประมาณการของผู้บริหาร ซึ่งมีข้อสมมติจากการคาดการณ์ผลกำไรที่คาดว่าจะเกิดขึ้นในอนาคต</w:t>
      </w:r>
      <w:r w:rsidR="00722062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br/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และปรับปรุงด้วยปัจจัยความผันผวนภายนอกอย่างอื่นที่คาดว่าจะกระทบต่อประมาณการกำไรที่คาดว่าจะเกิดขึ้น รวมทั้ง</w:t>
      </w:r>
      <w:r w:rsidR="00FD68BF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br/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การพิจารณาการใช้ผลขาดทุนทางภาษีในอดีต ซึ่งผู้บริหารได้พิจารณาด้วยหลักความระมัดระวังรอบคอบ</w:t>
      </w:r>
    </w:p>
    <w:p w14:paraId="7A0CC751" w14:textId="1326D62F" w:rsidR="00C3526E" w:rsidRPr="003576F5" w:rsidRDefault="00C3526E" w:rsidP="00E4505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cs/>
          <w:lang w:val="en-US"/>
        </w:rPr>
      </w:pPr>
    </w:p>
    <w:p w14:paraId="630EF382" w14:textId="77777777" w:rsidR="00683CAD" w:rsidRPr="003576F5" w:rsidRDefault="00683CAD" w:rsidP="00FA579F">
      <w:pPr>
        <w:pStyle w:val="Heading2"/>
        <w:keepNext/>
        <w:keepLines/>
        <w:numPr>
          <w:ilvl w:val="0"/>
          <w:numId w:val="25"/>
        </w:numPr>
        <w:spacing w:before="0"/>
        <w:ind w:left="540" w:hanging="540"/>
        <w:rPr>
          <w:rFonts w:ascii="Browallia New" w:eastAsia="Arial Unicode MS" w:hAnsi="Browallia New" w:cs="Browallia New"/>
          <w:b w:val="0"/>
          <w:color w:val="000000"/>
          <w:sz w:val="26"/>
          <w:szCs w:val="26"/>
          <w:lang w:val="en-GB"/>
        </w:rPr>
      </w:pPr>
      <w:bookmarkStart w:id="21" w:name="_Toc48681854"/>
      <w:r w:rsidRPr="003576F5">
        <w:rPr>
          <w:rFonts w:ascii="Browallia New" w:eastAsia="Arial Unicode MS" w:hAnsi="Browallia New" w:cs="Browallia New"/>
          <w:b w:val="0"/>
          <w:color w:val="000000"/>
          <w:sz w:val="26"/>
          <w:szCs w:val="26"/>
          <w:cs/>
          <w:lang w:val="en-GB"/>
        </w:rPr>
        <w:t>การกำหนดอายุสัญญาเช่า</w:t>
      </w:r>
      <w:bookmarkEnd w:id="21"/>
    </w:p>
    <w:p w14:paraId="4FA0A43B" w14:textId="77777777" w:rsidR="00683CAD" w:rsidRPr="003576F5" w:rsidRDefault="00683CAD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60C95BC0" w14:textId="7A641BA5" w:rsidR="00683CAD" w:rsidRPr="003576F5" w:rsidRDefault="008C7925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บริษัท</w:t>
      </w:r>
      <w:r w:rsidR="00683CAD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ในการใช้สิทธิขยายอายุสัญญาเช่าหรือไม่ใช้สิทธิในการยกเลิกสัญญาเช่าเพื่อกำหนดอายุสัญญาเช่า </w:t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บริษัท</w:t>
      </w:r>
      <w:r w:rsidR="00683CAD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พิจารณาการกำหนดอายุสัญญาเช่าก็ต่อเมื่อสัญญาเช่านั้นมีความแน่นอนอย่างสมเหตุสมผลที่ระยะเวลาการเช่าจะถูกขยายหรือถูกยกเลิก </w:t>
      </w:r>
    </w:p>
    <w:p w14:paraId="27D1B94E" w14:textId="77777777" w:rsidR="00683CAD" w:rsidRPr="003576F5" w:rsidRDefault="00683CAD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33BEB609" w14:textId="77777777" w:rsidR="00683CAD" w:rsidRPr="003576F5" w:rsidRDefault="00683CAD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สำหรับการเช่าอสังหาริมทรัพย์ ปัจจัยหลักที่เกี่ยวข้องมากที่สุดคือระยะสัญญาเช่าในอดีต ค่าใช้จ่าย และสภาพของสินทรัพย์ที่เช่า</w:t>
      </w:r>
    </w:p>
    <w:p w14:paraId="365A42CC" w14:textId="77777777" w:rsidR="00683CAD" w:rsidRPr="003576F5" w:rsidRDefault="00683CAD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3FC1698C" w14:textId="3C8C5578" w:rsidR="00683CAD" w:rsidRPr="003576F5" w:rsidRDefault="00683CAD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สิทธิขยายอายุสัญญาเช่าส่วนใหญ่ในสัญญาเช่าอาคารสำนักงานและยานพาหนะไม่ได้ถูกรวมอยู่ในหนี้สินตามสัญญาเช่า 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เนื่องจาก</w:t>
      </w:r>
      <w:r w:rsidR="008C792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พิจารณา ก) สภาพของสินทรัพย์ที่เช่า และ/หรือ ข) การเปลี่ยนแทนสินทรัพย์จะไม่ก่อให้เกิดต้นทุนอย่างมีสาระสำคัญ</w:t>
      </w:r>
    </w:p>
    <w:p w14:paraId="79FAE6BD" w14:textId="77777777" w:rsidR="00683CAD" w:rsidRPr="003576F5" w:rsidRDefault="00683CAD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2972DA6C" w14:textId="07FD2885" w:rsidR="00FA579F" w:rsidRPr="003576F5" w:rsidRDefault="00683CAD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อายุสัญญาเช่าจะถูกประเมินใหม่เมื่อ</w:t>
      </w:r>
      <w:r w:rsidR="008C7925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ใช้ (หรือไม่ใช้) สิทธิหรือ</w:t>
      </w:r>
      <w:r w:rsidR="008C7925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มีภาระผูกพันในการใช้ (หรือไม่ใช้สิทธิ) 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นัยสำคัญ ซึ่งมีผลกระทบต่อการประเมินอายุสัญญาเช่าและอยู่ภายใต้การควบคุมของ</w:t>
      </w:r>
      <w:r w:rsidR="008C7925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บริษัท</w:t>
      </w:r>
    </w:p>
    <w:p w14:paraId="36321B28" w14:textId="50A8298E" w:rsidR="00FA579F" w:rsidRPr="003576F5" w:rsidRDefault="00FA579F" w:rsidP="000A0BB6">
      <w:pPr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3B4890AB" w14:textId="77777777" w:rsidR="00683CAD" w:rsidRPr="003576F5" w:rsidRDefault="00683CAD" w:rsidP="00FA579F">
      <w:pPr>
        <w:pStyle w:val="Heading2"/>
        <w:keepNext/>
        <w:keepLines/>
        <w:numPr>
          <w:ilvl w:val="0"/>
          <w:numId w:val="25"/>
        </w:numPr>
        <w:spacing w:before="0"/>
        <w:ind w:left="540" w:hanging="540"/>
        <w:rPr>
          <w:rFonts w:ascii="Browallia New" w:eastAsia="Arial Unicode MS" w:hAnsi="Browallia New" w:cs="Browallia New"/>
          <w:b w:val="0"/>
          <w:color w:val="000000"/>
          <w:sz w:val="26"/>
          <w:szCs w:val="26"/>
          <w:cs/>
          <w:lang w:val="en-GB"/>
        </w:rPr>
      </w:pPr>
      <w:bookmarkStart w:id="22" w:name="_Toc48681855"/>
      <w:r w:rsidRPr="003576F5">
        <w:rPr>
          <w:rFonts w:ascii="Browallia New" w:eastAsia="Arial Unicode MS" w:hAnsi="Browallia New" w:cs="Browallia New"/>
          <w:b w:val="0"/>
          <w:color w:val="000000"/>
          <w:sz w:val="26"/>
          <w:szCs w:val="26"/>
          <w:cs/>
          <w:lang w:val="en-GB"/>
        </w:rPr>
        <w:t>การกำหนดอัตราการคิดลดของหนี้สินตามสัญญาเช่า</w:t>
      </w:r>
      <w:bookmarkEnd w:id="22"/>
    </w:p>
    <w:p w14:paraId="69E2C05E" w14:textId="77777777" w:rsidR="00683CAD" w:rsidRPr="003576F5" w:rsidRDefault="00683CAD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3AFAC498" w14:textId="1FF2524C" w:rsidR="00683CAD" w:rsidRPr="003576F5" w:rsidRDefault="008C7925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บริษัท</w:t>
      </w:r>
      <w:r w:rsidR="00683CAD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ประเมินอัตราดอกเบี้ยการกู้ยืมส่วนเพิ่มของผู้เช่าดังนี้</w:t>
      </w:r>
    </w:p>
    <w:p w14:paraId="4154CB05" w14:textId="77777777" w:rsidR="00683CAD" w:rsidRPr="003576F5" w:rsidRDefault="00683CAD" w:rsidP="00805E51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6CFD4373" w14:textId="77777777" w:rsidR="00683CAD" w:rsidRPr="003576F5" w:rsidRDefault="00683CAD" w:rsidP="001901AC">
      <w:pPr>
        <w:pStyle w:val="ListParagraph"/>
        <w:numPr>
          <w:ilvl w:val="0"/>
          <w:numId w:val="14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การเปลี่ยนแปลง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ในปัจจัยทางด้านการเงินของผู้เช่าหากเป็นไปได้</w:t>
      </w:r>
    </w:p>
    <w:p w14:paraId="4B117B4D" w14:textId="77777777" w:rsidR="00683CAD" w:rsidRPr="003576F5" w:rsidRDefault="00683CAD" w:rsidP="001901AC">
      <w:pPr>
        <w:pStyle w:val="ListParagraph"/>
        <w:numPr>
          <w:ilvl w:val="0"/>
          <w:numId w:val="14"/>
        </w:numPr>
        <w:tabs>
          <w:tab w:val="left" w:pos="900"/>
        </w:tabs>
        <w:spacing w:after="0" w:line="240" w:lineRule="auto"/>
        <w:ind w:left="900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ปรับปรุงสัญญาเช่าโดยเฉพาะเจาะจง เช่น อายุสัญญาเช่า ประเทศ สกุลเงิน และหลักประกัน</w:t>
      </w:r>
    </w:p>
    <w:p w14:paraId="78B421CB" w14:textId="77777777" w:rsidR="00FA579F" w:rsidRPr="003576F5" w:rsidRDefault="00FA579F" w:rsidP="00805E51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31816D5F" w14:textId="77777777" w:rsidR="00683CAD" w:rsidRPr="003576F5" w:rsidRDefault="00683CAD" w:rsidP="00FA579F">
      <w:pPr>
        <w:pStyle w:val="Heading2"/>
        <w:keepNext/>
        <w:keepLines/>
        <w:numPr>
          <w:ilvl w:val="0"/>
          <w:numId w:val="25"/>
        </w:numPr>
        <w:spacing w:before="0"/>
        <w:ind w:left="540" w:hanging="540"/>
        <w:rPr>
          <w:rFonts w:ascii="Browallia New" w:eastAsia="Arial Unicode MS" w:hAnsi="Browallia New" w:cs="Browallia New"/>
          <w:b w:val="0"/>
          <w:color w:val="000000"/>
          <w:sz w:val="26"/>
          <w:szCs w:val="26"/>
          <w:lang w:val="en-GB"/>
        </w:rPr>
      </w:pPr>
      <w:bookmarkStart w:id="23" w:name="_Toc48681856"/>
      <w:r w:rsidRPr="003576F5">
        <w:rPr>
          <w:rFonts w:ascii="Browallia New" w:eastAsia="Arial Unicode MS" w:hAnsi="Browallia New" w:cs="Browallia New"/>
          <w:b w:val="0"/>
          <w:color w:val="000000"/>
          <w:sz w:val="26"/>
          <w:szCs w:val="26"/>
          <w:cs/>
          <w:lang w:val="en-GB"/>
        </w:rPr>
        <w:t>การด้อยค่าของสินทรัพย์ทางการเงิน</w:t>
      </w:r>
      <w:bookmarkEnd w:id="23"/>
    </w:p>
    <w:p w14:paraId="4D4D9C78" w14:textId="77777777" w:rsidR="00683CAD" w:rsidRPr="003576F5" w:rsidRDefault="00683CAD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357881F5" w14:textId="4B74ECA8" w:rsidR="00683CAD" w:rsidRPr="003576F5" w:rsidRDefault="00683CAD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ผลขาดทุนจากการด้อยค่าของสินทรัพย์ทางการเงินอ้างอิงจาก</w:t>
      </w:r>
      <w:r w:rsidR="00AD33B6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US"/>
        </w:rPr>
        <w:t>ข้อ</w:t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สมมติที่เกี่ยวกับความเสี่ยงในการผิดนัดชำระหนี้และอัตราการขาดทุนที่คาดว่าจะเกิด </w:t>
      </w:r>
      <w:r w:rsidR="008C7925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ใช้</w:t>
      </w:r>
      <w:r w:rsidR="005E7553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วิจารณญาณ</w:t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ในการประเมินข้อสมมติเหล่านี้ และพิจารณาเลือกปัจจัยที่ส่งผลต่อการคำนวณ</w:t>
      </w:r>
      <w:r w:rsidR="00B12211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br/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การด้อยค่าบนพื้นฐานของข้อมูลในอดีตของ</w:t>
      </w:r>
      <w:r w:rsidR="008C792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และสภาวะแวดล้อมทางตลาดที่เกิดขึ้น รวมทั้งการคาดการณ์เหตุการณ์ในอนาคต</w:t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ณ ทุกสิ้นรอบระยะเวลารายงาน</w:t>
      </w:r>
    </w:p>
    <w:p w14:paraId="6B1E7017" w14:textId="77777777" w:rsidR="00683CAD" w:rsidRPr="003576F5" w:rsidRDefault="00683CAD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cs/>
        </w:rPr>
      </w:pPr>
    </w:p>
    <w:p w14:paraId="09BF0544" w14:textId="3674A1E9" w:rsidR="001C4D18" w:rsidRPr="003576F5" w:rsidRDefault="00150121" w:rsidP="00150121">
      <w:pPr>
        <w:ind w:left="540" w:hanging="540"/>
        <w:contextualSpacing/>
        <w:jc w:val="thaiDistribute"/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cs/>
        </w:rPr>
        <w:t>ฉ)</w:t>
      </w:r>
      <w:r w:rsidRPr="003576F5"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cs/>
        </w:rPr>
        <w:tab/>
      </w:r>
      <w:r w:rsidR="001C4D18" w:rsidRPr="003576F5"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cs/>
        </w:rPr>
        <w:t>อาคารและอุปกรณ์และค่าเสื่อมราคา</w:t>
      </w:r>
    </w:p>
    <w:p w14:paraId="0039AC31" w14:textId="77777777" w:rsidR="001C4D18" w:rsidRPr="003576F5" w:rsidRDefault="001C4D18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3F8F86E7" w14:textId="6331CCE8" w:rsidR="001C4D18" w:rsidRPr="003576F5" w:rsidRDefault="001C4D18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>ในการคำนวณค่าเสื่อมราคาของอาคารและอุปกรณ์ ฝ่ายบริหารจำเป็นต้องทำการประมาณอายุการใช้งานและมูลค่าซากเมื่อเลิกใช้งาน</w:t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ของอาคารและอุปกรณ์ และต้องทบทวนอายุการใช้งานและมูลค่าซากใหม่หากมีการเปลี่ยนแปลงเช่นนั้นเกิดขึ้น</w:t>
      </w:r>
    </w:p>
    <w:p w14:paraId="0037211E" w14:textId="77777777" w:rsidR="001C4D18" w:rsidRPr="003576F5" w:rsidRDefault="001C4D18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</w:rPr>
      </w:pPr>
    </w:p>
    <w:p w14:paraId="5DFE2B8D" w14:textId="6C16FE41" w:rsidR="001C4D18" w:rsidRPr="003576F5" w:rsidRDefault="001C4D18" w:rsidP="00FA579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นอกจากนี้ฝ่ายบริหารจำเป็นต้องสอบทานการด้อยค่า</w:t>
      </w:r>
      <w:r w:rsidR="000700CD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อาคาร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0BFA9537" w14:textId="5E4F05C0" w:rsidR="00560D27" w:rsidRPr="003576F5" w:rsidRDefault="00623550" w:rsidP="000E17FC">
      <w:pPr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16"/>
          <w:szCs w:val="16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20B2DF01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273B1575" w14:textId="5E38B68D" w:rsidR="00664DC5" w:rsidRPr="003576F5" w:rsidRDefault="003576F5" w:rsidP="00F52248">
            <w:pPr>
              <w:ind w:left="432" w:right="-90" w:hanging="53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8</w:t>
            </w:r>
            <w:r w:rsidR="00664DC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ข้อมูลจำแนกตามส่วนงาน</w:t>
            </w:r>
          </w:p>
        </w:tc>
      </w:tr>
    </w:tbl>
    <w:p w14:paraId="0921F75E" w14:textId="77777777" w:rsidR="00664DC5" w:rsidRPr="003576F5" w:rsidRDefault="00664DC5" w:rsidP="0058438D">
      <w:pPr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771B87FE" w14:textId="12D7ABE0" w:rsidR="00A862BB" w:rsidRPr="003576F5" w:rsidRDefault="008C7925" w:rsidP="0058438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>บริษัท</w:t>
      </w:r>
      <w:r w:rsidR="00A862BB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 xml:space="preserve">มี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4</w:t>
      </w:r>
      <w:r w:rsidR="00A862BB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 xml:space="preserve"> ส่วนงานที่รายงาน ดังรายละเอียดข้างล่าง ซึ่งเป็นหน่วยงานธุรกิจที่สำคัญของ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 xml:space="preserve">บริษัท </w:t>
      </w:r>
      <w:r w:rsidR="00A862BB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>หน่วยงานธุรกิจที่สำคัญนี้เกี่ยวข้องกับธุรกิจและบริการที่แตกต่างกัน และมีการบริหารจัดการแยกต่างหาก เนื่องจากการใช้เทคโนโลยีและกลยุทธ์ทางการตลาดที่แตกต่างกัน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การดำเนินงานของแต่ละส่วนงานที่รายงานของ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="00A862BB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 xml:space="preserve"> โดยสรุปมีดังนี้</w:t>
      </w:r>
    </w:p>
    <w:p w14:paraId="763D19F9" w14:textId="77777777" w:rsidR="007463A0" w:rsidRPr="003576F5" w:rsidRDefault="007463A0" w:rsidP="0058438D">
      <w:pPr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211A6BA8" w14:textId="752595B9" w:rsidR="00A862BB" w:rsidRPr="003576F5" w:rsidRDefault="00A862BB" w:rsidP="00E75A1C">
      <w:pPr>
        <w:tabs>
          <w:tab w:val="left" w:pos="993"/>
        </w:tabs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 xml:space="preserve">ส่วนงานที่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1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ab/>
        <w:t>ธุรกิจให้บริการจอดรถ</w:t>
      </w:r>
    </w:p>
    <w:p w14:paraId="0DA0CBCC" w14:textId="299D100F" w:rsidR="00A862BB" w:rsidRPr="003576F5" w:rsidRDefault="00A862BB" w:rsidP="00E75A1C">
      <w:pPr>
        <w:tabs>
          <w:tab w:val="left" w:pos="993"/>
        </w:tabs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 xml:space="preserve">ส่วนงานที่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ab/>
        <w:t>ธุรกิจบริหารลานจอดรถ</w:t>
      </w:r>
    </w:p>
    <w:p w14:paraId="6CB71AB0" w14:textId="3F564C2E" w:rsidR="00A862BB" w:rsidRPr="003576F5" w:rsidRDefault="00A862BB" w:rsidP="00E75A1C">
      <w:pPr>
        <w:tabs>
          <w:tab w:val="left" w:pos="993"/>
        </w:tabs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 xml:space="preserve">ส่วนงานที่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3</w:t>
      </w:r>
      <w:r w:rsidR="00945593" w:rsidRPr="003576F5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tab/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>ธุรกิจให้คำปรึกษาและรับติดตั้งระบบ</w:t>
      </w:r>
    </w:p>
    <w:p w14:paraId="4787BA03" w14:textId="7174E1B4" w:rsidR="00A862BB" w:rsidRPr="003576F5" w:rsidRDefault="00A862BB" w:rsidP="00E75A1C">
      <w:pPr>
        <w:tabs>
          <w:tab w:val="left" w:pos="993"/>
        </w:tabs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 xml:space="preserve">ส่วนงานที่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4</w:t>
      </w:r>
      <w:r w:rsidR="00945593" w:rsidRPr="003576F5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tab/>
      </w:r>
      <w:r w:rsidR="000700CD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>ธุรกิจให้เช่าพื้นที่ร้านค้า</w:t>
      </w:r>
      <w:r w:rsidR="000700CD" w:rsidRPr="003576F5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t xml:space="preserve"> </w:t>
      </w:r>
      <w:r w:rsidR="000700CD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>และ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>อื่นๆ</w:t>
      </w:r>
    </w:p>
    <w:p w14:paraId="3CF7EA78" w14:textId="77777777" w:rsidR="00A862BB" w:rsidRPr="003576F5" w:rsidRDefault="00A862BB" w:rsidP="0058438D">
      <w:pPr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42F2A986" w14:textId="385C4FCF" w:rsidR="00A862BB" w:rsidRPr="003576F5" w:rsidRDefault="00A862BB" w:rsidP="000A3D64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  <w:r w:rsidRPr="003576F5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  <w:lang w:val="en-US"/>
        </w:rPr>
        <w:t>ข้อมูลผลการดำเนินงานของแต่ละส่วนงานที่รายงานได้รวมอยู่ดังข้างล่างนี้ ผลการดำเนินงานวัดโดยใช้กำไรก่อนภาษีเงินได้ของส่วนงาน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 xml:space="preserve"> ซึ่งนำเสนอในรายงานการจัดการภายในและสอบทานโดยผู้มีอำนาจตัดสินใจสูงสุดด้านการดำเนินงานของ</w:t>
      </w:r>
      <w:r w:rsidR="008C7925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 xml:space="preserve">บริษัท 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>ผู้บริหารเชื่อว่าการใช้กำไรก่อนต้นทุนทางการเงินและ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</w:p>
    <w:p w14:paraId="5533DFEC" w14:textId="77777777" w:rsidR="000A3D64" w:rsidRPr="003576F5" w:rsidRDefault="000A3D64" w:rsidP="000A3D64">
      <w:pPr>
        <w:contextualSpacing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28F8D881" w14:textId="4568059F" w:rsidR="000A3D64" w:rsidRPr="003576F5" w:rsidRDefault="000A3D64" w:rsidP="000A3D64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ส่วน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 xml:space="preserve">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805E51" w:rsidRPr="003576F5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br/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>ผู้มีอำนาจตัดสินใจสูงสุดด้านการดำเนินงาน หมายถึง บุคคลที่มีหน้าที่ในการจัดสรรทรัพยากร และประเมินผลการปฏิบัติงานของ</w:t>
      </w:r>
      <w:r w:rsidR="00805E51" w:rsidRPr="003576F5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br/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  <w:t>ส่วนงานดำเนินงาน ซึ่งพิจารณาว่าคือ ประธานเจ้าหน้าที่บริหารที่ทำการตัดสินใจเชิงกลยุทธ์</w:t>
      </w:r>
    </w:p>
    <w:p w14:paraId="0A54C937" w14:textId="77777777" w:rsidR="001B4768" w:rsidRPr="003576F5" w:rsidRDefault="001B4768" w:rsidP="000A3D64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p w14:paraId="1B0D07D4" w14:textId="77777777" w:rsidR="00C34EEE" w:rsidRPr="003576F5" w:rsidRDefault="00C34EEE" w:rsidP="000A3D6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7D45EEE" w14:textId="6DE9F1EB" w:rsidR="000A3D64" w:rsidRPr="003576F5" w:rsidRDefault="000A3D64" w:rsidP="0058438D">
      <w:pPr>
        <w:jc w:val="both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sectPr w:rsidR="000A3D64" w:rsidRPr="003576F5" w:rsidSect="00847AFC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1"/>
          <w:cols w:space="720"/>
          <w:noEndnote/>
        </w:sectPr>
      </w:pPr>
    </w:p>
    <w:p w14:paraId="64A704F8" w14:textId="77777777" w:rsidR="00A862BB" w:rsidRPr="003576F5" w:rsidRDefault="00A862BB" w:rsidP="0058438D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tbl>
      <w:tblPr>
        <w:tblW w:w="1593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690"/>
        <w:gridCol w:w="1224"/>
        <w:gridCol w:w="1224"/>
        <w:gridCol w:w="1224"/>
        <w:gridCol w:w="1224"/>
        <w:gridCol w:w="1224"/>
        <w:gridCol w:w="1224"/>
        <w:gridCol w:w="1224"/>
        <w:gridCol w:w="1224"/>
        <w:gridCol w:w="1224"/>
        <w:gridCol w:w="1224"/>
      </w:tblGrid>
      <w:tr w:rsidR="00D550C2" w:rsidRPr="003576F5" w14:paraId="13654E46" w14:textId="77777777" w:rsidTr="00A6498D">
        <w:trPr>
          <w:trHeight w:val="28"/>
        </w:trPr>
        <w:tc>
          <w:tcPr>
            <w:tcW w:w="3690" w:type="dxa"/>
            <w:vAlign w:val="bottom"/>
          </w:tcPr>
          <w:p w14:paraId="478C4690" w14:textId="77777777" w:rsidR="00D550C2" w:rsidRPr="003576F5" w:rsidRDefault="00D550C2" w:rsidP="00722062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0" w:type="dxa"/>
            <w:gridSpan w:val="10"/>
            <w:tcBorders>
              <w:bottom w:val="single" w:sz="4" w:space="0" w:color="auto"/>
            </w:tcBorders>
            <w:vAlign w:val="bottom"/>
          </w:tcPr>
          <w:p w14:paraId="1F6F7EEF" w14:textId="0300F4AD" w:rsidR="00D550C2" w:rsidRPr="003576F5" w:rsidRDefault="00D550C2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</w:tr>
      <w:tr w:rsidR="00D550C2" w:rsidRPr="003576F5" w14:paraId="3D0F48BF" w14:textId="77777777" w:rsidTr="00586CA8">
        <w:trPr>
          <w:trHeight w:val="20"/>
        </w:trPr>
        <w:tc>
          <w:tcPr>
            <w:tcW w:w="3690" w:type="dxa"/>
            <w:vAlign w:val="bottom"/>
          </w:tcPr>
          <w:p w14:paraId="1D3DA88A" w14:textId="0ABCEC63" w:rsidR="00D550C2" w:rsidRPr="003576F5" w:rsidRDefault="00D550C2" w:rsidP="00722062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7771D9" w14:textId="2AC1A251" w:rsidR="00D550C2" w:rsidRPr="003576F5" w:rsidRDefault="00D550C2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ธุรกิจให้บริการจอดรถ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342455" w14:textId="21C3EB86" w:rsidR="00D550C2" w:rsidRPr="003576F5" w:rsidRDefault="00D550C2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ธุรกิจบริหารลานจอดรถ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8982EA" w14:textId="77777777" w:rsidR="00D550C2" w:rsidRPr="003576F5" w:rsidRDefault="00D550C2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ธุรกิจให้คำปรึกษาและ</w:t>
            </w:r>
          </w:p>
          <w:p w14:paraId="4E62A1F3" w14:textId="687027D8" w:rsidR="00D550C2" w:rsidRPr="003576F5" w:rsidRDefault="00D550C2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รับติดตั้งระบบ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7FECCE" w14:textId="77777777" w:rsidR="00D550C2" w:rsidRPr="003576F5" w:rsidRDefault="00FF2154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ธุรกิจให้เช่าพื้นที่ร้านค้า</w:t>
            </w:r>
          </w:p>
          <w:p w14:paraId="4A700A22" w14:textId="0DD65474" w:rsidR="00FF2154" w:rsidRPr="003576F5" w:rsidRDefault="00FF2154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และอื่นๆ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41A978" w14:textId="7D024F42" w:rsidR="00D550C2" w:rsidRPr="003576F5" w:rsidRDefault="00D550C2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9647D2" w:rsidRPr="003576F5" w14:paraId="4C76FC69" w14:textId="77777777" w:rsidTr="00586CA8">
        <w:trPr>
          <w:trHeight w:val="20"/>
        </w:trPr>
        <w:tc>
          <w:tcPr>
            <w:tcW w:w="3690" w:type="dxa"/>
            <w:vAlign w:val="bottom"/>
          </w:tcPr>
          <w:p w14:paraId="408CEE7F" w14:textId="0CC55A59" w:rsidR="009647D2" w:rsidRPr="003576F5" w:rsidRDefault="009647D2" w:rsidP="00722062">
            <w:pPr>
              <w:pStyle w:val="Footer"/>
              <w:tabs>
                <w:tab w:val="clear" w:pos="4819"/>
                <w:tab w:val="clear" w:pos="9071"/>
              </w:tabs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9A65BCB" w14:textId="2956D565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E1C7CE5" w14:textId="629820E6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5F04AAA" w14:textId="12AFAF4B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E6D1DC6" w14:textId="1D0702F9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B1BE962" w14:textId="74A655F6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8D50DC6" w14:textId="620F85B9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07E2F1C" w14:textId="2FF7C957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3E21844" w14:textId="2F8984B4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3C9D367" w14:textId="5AB35463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0BFE312" w14:textId="34CDD0D1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9647D2" w:rsidRPr="003576F5" w14:paraId="42DA078B" w14:textId="77777777" w:rsidTr="00586CA8">
        <w:trPr>
          <w:trHeight w:val="20"/>
        </w:trPr>
        <w:tc>
          <w:tcPr>
            <w:tcW w:w="3690" w:type="dxa"/>
            <w:vAlign w:val="bottom"/>
          </w:tcPr>
          <w:p w14:paraId="715DF1A2" w14:textId="3408E718" w:rsidR="009647D2" w:rsidRPr="003576F5" w:rsidRDefault="009647D2" w:rsidP="00722062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3C0BDA93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2DCD03A8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D121E19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B19654C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84FE1A4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7B8FF990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D65F0DD" w14:textId="270AFDEC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AD62953" w14:textId="25AE8FF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74FC233A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7E04C41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9647D2" w:rsidRPr="003576F5" w14:paraId="758B1526" w14:textId="77777777" w:rsidTr="00586CA8">
        <w:trPr>
          <w:trHeight w:val="20"/>
        </w:trPr>
        <w:tc>
          <w:tcPr>
            <w:tcW w:w="3690" w:type="dxa"/>
            <w:vAlign w:val="bottom"/>
          </w:tcPr>
          <w:p w14:paraId="688F460B" w14:textId="77777777" w:rsidR="009647D2" w:rsidRPr="003576F5" w:rsidRDefault="009647D2" w:rsidP="00722062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5B7EFE2B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31E9A039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6AB4740F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7D55CFC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F5CFADA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6D1045B9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44FC3D1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317FB46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6A0F77CE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6E740FB2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9647D2" w:rsidRPr="003576F5" w14:paraId="7CDB2675" w14:textId="77777777" w:rsidTr="007C14D2">
        <w:trPr>
          <w:trHeight w:val="20"/>
        </w:trPr>
        <w:tc>
          <w:tcPr>
            <w:tcW w:w="3690" w:type="dxa"/>
            <w:vAlign w:val="bottom"/>
          </w:tcPr>
          <w:p w14:paraId="27265DE3" w14:textId="117FE251" w:rsidR="009647D2" w:rsidRPr="003576F5" w:rsidRDefault="009647D2" w:rsidP="00722062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รายได้จากลูกค้าภายนอก</w:t>
            </w:r>
          </w:p>
        </w:tc>
        <w:tc>
          <w:tcPr>
            <w:tcW w:w="1224" w:type="dxa"/>
          </w:tcPr>
          <w:p w14:paraId="05ECA0F0" w14:textId="68AB5278" w:rsidR="009647D2" w:rsidRPr="003576F5" w:rsidRDefault="00B87666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B87666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374,829,546</w:t>
            </w:r>
          </w:p>
        </w:tc>
        <w:tc>
          <w:tcPr>
            <w:tcW w:w="1224" w:type="dxa"/>
          </w:tcPr>
          <w:p w14:paraId="61E6D800" w14:textId="6096B0A1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376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076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609</w:t>
            </w:r>
          </w:p>
        </w:tc>
        <w:tc>
          <w:tcPr>
            <w:tcW w:w="1224" w:type="dxa"/>
          </w:tcPr>
          <w:p w14:paraId="6FF95668" w14:textId="4AE37AA9" w:rsidR="009647D2" w:rsidRPr="003576F5" w:rsidRDefault="0069465F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94</w:t>
            </w: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196</w:t>
            </w: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327</w:t>
            </w:r>
          </w:p>
        </w:tc>
        <w:tc>
          <w:tcPr>
            <w:tcW w:w="1224" w:type="dxa"/>
          </w:tcPr>
          <w:p w14:paraId="4B74CEE3" w14:textId="5F39F844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047</w:t>
            </w:r>
          </w:p>
        </w:tc>
        <w:tc>
          <w:tcPr>
            <w:tcW w:w="1224" w:type="dxa"/>
          </w:tcPr>
          <w:p w14:paraId="5B31C516" w14:textId="127996B3" w:rsidR="009647D2" w:rsidRPr="003576F5" w:rsidRDefault="005761BF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5761B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67</w:t>
            </w:r>
            <w:r w:rsidRPr="005761BF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5761B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140</w:t>
            </w:r>
            <w:r w:rsidRPr="005761BF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5761B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617</w:t>
            </w:r>
          </w:p>
        </w:tc>
        <w:tc>
          <w:tcPr>
            <w:tcW w:w="1224" w:type="dxa"/>
          </w:tcPr>
          <w:p w14:paraId="1F62C90B" w14:textId="799A5D81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908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140</w:t>
            </w:r>
          </w:p>
        </w:tc>
        <w:tc>
          <w:tcPr>
            <w:tcW w:w="1224" w:type="dxa"/>
          </w:tcPr>
          <w:p w14:paraId="2BC75BA0" w14:textId="37A43101" w:rsidR="009647D2" w:rsidRPr="003576F5" w:rsidRDefault="003B5FE7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B5FE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13</w:t>
            </w:r>
            <w:r w:rsidRPr="003B5FE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B5FE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322</w:t>
            </w:r>
            <w:r w:rsidRPr="003B5FE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B5FE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459</w:t>
            </w:r>
          </w:p>
        </w:tc>
        <w:tc>
          <w:tcPr>
            <w:tcW w:w="1224" w:type="dxa"/>
          </w:tcPr>
          <w:p w14:paraId="1A12DE8C" w14:textId="70198448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469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117</w:t>
            </w:r>
          </w:p>
        </w:tc>
        <w:tc>
          <w:tcPr>
            <w:tcW w:w="1224" w:type="dxa"/>
          </w:tcPr>
          <w:p w14:paraId="60F05708" w14:textId="2FC295CD" w:rsidR="009647D2" w:rsidRPr="003576F5" w:rsidRDefault="000942FB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0942F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549</w:t>
            </w:r>
            <w:r w:rsidRPr="000942FB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0942F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488</w:t>
            </w:r>
            <w:r w:rsidRPr="000942FB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0942F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949</w:t>
            </w:r>
          </w:p>
        </w:tc>
        <w:tc>
          <w:tcPr>
            <w:tcW w:w="1224" w:type="dxa"/>
          </w:tcPr>
          <w:p w14:paraId="7F47B441" w14:textId="50D013AF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563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653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913</w:t>
            </w:r>
          </w:p>
        </w:tc>
      </w:tr>
      <w:tr w:rsidR="002914BC" w:rsidRPr="003576F5" w14:paraId="548C5B95" w14:textId="77777777" w:rsidTr="007C14D2">
        <w:trPr>
          <w:trHeight w:val="20"/>
        </w:trPr>
        <w:tc>
          <w:tcPr>
            <w:tcW w:w="3690" w:type="dxa"/>
            <w:vAlign w:val="bottom"/>
          </w:tcPr>
          <w:p w14:paraId="5EE7E317" w14:textId="334E90CC" w:rsidR="002914BC" w:rsidRPr="003576F5" w:rsidRDefault="002914BC" w:rsidP="002914BC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0FFC42C" w14:textId="67CE896E" w:rsidR="002914BC" w:rsidRPr="003576F5" w:rsidRDefault="002914BC" w:rsidP="002914B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-      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6F158527" w14:textId="06355451" w:rsidR="002914BC" w:rsidRPr="003576F5" w:rsidRDefault="002914BC" w:rsidP="002914B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-      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7A219B7" w14:textId="46F0574E" w:rsidR="002914BC" w:rsidRPr="003576F5" w:rsidRDefault="002914BC" w:rsidP="002914B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-      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10C139C1" w14:textId="23CD9C7F" w:rsidR="002914BC" w:rsidRPr="003576F5" w:rsidRDefault="002914BC" w:rsidP="002914B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-      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FD16466" w14:textId="21F97062" w:rsidR="002914BC" w:rsidRPr="003576F5" w:rsidRDefault="002914BC" w:rsidP="002914B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-      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7F057B3C" w14:textId="7B7D1EEA" w:rsidR="002914BC" w:rsidRPr="003576F5" w:rsidRDefault="002914BC" w:rsidP="002914B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-      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1055B95E" w14:textId="446E1B80" w:rsidR="002914BC" w:rsidRPr="003576F5" w:rsidRDefault="002914BC" w:rsidP="002914B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C45452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26</w:t>
            </w:r>
            <w:r w:rsidRPr="00C45452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C45452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458</w:t>
            </w:r>
            <w:r w:rsidRPr="00C45452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C45452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994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43B4F555" w14:textId="4D693879" w:rsidR="002914BC" w:rsidRPr="003576F5" w:rsidRDefault="002914BC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106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417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496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1034A1D6" w14:textId="19EBBBDF" w:rsidR="002914BC" w:rsidRPr="003576F5" w:rsidRDefault="002914BC" w:rsidP="002914B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953FD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26</w:t>
            </w:r>
            <w:r w:rsidRPr="003953FD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953FD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458</w:t>
            </w:r>
            <w:r w:rsidRPr="003953FD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953FD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994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4E314E0E" w14:textId="040DA01B" w:rsidR="002914BC" w:rsidRPr="003576F5" w:rsidRDefault="002914BC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106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417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496</w:t>
            </w:r>
          </w:p>
        </w:tc>
      </w:tr>
      <w:tr w:rsidR="009647D2" w:rsidRPr="003576F5" w14:paraId="42C7705C" w14:textId="77777777" w:rsidTr="007C14D2">
        <w:trPr>
          <w:trHeight w:val="20"/>
        </w:trPr>
        <w:tc>
          <w:tcPr>
            <w:tcW w:w="3690" w:type="dxa"/>
            <w:vAlign w:val="bottom"/>
          </w:tcPr>
          <w:p w14:paraId="0274D2B9" w14:textId="3575685C" w:rsidR="009647D2" w:rsidRPr="003576F5" w:rsidRDefault="009647D2" w:rsidP="00722062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 xml:space="preserve">รวมรายได้ 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56C4AE11" w14:textId="7536900C" w:rsidR="009647D2" w:rsidRPr="003576F5" w:rsidRDefault="0069465F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374</w:t>
            </w: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829</w:t>
            </w: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546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5256981F" w14:textId="6F6A557F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376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076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609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5F16B4DA" w14:textId="66CECAB5" w:rsidR="009647D2" w:rsidRPr="003576F5" w:rsidRDefault="0069465F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94</w:t>
            </w: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196</w:t>
            </w: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9465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327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0524F600" w14:textId="1B2517A2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047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75FE1991" w14:textId="3132D778" w:rsidR="009647D2" w:rsidRPr="003576F5" w:rsidRDefault="005761BF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5761B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67</w:t>
            </w:r>
            <w:r w:rsidRPr="005761BF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5761B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140</w:t>
            </w:r>
            <w:r w:rsidRPr="005761BF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5761BF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617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3027B907" w14:textId="52A6C7B1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908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140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7EF20400" w14:textId="4C7948D0" w:rsidR="009647D2" w:rsidRPr="003576F5" w:rsidRDefault="00B722C4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722C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39</w:t>
            </w:r>
            <w:r w:rsidRPr="00B722C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722C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781</w:t>
            </w:r>
            <w:r w:rsidRPr="00B722C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722C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453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259078A0" w14:textId="4ECE51D2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122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886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613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32705915" w14:textId="40F0F1B8" w:rsidR="009647D2" w:rsidRPr="003576F5" w:rsidRDefault="002914BC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575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947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943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1B1654FF" w14:textId="0A00A934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670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071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409</w:t>
            </w:r>
          </w:p>
        </w:tc>
      </w:tr>
      <w:tr w:rsidR="009647D2" w:rsidRPr="003576F5" w14:paraId="4F480E50" w14:textId="77777777" w:rsidTr="007C14D2">
        <w:trPr>
          <w:trHeight w:val="20"/>
        </w:trPr>
        <w:tc>
          <w:tcPr>
            <w:tcW w:w="3690" w:type="dxa"/>
            <w:vAlign w:val="bottom"/>
          </w:tcPr>
          <w:p w14:paraId="72F17052" w14:textId="77777777" w:rsidR="009647D2" w:rsidRPr="003576F5" w:rsidRDefault="009647D2" w:rsidP="00722062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36EFC51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3D27316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B95EDA7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1CB17A1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27564DFC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34FA95DD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C54068C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E8BD25F" w14:textId="77777777" w:rsidR="009647D2" w:rsidRPr="003576F5" w:rsidRDefault="009647D2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512521E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AE506F0" w14:textId="77777777" w:rsidR="009647D2" w:rsidRPr="003576F5" w:rsidRDefault="009647D2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9647D2" w:rsidRPr="003576F5" w14:paraId="17E4904C" w14:textId="77777777" w:rsidTr="007C14D2">
        <w:trPr>
          <w:trHeight w:val="20"/>
        </w:trPr>
        <w:tc>
          <w:tcPr>
            <w:tcW w:w="3690" w:type="dxa"/>
            <w:vAlign w:val="bottom"/>
          </w:tcPr>
          <w:p w14:paraId="639B26F3" w14:textId="709C8E04" w:rsidR="009647D2" w:rsidRPr="003576F5" w:rsidRDefault="009647D2" w:rsidP="00722062">
            <w:pPr>
              <w:spacing w:before="10" w:after="10"/>
              <w:ind w:right="-72"/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</w:pP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-4"/>
                <w:sz w:val="24"/>
                <w:szCs w:val="24"/>
                <w:cs/>
              </w:rPr>
              <w:t>กำไรจากการดำเนินงานตามส่วนงานก่อนภาษีเงินได้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52322034" w14:textId="79A06A61" w:rsidR="009647D2" w:rsidRPr="003576F5" w:rsidRDefault="002914BC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36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399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205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680A4241" w14:textId="0B7E9EB4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044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974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6C9CAFDF" w14:textId="10EDCBBE" w:rsidR="009647D2" w:rsidRPr="002914BC" w:rsidRDefault="002914BC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12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029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554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5213EC4E" w14:textId="3F635DFE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mallCaps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032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738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615D548F" w14:textId="21463813" w:rsidR="009647D2" w:rsidRPr="00B81FAA" w:rsidRDefault="002914BC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29</w:t>
            </w: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367</w:t>
            </w: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145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5481E530" w14:textId="0F49AD97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868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16424A37" w14:textId="1F2BF68D" w:rsidR="009647D2" w:rsidRPr="003576F5" w:rsidRDefault="002914BC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26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440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427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0825E96A" w14:textId="309AB5B8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112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048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003</w:t>
            </w:r>
          </w:p>
        </w:tc>
        <w:tc>
          <w:tcPr>
            <w:tcW w:w="1224" w:type="dxa"/>
          </w:tcPr>
          <w:p w14:paraId="31783B49" w14:textId="7E2A1555" w:rsidR="009647D2" w:rsidRPr="003576F5" w:rsidRDefault="002914BC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104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236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2914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331</w:t>
            </w:r>
          </w:p>
        </w:tc>
        <w:tc>
          <w:tcPr>
            <w:tcW w:w="1224" w:type="dxa"/>
          </w:tcPr>
          <w:p w14:paraId="6C8726B3" w14:textId="6C5EE9BD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203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583</w:t>
            </w:r>
          </w:p>
        </w:tc>
      </w:tr>
      <w:tr w:rsidR="009647D2" w:rsidRPr="003576F5" w14:paraId="281ADC75" w14:textId="77777777" w:rsidTr="007C14D2">
        <w:trPr>
          <w:trHeight w:val="20"/>
        </w:trPr>
        <w:tc>
          <w:tcPr>
            <w:tcW w:w="3690" w:type="dxa"/>
            <w:vAlign w:val="bottom"/>
          </w:tcPr>
          <w:p w14:paraId="182315D2" w14:textId="778049E8" w:rsidR="009647D2" w:rsidRPr="003576F5" w:rsidRDefault="009647D2" w:rsidP="00722062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-4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508DBC1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FE33303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1A28C0E6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287D03FC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F0E9883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DFDBBBF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A186648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5188E1B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0A107342" w14:textId="22981A58" w:rsidR="009647D2" w:rsidRPr="003576F5" w:rsidRDefault="00B81FAA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(20</w:t>
            </w: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999</w:t>
            </w: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343)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34226F76" w14:textId="1039E3DC" w:rsidR="009647D2" w:rsidRPr="003576F5" w:rsidRDefault="009647D2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323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270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)</w:t>
            </w:r>
          </w:p>
        </w:tc>
      </w:tr>
      <w:tr w:rsidR="009647D2" w:rsidRPr="003576F5" w14:paraId="59CB7C34" w14:textId="77777777" w:rsidTr="00586CA8">
        <w:trPr>
          <w:trHeight w:val="20"/>
        </w:trPr>
        <w:tc>
          <w:tcPr>
            <w:tcW w:w="3690" w:type="dxa"/>
            <w:vAlign w:val="bottom"/>
          </w:tcPr>
          <w:p w14:paraId="4D83102A" w14:textId="12CA0D41" w:rsidR="009647D2" w:rsidRPr="003576F5" w:rsidRDefault="009647D2" w:rsidP="00722062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-4"/>
                <w:sz w:val="24"/>
                <w:szCs w:val="24"/>
                <w:cs/>
              </w:rPr>
              <w:t>กำไรสุทธิสำหรับปี</w:t>
            </w:r>
          </w:p>
        </w:tc>
        <w:tc>
          <w:tcPr>
            <w:tcW w:w="1224" w:type="dxa"/>
            <w:vAlign w:val="bottom"/>
          </w:tcPr>
          <w:p w14:paraId="380FEA4F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559CA460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</w:tcPr>
          <w:p w14:paraId="755AE23F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</w:tcPr>
          <w:p w14:paraId="3AA66FE4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1E1F51FA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3298969F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22D73172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3490BA88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50BE43" w14:textId="6C32F543" w:rsidR="009647D2" w:rsidRPr="003576F5" w:rsidRDefault="00B81FAA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83</w:t>
            </w: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236</w:t>
            </w: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B81FAA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988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9FD56C" w14:textId="1073DB90" w:rsidR="009647D2" w:rsidRPr="003576F5" w:rsidRDefault="003576F5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164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933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313</w:t>
            </w:r>
          </w:p>
        </w:tc>
      </w:tr>
    </w:tbl>
    <w:p w14:paraId="77389CB5" w14:textId="77777777" w:rsidR="00793638" w:rsidRPr="003576F5" w:rsidRDefault="00793638" w:rsidP="000A3D64">
      <w:pPr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45A57BDC" w14:textId="4558B586" w:rsidR="000A3D64" w:rsidRPr="003576F5" w:rsidRDefault="000A3D64" w:rsidP="000A3D64">
      <w:pPr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จังหวะการรับรู้รายได้</w:t>
      </w:r>
    </w:p>
    <w:p w14:paraId="1CC0F77F" w14:textId="77777777" w:rsidR="00643A96" w:rsidRPr="003576F5" w:rsidRDefault="00643A96" w:rsidP="000A3D64">
      <w:pPr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788D834E" w14:textId="668C2D8A" w:rsidR="000A3D64" w:rsidRPr="003576F5" w:rsidRDefault="000A3D64" w:rsidP="000A3D64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จังหวะการรับรู้รายได้ของ</w:t>
      </w:r>
      <w:r w:rsidR="00CA4CF2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ในงบการเงินเป็นการรับรู้ตลอดช่วงเวลาที่ปฏิบัติตามภาระที่ต้องปฏิบัติ </w:t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(Over time)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ทั้งหมด</w:t>
      </w:r>
    </w:p>
    <w:p w14:paraId="475C999F" w14:textId="1AEEACDE" w:rsidR="00A9470E" w:rsidRPr="003576F5" w:rsidRDefault="000A3D64" w:rsidP="00A80EF8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br w:type="page"/>
      </w:r>
    </w:p>
    <w:tbl>
      <w:tblPr>
        <w:tblW w:w="1593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690"/>
        <w:gridCol w:w="1224"/>
        <w:gridCol w:w="1224"/>
        <w:gridCol w:w="1224"/>
        <w:gridCol w:w="1224"/>
        <w:gridCol w:w="1224"/>
        <w:gridCol w:w="1224"/>
        <w:gridCol w:w="1224"/>
        <w:gridCol w:w="1224"/>
        <w:gridCol w:w="1224"/>
        <w:gridCol w:w="1224"/>
      </w:tblGrid>
      <w:tr w:rsidR="00D550C2" w:rsidRPr="003576F5" w14:paraId="376238E9" w14:textId="77777777" w:rsidTr="00A6498D">
        <w:trPr>
          <w:trHeight w:val="20"/>
        </w:trPr>
        <w:tc>
          <w:tcPr>
            <w:tcW w:w="3690" w:type="dxa"/>
            <w:vAlign w:val="bottom"/>
          </w:tcPr>
          <w:p w14:paraId="41F7A512" w14:textId="77777777" w:rsidR="00D550C2" w:rsidRPr="003576F5" w:rsidRDefault="00D550C2" w:rsidP="00722062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vAlign w:val="bottom"/>
          </w:tcPr>
          <w:p w14:paraId="54846EEA" w14:textId="77777777" w:rsidR="00D550C2" w:rsidRPr="003576F5" w:rsidRDefault="00D550C2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ธุรกิจให้บริการจอดรถ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vAlign w:val="bottom"/>
          </w:tcPr>
          <w:p w14:paraId="779FFCDE" w14:textId="77777777" w:rsidR="00D550C2" w:rsidRPr="003576F5" w:rsidRDefault="00D550C2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ธุรกิจบริหารลานจอดรถ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vAlign w:val="bottom"/>
          </w:tcPr>
          <w:p w14:paraId="4FB4C623" w14:textId="77777777" w:rsidR="00D550C2" w:rsidRPr="003576F5" w:rsidRDefault="00D550C2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ธุรกิจให้คำปรึกษาและ</w:t>
            </w:r>
          </w:p>
          <w:p w14:paraId="6521FF5C" w14:textId="77777777" w:rsidR="00D550C2" w:rsidRPr="003576F5" w:rsidRDefault="00D550C2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รับติดตั้งระบบ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vAlign w:val="bottom"/>
          </w:tcPr>
          <w:p w14:paraId="0804BCDB" w14:textId="77777777" w:rsidR="00FF2154" w:rsidRPr="003576F5" w:rsidRDefault="00FF2154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ธุรกิจให้เช่าพื้นที่ร้านค้า</w:t>
            </w:r>
          </w:p>
          <w:p w14:paraId="644E53AC" w14:textId="38CDD11C" w:rsidR="00D550C2" w:rsidRPr="003576F5" w:rsidRDefault="00FF2154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และอื่นๆ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vAlign w:val="bottom"/>
          </w:tcPr>
          <w:p w14:paraId="2BECD2DD" w14:textId="77777777" w:rsidR="00D550C2" w:rsidRPr="003576F5" w:rsidRDefault="00D550C2" w:rsidP="001656D6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9647D2" w:rsidRPr="003576F5" w14:paraId="7D71A054" w14:textId="77777777" w:rsidTr="00586CA8">
        <w:trPr>
          <w:trHeight w:val="20"/>
        </w:trPr>
        <w:tc>
          <w:tcPr>
            <w:tcW w:w="3690" w:type="dxa"/>
            <w:vAlign w:val="bottom"/>
          </w:tcPr>
          <w:p w14:paraId="1976FD4A" w14:textId="77777777" w:rsidR="009647D2" w:rsidRPr="003576F5" w:rsidRDefault="009647D2" w:rsidP="00722062">
            <w:pPr>
              <w:pStyle w:val="Footer"/>
              <w:tabs>
                <w:tab w:val="clear" w:pos="4819"/>
                <w:tab w:val="clear" w:pos="9071"/>
              </w:tabs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4DFB071" w14:textId="6E4391D8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4808724" w14:textId="265D5B94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1CD2A60" w14:textId="5AFA53DE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6DF647D" w14:textId="170D5065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31EF16A" w14:textId="00516520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65205FD3" w14:textId="32D9B868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6090635" w14:textId="3D37B62D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33FEFF4" w14:textId="1E26F729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6E52F2C" w14:textId="578A6DD7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14F620F" w14:textId="7A438F29" w:rsidR="009647D2" w:rsidRPr="003576F5" w:rsidRDefault="009647D2" w:rsidP="009647D2">
            <w:pPr>
              <w:pStyle w:val="Footer"/>
              <w:tabs>
                <w:tab w:val="clear" w:pos="4819"/>
                <w:tab w:val="clear" w:pos="9071"/>
                <w:tab w:val="right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9647D2" w:rsidRPr="003576F5" w14:paraId="1E517328" w14:textId="77777777" w:rsidTr="00586CA8">
        <w:trPr>
          <w:trHeight w:val="20"/>
        </w:trPr>
        <w:tc>
          <w:tcPr>
            <w:tcW w:w="3690" w:type="dxa"/>
            <w:vAlign w:val="bottom"/>
          </w:tcPr>
          <w:p w14:paraId="190D289E" w14:textId="77777777" w:rsidR="009647D2" w:rsidRPr="003576F5" w:rsidRDefault="009647D2" w:rsidP="00722062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28DC05A6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1BD1870B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0367B2D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5204071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15519BF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8C9A767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7B27ED49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5C705AD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7F3196EF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C784DE7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9647D2" w:rsidRPr="003576F5" w14:paraId="0156ECB5" w14:textId="77777777" w:rsidTr="00586CA8">
        <w:trPr>
          <w:trHeight w:val="20"/>
        </w:trPr>
        <w:tc>
          <w:tcPr>
            <w:tcW w:w="3690" w:type="dxa"/>
            <w:vAlign w:val="bottom"/>
          </w:tcPr>
          <w:p w14:paraId="7F4C05E0" w14:textId="77777777" w:rsidR="009647D2" w:rsidRPr="003576F5" w:rsidRDefault="009647D2" w:rsidP="00722062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228A56E4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30342DB0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CC99001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BA652C0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6C1682A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4C5F9FB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6A141395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F402FA5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C7091B9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5935CAC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9647D2" w:rsidRPr="003576F5" w14:paraId="6C65B893" w14:textId="77777777" w:rsidTr="007C14D2">
        <w:trPr>
          <w:trHeight w:val="20"/>
        </w:trPr>
        <w:tc>
          <w:tcPr>
            <w:tcW w:w="3690" w:type="dxa"/>
            <w:vAlign w:val="bottom"/>
          </w:tcPr>
          <w:p w14:paraId="7B1E2744" w14:textId="0F6BB95B" w:rsidR="009647D2" w:rsidRPr="003576F5" w:rsidRDefault="009647D2" w:rsidP="00722062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สินทรัพย์ตามส่วนงาน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ED549B3" w14:textId="5A06E7AF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725</w:t>
            </w:r>
            <w:r w:rsidR="00795076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899</w:t>
            </w:r>
            <w:r w:rsidR="00795076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002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67792461" w14:textId="4C9BE822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543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773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919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D757A9A" w14:textId="62BBB072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4F74B5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144</w:t>
            </w:r>
            <w:r w:rsidR="004F74B5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505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EED25DD" w14:textId="70FD1514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002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660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3AD24070" w14:textId="4FCE4EFB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61</w:t>
            </w:r>
            <w:r w:rsidR="004F74B5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248</w:t>
            </w:r>
            <w:r w:rsidR="004F74B5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415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2EFEE886" w14:textId="6EA40014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075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42B1C5F" w14:textId="05BA9E7D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237</w:t>
            </w:r>
            <w:r w:rsidR="00BA4D0E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230</w:t>
            </w:r>
            <w:r w:rsidR="00BA4D0E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596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4EC2B20" w14:textId="67F42B05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425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932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459</w:t>
            </w:r>
          </w:p>
        </w:tc>
        <w:tc>
          <w:tcPr>
            <w:tcW w:w="1224" w:type="dxa"/>
          </w:tcPr>
          <w:p w14:paraId="733F3075" w14:textId="22ACE73A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BA4D0E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032</w:t>
            </w:r>
            <w:r w:rsidR="00BA4D0E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522</w:t>
            </w:r>
            <w:r w:rsidR="00BA4D0E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518</w:t>
            </w:r>
          </w:p>
        </w:tc>
        <w:tc>
          <w:tcPr>
            <w:tcW w:w="1224" w:type="dxa"/>
          </w:tcPr>
          <w:p w14:paraId="5A32DD6E" w14:textId="1CE7A0B1" w:rsidR="009647D2" w:rsidRPr="003576F5" w:rsidRDefault="003576F5" w:rsidP="001F6E5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991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784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038</w:t>
            </w:r>
          </w:p>
        </w:tc>
      </w:tr>
      <w:tr w:rsidR="009647D2" w:rsidRPr="003576F5" w14:paraId="76E7C7E8" w14:textId="77777777" w:rsidTr="007C14D2">
        <w:trPr>
          <w:trHeight w:val="20"/>
        </w:trPr>
        <w:tc>
          <w:tcPr>
            <w:tcW w:w="3690" w:type="dxa"/>
            <w:vAlign w:val="bottom"/>
          </w:tcPr>
          <w:p w14:paraId="45C20319" w14:textId="1DDDF00E" w:rsidR="009647D2" w:rsidRPr="003576F5" w:rsidRDefault="009647D2" w:rsidP="00722062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สินทรัพย์ที่ไม่ได้ปันส่วน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EFDA9C7" w14:textId="4F1C333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4670D03" w14:textId="7F67E07E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06AFE23" w14:textId="5B1994A2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3A45A95" w14:textId="6B5FF3D1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333E61D" w14:textId="6B6DB905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90FB429" w14:textId="38ECB1CC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A7F69A0" w14:textId="2E02B529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5040C13" w14:textId="29153799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074FEC94" w14:textId="23E3D868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</w:t>
            </w:r>
            <w:r w:rsidR="00BA4D0E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749</w:t>
            </w:r>
            <w:r w:rsidR="00BA4D0E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099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20339BAC" w14:textId="78FBAD58" w:rsidR="009647D2" w:rsidRPr="003576F5" w:rsidRDefault="003576F5" w:rsidP="001F6E5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180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826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471</w:t>
            </w:r>
          </w:p>
        </w:tc>
      </w:tr>
      <w:tr w:rsidR="009647D2" w:rsidRPr="003576F5" w14:paraId="114E4FB9" w14:textId="77777777" w:rsidTr="00586CA8">
        <w:trPr>
          <w:trHeight w:val="20"/>
        </w:trPr>
        <w:tc>
          <w:tcPr>
            <w:tcW w:w="3690" w:type="dxa"/>
            <w:vAlign w:val="center"/>
          </w:tcPr>
          <w:p w14:paraId="3A49F591" w14:textId="3277C6C6" w:rsidR="009647D2" w:rsidRPr="003576F5" w:rsidRDefault="009647D2" w:rsidP="00722062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224" w:type="dxa"/>
            <w:vAlign w:val="bottom"/>
          </w:tcPr>
          <w:p w14:paraId="425E925E" w14:textId="217EC31E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4122000F" w14:textId="29EA6DB0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vAlign w:val="bottom"/>
          </w:tcPr>
          <w:p w14:paraId="5069061B" w14:textId="1307B654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vAlign w:val="bottom"/>
          </w:tcPr>
          <w:p w14:paraId="681C1EA9" w14:textId="49B72B5F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</w:tcPr>
          <w:p w14:paraId="19D125F8" w14:textId="33E7410C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</w:tcPr>
          <w:p w14:paraId="07AA5624" w14:textId="0374D3A0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vAlign w:val="bottom"/>
          </w:tcPr>
          <w:p w14:paraId="2CB75BA7" w14:textId="2E04A684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vAlign w:val="bottom"/>
          </w:tcPr>
          <w:p w14:paraId="1143CE77" w14:textId="6126F151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5478EE" w14:textId="35E2D7E1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BA4D0E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109</w:t>
            </w:r>
            <w:r w:rsidR="00BA4D0E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271</w:t>
            </w:r>
            <w:r w:rsidR="00BA4D0E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617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B02A29" w14:textId="13FF4BBC" w:rsidR="009647D2" w:rsidRPr="003576F5" w:rsidRDefault="003576F5" w:rsidP="001F6E5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172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610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509</w:t>
            </w:r>
          </w:p>
        </w:tc>
      </w:tr>
      <w:tr w:rsidR="009647D2" w:rsidRPr="003576F5" w14:paraId="26DC1245" w14:textId="77777777" w:rsidTr="007C14D2">
        <w:trPr>
          <w:trHeight w:val="20"/>
        </w:trPr>
        <w:tc>
          <w:tcPr>
            <w:tcW w:w="3690" w:type="dxa"/>
          </w:tcPr>
          <w:p w14:paraId="0DDA07D4" w14:textId="77777777" w:rsidR="009647D2" w:rsidRPr="003576F5" w:rsidRDefault="009647D2" w:rsidP="00722062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006B0DFC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26043857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0AF23980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0994A4F4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</w:tcPr>
          <w:p w14:paraId="2688DE60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</w:tcPr>
          <w:p w14:paraId="6BC7CDC5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6B2DEC4C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5BCF0D3A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13B6062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DED622C" w14:textId="77777777" w:rsidR="009647D2" w:rsidRPr="003576F5" w:rsidRDefault="009647D2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9647D2" w:rsidRPr="003576F5" w14:paraId="05008FC1" w14:textId="77777777" w:rsidTr="00586CA8">
        <w:trPr>
          <w:trHeight w:val="20"/>
        </w:trPr>
        <w:tc>
          <w:tcPr>
            <w:tcW w:w="3690" w:type="dxa"/>
            <w:vAlign w:val="bottom"/>
          </w:tcPr>
          <w:p w14:paraId="63B5A433" w14:textId="04118869" w:rsidR="009647D2" w:rsidRPr="003576F5" w:rsidRDefault="009647D2" w:rsidP="00722062">
            <w:pPr>
              <w:spacing w:before="10" w:after="10"/>
              <w:ind w:right="-72"/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หนี้สินตามส่วนงาน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A692F23" w14:textId="637B7BCF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246</w:t>
            </w:r>
            <w:r w:rsidR="004F74B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190</w:t>
            </w:r>
            <w:r w:rsidR="004F74B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089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0424029" w14:textId="6D744BF7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370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307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302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8A434B1" w14:textId="25EE7D65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</w:pP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3</w:t>
            </w:r>
            <w:r w:rsidR="004F74B5"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,</w:t>
            </w: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548</w:t>
            </w:r>
            <w:r w:rsidR="004F74B5"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,</w:t>
            </w: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183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E86554C" w14:textId="6C97D50A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cs/>
              </w:rPr>
            </w:pP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2</w:t>
            </w:r>
            <w:r w:rsidR="009647D2"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,</w:t>
            </w: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699</w:t>
            </w:r>
            <w:r w:rsidR="009647D2"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,</w:t>
            </w: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864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62832D22" w14:textId="66486973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cs/>
              </w:rPr>
            </w:pP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15</w:t>
            </w:r>
            <w:r w:rsidR="004F74B5"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</w:rPr>
              <w:t>,</w:t>
            </w: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811</w:t>
            </w:r>
            <w:r w:rsidR="004F74B5"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</w:rPr>
              <w:t>,</w:t>
            </w: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710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D675A1A" w14:textId="084A68AB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18</w:t>
            </w:r>
            <w:r w:rsidR="009647D2"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</w:rPr>
              <w:t>,</w:t>
            </w: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644</w:t>
            </w:r>
            <w:r w:rsidR="009647D2"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</w:rPr>
              <w:t>,</w:t>
            </w:r>
            <w:r w:rsidRPr="003576F5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pacing w:val="0"/>
                <w:sz w:val="24"/>
                <w:szCs w:val="24"/>
                <w:lang w:val="en-GB"/>
              </w:rPr>
              <w:t>320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60F86EBC" w14:textId="57F3FAD7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</w:t>
            </w:r>
            <w:r w:rsidR="00054630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233</w:t>
            </w:r>
            <w:r w:rsidR="00054630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489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5BD1397" w14:textId="125A8BA7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253</w:t>
            </w:r>
            <w:r w:rsidR="009647D2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575</w:t>
            </w:r>
          </w:p>
        </w:tc>
        <w:tc>
          <w:tcPr>
            <w:tcW w:w="1224" w:type="dxa"/>
            <w:vAlign w:val="bottom"/>
          </w:tcPr>
          <w:p w14:paraId="31A553E9" w14:textId="517BC961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  <w:lang w:val="en-GB"/>
              </w:rPr>
              <w:t>301</w:t>
            </w:r>
            <w:r w:rsidR="003D1568" w:rsidRPr="003576F5"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  <w:lang w:val="en-GB"/>
              </w:rPr>
              <w:t>783</w:t>
            </w:r>
            <w:r w:rsidR="003D1568" w:rsidRPr="003576F5"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  <w:lang w:val="en-GB"/>
              </w:rPr>
              <w:t>471</w:t>
            </w:r>
          </w:p>
        </w:tc>
        <w:tc>
          <w:tcPr>
            <w:tcW w:w="1224" w:type="dxa"/>
            <w:vAlign w:val="bottom"/>
          </w:tcPr>
          <w:p w14:paraId="2E90D322" w14:textId="600F22E3" w:rsidR="009647D2" w:rsidRPr="003576F5" w:rsidRDefault="003576F5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  <w:lang w:val="en-GB"/>
              </w:rPr>
              <w:t>428</w:t>
            </w:r>
            <w:r w:rsidR="009647D2" w:rsidRPr="003576F5"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  <w:lang w:val="en-GB"/>
              </w:rPr>
              <w:t>905</w:t>
            </w:r>
            <w:r w:rsidR="009647D2" w:rsidRPr="003576F5"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smallCaps/>
                <w:color w:val="000000"/>
                <w:sz w:val="24"/>
                <w:szCs w:val="24"/>
                <w:lang w:val="en-GB"/>
              </w:rPr>
              <w:t>061</w:t>
            </w:r>
          </w:p>
        </w:tc>
      </w:tr>
      <w:tr w:rsidR="00402FE2" w:rsidRPr="003576F5" w14:paraId="11C050DE" w14:textId="77777777" w:rsidTr="00586CA8">
        <w:trPr>
          <w:trHeight w:val="20"/>
        </w:trPr>
        <w:tc>
          <w:tcPr>
            <w:tcW w:w="3690" w:type="dxa"/>
            <w:vAlign w:val="bottom"/>
          </w:tcPr>
          <w:p w14:paraId="56B20802" w14:textId="790B29CD" w:rsidR="00402FE2" w:rsidRPr="003576F5" w:rsidRDefault="00402FE2" w:rsidP="00402FE2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หนี้สินที่ไม่ได้ปันส่วน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6EA21B7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F1C1157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52D228B8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63710D2F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313A4F6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3AC1F86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D422D54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ED1AB3D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1CA2EDB9" w14:textId="2D6B410F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-      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1868C47" w14:textId="547664FC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-      </w:t>
            </w:r>
          </w:p>
        </w:tc>
      </w:tr>
      <w:tr w:rsidR="00402FE2" w:rsidRPr="003576F5" w14:paraId="23B95A1F" w14:textId="77777777" w:rsidTr="00586CA8">
        <w:trPr>
          <w:trHeight w:val="20"/>
        </w:trPr>
        <w:tc>
          <w:tcPr>
            <w:tcW w:w="3690" w:type="dxa"/>
            <w:vAlign w:val="bottom"/>
          </w:tcPr>
          <w:p w14:paraId="6B9AE40A" w14:textId="7EEA8C3B" w:rsidR="00402FE2" w:rsidRPr="003576F5" w:rsidRDefault="00402FE2" w:rsidP="00402FE2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หนี้สินรวม</w:t>
            </w:r>
          </w:p>
        </w:tc>
        <w:tc>
          <w:tcPr>
            <w:tcW w:w="1224" w:type="dxa"/>
            <w:vAlign w:val="bottom"/>
          </w:tcPr>
          <w:p w14:paraId="302B3BDC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05A433E1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</w:tcPr>
          <w:p w14:paraId="0766E0C2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</w:tcPr>
          <w:p w14:paraId="10C937CA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126DF489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1F4AEF6F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18D029A0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Align w:val="bottom"/>
          </w:tcPr>
          <w:p w14:paraId="04D9B0BA" w14:textId="77777777" w:rsidR="00402FE2" w:rsidRPr="003576F5" w:rsidRDefault="00402FE2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5D7BA1" w14:textId="7985198A" w:rsidR="00402FE2" w:rsidRPr="003576F5" w:rsidRDefault="003576F5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301</w:t>
            </w:r>
            <w:r w:rsidR="00054630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783</w:t>
            </w:r>
            <w:r w:rsidR="00054630"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5CA1D5" w14:textId="65AA3E88" w:rsidR="00402FE2" w:rsidRPr="003576F5" w:rsidRDefault="003576F5" w:rsidP="00402FE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428</w:t>
            </w:r>
            <w:r w:rsidR="00402FE2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905</w:t>
            </w:r>
            <w:r w:rsidR="00402FE2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061</w:t>
            </w:r>
          </w:p>
        </w:tc>
      </w:tr>
    </w:tbl>
    <w:p w14:paraId="75DC1375" w14:textId="77777777" w:rsidR="00A9470E" w:rsidRPr="003576F5" w:rsidRDefault="00A9470E" w:rsidP="00A80EF8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55BB4D42" w14:textId="0D35A82C" w:rsidR="00B31AE4" w:rsidRPr="003576F5" w:rsidRDefault="00D3493A" w:rsidP="00B31AE4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="00B31AE4" w:rsidRPr="003576F5">
        <w:rPr>
          <w:rFonts w:ascii="Browallia New" w:hAnsi="Browallia New" w:cs="Browallia New"/>
          <w:color w:val="000000"/>
          <w:sz w:val="26"/>
          <w:szCs w:val="26"/>
          <w:cs/>
        </w:rPr>
        <w:t>มีรายได้ที่มาจากลูกค้ารายใหญ่</w:t>
      </w:r>
      <w:r w:rsidR="00B31AE4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ในธุรกิจบริหารลานจอดและให้คำปรึกษาและรับติดตั้งระบบ</w:t>
      </w:r>
      <w:r w:rsidR="00B31AE4" w:rsidRPr="003576F5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val="en-GB" w:eastAsia="th-TH"/>
        </w:rPr>
        <w:t>ดังนี้</w:t>
      </w:r>
    </w:p>
    <w:p w14:paraId="5E8149DE" w14:textId="77777777" w:rsidR="00A9470E" w:rsidRPr="003576F5" w:rsidRDefault="00A9470E" w:rsidP="00B31AE4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6138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690"/>
        <w:gridCol w:w="1224"/>
        <w:gridCol w:w="1224"/>
      </w:tblGrid>
      <w:tr w:rsidR="00A5239B" w:rsidRPr="003576F5" w14:paraId="475E7B13" w14:textId="77777777" w:rsidTr="00A5239B">
        <w:trPr>
          <w:trHeight w:val="20"/>
        </w:trPr>
        <w:tc>
          <w:tcPr>
            <w:tcW w:w="3690" w:type="dxa"/>
            <w:vAlign w:val="bottom"/>
          </w:tcPr>
          <w:p w14:paraId="4FF965BD" w14:textId="77777777" w:rsidR="00A5239B" w:rsidRPr="003576F5" w:rsidRDefault="00A5239B" w:rsidP="00A5239B">
            <w:pPr>
              <w:spacing w:before="10" w:after="10"/>
              <w:ind w:right="-90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224" w:type="dxa"/>
          </w:tcPr>
          <w:p w14:paraId="2DC0D422" w14:textId="57B8740D" w:rsidR="00A5239B" w:rsidRPr="003576F5" w:rsidRDefault="00847AFC" w:rsidP="00847AFC">
            <w:pPr>
              <w:tabs>
                <w:tab w:val="right" w:pos="1008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A5239B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5239B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</w:tcPr>
          <w:p w14:paraId="0FE8420B" w14:textId="5A4901CB" w:rsidR="00A5239B" w:rsidRPr="003576F5" w:rsidRDefault="00847AFC" w:rsidP="00847AFC">
            <w:pPr>
              <w:tabs>
                <w:tab w:val="right" w:pos="1008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A5239B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5239B"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5239B" w:rsidRPr="003576F5" w14:paraId="4C1C0141" w14:textId="0ADD7F20" w:rsidTr="00A5239B">
        <w:trPr>
          <w:trHeight w:val="20"/>
        </w:trPr>
        <w:tc>
          <w:tcPr>
            <w:tcW w:w="3690" w:type="dxa"/>
            <w:vAlign w:val="bottom"/>
          </w:tcPr>
          <w:p w14:paraId="63750452" w14:textId="77777777" w:rsidR="00A5239B" w:rsidRPr="003576F5" w:rsidRDefault="00A5239B" w:rsidP="00A5239B">
            <w:pPr>
              <w:spacing w:before="10" w:after="10"/>
              <w:ind w:right="-90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3CE6A491" w14:textId="77777777" w:rsidR="00A5239B" w:rsidRPr="003576F5" w:rsidRDefault="00A5239B" w:rsidP="00A5239B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77441CAC" w14:textId="06C448AC" w:rsidR="00A5239B" w:rsidRPr="003576F5" w:rsidRDefault="00A5239B" w:rsidP="00847AFC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5239B" w:rsidRPr="003576F5" w14:paraId="08005CAB" w14:textId="70D85FA7" w:rsidTr="00A5239B">
        <w:trPr>
          <w:trHeight w:val="20"/>
        </w:trPr>
        <w:tc>
          <w:tcPr>
            <w:tcW w:w="3690" w:type="dxa"/>
            <w:vAlign w:val="bottom"/>
          </w:tcPr>
          <w:p w14:paraId="6968F2F4" w14:textId="77777777" w:rsidR="00A5239B" w:rsidRPr="003576F5" w:rsidRDefault="00A5239B" w:rsidP="009647D2">
            <w:pPr>
              <w:spacing w:before="10" w:after="10"/>
              <w:ind w:right="-90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0DDA5DE4" w14:textId="77777777" w:rsidR="00A5239B" w:rsidRPr="003576F5" w:rsidRDefault="00A5239B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0D5099E5" w14:textId="2DB328D6" w:rsidR="00A5239B" w:rsidRPr="003576F5" w:rsidRDefault="00A5239B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5239B" w:rsidRPr="003576F5" w14:paraId="2BC256E5" w14:textId="5B2781DE" w:rsidTr="00A5239B">
        <w:trPr>
          <w:trHeight w:val="20"/>
        </w:trPr>
        <w:tc>
          <w:tcPr>
            <w:tcW w:w="3690" w:type="dxa"/>
            <w:vAlign w:val="bottom"/>
          </w:tcPr>
          <w:p w14:paraId="10EFB7CF" w14:textId="357EA92D" w:rsidR="00A5239B" w:rsidRPr="003576F5" w:rsidRDefault="00A5239B" w:rsidP="009647D2">
            <w:pPr>
              <w:spacing w:before="10" w:after="10"/>
              <w:ind w:right="-90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ลูกค้า ก</w:t>
            </w:r>
          </w:p>
        </w:tc>
        <w:tc>
          <w:tcPr>
            <w:tcW w:w="1224" w:type="dxa"/>
            <w:vAlign w:val="bottom"/>
          </w:tcPr>
          <w:p w14:paraId="38A5EC80" w14:textId="2DA84E07" w:rsidR="00A5239B" w:rsidRPr="003576F5" w:rsidRDefault="00A5239B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93,066,044</w:t>
            </w:r>
          </w:p>
        </w:tc>
        <w:tc>
          <w:tcPr>
            <w:tcW w:w="1224" w:type="dxa"/>
            <w:vAlign w:val="bottom"/>
          </w:tcPr>
          <w:p w14:paraId="506ECB3B" w14:textId="13B91FC3" w:rsidR="00A5239B" w:rsidRPr="003576F5" w:rsidRDefault="00A5239B" w:rsidP="009647D2">
            <w:pPr>
              <w:tabs>
                <w:tab w:val="decimal" w:pos="101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136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382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330</w:t>
            </w:r>
          </w:p>
        </w:tc>
      </w:tr>
    </w:tbl>
    <w:p w14:paraId="0D8FAD61" w14:textId="19D7F182" w:rsidR="00B31AE4" w:rsidRPr="003576F5" w:rsidRDefault="00B31AE4" w:rsidP="00B31AE4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</w:pPr>
    </w:p>
    <w:p w14:paraId="71FADED9" w14:textId="3B3C0ACE" w:rsidR="00B31AE4" w:rsidRPr="003576F5" w:rsidRDefault="00A5239B" w:rsidP="00B31AE4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</w:pPr>
      <w:r w:rsidRPr="00A5239B">
        <w:rPr>
          <w:rFonts w:ascii="Browallia New" w:hAnsi="Browallia New" w:cs="Browallia New" w:hint="cs"/>
          <w:snapToGrid w:val="0"/>
          <w:color w:val="000000"/>
          <w:sz w:val="26"/>
          <w:szCs w:val="26"/>
          <w:cs/>
          <w:lang w:val="en-GB" w:eastAsia="th-TH"/>
        </w:rPr>
        <w:t>สำหรับปีสิ้นสุดวันที่</w:t>
      </w:r>
      <w:r w:rsidRPr="00A5239B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val="en-GB" w:eastAsia="th-TH"/>
        </w:rPr>
        <w:t xml:space="preserve"> </w:t>
      </w:r>
      <w:r w:rsidR="00BF5DDE"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  <w:t>31</w:t>
      </w:r>
      <w:r w:rsidRPr="00A5239B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val="en-GB" w:eastAsia="th-TH"/>
        </w:rPr>
        <w:t xml:space="preserve"> </w:t>
      </w:r>
      <w:r w:rsidRPr="00A5239B">
        <w:rPr>
          <w:rFonts w:ascii="Browallia New" w:hAnsi="Browallia New" w:cs="Browallia New" w:hint="cs"/>
          <w:snapToGrid w:val="0"/>
          <w:color w:val="000000"/>
          <w:sz w:val="26"/>
          <w:szCs w:val="26"/>
          <w:cs/>
          <w:lang w:val="en-GB" w:eastAsia="th-TH"/>
        </w:rPr>
        <w:t>ธันวาคม</w:t>
      </w:r>
      <w:r>
        <w:rPr>
          <w:rFonts w:ascii="Browallia New" w:hAnsi="Browallia New" w:cs="Browallia New" w:hint="cs"/>
          <w:snapToGrid w:val="0"/>
          <w:color w:val="000000"/>
          <w:sz w:val="26"/>
          <w:szCs w:val="26"/>
          <w:cs/>
          <w:lang w:val="en-GB" w:eastAsia="th-TH"/>
        </w:rPr>
        <w:t xml:space="preserve"> </w:t>
      </w:r>
      <w:r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  <w:t xml:space="preserve">2568 </w:t>
      </w:r>
      <w:r>
        <w:rPr>
          <w:rFonts w:ascii="Browallia New" w:hAnsi="Browallia New" w:cs="Browallia New" w:hint="cs"/>
          <w:snapToGrid w:val="0"/>
          <w:color w:val="000000"/>
          <w:sz w:val="26"/>
          <w:szCs w:val="26"/>
          <w:cs/>
          <w:lang w:val="en-GB" w:eastAsia="th-TH"/>
        </w:rPr>
        <w:t xml:space="preserve">รายได้จากลูกค้า ก คิดเป็นร้อยละ </w:t>
      </w:r>
      <w:r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  <w:t xml:space="preserve">16.94 </w:t>
      </w:r>
      <w:r>
        <w:rPr>
          <w:rFonts w:ascii="Browallia New" w:hAnsi="Browallia New" w:cs="Browallia New" w:hint="cs"/>
          <w:snapToGrid w:val="0"/>
          <w:color w:val="000000"/>
          <w:sz w:val="26"/>
          <w:szCs w:val="26"/>
          <w:cs/>
          <w:lang w:val="en-GB" w:eastAsia="th-TH"/>
        </w:rPr>
        <w:t>ของรายได้รวม (พ</w:t>
      </w:r>
      <w:r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  <w:t>.</w:t>
      </w:r>
      <w:r>
        <w:rPr>
          <w:rFonts w:ascii="Browallia New" w:hAnsi="Browallia New" w:cs="Browallia New" w:hint="cs"/>
          <w:snapToGrid w:val="0"/>
          <w:color w:val="000000"/>
          <w:sz w:val="26"/>
          <w:szCs w:val="26"/>
          <w:cs/>
          <w:lang w:val="en-GB" w:eastAsia="th-TH"/>
        </w:rPr>
        <w:t>ศ</w:t>
      </w:r>
      <w:r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  <w:t xml:space="preserve">. 2567: </w:t>
      </w:r>
      <w:r>
        <w:rPr>
          <w:rFonts w:ascii="Browallia New" w:hAnsi="Browallia New" w:cs="Browallia New" w:hint="cs"/>
          <w:snapToGrid w:val="0"/>
          <w:color w:val="000000"/>
          <w:sz w:val="26"/>
          <w:szCs w:val="26"/>
          <w:cs/>
          <w:lang w:val="en-GB" w:eastAsia="th-TH"/>
        </w:rPr>
        <w:t xml:space="preserve">ร้อยละ </w:t>
      </w:r>
      <w:r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  <w:t>24.36)</w:t>
      </w:r>
    </w:p>
    <w:p w14:paraId="3994DB67" w14:textId="259486BD" w:rsidR="00270C82" w:rsidRPr="003576F5" w:rsidRDefault="00270C82" w:rsidP="0058438D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0BB86E58" w14:textId="0425CF78" w:rsidR="00405572" w:rsidRPr="003576F5" w:rsidRDefault="00405572" w:rsidP="0058438D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  <w:sectPr w:rsidR="00405572" w:rsidRPr="003576F5" w:rsidSect="009370F6">
          <w:footerReference w:type="default" r:id="rId10"/>
          <w:pgSz w:w="16834" w:h="11909" w:orient="landscape" w:code="9"/>
          <w:pgMar w:top="1728" w:right="504" w:bottom="1152" w:left="504" w:header="706" w:footer="576" w:gutter="0"/>
          <w:cols w:space="720"/>
        </w:sectPr>
      </w:pPr>
    </w:p>
    <w:p w14:paraId="3D6DCF7B" w14:textId="77777777" w:rsidR="00664DC5" w:rsidRPr="003576F5" w:rsidRDefault="00664DC5" w:rsidP="005174B8">
      <w:pPr>
        <w:jc w:val="thaiDistribute"/>
        <w:rPr>
          <w:rFonts w:ascii="Browallia New" w:hAnsi="Browallia New" w:cs="Browallia New"/>
          <w:snapToGrid w:val="0"/>
          <w:color w:val="auto"/>
          <w:sz w:val="26"/>
          <w:szCs w:val="26"/>
          <w:lang w:val="en-GB" w:eastAsia="th-TH"/>
        </w:rPr>
      </w:pPr>
    </w:p>
    <w:p w14:paraId="545D3DB0" w14:textId="4B24377D" w:rsidR="001F6E5C" w:rsidRPr="003576F5" w:rsidRDefault="003576F5" w:rsidP="001F6E5C">
      <w:pPr>
        <w:ind w:left="540" w:hanging="540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9</w:t>
      </w:r>
      <w:r w:rsidR="001F6E5C" w:rsidRPr="003576F5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ab/>
      </w:r>
      <w:r w:rsidR="001F6E5C" w:rsidRPr="003576F5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เงินสดและรายการเทียบเท่าเงินสด</w:t>
      </w:r>
    </w:p>
    <w:p w14:paraId="63C49F71" w14:textId="77777777" w:rsidR="001F6E5C" w:rsidRPr="003576F5" w:rsidRDefault="001F6E5C">
      <w:pPr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0" w:type="auto"/>
        <w:tblInd w:w="14" w:type="dxa"/>
        <w:tblLook w:val="0000" w:firstRow="0" w:lastRow="0" w:firstColumn="0" w:lastColumn="0" w:noHBand="0" w:noVBand="0"/>
      </w:tblPr>
      <w:tblGrid>
        <w:gridCol w:w="3802"/>
        <w:gridCol w:w="1440"/>
        <w:gridCol w:w="1440"/>
        <w:gridCol w:w="1440"/>
        <w:gridCol w:w="1440"/>
      </w:tblGrid>
      <w:tr w:rsidR="00902261" w:rsidRPr="003576F5" w14:paraId="1B2E9D96" w14:textId="77777777" w:rsidTr="007C14D2">
        <w:trPr>
          <w:cantSplit/>
        </w:trPr>
        <w:tc>
          <w:tcPr>
            <w:tcW w:w="3802" w:type="dxa"/>
          </w:tcPr>
          <w:p w14:paraId="7DF75201" w14:textId="77777777" w:rsidR="00902261" w:rsidRPr="003576F5" w:rsidRDefault="00902261" w:rsidP="001F6E5C">
            <w:pPr>
              <w:autoSpaceDE w:val="0"/>
              <w:autoSpaceDN w:val="0"/>
              <w:adjustRightInd w:val="0"/>
              <w:ind w:left="-1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1411F61D" w14:textId="6E675173" w:rsidR="00902261" w:rsidRPr="003576F5" w:rsidRDefault="00902261" w:rsidP="001F6E5C">
            <w:pPr>
              <w:tabs>
                <w:tab w:val="right" w:pos="1230"/>
              </w:tabs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01B72DB" w14:textId="24D7305E" w:rsidR="00902261" w:rsidRPr="003576F5" w:rsidRDefault="00902261" w:rsidP="001F6E5C">
            <w:pPr>
              <w:tabs>
                <w:tab w:val="right" w:pos="1230"/>
              </w:tabs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811F781" w14:textId="69C65C82" w:rsidR="00902261" w:rsidRPr="003576F5" w:rsidRDefault="00902261" w:rsidP="001F6E5C">
            <w:pPr>
              <w:tabs>
                <w:tab w:val="right" w:pos="1230"/>
              </w:tabs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3450CF54" w14:textId="27F5A426" w:rsidR="00902261" w:rsidRPr="003576F5" w:rsidRDefault="00902261" w:rsidP="001F6E5C">
            <w:pPr>
              <w:tabs>
                <w:tab w:val="right" w:pos="1230"/>
              </w:tabs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902261" w:rsidRPr="003576F5" w14:paraId="1524203E" w14:textId="77777777" w:rsidTr="001656D6">
        <w:trPr>
          <w:cantSplit/>
        </w:trPr>
        <w:tc>
          <w:tcPr>
            <w:tcW w:w="3802" w:type="dxa"/>
          </w:tcPr>
          <w:p w14:paraId="666055B0" w14:textId="77777777" w:rsidR="00902261" w:rsidRPr="003576F5" w:rsidRDefault="00902261" w:rsidP="001F6E5C">
            <w:pPr>
              <w:autoSpaceDE w:val="0"/>
              <w:autoSpaceDN w:val="0"/>
              <w:adjustRightInd w:val="0"/>
              <w:ind w:left="-1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8C424BF" w14:textId="544374BB" w:rsidR="00902261" w:rsidRPr="003576F5" w:rsidRDefault="00902261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7C264C4" w14:textId="0CAC97AD" w:rsidR="00902261" w:rsidRPr="003576F5" w:rsidRDefault="00902261" w:rsidP="001F6E5C">
            <w:pPr>
              <w:tabs>
                <w:tab w:val="decimal" w:pos="1221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7A08194" w14:textId="77777777" w:rsidR="00902261" w:rsidRPr="003576F5" w:rsidRDefault="00902261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397E475" w14:textId="77777777" w:rsidR="00902261" w:rsidRPr="003576F5" w:rsidRDefault="00902261" w:rsidP="001F6E5C">
            <w:pPr>
              <w:tabs>
                <w:tab w:val="decimal" w:pos="1221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02261" w:rsidRPr="003576F5" w14:paraId="2F526947" w14:textId="77777777" w:rsidTr="001656D6">
        <w:trPr>
          <w:cantSplit/>
        </w:trPr>
        <w:tc>
          <w:tcPr>
            <w:tcW w:w="3802" w:type="dxa"/>
          </w:tcPr>
          <w:p w14:paraId="25F5A5CB" w14:textId="77777777" w:rsidR="00902261" w:rsidRPr="003576F5" w:rsidRDefault="00902261" w:rsidP="001F6E5C">
            <w:pPr>
              <w:autoSpaceDE w:val="0"/>
              <w:autoSpaceDN w:val="0"/>
              <w:adjustRightInd w:val="0"/>
              <w:ind w:left="-15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</w:tcPr>
          <w:p w14:paraId="5BE62A38" w14:textId="77777777" w:rsidR="00902261" w:rsidRPr="003576F5" w:rsidRDefault="00902261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7EE9F81" w14:textId="77777777" w:rsidR="00902261" w:rsidRPr="003576F5" w:rsidRDefault="00902261" w:rsidP="001F6E5C">
            <w:pPr>
              <w:tabs>
                <w:tab w:val="decimal" w:pos="1518"/>
              </w:tabs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869E6B1" w14:textId="77777777" w:rsidR="00902261" w:rsidRPr="003576F5" w:rsidRDefault="00902261" w:rsidP="001F6E5C">
            <w:pPr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1C3CB12" w14:textId="77777777" w:rsidR="00902261" w:rsidRPr="003576F5" w:rsidRDefault="00902261" w:rsidP="001F6E5C">
            <w:pPr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4F30A0" w:rsidRPr="003576F5" w14:paraId="72D7B258" w14:textId="77777777" w:rsidTr="007C14D2">
        <w:trPr>
          <w:cantSplit/>
        </w:trPr>
        <w:tc>
          <w:tcPr>
            <w:tcW w:w="3802" w:type="dxa"/>
            <w:vAlign w:val="bottom"/>
          </w:tcPr>
          <w:p w14:paraId="079D8650" w14:textId="77777777" w:rsidR="004F30A0" w:rsidRPr="003576F5" w:rsidRDefault="004F30A0" w:rsidP="001F6E5C">
            <w:pPr>
              <w:autoSpaceDE w:val="0"/>
              <w:autoSpaceDN w:val="0"/>
              <w:adjustRightInd w:val="0"/>
              <w:ind w:left="-1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440" w:type="dxa"/>
            <w:vAlign w:val="bottom"/>
          </w:tcPr>
          <w:p w14:paraId="41366369" w14:textId="268410B5" w:rsidR="004F30A0" w:rsidRPr="003576F5" w:rsidRDefault="004F30A0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E907D66" w14:textId="3AE1FC35" w:rsidR="004F30A0" w:rsidRPr="003576F5" w:rsidRDefault="004F30A0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68278C1E" w14:textId="6AF8B714" w:rsidR="004F30A0" w:rsidRPr="003576F5" w:rsidRDefault="003576F5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4F30A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  <w:r w:rsidR="004F30A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151</w:t>
            </w:r>
          </w:p>
        </w:tc>
        <w:tc>
          <w:tcPr>
            <w:tcW w:w="1440" w:type="dxa"/>
          </w:tcPr>
          <w:p w14:paraId="50374179" w14:textId="120CCEEE" w:rsidR="004F30A0" w:rsidRPr="003576F5" w:rsidRDefault="003576F5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4F30A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334</w:t>
            </w:r>
            <w:r w:rsidR="004F30A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114</w:t>
            </w:r>
          </w:p>
        </w:tc>
      </w:tr>
      <w:tr w:rsidR="004F30A0" w:rsidRPr="003576F5" w14:paraId="446C859D" w14:textId="77777777" w:rsidTr="001656D6">
        <w:trPr>
          <w:cantSplit/>
        </w:trPr>
        <w:tc>
          <w:tcPr>
            <w:tcW w:w="3802" w:type="dxa"/>
            <w:vAlign w:val="bottom"/>
          </w:tcPr>
          <w:p w14:paraId="5F5EECA4" w14:textId="556F8EF4" w:rsidR="004F30A0" w:rsidRPr="003576F5" w:rsidRDefault="004F30A0" w:rsidP="001F6E5C">
            <w:pPr>
              <w:autoSpaceDE w:val="0"/>
              <w:autoSpaceDN w:val="0"/>
              <w:adjustRightInd w:val="0"/>
              <w:ind w:left="-1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เช็คในมือ</w:t>
            </w:r>
          </w:p>
        </w:tc>
        <w:tc>
          <w:tcPr>
            <w:tcW w:w="1440" w:type="dxa"/>
          </w:tcPr>
          <w:p w14:paraId="57A92B24" w14:textId="016E693A" w:rsidR="004F30A0" w:rsidRPr="003576F5" w:rsidRDefault="004F30A0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0FE8DC92" w14:textId="0A9541AB" w:rsidR="004F30A0" w:rsidRPr="003576F5" w:rsidRDefault="004F30A0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7362945E" w14:textId="4EEFFEB0" w:rsidR="004F30A0" w:rsidRPr="003576F5" w:rsidRDefault="003576F5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  <w:r w:rsidR="004F30A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603</w:t>
            </w:r>
          </w:p>
        </w:tc>
        <w:tc>
          <w:tcPr>
            <w:tcW w:w="1440" w:type="dxa"/>
          </w:tcPr>
          <w:p w14:paraId="27E2D75B" w14:textId="7ECC1870" w:rsidR="004F30A0" w:rsidRPr="003576F5" w:rsidRDefault="003576F5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4F30A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350</w:t>
            </w:r>
            <w:r w:rsidR="004F30A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</w:p>
        </w:tc>
      </w:tr>
      <w:tr w:rsidR="00902261" w:rsidRPr="003576F5" w14:paraId="13B51804" w14:textId="77777777" w:rsidTr="001656D6">
        <w:trPr>
          <w:cantSplit/>
        </w:trPr>
        <w:tc>
          <w:tcPr>
            <w:tcW w:w="3802" w:type="dxa"/>
            <w:vAlign w:val="bottom"/>
          </w:tcPr>
          <w:p w14:paraId="760372C6" w14:textId="146FF0E0" w:rsidR="00902261" w:rsidRPr="003576F5" w:rsidRDefault="00902261" w:rsidP="001F6E5C">
            <w:pPr>
              <w:autoSpaceDE w:val="0"/>
              <w:autoSpaceDN w:val="0"/>
              <w:adjustRightInd w:val="0"/>
              <w:ind w:left="-1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เงินฝากสถาบันการเงิน</w:t>
            </w:r>
          </w:p>
        </w:tc>
        <w:tc>
          <w:tcPr>
            <w:tcW w:w="1440" w:type="dxa"/>
            <w:vAlign w:val="bottom"/>
          </w:tcPr>
          <w:p w14:paraId="7D5707F8" w14:textId="77777777" w:rsidR="00902261" w:rsidRPr="003576F5" w:rsidRDefault="00902261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ED9A09F" w14:textId="77777777" w:rsidR="00902261" w:rsidRPr="003576F5" w:rsidRDefault="00902261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4DF39A0D" w14:textId="77777777" w:rsidR="00902261" w:rsidRPr="003576F5" w:rsidRDefault="00902261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569B799" w14:textId="77777777" w:rsidR="00902261" w:rsidRPr="003576F5" w:rsidRDefault="00902261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902261" w:rsidRPr="003576F5" w14:paraId="02F63FF4" w14:textId="77777777" w:rsidTr="007C14D2">
        <w:trPr>
          <w:cantSplit/>
        </w:trPr>
        <w:tc>
          <w:tcPr>
            <w:tcW w:w="3802" w:type="dxa"/>
            <w:vAlign w:val="bottom"/>
          </w:tcPr>
          <w:p w14:paraId="290DB677" w14:textId="3690A785" w:rsidR="00902261" w:rsidRPr="003576F5" w:rsidRDefault="00902261" w:rsidP="001F6E5C">
            <w:pPr>
              <w:autoSpaceDE w:val="0"/>
              <w:autoSpaceDN w:val="0"/>
              <w:adjustRightInd w:val="0"/>
              <w:ind w:left="-1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-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ประเภทกระแสรายวัน</w:t>
            </w:r>
          </w:p>
        </w:tc>
        <w:tc>
          <w:tcPr>
            <w:tcW w:w="1440" w:type="dxa"/>
            <w:vAlign w:val="bottom"/>
          </w:tcPr>
          <w:p w14:paraId="0E1DAEBA" w14:textId="05A3FA52" w:rsidR="00902261" w:rsidRPr="003576F5" w:rsidRDefault="00902261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3C4D197" w14:textId="1B04EA61" w:rsidR="00902261" w:rsidRPr="003576F5" w:rsidRDefault="00902261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50A9544A" w14:textId="0661B76F" w:rsidR="00902261" w:rsidRPr="003576F5" w:rsidRDefault="003576F5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4F30A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065</w:t>
            </w:r>
            <w:r w:rsidR="004F30A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004</w:t>
            </w:r>
          </w:p>
        </w:tc>
        <w:tc>
          <w:tcPr>
            <w:tcW w:w="1440" w:type="dxa"/>
          </w:tcPr>
          <w:p w14:paraId="0B136AD6" w14:textId="6D72397E" w:rsidR="00902261" w:rsidRPr="003576F5" w:rsidRDefault="003576F5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106</w:t>
            </w:r>
            <w:r w:rsidR="0090226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911</w:t>
            </w:r>
          </w:p>
        </w:tc>
      </w:tr>
      <w:tr w:rsidR="00902261" w:rsidRPr="003576F5" w14:paraId="240E5AD4" w14:textId="77777777" w:rsidTr="007C14D2">
        <w:trPr>
          <w:cantSplit/>
        </w:trPr>
        <w:tc>
          <w:tcPr>
            <w:tcW w:w="3802" w:type="dxa"/>
            <w:vAlign w:val="bottom"/>
          </w:tcPr>
          <w:p w14:paraId="0CE92DD7" w14:textId="77777777" w:rsidR="00902261" w:rsidRPr="003576F5" w:rsidRDefault="00902261" w:rsidP="001F6E5C">
            <w:pPr>
              <w:autoSpaceDE w:val="0"/>
              <w:autoSpaceDN w:val="0"/>
              <w:adjustRightInd w:val="0"/>
              <w:ind w:left="-1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-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ประเภทออมทรัพย์</w:t>
            </w:r>
          </w:p>
        </w:tc>
        <w:tc>
          <w:tcPr>
            <w:tcW w:w="1440" w:type="dxa"/>
            <w:vAlign w:val="bottom"/>
          </w:tcPr>
          <w:p w14:paraId="68904C99" w14:textId="12B15AB8" w:rsidR="00902261" w:rsidRPr="003576F5" w:rsidRDefault="00902261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2D76BF8" w14:textId="26A059FD" w:rsidR="00902261" w:rsidRPr="003576F5" w:rsidRDefault="00902261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1D55A92A" w14:textId="6BFF02AB" w:rsidR="00902261" w:rsidRPr="003576F5" w:rsidRDefault="003576F5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</w:t>
            </w:r>
            <w:r w:rsidR="004F30A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234</w:t>
            </w:r>
            <w:r w:rsidR="004F30A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459</w:t>
            </w:r>
          </w:p>
        </w:tc>
        <w:tc>
          <w:tcPr>
            <w:tcW w:w="1440" w:type="dxa"/>
          </w:tcPr>
          <w:p w14:paraId="7A478035" w14:textId="7F47DA50" w:rsidR="00902261" w:rsidRPr="003576F5" w:rsidRDefault="003576F5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201</w:t>
            </w:r>
            <w:r w:rsidR="0090226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224</w:t>
            </w:r>
            <w:r w:rsidR="0090226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505</w:t>
            </w:r>
          </w:p>
        </w:tc>
      </w:tr>
      <w:tr w:rsidR="0091489B" w:rsidRPr="003576F5" w14:paraId="2DD7B944" w14:textId="77777777" w:rsidTr="007C14D2">
        <w:trPr>
          <w:cantSplit/>
        </w:trPr>
        <w:tc>
          <w:tcPr>
            <w:tcW w:w="3802" w:type="dxa"/>
            <w:vAlign w:val="bottom"/>
          </w:tcPr>
          <w:p w14:paraId="0366C74D" w14:textId="6AA5672C" w:rsidR="0091489B" w:rsidRPr="003576F5" w:rsidRDefault="0091489B" w:rsidP="001F6E5C">
            <w:pPr>
              <w:autoSpaceDE w:val="0"/>
              <w:autoSpaceDN w:val="0"/>
              <w:adjustRightInd w:val="0"/>
              <w:ind w:left="-1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-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ประเภทฝากประจำ (ระยะเวลา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เดือน)</w:t>
            </w:r>
          </w:p>
        </w:tc>
        <w:tc>
          <w:tcPr>
            <w:tcW w:w="1440" w:type="dxa"/>
            <w:vAlign w:val="bottom"/>
          </w:tcPr>
          <w:p w14:paraId="18F895CA" w14:textId="77777777" w:rsidR="0091489B" w:rsidRPr="003576F5" w:rsidRDefault="0091489B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3971E6F" w14:textId="77777777" w:rsidR="0091489B" w:rsidRPr="003576F5" w:rsidRDefault="0091489B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77736B5" w14:textId="3211177C" w:rsidR="0091489B" w:rsidRPr="003576F5" w:rsidRDefault="0091489B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37A81F1" w14:textId="0B15A0D6" w:rsidR="0091489B" w:rsidRPr="003576F5" w:rsidRDefault="003576F5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="0091489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="0091489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91489B" w:rsidRPr="003576F5" w14:paraId="7A658373" w14:textId="77777777" w:rsidTr="001656D6">
        <w:trPr>
          <w:cantSplit/>
        </w:trPr>
        <w:tc>
          <w:tcPr>
            <w:tcW w:w="3802" w:type="dxa"/>
            <w:vAlign w:val="bottom"/>
          </w:tcPr>
          <w:p w14:paraId="684F9B0D" w14:textId="56A9CEB9" w:rsidR="0091489B" w:rsidRPr="003576F5" w:rsidRDefault="0091489B" w:rsidP="001F6E5C">
            <w:pPr>
              <w:autoSpaceDE w:val="0"/>
              <w:autoSpaceDN w:val="0"/>
              <w:adjustRightInd w:val="0"/>
              <w:ind w:left="-15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0FC2A3F" w14:textId="7F03E8C8" w:rsidR="0091489B" w:rsidRPr="003576F5" w:rsidRDefault="0091489B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4ED9BA2" w14:textId="70A91513" w:rsidR="0091489B" w:rsidRPr="003576F5" w:rsidRDefault="0091489B" w:rsidP="001F6E5C">
            <w:pPr>
              <w:tabs>
                <w:tab w:val="decimal" w:pos="1236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789381" w14:textId="3E32BAE7" w:rsidR="0091489B" w:rsidRPr="003576F5" w:rsidRDefault="003576F5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</w:t>
            </w:r>
            <w:r w:rsidR="00C34188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704</w:t>
            </w:r>
            <w:r w:rsidR="00C34188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BFAD3A" w14:textId="72D6FF32" w:rsidR="0091489B" w:rsidRPr="003576F5" w:rsidRDefault="003576F5" w:rsidP="001F6E5C">
            <w:pPr>
              <w:tabs>
                <w:tab w:val="decimal" w:pos="1239"/>
              </w:tabs>
              <w:autoSpaceDE w:val="0"/>
              <w:autoSpaceDN w:val="0"/>
              <w:adjustRightInd w:val="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404</w:t>
            </w:r>
            <w:r w:rsidR="0091489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016</w:t>
            </w:r>
            <w:r w:rsidR="0091489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</w:p>
        </w:tc>
      </w:tr>
    </w:tbl>
    <w:p w14:paraId="2370DCDF" w14:textId="77777777" w:rsidR="006153E1" w:rsidRPr="003576F5" w:rsidRDefault="006153E1" w:rsidP="0058438D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</w:pPr>
    </w:p>
    <w:p w14:paraId="3BD627DC" w14:textId="14695DF9" w:rsidR="007537FA" w:rsidRPr="003576F5" w:rsidRDefault="00983E1F" w:rsidP="0058438D">
      <w:pPr>
        <w:jc w:val="thaiDistribute"/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</w:pPr>
      <w:r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ณ วันที่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31</w:t>
      </w:r>
      <w:r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 ธันวาคม </w:t>
      </w:r>
      <w:r w:rsidR="00DB3676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พ.ศ.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2568</w:t>
      </w:r>
      <w:r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 เงินฝากธนาคารมีอัตราดอกเบี้ยร้อยละ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0</w:t>
      </w:r>
      <w:r w:rsidR="00C34188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.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20</w:t>
      </w:r>
      <w:r w:rsidR="00D749D0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 xml:space="preserve"> </w:t>
      </w:r>
      <w:r w:rsidR="009A69A0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>ถึง</w:t>
      </w:r>
      <w:r w:rsidR="009A69A0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 xml:space="preserve">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0</w:t>
      </w:r>
      <w:r w:rsidR="00FD763E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.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25</w:t>
      </w:r>
      <w:r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 ต่อปี (</w:t>
      </w:r>
      <w:r w:rsidR="00F36749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พ.ศ.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2567</w:t>
      </w:r>
      <w:r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 : </w:t>
      </w:r>
      <w:r w:rsidR="002945EC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ร้อยละ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0</w:t>
      </w:r>
      <w:r w:rsidR="00902261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.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40</w:t>
      </w:r>
      <w:r w:rsidR="00902261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 xml:space="preserve"> </w:t>
      </w:r>
      <w:r w:rsidR="00902261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>ถึง</w:t>
      </w:r>
      <w:r w:rsidR="00902261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 xml:space="preserve">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1</w:t>
      </w:r>
      <w:r w:rsidR="00902261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.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90</w:t>
      </w:r>
      <w:r w:rsidR="00902261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 ต่อปี</w:t>
      </w:r>
      <w:r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>)</w:t>
      </w:r>
    </w:p>
    <w:p w14:paraId="21C3FC63" w14:textId="77777777" w:rsidR="00983E1F" w:rsidRPr="003576F5" w:rsidRDefault="00983E1F" w:rsidP="0058438D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</w:pPr>
    </w:p>
    <w:p w14:paraId="51638738" w14:textId="1C1BEA73" w:rsidR="001F6E5C" w:rsidRPr="003576F5" w:rsidRDefault="003576F5" w:rsidP="001F6E5C">
      <w:pPr>
        <w:ind w:left="540" w:hanging="540"/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10</w:t>
      </w:r>
      <w:r w:rsidR="001F6E5C"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1F6E5C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ลูกหนี้การค้าและลูกหนี้หมุนเวียนอื่น (สุทธิ)</w:t>
      </w:r>
    </w:p>
    <w:p w14:paraId="32739165" w14:textId="77777777" w:rsidR="001F6E5C" w:rsidRPr="003576F5" w:rsidRDefault="001F6E5C" w:rsidP="0058438D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0" w:type="auto"/>
        <w:tblInd w:w="14" w:type="dxa"/>
        <w:tblLook w:val="0000" w:firstRow="0" w:lastRow="0" w:firstColumn="0" w:lastColumn="0" w:noHBand="0" w:noVBand="0"/>
      </w:tblPr>
      <w:tblGrid>
        <w:gridCol w:w="3773"/>
        <w:gridCol w:w="1440"/>
        <w:gridCol w:w="1440"/>
        <w:gridCol w:w="1440"/>
        <w:gridCol w:w="1470"/>
      </w:tblGrid>
      <w:tr w:rsidR="00902261" w:rsidRPr="003576F5" w14:paraId="78C13572" w14:textId="77777777" w:rsidTr="007C14D2">
        <w:trPr>
          <w:cantSplit/>
        </w:trPr>
        <w:tc>
          <w:tcPr>
            <w:tcW w:w="3773" w:type="dxa"/>
          </w:tcPr>
          <w:p w14:paraId="0A8BC614" w14:textId="77777777" w:rsidR="00902261" w:rsidRPr="003576F5" w:rsidRDefault="00902261" w:rsidP="001F6E5C">
            <w:pPr>
              <w:autoSpaceDE w:val="0"/>
              <w:autoSpaceDN w:val="0"/>
              <w:adjustRightInd w:val="0"/>
              <w:ind w:left="-1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F3AA085" w14:textId="69783D48" w:rsidR="00902261" w:rsidRPr="003576F5" w:rsidRDefault="00902261" w:rsidP="001F6E5C">
            <w:pPr>
              <w:tabs>
                <w:tab w:val="right" w:pos="1230"/>
              </w:tabs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72CCB15" w14:textId="3DA4770F" w:rsidR="00902261" w:rsidRPr="003576F5" w:rsidRDefault="00902261" w:rsidP="001F6E5C">
            <w:pPr>
              <w:tabs>
                <w:tab w:val="right" w:pos="1230"/>
              </w:tabs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C77CA63" w14:textId="46C76778" w:rsidR="00902261" w:rsidRPr="003576F5" w:rsidRDefault="00902261" w:rsidP="001F6E5C">
            <w:pPr>
              <w:tabs>
                <w:tab w:val="right" w:pos="1230"/>
              </w:tabs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70" w:type="dxa"/>
            <w:vAlign w:val="bottom"/>
          </w:tcPr>
          <w:p w14:paraId="6A9BDEDA" w14:textId="5A48DBA9" w:rsidR="00902261" w:rsidRPr="003576F5" w:rsidRDefault="00902261" w:rsidP="001F6E5C">
            <w:pPr>
              <w:tabs>
                <w:tab w:val="right" w:pos="1230"/>
              </w:tabs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902261" w:rsidRPr="003576F5" w14:paraId="4C39B8F6" w14:textId="77777777" w:rsidTr="001656D6">
        <w:trPr>
          <w:cantSplit/>
        </w:trPr>
        <w:tc>
          <w:tcPr>
            <w:tcW w:w="3773" w:type="dxa"/>
          </w:tcPr>
          <w:p w14:paraId="272C57F8" w14:textId="77777777" w:rsidR="00902261" w:rsidRPr="003576F5" w:rsidRDefault="00902261" w:rsidP="001F6E5C">
            <w:pPr>
              <w:autoSpaceDE w:val="0"/>
              <w:autoSpaceDN w:val="0"/>
              <w:adjustRightInd w:val="0"/>
              <w:ind w:left="-1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B377AD1" w14:textId="124E608B" w:rsidR="00902261" w:rsidRPr="003576F5" w:rsidRDefault="00902261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A6F86D5" w14:textId="44D3F442" w:rsidR="00902261" w:rsidRPr="003576F5" w:rsidRDefault="00902261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3946A3A" w14:textId="77777777" w:rsidR="00902261" w:rsidRPr="003576F5" w:rsidRDefault="00902261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14:paraId="5FBC0C88" w14:textId="77777777" w:rsidR="00902261" w:rsidRPr="003576F5" w:rsidRDefault="00902261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02261" w:rsidRPr="003576F5" w14:paraId="0A8AC2E8" w14:textId="77777777" w:rsidTr="001656D6">
        <w:trPr>
          <w:cantSplit/>
        </w:trPr>
        <w:tc>
          <w:tcPr>
            <w:tcW w:w="3773" w:type="dxa"/>
          </w:tcPr>
          <w:p w14:paraId="5D79A35C" w14:textId="77777777" w:rsidR="00902261" w:rsidRPr="003576F5" w:rsidRDefault="00902261" w:rsidP="001F6E5C">
            <w:pPr>
              <w:autoSpaceDE w:val="0"/>
              <w:autoSpaceDN w:val="0"/>
              <w:adjustRightInd w:val="0"/>
              <w:ind w:left="-1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</w:tcPr>
          <w:p w14:paraId="1E7CF324" w14:textId="77777777" w:rsidR="00902261" w:rsidRPr="003576F5" w:rsidRDefault="00902261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A886313" w14:textId="77777777" w:rsidR="00902261" w:rsidRPr="003576F5" w:rsidRDefault="00902261" w:rsidP="001F6E5C">
            <w:pPr>
              <w:tabs>
                <w:tab w:val="decimal" w:pos="1510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D4DB62F" w14:textId="77777777" w:rsidR="00902261" w:rsidRPr="003576F5" w:rsidRDefault="00902261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</w:tcPr>
          <w:p w14:paraId="4952DA3A" w14:textId="77777777" w:rsidR="00902261" w:rsidRPr="003576F5" w:rsidRDefault="00902261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E66397" w:rsidRPr="003576F5" w14:paraId="10373DBA" w14:textId="77777777" w:rsidTr="001656D6">
        <w:trPr>
          <w:cantSplit/>
        </w:trPr>
        <w:tc>
          <w:tcPr>
            <w:tcW w:w="3773" w:type="dxa"/>
          </w:tcPr>
          <w:p w14:paraId="62D72645" w14:textId="535DD1F0" w:rsidR="00E66397" w:rsidRPr="003576F5" w:rsidRDefault="00E66397" w:rsidP="001F6E5C">
            <w:pPr>
              <w:autoSpaceDE w:val="0"/>
              <w:autoSpaceDN w:val="0"/>
              <w:adjustRightInd w:val="0"/>
              <w:ind w:left="-13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</w:tcPr>
          <w:p w14:paraId="72E41FB9" w14:textId="7674DBC3" w:rsidR="00E66397" w:rsidRPr="003576F5" w:rsidRDefault="00E66397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34A1E34F" w14:textId="63DA82CB" w:rsidR="00E66397" w:rsidRPr="003576F5" w:rsidRDefault="00E66397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419A2524" w14:textId="5ACF1351" w:rsidR="00E66397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E6639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772</w:t>
            </w:r>
            <w:r w:rsidR="00E6639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064</w:t>
            </w:r>
          </w:p>
        </w:tc>
        <w:tc>
          <w:tcPr>
            <w:tcW w:w="1470" w:type="dxa"/>
          </w:tcPr>
          <w:p w14:paraId="518FAEF1" w14:textId="7ABA2B19" w:rsidR="00E66397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E6639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346</w:t>
            </w:r>
            <w:r w:rsidR="00E6639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405</w:t>
            </w:r>
          </w:p>
        </w:tc>
      </w:tr>
      <w:tr w:rsidR="00E66397" w:rsidRPr="003576F5" w14:paraId="60BA3E0F" w14:textId="77777777" w:rsidTr="001656D6">
        <w:trPr>
          <w:cantSplit/>
        </w:trPr>
        <w:tc>
          <w:tcPr>
            <w:tcW w:w="3773" w:type="dxa"/>
          </w:tcPr>
          <w:p w14:paraId="7192B6AA" w14:textId="02B1B5CA" w:rsidR="00E66397" w:rsidRPr="003576F5" w:rsidRDefault="00E66397" w:rsidP="001F6E5C">
            <w:pPr>
              <w:autoSpaceDE w:val="0"/>
              <w:autoSpaceDN w:val="0"/>
              <w:adjustRightInd w:val="0"/>
              <w:ind w:left="-13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440" w:type="dxa"/>
          </w:tcPr>
          <w:p w14:paraId="24768455" w14:textId="77777777" w:rsidR="00E66397" w:rsidRPr="003576F5" w:rsidRDefault="00E66397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71BF6BFF" w14:textId="77777777" w:rsidR="00E66397" w:rsidRPr="003576F5" w:rsidRDefault="00E66397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9EFB8A" w14:textId="2CF103D5" w:rsidR="00E66397" w:rsidRPr="003576F5" w:rsidRDefault="00E66397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533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14:paraId="0924B82D" w14:textId="12853EFD" w:rsidR="00E66397" w:rsidRPr="003576F5" w:rsidRDefault="00E66397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436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902261" w:rsidRPr="003576F5" w14:paraId="158EA98D" w14:textId="77777777" w:rsidTr="001656D6">
        <w:trPr>
          <w:cantSplit/>
        </w:trPr>
        <w:tc>
          <w:tcPr>
            <w:tcW w:w="3773" w:type="dxa"/>
          </w:tcPr>
          <w:p w14:paraId="7CEA9557" w14:textId="68863F45" w:rsidR="00902261" w:rsidRPr="003576F5" w:rsidRDefault="00902261" w:rsidP="001F6E5C">
            <w:pPr>
              <w:autoSpaceDE w:val="0"/>
              <w:autoSpaceDN w:val="0"/>
              <w:adjustRightInd w:val="0"/>
              <w:ind w:left="-13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ลูกหนี้การค้า (สุทธิ)</w:t>
            </w:r>
          </w:p>
        </w:tc>
        <w:tc>
          <w:tcPr>
            <w:tcW w:w="1440" w:type="dxa"/>
          </w:tcPr>
          <w:p w14:paraId="4E701F91" w14:textId="77777777" w:rsidR="00902261" w:rsidRPr="003576F5" w:rsidRDefault="00902261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3E77EC58" w14:textId="77777777" w:rsidR="00902261" w:rsidRPr="003576F5" w:rsidRDefault="00902261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9B2D0AD" w14:textId="1DD18BBF" w:rsidR="00902261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238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777</w:t>
            </w:r>
          </w:p>
        </w:tc>
        <w:tc>
          <w:tcPr>
            <w:tcW w:w="1470" w:type="dxa"/>
            <w:tcBorders>
              <w:top w:val="single" w:sz="4" w:space="0" w:color="auto"/>
            </w:tcBorders>
          </w:tcPr>
          <w:p w14:paraId="7BFC351E" w14:textId="0DC517B4" w:rsidR="00902261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90226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317</w:t>
            </w:r>
            <w:r w:rsidR="0090226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969</w:t>
            </w:r>
          </w:p>
        </w:tc>
      </w:tr>
      <w:tr w:rsidR="00655B13" w:rsidRPr="003576F5" w14:paraId="19E5F897" w14:textId="77777777" w:rsidTr="007C14D2">
        <w:trPr>
          <w:cantSplit/>
        </w:trPr>
        <w:tc>
          <w:tcPr>
            <w:tcW w:w="3773" w:type="dxa"/>
          </w:tcPr>
          <w:p w14:paraId="56D203D8" w14:textId="3F1AA158" w:rsidR="00655B13" w:rsidRPr="003576F5" w:rsidRDefault="00655B13" w:rsidP="001F6E5C">
            <w:pPr>
              <w:autoSpaceDE w:val="0"/>
              <w:autoSpaceDN w:val="0"/>
              <w:adjustRightInd w:val="0"/>
              <w:ind w:left="-13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40" w:type="dxa"/>
          </w:tcPr>
          <w:p w14:paraId="51EA603E" w14:textId="196B6F8F" w:rsidR="00655B13" w:rsidRPr="003576F5" w:rsidRDefault="00655B13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277AFE25" w14:textId="50D89ED4" w:rsidR="00655B13" w:rsidRPr="003576F5" w:rsidRDefault="00655B13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474A031" w14:textId="2CA1D14F" w:rsidR="00655B13" w:rsidRPr="003576F5" w:rsidRDefault="00655B13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-      </w:t>
            </w:r>
          </w:p>
        </w:tc>
        <w:tc>
          <w:tcPr>
            <w:tcW w:w="1470" w:type="dxa"/>
          </w:tcPr>
          <w:p w14:paraId="79324DF7" w14:textId="163269CF" w:rsidR="00655B13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187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137</w:t>
            </w:r>
          </w:p>
        </w:tc>
      </w:tr>
      <w:tr w:rsidR="00655B13" w:rsidRPr="003576F5" w14:paraId="52A8A588" w14:textId="77777777" w:rsidTr="001656D6">
        <w:trPr>
          <w:cantSplit/>
        </w:trPr>
        <w:tc>
          <w:tcPr>
            <w:tcW w:w="3773" w:type="dxa"/>
          </w:tcPr>
          <w:p w14:paraId="267E7613" w14:textId="77777777" w:rsidR="00655B13" w:rsidRPr="003576F5" w:rsidRDefault="00655B13" w:rsidP="001F6E5C">
            <w:pPr>
              <w:autoSpaceDE w:val="0"/>
              <w:autoSpaceDN w:val="0"/>
              <w:adjustRightInd w:val="0"/>
              <w:ind w:left="-13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440" w:type="dxa"/>
          </w:tcPr>
          <w:p w14:paraId="5C8479BD" w14:textId="38629A73" w:rsidR="00655B13" w:rsidRPr="003576F5" w:rsidRDefault="00655B13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613F2266" w14:textId="2152193D" w:rsidR="00655B13" w:rsidRPr="003576F5" w:rsidRDefault="00655B13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4E177B9F" w14:textId="74DC3739" w:rsidR="00655B13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781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141</w:t>
            </w:r>
          </w:p>
        </w:tc>
        <w:tc>
          <w:tcPr>
            <w:tcW w:w="1470" w:type="dxa"/>
          </w:tcPr>
          <w:p w14:paraId="75EE510F" w14:textId="7FDC3199" w:rsidR="00655B13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068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532</w:t>
            </w:r>
          </w:p>
        </w:tc>
      </w:tr>
      <w:tr w:rsidR="00655B13" w:rsidRPr="003576F5" w14:paraId="52E9AFC5" w14:textId="77777777" w:rsidTr="001656D6">
        <w:trPr>
          <w:cantSplit/>
        </w:trPr>
        <w:tc>
          <w:tcPr>
            <w:tcW w:w="3773" w:type="dxa"/>
          </w:tcPr>
          <w:p w14:paraId="2AE340A1" w14:textId="50E2926B" w:rsidR="00655B13" w:rsidRPr="003576F5" w:rsidRDefault="00655B13" w:rsidP="001F6E5C">
            <w:pPr>
              <w:autoSpaceDE w:val="0"/>
              <w:autoSpaceDN w:val="0"/>
              <w:adjustRightInd w:val="0"/>
              <w:ind w:left="-13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รายได้ค้างรับ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</w:tcPr>
          <w:p w14:paraId="6B331B61" w14:textId="5699AD0A" w:rsidR="00655B13" w:rsidRPr="003576F5" w:rsidRDefault="00655B13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22AE4F9A" w14:textId="1E058E16" w:rsidR="00655B13" w:rsidRPr="003576F5" w:rsidRDefault="00655B13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14308810" w14:textId="7234870E" w:rsidR="00655B13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667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262</w:t>
            </w:r>
          </w:p>
        </w:tc>
        <w:tc>
          <w:tcPr>
            <w:tcW w:w="1470" w:type="dxa"/>
          </w:tcPr>
          <w:p w14:paraId="24E07B5F" w14:textId="2E86D070" w:rsidR="00655B13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285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511</w:t>
            </w:r>
          </w:p>
        </w:tc>
      </w:tr>
      <w:tr w:rsidR="00655B13" w:rsidRPr="003576F5" w14:paraId="5B423A57" w14:textId="77777777" w:rsidTr="001656D6">
        <w:trPr>
          <w:cantSplit/>
        </w:trPr>
        <w:tc>
          <w:tcPr>
            <w:tcW w:w="3773" w:type="dxa"/>
          </w:tcPr>
          <w:p w14:paraId="21621446" w14:textId="38E3B503" w:rsidR="00655B13" w:rsidRPr="003576F5" w:rsidRDefault="00655B13" w:rsidP="001F6E5C">
            <w:pPr>
              <w:autoSpaceDE w:val="0"/>
              <w:autoSpaceDN w:val="0"/>
              <w:adjustRightInd w:val="0"/>
              <w:ind w:left="-13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440" w:type="dxa"/>
          </w:tcPr>
          <w:p w14:paraId="4AB08D55" w14:textId="77777777" w:rsidR="00655B13" w:rsidRPr="003576F5" w:rsidRDefault="00655B13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722ACFCA" w14:textId="77777777" w:rsidR="00655B13" w:rsidRPr="003576F5" w:rsidRDefault="00655B13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6F727762" w14:textId="585DAFDC" w:rsidR="00655B13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243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</w:p>
        </w:tc>
        <w:tc>
          <w:tcPr>
            <w:tcW w:w="1470" w:type="dxa"/>
          </w:tcPr>
          <w:p w14:paraId="155AE650" w14:textId="67621E4F" w:rsidR="00655B13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400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938</w:t>
            </w:r>
          </w:p>
        </w:tc>
      </w:tr>
      <w:tr w:rsidR="00655B13" w:rsidRPr="003576F5" w14:paraId="7D6A418C" w14:textId="77777777" w:rsidTr="001656D6">
        <w:trPr>
          <w:cantSplit/>
        </w:trPr>
        <w:tc>
          <w:tcPr>
            <w:tcW w:w="3773" w:type="dxa"/>
          </w:tcPr>
          <w:p w14:paraId="6A09049C" w14:textId="77777777" w:rsidR="00655B13" w:rsidRPr="003576F5" w:rsidRDefault="00655B13" w:rsidP="001F6E5C">
            <w:pPr>
              <w:autoSpaceDE w:val="0"/>
              <w:autoSpaceDN w:val="0"/>
              <w:adjustRightInd w:val="0"/>
              <w:ind w:left="-13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440" w:type="dxa"/>
          </w:tcPr>
          <w:p w14:paraId="7702D206" w14:textId="6695F740" w:rsidR="00655B13" w:rsidRPr="003576F5" w:rsidRDefault="00655B13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42402BF6" w14:textId="5628A307" w:rsidR="00655B13" w:rsidRPr="003576F5" w:rsidRDefault="00655B13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2E358E8" w14:textId="1CCA8DE6" w:rsidR="00655B13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518</w:t>
            </w: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14:paraId="56D67C45" w14:textId="4CBFD041" w:rsidR="00655B13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347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991</w:t>
            </w:r>
          </w:p>
        </w:tc>
      </w:tr>
      <w:tr w:rsidR="00655B13" w:rsidRPr="003576F5" w14:paraId="01D0BE93" w14:textId="77777777" w:rsidTr="001656D6">
        <w:trPr>
          <w:cantSplit/>
        </w:trPr>
        <w:tc>
          <w:tcPr>
            <w:tcW w:w="3773" w:type="dxa"/>
          </w:tcPr>
          <w:p w14:paraId="706199EF" w14:textId="4E49DE18" w:rsidR="00655B13" w:rsidRPr="003576F5" w:rsidRDefault="00655B13" w:rsidP="001F6E5C">
            <w:pPr>
              <w:autoSpaceDE w:val="0"/>
              <w:autoSpaceDN w:val="0"/>
              <w:adjustRightInd w:val="0"/>
              <w:ind w:left="-13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รวมลูกหนี้การค้าและลูกหนี้หมุนเวียนอื่น (สุทธิ)</w:t>
            </w:r>
          </w:p>
        </w:tc>
        <w:tc>
          <w:tcPr>
            <w:tcW w:w="1440" w:type="dxa"/>
          </w:tcPr>
          <w:p w14:paraId="6B5B4C40" w14:textId="5F2F16C4" w:rsidR="00655B13" w:rsidRPr="003576F5" w:rsidRDefault="00655B13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288918C8" w14:textId="700336DB" w:rsidR="00655B13" w:rsidRPr="003576F5" w:rsidRDefault="00655B13" w:rsidP="001F6E5C">
            <w:pPr>
              <w:tabs>
                <w:tab w:val="decimal" w:pos="1236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E8868EE" w14:textId="5DC2E467" w:rsidR="00655B13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019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817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14:paraId="422E35BF" w14:textId="7BFD0819" w:rsidR="00655B13" w:rsidRPr="003576F5" w:rsidRDefault="003576F5" w:rsidP="001F6E5C">
            <w:pPr>
              <w:tabs>
                <w:tab w:val="decimal" w:pos="1222"/>
              </w:tabs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608</w:t>
            </w:r>
            <w:r w:rsidR="00655B1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078</w:t>
            </w:r>
          </w:p>
        </w:tc>
      </w:tr>
    </w:tbl>
    <w:p w14:paraId="402BCD3E" w14:textId="2DB6D12D" w:rsidR="005174B8" w:rsidRPr="003576F5" w:rsidRDefault="005174B8" w:rsidP="00127A73">
      <w:pPr>
        <w:ind w:right="-72"/>
        <w:jc w:val="thaiDistribute"/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</w:pPr>
    </w:p>
    <w:p w14:paraId="43CB11A4" w14:textId="77777777" w:rsidR="007C14D2" w:rsidRPr="003576F5" w:rsidRDefault="007C14D2" w:rsidP="00127A73">
      <w:pPr>
        <w:ind w:right="-72"/>
        <w:jc w:val="thaiDistribute"/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</w:pPr>
      <w:r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br w:type="page"/>
      </w:r>
    </w:p>
    <w:p w14:paraId="6B6D9412" w14:textId="0BBE9CFE" w:rsidR="002E71FB" w:rsidRPr="003576F5" w:rsidRDefault="00B34193" w:rsidP="00127A73">
      <w:pPr>
        <w:ind w:right="-72"/>
        <w:jc w:val="thaiDistribute"/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</w:pPr>
      <w:r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>ยอดคงเหลือของลูกหนี้การค้า ณ วันที่</w:t>
      </w:r>
      <w:r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 xml:space="preserve">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31</w:t>
      </w:r>
      <w:r w:rsidR="008A5F11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 xml:space="preserve"> </w:t>
      </w:r>
      <w:r w:rsidR="008A5F11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ธันวาคม </w:t>
      </w:r>
      <w:r w:rsidR="00DB3676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พ.ศ.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2568</w:t>
      </w:r>
      <w:r w:rsidR="008A5F11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 xml:space="preserve"> </w:t>
      </w:r>
      <w:r w:rsidR="008A5F11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และ </w:t>
      </w:r>
      <w:r w:rsidR="00F36749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พ.ศ.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  <w:t>2567</w:t>
      </w:r>
      <w:r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 xml:space="preserve"> สามารถวิเคราะห์ตามอายุหนี้ที่ค้างชำระได้ดังนี้</w:t>
      </w:r>
    </w:p>
    <w:p w14:paraId="50E69323" w14:textId="77777777" w:rsidR="007C14D2" w:rsidRPr="003576F5" w:rsidRDefault="007C14D2" w:rsidP="00127A73">
      <w:pPr>
        <w:ind w:right="-72"/>
        <w:jc w:val="thaiDistribute"/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</w:pPr>
    </w:p>
    <w:tbl>
      <w:tblPr>
        <w:tblW w:w="9587" w:type="dxa"/>
        <w:tblLayout w:type="fixed"/>
        <w:tblLook w:val="04A0" w:firstRow="1" w:lastRow="0" w:firstColumn="1" w:lastColumn="0" w:noHBand="0" w:noVBand="1"/>
      </w:tblPr>
      <w:tblGrid>
        <w:gridCol w:w="3078"/>
        <w:gridCol w:w="1109"/>
        <w:gridCol w:w="1080"/>
        <w:gridCol w:w="1080"/>
        <w:gridCol w:w="1080"/>
        <w:gridCol w:w="1080"/>
        <w:gridCol w:w="1080"/>
      </w:tblGrid>
      <w:tr w:rsidR="00B93020" w:rsidRPr="003576F5" w14:paraId="0CB5F629" w14:textId="77777777" w:rsidTr="001F6E5C">
        <w:tc>
          <w:tcPr>
            <w:tcW w:w="3078" w:type="dxa"/>
            <w:vAlign w:val="bottom"/>
          </w:tcPr>
          <w:p w14:paraId="0FDFC1DC" w14:textId="77777777" w:rsidR="00B93020" w:rsidRPr="003576F5" w:rsidRDefault="00B93020" w:rsidP="007C14D2">
            <w:pPr>
              <w:ind w:left="1260" w:right="-72" w:hanging="187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666240" w14:textId="77777777" w:rsidR="001F6E5C" w:rsidRPr="003576F5" w:rsidRDefault="001F6E5C" w:rsidP="001F6E5C">
            <w:pPr>
              <w:tabs>
                <w:tab w:val="right" w:pos="850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ab/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ยังไม่ถึง</w:t>
            </w:r>
          </w:p>
          <w:p w14:paraId="161CDB95" w14:textId="2C55D202" w:rsidR="00B93020" w:rsidRPr="003576F5" w:rsidRDefault="00B93020" w:rsidP="001F6E5C">
            <w:pPr>
              <w:tabs>
                <w:tab w:val="right" w:pos="850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กำหนดชำระ</w:t>
            </w:r>
          </w:p>
          <w:p w14:paraId="6C20A19E" w14:textId="2F175AC6" w:rsidR="00B93020" w:rsidRPr="003576F5" w:rsidRDefault="001F6E5C" w:rsidP="001F6E5C">
            <w:pPr>
              <w:tabs>
                <w:tab w:val="right" w:pos="850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ab/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E516F8" w14:textId="14492072" w:rsidR="00B93020" w:rsidRPr="003576F5" w:rsidRDefault="001F6E5C" w:rsidP="001F6E5C">
            <w:pPr>
              <w:tabs>
                <w:tab w:val="right" w:pos="864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ab/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ไม่เกิน</w:t>
            </w:r>
          </w:p>
          <w:p w14:paraId="01AF0994" w14:textId="3EC5940B" w:rsidR="00B93020" w:rsidRPr="003576F5" w:rsidRDefault="001F6E5C" w:rsidP="001F6E5C">
            <w:pPr>
              <w:tabs>
                <w:tab w:val="right" w:pos="864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ab/>
            </w:r>
            <w:r w:rsidR="003576F5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>3</w:t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เดือน</w:t>
            </w:r>
          </w:p>
          <w:p w14:paraId="330F324E" w14:textId="6C4C9C80" w:rsidR="00B93020" w:rsidRPr="003576F5" w:rsidRDefault="001F6E5C" w:rsidP="001F6E5C">
            <w:pPr>
              <w:tabs>
                <w:tab w:val="right" w:pos="864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ab/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96263C" w14:textId="69C180E4" w:rsidR="001F6E5C" w:rsidRPr="003576F5" w:rsidRDefault="001F6E5C" w:rsidP="001F6E5C">
            <w:pPr>
              <w:tabs>
                <w:tab w:val="right" w:pos="850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ab/>
            </w:r>
            <w:r w:rsidR="003576F5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>3</w:t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  <w:t xml:space="preserve"> - </w:t>
            </w:r>
            <w:r w:rsidR="003576F5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>6</w:t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เดือน</w:t>
            </w:r>
          </w:p>
          <w:p w14:paraId="6909B560" w14:textId="546E739B" w:rsidR="00B93020" w:rsidRPr="003576F5" w:rsidRDefault="001F6E5C" w:rsidP="001F6E5C">
            <w:pPr>
              <w:tabs>
                <w:tab w:val="right" w:pos="850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ab/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F1E86A1" w14:textId="5D14C534" w:rsidR="001F6E5C" w:rsidRPr="003576F5" w:rsidRDefault="001F6E5C" w:rsidP="001F6E5C">
            <w:pPr>
              <w:tabs>
                <w:tab w:val="right" w:pos="878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ab/>
            </w:r>
            <w:r w:rsidR="003576F5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>6</w:t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  <w:t xml:space="preserve"> - </w:t>
            </w:r>
            <w:r w:rsidR="003576F5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>12</w:t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เดือน</w:t>
            </w:r>
          </w:p>
          <w:p w14:paraId="348008F4" w14:textId="711F8B2D" w:rsidR="00B93020" w:rsidRPr="003576F5" w:rsidRDefault="001F6E5C" w:rsidP="001F6E5C">
            <w:pPr>
              <w:tabs>
                <w:tab w:val="right" w:pos="878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ab/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2EE453C1" w14:textId="45F92C42" w:rsidR="00B93020" w:rsidRPr="003576F5" w:rsidRDefault="001F6E5C" w:rsidP="001F6E5C">
            <w:pPr>
              <w:tabs>
                <w:tab w:val="right" w:pos="850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ab/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เกินกว่า</w:t>
            </w:r>
          </w:p>
          <w:p w14:paraId="086DE829" w14:textId="13AB5A9D" w:rsidR="00B93020" w:rsidRPr="003576F5" w:rsidRDefault="001F6E5C" w:rsidP="001F6E5C">
            <w:pPr>
              <w:tabs>
                <w:tab w:val="right" w:pos="850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ab/>
            </w:r>
            <w:r w:rsidR="003576F5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>12</w:t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เดือน</w:t>
            </w:r>
          </w:p>
          <w:p w14:paraId="7B702696" w14:textId="6FCFAA25" w:rsidR="00B93020" w:rsidRPr="003576F5" w:rsidRDefault="001F6E5C" w:rsidP="001F6E5C">
            <w:pPr>
              <w:tabs>
                <w:tab w:val="right" w:pos="850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ab/>
            </w:r>
            <w:r w:rsidR="00B93020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854374" w14:textId="77777777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รวม</w:t>
            </w:r>
          </w:p>
          <w:p w14:paraId="4B796F77" w14:textId="5AFCFBA8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</w:tr>
      <w:tr w:rsidR="00B93020" w:rsidRPr="003576F5" w14:paraId="42D087E4" w14:textId="77777777" w:rsidTr="001F6E5C">
        <w:tc>
          <w:tcPr>
            <w:tcW w:w="3078" w:type="dxa"/>
            <w:vAlign w:val="bottom"/>
          </w:tcPr>
          <w:p w14:paraId="3BB132C6" w14:textId="77777777" w:rsidR="00B93020" w:rsidRPr="003576F5" w:rsidRDefault="00B93020" w:rsidP="007C14D2">
            <w:pPr>
              <w:ind w:left="1260" w:right="-72" w:hanging="187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F5B265" w14:textId="77777777" w:rsidR="00B93020" w:rsidRPr="003576F5" w:rsidRDefault="00B93020" w:rsidP="003576F5">
            <w:pPr>
              <w:tabs>
                <w:tab w:val="decimal" w:pos="87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C985B6" w14:textId="77777777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1B79BA" w14:textId="77777777" w:rsidR="00B93020" w:rsidRPr="003576F5" w:rsidRDefault="00B93020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19898B" w14:textId="77777777" w:rsidR="00B93020" w:rsidRPr="003576F5" w:rsidRDefault="00B93020" w:rsidP="001F6E5C">
            <w:pPr>
              <w:tabs>
                <w:tab w:val="decimal" w:pos="883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BE8372" w14:textId="77777777" w:rsidR="00B93020" w:rsidRPr="003576F5" w:rsidRDefault="00B93020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5801C" w14:textId="77777777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</w:tr>
      <w:tr w:rsidR="00B93020" w:rsidRPr="003576F5" w14:paraId="25B16553" w14:textId="77777777" w:rsidTr="001F6E5C">
        <w:tc>
          <w:tcPr>
            <w:tcW w:w="3078" w:type="dxa"/>
            <w:vAlign w:val="bottom"/>
          </w:tcPr>
          <w:p w14:paraId="54FA07E0" w14:textId="5D637345" w:rsidR="00B93020" w:rsidRPr="003576F5" w:rsidRDefault="00B93020" w:rsidP="007C14D2">
            <w:pPr>
              <w:ind w:left="360" w:right="-72" w:hanging="360"/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 xml:space="preserve">ณ วันที่ </w:t>
            </w:r>
            <w:r w:rsidR="003576F5"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>31</w:t>
            </w: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3576F5">
              <w:rPr>
                <w:rFonts w:ascii="Browallia New" w:eastAsia="Arial" w:hAnsi="Browallia New" w:cs="Browallia New"/>
                <w:b/>
                <w:bCs/>
                <w:color w:val="auto"/>
                <w:sz w:val="24"/>
                <w:szCs w:val="24"/>
                <w:cs/>
              </w:rPr>
              <w:t xml:space="preserve">ธันวาคม 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auto"/>
                <w:sz w:val="24"/>
                <w:szCs w:val="24"/>
                <w:cs/>
              </w:rPr>
              <w:t xml:space="preserve">พ.ศ.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109" w:type="dxa"/>
            <w:vAlign w:val="bottom"/>
          </w:tcPr>
          <w:p w14:paraId="170CF23F" w14:textId="77777777" w:rsidR="00B93020" w:rsidRPr="003576F5" w:rsidRDefault="00B93020" w:rsidP="003576F5">
            <w:pPr>
              <w:tabs>
                <w:tab w:val="decimal" w:pos="87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6B61481" w14:textId="77777777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23D8CD9" w14:textId="77777777" w:rsidR="00B93020" w:rsidRPr="003576F5" w:rsidRDefault="00B93020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E5167EE" w14:textId="77777777" w:rsidR="00B93020" w:rsidRPr="003576F5" w:rsidRDefault="00B93020" w:rsidP="001F6E5C">
            <w:pPr>
              <w:tabs>
                <w:tab w:val="decimal" w:pos="883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40CDC1E" w14:textId="77777777" w:rsidR="00B93020" w:rsidRPr="003576F5" w:rsidRDefault="00B93020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C654FC1" w14:textId="77777777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</w:tr>
      <w:tr w:rsidR="00B93020" w:rsidRPr="003576F5" w14:paraId="7C0940F0" w14:textId="77777777" w:rsidTr="001F6E5C">
        <w:tc>
          <w:tcPr>
            <w:tcW w:w="3078" w:type="dxa"/>
            <w:vAlign w:val="bottom"/>
            <w:hideMark/>
          </w:tcPr>
          <w:p w14:paraId="2188DC33" w14:textId="77777777" w:rsidR="00B93020" w:rsidRPr="003576F5" w:rsidRDefault="00B93020" w:rsidP="007C14D2">
            <w:pPr>
              <w:ind w:left="360" w:right="-72" w:hanging="360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09" w:type="dxa"/>
            <w:vAlign w:val="bottom"/>
          </w:tcPr>
          <w:p w14:paraId="1A74491A" w14:textId="77777777" w:rsidR="00B93020" w:rsidRPr="003576F5" w:rsidRDefault="00B93020" w:rsidP="003576F5">
            <w:pPr>
              <w:tabs>
                <w:tab w:val="decimal" w:pos="87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A25233D" w14:textId="77777777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DC5CF38" w14:textId="77777777" w:rsidR="00B93020" w:rsidRPr="003576F5" w:rsidRDefault="00B93020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8ABA57C" w14:textId="77777777" w:rsidR="00B93020" w:rsidRPr="003576F5" w:rsidRDefault="00B93020" w:rsidP="001F6E5C">
            <w:pPr>
              <w:tabs>
                <w:tab w:val="decimal" w:pos="883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BF84F8D" w14:textId="77777777" w:rsidR="00B93020" w:rsidRPr="003576F5" w:rsidRDefault="00B93020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010B554" w14:textId="77777777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</w:tr>
      <w:tr w:rsidR="00B93020" w:rsidRPr="003576F5" w14:paraId="20C1ACDC" w14:textId="77777777" w:rsidTr="001F6E5C">
        <w:tc>
          <w:tcPr>
            <w:tcW w:w="3078" w:type="dxa"/>
            <w:vAlign w:val="bottom"/>
            <w:hideMark/>
          </w:tcPr>
          <w:p w14:paraId="0A0D26D6" w14:textId="77777777" w:rsidR="00B93020" w:rsidRPr="003576F5" w:rsidRDefault="00B93020" w:rsidP="007C14D2">
            <w:pPr>
              <w:ind w:left="360" w:right="-72" w:hanging="360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 xml:space="preserve">- 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 xml:space="preserve"> 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ลูกหนี้การค้า</w:t>
            </w:r>
          </w:p>
        </w:tc>
        <w:tc>
          <w:tcPr>
            <w:tcW w:w="1109" w:type="dxa"/>
            <w:vAlign w:val="bottom"/>
          </w:tcPr>
          <w:p w14:paraId="359785BB" w14:textId="7EFFFE5E" w:rsidR="00B93020" w:rsidRPr="003576F5" w:rsidRDefault="003576F5" w:rsidP="003576F5">
            <w:pPr>
              <w:tabs>
                <w:tab w:val="decimal" w:pos="87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17</w:t>
            </w:r>
            <w:r w:rsidR="001E17D4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299</w:t>
            </w:r>
            <w:r w:rsidR="001E17D4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751</w:t>
            </w:r>
          </w:p>
        </w:tc>
        <w:tc>
          <w:tcPr>
            <w:tcW w:w="1080" w:type="dxa"/>
            <w:vAlign w:val="bottom"/>
          </w:tcPr>
          <w:p w14:paraId="10F2344C" w14:textId="5F26C9A9" w:rsidR="00B93020" w:rsidRPr="003576F5" w:rsidRDefault="003576F5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9</w:t>
            </w:r>
            <w:r w:rsidR="001E17D4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522</w:t>
            </w:r>
            <w:r w:rsidR="001E17D4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429</w:t>
            </w:r>
          </w:p>
        </w:tc>
        <w:tc>
          <w:tcPr>
            <w:tcW w:w="1080" w:type="dxa"/>
            <w:vAlign w:val="bottom"/>
          </w:tcPr>
          <w:p w14:paraId="36CD0786" w14:textId="671150BA" w:rsidR="00B93020" w:rsidRPr="003576F5" w:rsidRDefault="003576F5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5</w:t>
            </w:r>
            <w:r w:rsidR="001E17D4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498</w:t>
            </w:r>
            <w:r w:rsidR="001E17D4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943</w:t>
            </w:r>
          </w:p>
        </w:tc>
        <w:tc>
          <w:tcPr>
            <w:tcW w:w="1080" w:type="dxa"/>
            <w:vAlign w:val="bottom"/>
          </w:tcPr>
          <w:p w14:paraId="72A67731" w14:textId="4F7A3228" w:rsidR="00B93020" w:rsidRPr="003576F5" w:rsidRDefault="003576F5" w:rsidP="001F6E5C">
            <w:pPr>
              <w:tabs>
                <w:tab w:val="decimal" w:pos="883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8</w:t>
            </w:r>
            <w:r w:rsidR="001E17D4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413</w:t>
            </w:r>
            <w:r w:rsidR="001E17D4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203</w:t>
            </w:r>
          </w:p>
        </w:tc>
        <w:tc>
          <w:tcPr>
            <w:tcW w:w="1080" w:type="dxa"/>
            <w:vAlign w:val="bottom"/>
          </w:tcPr>
          <w:p w14:paraId="773798FF" w14:textId="2A85552D" w:rsidR="00B93020" w:rsidRPr="003576F5" w:rsidRDefault="003576F5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37</w:t>
            </w:r>
            <w:r w:rsidR="001E17D4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738</w:t>
            </w:r>
          </w:p>
        </w:tc>
        <w:tc>
          <w:tcPr>
            <w:tcW w:w="1080" w:type="dxa"/>
            <w:vAlign w:val="bottom"/>
          </w:tcPr>
          <w:p w14:paraId="2AF554C4" w14:textId="709E0A7C" w:rsidR="00B93020" w:rsidRPr="003576F5" w:rsidRDefault="003576F5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40</w:t>
            </w:r>
            <w:r w:rsidR="001E17D4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772</w:t>
            </w:r>
            <w:r w:rsidR="001E17D4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064</w:t>
            </w:r>
          </w:p>
        </w:tc>
      </w:tr>
      <w:tr w:rsidR="00065A24" w:rsidRPr="003576F5" w14:paraId="7ED50C02" w14:textId="77777777" w:rsidTr="001F6E5C">
        <w:tc>
          <w:tcPr>
            <w:tcW w:w="3078" w:type="dxa"/>
            <w:vAlign w:val="bottom"/>
            <w:hideMark/>
          </w:tcPr>
          <w:p w14:paraId="41113C9A" w14:textId="77777777" w:rsidR="00065A24" w:rsidRPr="003576F5" w:rsidRDefault="00065A24" w:rsidP="00065A24">
            <w:pPr>
              <w:ind w:left="360" w:right="-72" w:hanging="360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4EC120" w14:textId="5C647789" w:rsidR="00065A24" w:rsidRPr="003576F5" w:rsidRDefault="00065A24" w:rsidP="003576F5">
            <w:pPr>
              <w:tabs>
                <w:tab w:val="decimal" w:pos="87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75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979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3D904" w14:textId="6B6F5272" w:rsidR="00065A24" w:rsidRPr="003576F5" w:rsidRDefault="00065A24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246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479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B959F9" w14:textId="21ECFC74" w:rsidR="00065A24" w:rsidRPr="003576F5" w:rsidRDefault="00065A24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530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572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BD9866" w14:textId="1EFCFD61" w:rsidR="00065A24" w:rsidRPr="003576F5" w:rsidRDefault="00065A24" w:rsidP="001F6E5C">
            <w:pPr>
              <w:tabs>
                <w:tab w:val="decimal" w:pos="883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642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519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8C4CF4" w14:textId="12958D44" w:rsidR="00065A24" w:rsidRPr="003576F5" w:rsidRDefault="00065A24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37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738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712CEB" w14:textId="0C8D5634" w:rsidR="00065A24" w:rsidRPr="003576F5" w:rsidRDefault="00065A24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1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533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287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)</w:t>
            </w:r>
          </w:p>
        </w:tc>
      </w:tr>
      <w:tr w:rsidR="00B93020" w:rsidRPr="003576F5" w14:paraId="0A9B1723" w14:textId="77777777" w:rsidTr="001F6E5C">
        <w:tc>
          <w:tcPr>
            <w:tcW w:w="3078" w:type="dxa"/>
            <w:vAlign w:val="bottom"/>
          </w:tcPr>
          <w:p w14:paraId="4E3AA45C" w14:textId="77777777" w:rsidR="00B93020" w:rsidRPr="003576F5" w:rsidRDefault="00B93020" w:rsidP="007C14D2">
            <w:pPr>
              <w:ind w:left="360" w:right="-72" w:hanging="360"/>
              <w:rPr>
                <w:rFonts w:ascii="Browallia New" w:eastAsia="Arial Unicode MS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</w:p>
        </w:tc>
        <w:tc>
          <w:tcPr>
            <w:tcW w:w="1109" w:type="dxa"/>
            <w:shd w:val="clear" w:color="auto" w:fill="FFFFFF"/>
            <w:vAlign w:val="bottom"/>
          </w:tcPr>
          <w:p w14:paraId="3AC02C2C" w14:textId="77777777" w:rsidR="00B93020" w:rsidRPr="003576F5" w:rsidRDefault="00B93020" w:rsidP="003576F5">
            <w:pPr>
              <w:tabs>
                <w:tab w:val="decimal" w:pos="87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796B6A26" w14:textId="77777777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28D42FAA" w14:textId="77777777" w:rsidR="00B93020" w:rsidRPr="003576F5" w:rsidRDefault="00B93020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6F3549F9" w14:textId="77777777" w:rsidR="00B93020" w:rsidRPr="003576F5" w:rsidRDefault="00B93020" w:rsidP="001F6E5C">
            <w:pPr>
              <w:tabs>
                <w:tab w:val="decimal" w:pos="883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6A63BEA7" w14:textId="77777777" w:rsidR="00B93020" w:rsidRPr="003576F5" w:rsidRDefault="00B93020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0F960DC6" w14:textId="77777777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</w:tr>
      <w:tr w:rsidR="00B93020" w:rsidRPr="003576F5" w14:paraId="20781A1E" w14:textId="77777777" w:rsidTr="001F6E5C">
        <w:tc>
          <w:tcPr>
            <w:tcW w:w="3078" w:type="dxa"/>
            <w:vAlign w:val="bottom"/>
          </w:tcPr>
          <w:p w14:paraId="158A7664" w14:textId="53CBF1DC" w:rsidR="00B93020" w:rsidRPr="003576F5" w:rsidRDefault="00B93020" w:rsidP="007C14D2">
            <w:pPr>
              <w:ind w:left="360" w:right="-72" w:hanging="360"/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auto"/>
                <w:sz w:val="24"/>
                <w:szCs w:val="24"/>
                <w:cs/>
              </w:rPr>
              <w:t xml:space="preserve">ณ วันที่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>31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auto"/>
                <w:sz w:val="24"/>
                <w:szCs w:val="24"/>
                <w:cs/>
              </w:rPr>
              <w:t xml:space="preserve"> ธันวาคม  พ.ศ.</w:t>
            </w:r>
            <w:r w:rsidR="007C14D2" w:rsidRPr="003576F5">
              <w:rPr>
                <w:rFonts w:ascii="Browallia New" w:eastAsia="Arial Unicode MS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 xml:space="preserve">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auto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109" w:type="dxa"/>
            <w:shd w:val="clear" w:color="auto" w:fill="FFFFFF"/>
            <w:vAlign w:val="bottom"/>
          </w:tcPr>
          <w:p w14:paraId="7BECA22E" w14:textId="77777777" w:rsidR="00B93020" w:rsidRPr="003576F5" w:rsidRDefault="00B93020" w:rsidP="003576F5">
            <w:pPr>
              <w:tabs>
                <w:tab w:val="decimal" w:pos="87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4016C655" w14:textId="77777777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44C37C07" w14:textId="77777777" w:rsidR="00B93020" w:rsidRPr="003576F5" w:rsidRDefault="00B93020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1A79E785" w14:textId="77777777" w:rsidR="00B93020" w:rsidRPr="003576F5" w:rsidRDefault="00B93020" w:rsidP="001F6E5C">
            <w:pPr>
              <w:tabs>
                <w:tab w:val="decimal" w:pos="883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51B39E06" w14:textId="77777777" w:rsidR="00B93020" w:rsidRPr="003576F5" w:rsidRDefault="00B93020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72C23BAC" w14:textId="77777777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</w:tr>
      <w:tr w:rsidR="00B93020" w:rsidRPr="003576F5" w14:paraId="06A65F71" w14:textId="77777777" w:rsidTr="001F6E5C">
        <w:tc>
          <w:tcPr>
            <w:tcW w:w="3078" w:type="dxa"/>
            <w:vAlign w:val="bottom"/>
            <w:hideMark/>
          </w:tcPr>
          <w:p w14:paraId="3A8EA247" w14:textId="77777777" w:rsidR="00B93020" w:rsidRPr="003576F5" w:rsidRDefault="00B93020" w:rsidP="007C14D2">
            <w:pPr>
              <w:ind w:left="360" w:right="-72" w:hanging="360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09" w:type="dxa"/>
            <w:shd w:val="clear" w:color="auto" w:fill="FFFFFF"/>
            <w:vAlign w:val="bottom"/>
          </w:tcPr>
          <w:p w14:paraId="0CF44C2C" w14:textId="7F65027E" w:rsidR="00B93020" w:rsidRPr="003576F5" w:rsidRDefault="00B93020" w:rsidP="003576F5">
            <w:pPr>
              <w:tabs>
                <w:tab w:val="decimal" w:pos="87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131AE750" w14:textId="36C35A1E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0A28ABCD" w14:textId="32A31E04" w:rsidR="00B93020" w:rsidRPr="003576F5" w:rsidRDefault="00B93020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555392BD" w14:textId="49E00816" w:rsidR="00B93020" w:rsidRPr="003576F5" w:rsidRDefault="00B93020" w:rsidP="001F6E5C">
            <w:pPr>
              <w:tabs>
                <w:tab w:val="decimal" w:pos="883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02315081" w14:textId="55A584AF" w:rsidR="00B93020" w:rsidRPr="003576F5" w:rsidRDefault="00B93020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 w14:paraId="38EA114C" w14:textId="1979184A" w:rsidR="00B93020" w:rsidRPr="003576F5" w:rsidRDefault="00B93020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</w:p>
        </w:tc>
      </w:tr>
      <w:tr w:rsidR="00CA02D8" w:rsidRPr="003576F5" w14:paraId="6D86E3F4" w14:textId="77777777" w:rsidTr="001F6E5C">
        <w:tc>
          <w:tcPr>
            <w:tcW w:w="3078" w:type="dxa"/>
            <w:vAlign w:val="bottom"/>
            <w:hideMark/>
          </w:tcPr>
          <w:p w14:paraId="37A81977" w14:textId="77777777" w:rsidR="00CA02D8" w:rsidRPr="003576F5" w:rsidRDefault="00CA02D8" w:rsidP="00CA02D8">
            <w:pPr>
              <w:ind w:left="360" w:right="-72" w:hanging="360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 xml:space="preserve">- 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 xml:space="preserve"> 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ลูกหนี้การค้า</w:t>
            </w:r>
          </w:p>
        </w:tc>
        <w:tc>
          <w:tcPr>
            <w:tcW w:w="1109" w:type="dxa"/>
            <w:shd w:val="clear" w:color="auto" w:fill="FFFFFF"/>
            <w:vAlign w:val="bottom"/>
          </w:tcPr>
          <w:p w14:paraId="46E5B289" w14:textId="5F7FF6B5" w:rsidR="00CA02D8" w:rsidRPr="003576F5" w:rsidRDefault="003576F5" w:rsidP="003576F5">
            <w:pPr>
              <w:tabs>
                <w:tab w:val="decimal" w:pos="87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17</w:t>
            </w:r>
            <w:r w:rsidR="00CA02D8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097</w:t>
            </w:r>
            <w:r w:rsidR="00CA02D8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866</w:t>
            </w:r>
          </w:p>
        </w:tc>
        <w:tc>
          <w:tcPr>
            <w:tcW w:w="1080" w:type="dxa"/>
            <w:shd w:val="clear" w:color="auto" w:fill="FFFFFF"/>
            <w:vAlign w:val="bottom"/>
          </w:tcPr>
          <w:p w14:paraId="74FF1678" w14:textId="2A4FA8BE" w:rsidR="00CA02D8" w:rsidRPr="003576F5" w:rsidRDefault="003576F5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3</w:t>
            </w:r>
            <w:r w:rsidR="00CA02D8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996</w:t>
            </w:r>
            <w:r w:rsidR="00CA02D8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688</w:t>
            </w:r>
          </w:p>
        </w:tc>
        <w:tc>
          <w:tcPr>
            <w:tcW w:w="1080" w:type="dxa"/>
            <w:shd w:val="clear" w:color="auto" w:fill="FFFFFF"/>
            <w:vAlign w:val="bottom"/>
          </w:tcPr>
          <w:p w14:paraId="790DFE97" w14:textId="778E68E2" w:rsidR="00CA02D8" w:rsidRPr="003576F5" w:rsidRDefault="003576F5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76</w:t>
            </w:r>
            <w:r w:rsidR="00CA02D8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984</w:t>
            </w:r>
          </w:p>
        </w:tc>
        <w:tc>
          <w:tcPr>
            <w:tcW w:w="1080" w:type="dxa"/>
            <w:shd w:val="clear" w:color="auto" w:fill="FFFFFF"/>
            <w:vAlign w:val="bottom"/>
          </w:tcPr>
          <w:p w14:paraId="28ECD095" w14:textId="05C55CE3" w:rsidR="00CA02D8" w:rsidRPr="003576F5" w:rsidRDefault="003576F5" w:rsidP="001F6E5C">
            <w:pPr>
              <w:tabs>
                <w:tab w:val="decimal" w:pos="883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51</w:t>
            </w:r>
            <w:r w:rsidR="00CA02D8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944</w:t>
            </w:r>
          </w:p>
        </w:tc>
        <w:tc>
          <w:tcPr>
            <w:tcW w:w="1080" w:type="dxa"/>
            <w:shd w:val="clear" w:color="auto" w:fill="FFFFFF"/>
            <w:vAlign w:val="bottom"/>
          </w:tcPr>
          <w:p w14:paraId="200AA2FF" w14:textId="4CB8B4C3" w:rsidR="00CA02D8" w:rsidRPr="003576F5" w:rsidRDefault="003576F5" w:rsidP="001F6E5C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122</w:t>
            </w:r>
            <w:r w:rsidR="00CA02D8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923</w:t>
            </w:r>
          </w:p>
        </w:tc>
        <w:tc>
          <w:tcPr>
            <w:tcW w:w="1080" w:type="dxa"/>
            <w:shd w:val="clear" w:color="auto" w:fill="FFFFFF"/>
            <w:vAlign w:val="bottom"/>
          </w:tcPr>
          <w:p w14:paraId="531BD352" w14:textId="1B48113F" w:rsidR="00CA02D8" w:rsidRPr="003576F5" w:rsidRDefault="003576F5" w:rsidP="001F6E5C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21</w:t>
            </w:r>
            <w:r w:rsidR="00CA02D8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346</w:t>
            </w:r>
            <w:r w:rsidR="00CA02D8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405</w:t>
            </w:r>
          </w:p>
        </w:tc>
      </w:tr>
      <w:tr w:rsidR="005F327B" w:rsidRPr="003576F5" w14:paraId="6ECEB653" w14:textId="77777777" w:rsidTr="001F6E5C">
        <w:tc>
          <w:tcPr>
            <w:tcW w:w="3078" w:type="dxa"/>
            <w:vAlign w:val="bottom"/>
            <w:hideMark/>
          </w:tcPr>
          <w:p w14:paraId="6AE3E872" w14:textId="77777777" w:rsidR="005F327B" w:rsidRPr="003576F5" w:rsidRDefault="005F327B" w:rsidP="005F327B">
            <w:pPr>
              <w:ind w:left="360" w:right="-72" w:hanging="360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4595154" w14:textId="538AD78B" w:rsidR="005F327B" w:rsidRPr="003576F5" w:rsidRDefault="005F327B" w:rsidP="003576F5">
            <w:pPr>
              <w:tabs>
                <w:tab w:val="decimal" w:pos="87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191DD5B" w14:textId="514510F3" w:rsidR="005F327B" w:rsidRPr="003576F5" w:rsidRDefault="005F327B" w:rsidP="005F327B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3E5BDBB" w14:textId="61A811CB" w:rsidR="005F327B" w:rsidRPr="003576F5" w:rsidRDefault="005F327B" w:rsidP="005F327B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FAC8852" w14:textId="07BF7895" w:rsidR="005F327B" w:rsidRPr="003576F5" w:rsidRDefault="005F327B" w:rsidP="005F327B">
            <w:pPr>
              <w:tabs>
                <w:tab w:val="decimal" w:pos="883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8F6A660" w14:textId="006F32CF" w:rsidR="005F327B" w:rsidRPr="003576F5" w:rsidRDefault="005F327B" w:rsidP="005F327B">
            <w:pPr>
              <w:tabs>
                <w:tab w:val="decimal" w:pos="855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28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436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2959A2FE" w14:textId="31E1D76E" w:rsidR="005F327B" w:rsidRPr="003576F5" w:rsidRDefault="005F327B" w:rsidP="005F327B">
            <w:pPr>
              <w:tabs>
                <w:tab w:val="decimal" w:pos="869"/>
              </w:tabs>
              <w:ind w:right="-72"/>
              <w:jc w:val="both"/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</w:pP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28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</w:rPr>
              <w:t>,</w:t>
            </w:r>
            <w:r w:rsidR="003576F5"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lang w:val="en-GB"/>
              </w:rPr>
              <w:t>436</w:t>
            </w:r>
            <w:r w:rsidRPr="003576F5">
              <w:rPr>
                <w:rFonts w:ascii="Browallia New" w:eastAsia="Arial" w:hAnsi="Browallia New" w:cs="Browallia New"/>
                <w:color w:val="auto"/>
                <w:sz w:val="24"/>
                <w:szCs w:val="24"/>
                <w:cs/>
              </w:rPr>
              <w:t>)</w:t>
            </w:r>
          </w:p>
        </w:tc>
      </w:tr>
    </w:tbl>
    <w:p w14:paraId="24F778FA" w14:textId="60708BE1" w:rsidR="00B34193" w:rsidRPr="003576F5" w:rsidRDefault="00B34193" w:rsidP="00B31AE4">
      <w:pPr>
        <w:jc w:val="thaiDistribute"/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</w:pPr>
    </w:p>
    <w:p w14:paraId="6483F3C5" w14:textId="5AFC1C9E" w:rsidR="00653D39" w:rsidRPr="003576F5" w:rsidRDefault="00653D39" w:rsidP="00B31AE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bookmarkStart w:id="24" w:name="_Toc48681862"/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มูลค่ายุติธรรมของลูกหนี้การค้า</w:t>
      </w:r>
      <w:bookmarkEnd w:id="24"/>
    </w:p>
    <w:p w14:paraId="4EB3C6CE" w14:textId="77777777" w:rsidR="00761162" w:rsidRPr="003576F5" w:rsidRDefault="00761162" w:rsidP="00B31AE4">
      <w:pPr>
        <w:jc w:val="thaiDistribute"/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lang w:val="en-GB" w:eastAsia="th-TH"/>
        </w:rPr>
      </w:pPr>
    </w:p>
    <w:p w14:paraId="1335B98F" w14:textId="242230B8" w:rsidR="000E06BC" w:rsidRPr="003576F5" w:rsidRDefault="00653D39" w:rsidP="00B31AE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hAnsi="Browallia New" w:cs="Browallia New"/>
          <w:snapToGrid w:val="0"/>
          <w:color w:val="000000"/>
          <w:spacing w:val="-2"/>
          <w:sz w:val="26"/>
          <w:szCs w:val="26"/>
          <w:cs/>
          <w:lang w:val="en-GB" w:eastAsia="th-TH"/>
        </w:rPr>
        <w:t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</w:p>
    <w:p w14:paraId="70000A52" w14:textId="77777777" w:rsidR="002A07F9" w:rsidRPr="003576F5" w:rsidRDefault="002A07F9" w:rsidP="000E06BC">
      <w:pPr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BF0337F" w14:textId="5503E2EE" w:rsidR="001F6E5C" w:rsidRPr="003576F5" w:rsidRDefault="001F6E5C" w:rsidP="000E06BC">
      <w:pPr>
        <w:rPr>
          <w:rFonts w:ascii="Browallia New" w:hAnsi="Browallia New" w:cs="Browallia New"/>
          <w:color w:val="000000"/>
          <w:lang w:val="en-GB"/>
        </w:rPr>
        <w:sectPr w:rsidR="001F6E5C" w:rsidRPr="003576F5" w:rsidSect="00847AFC">
          <w:pgSz w:w="11909" w:h="16834" w:code="9"/>
          <w:pgMar w:top="1440" w:right="720" w:bottom="720" w:left="1728" w:header="706" w:footer="576" w:gutter="0"/>
          <w:cols w:space="720"/>
        </w:sectPr>
      </w:pPr>
    </w:p>
    <w:p w14:paraId="58F4617B" w14:textId="77777777" w:rsidR="003E5F51" w:rsidRPr="003576F5" w:rsidRDefault="003E5F51" w:rsidP="00967A4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79354434" w14:textId="75005FD8" w:rsidR="00653D39" w:rsidRPr="003576F5" w:rsidRDefault="003576F5" w:rsidP="00F52248">
      <w:pPr>
        <w:ind w:left="432" w:right="-90" w:hanging="441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11</w:t>
      </w:r>
      <w:r w:rsidR="00F52248"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F52248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/>
        </w:rPr>
        <w:t>สินทรัพย์ทางการเงินและหนี้สินทางการเงิน</w:t>
      </w:r>
    </w:p>
    <w:p w14:paraId="1DEA3DDB" w14:textId="77777777" w:rsidR="00F52248" w:rsidRPr="003576F5" w:rsidRDefault="00F52248" w:rsidP="00F52248">
      <w:pPr>
        <w:ind w:left="432" w:right="-90" w:hanging="441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B8677E7" w14:textId="20D3628E" w:rsidR="00560A76" w:rsidRPr="003576F5" w:rsidRDefault="007D595D" w:rsidP="00F037DE">
      <w:pPr>
        <w:pStyle w:val="a"/>
        <w:tabs>
          <w:tab w:val="right" w:pos="7200"/>
          <w:tab w:val="right" w:pos="9000"/>
        </w:tabs>
        <w:ind w:left="540" w:right="29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)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560A76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รายละเอียดของสินทรัพย์</w:t>
      </w:r>
      <w:r w:rsidR="007B44E0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/>
        </w:rPr>
        <w:t>และหนี้สิน</w:t>
      </w:r>
      <w:r w:rsidR="00560A76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ทางการเงินซึ่งจัดประเภทตาม </w:t>
      </w:r>
      <w:r w:rsidR="00560A76" w:rsidRPr="003576F5">
        <w:rPr>
          <w:rFonts w:ascii="Browallia New" w:hAnsi="Browallia New" w:cs="Browallia New"/>
          <w:b/>
          <w:bCs/>
          <w:color w:val="000000"/>
          <w:sz w:val="26"/>
          <w:szCs w:val="26"/>
        </w:rPr>
        <w:t xml:space="preserve">TFRS </w:t>
      </w:r>
      <w:r w:rsidR="003576F5"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9</w:t>
      </w:r>
      <w:r w:rsidR="00560A76" w:rsidRPr="003576F5">
        <w:rPr>
          <w:rFonts w:ascii="Browallia New" w:hAnsi="Browallia New" w:cs="Browallia New"/>
          <w:b/>
          <w:bCs/>
          <w:color w:val="000000"/>
          <w:sz w:val="26"/>
          <w:szCs w:val="26"/>
        </w:rPr>
        <w:t xml:space="preserve"> </w:t>
      </w:r>
    </w:p>
    <w:p w14:paraId="1A16EA82" w14:textId="169C3C39" w:rsidR="0016430D" w:rsidRPr="003576F5" w:rsidRDefault="0016430D" w:rsidP="00901E50">
      <w:pPr>
        <w:pStyle w:val="a"/>
        <w:tabs>
          <w:tab w:val="right" w:pos="7200"/>
          <w:tab w:val="right" w:pos="9000"/>
        </w:tabs>
        <w:ind w:right="29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</w:pPr>
    </w:p>
    <w:p w14:paraId="7C2F442E" w14:textId="1E44BCBC" w:rsidR="00901E50" w:rsidRPr="003576F5" w:rsidRDefault="00901E50" w:rsidP="00901E50">
      <w:pPr>
        <w:pStyle w:val="a"/>
        <w:tabs>
          <w:tab w:val="right" w:pos="7200"/>
          <w:tab w:val="right" w:pos="9000"/>
        </w:tabs>
        <w:ind w:right="2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ณ วันที่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31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ธันวาคม </w:t>
      </w:r>
      <w:r w:rsidR="00DB3676"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2568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CC3CE6"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และ </w:t>
      </w:r>
      <w:r w:rsidR="00F36749"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  <w:r w:rsidR="00CC3CE6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การวัดมูลค่า มูลค่าตามบัญชีคงเหลือ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อัตราดอกเบี้ยของสินทรัพย์และหนี้สินทางการเงินและจำนวนเงินตามสัญญาของ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หนี้สินทางการเงินที่ไม่ได้คิดลด ดังต่อไปนี้</w:t>
      </w:r>
    </w:p>
    <w:p w14:paraId="40ED3284" w14:textId="1BB7FCA0" w:rsidR="00CC3CE6" w:rsidRPr="003576F5" w:rsidRDefault="00CC3CE6" w:rsidP="00643A96">
      <w:pPr>
        <w:pStyle w:val="a"/>
        <w:tabs>
          <w:tab w:val="right" w:pos="7200"/>
          <w:tab w:val="right" w:pos="9000"/>
        </w:tabs>
        <w:ind w:right="29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16061" w:type="dxa"/>
        <w:tblInd w:w="-47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935"/>
        <w:gridCol w:w="1170"/>
        <w:gridCol w:w="864"/>
        <w:gridCol w:w="936"/>
        <w:gridCol w:w="864"/>
        <w:gridCol w:w="864"/>
        <w:gridCol w:w="936"/>
        <w:gridCol w:w="106"/>
        <w:gridCol w:w="936"/>
        <w:gridCol w:w="936"/>
        <w:gridCol w:w="936"/>
        <w:gridCol w:w="936"/>
        <w:gridCol w:w="936"/>
        <w:gridCol w:w="106"/>
        <w:gridCol w:w="936"/>
        <w:gridCol w:w="864"/>
        <w:gridCol w:w="864"/>
        <w:gridCol w:w="936"/>
      </w:tblGrid>
      <w:tr w:rsidR="00B31626" w:rsidRPr="003576F5" w14:paraId="4C98CFAD" w14:textId="77777777" w:rsidTr="00A6498D">
        <w:trPr>
          <w:cantSplit/>
        </w:trPr>
        <w:tc>
          <w:tcPr>
            <w:tcW w:w="1935" w:type="dxa"/>
            <w:vAlign w:val="bottom"/>
          </w:tcPr>
          <w:p w14:paraId="4BA5EAB1" w14:textId="77777777" w:rsidR="00B31626" w:rsidRPr="003576F5" w:rsidRDefault="00B31626" w:rsidP="00EA4C40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170" w:type="dxa"/>
            <w:vAlign w:val="bottom"/>
          </w:tcPr>
          <w:p w14:paraId="37296F7A" w14:textId="77777777" w:rsidR="00B31626" w:rsidRPr="003576F5" w:rsidRDefault="00B31626" w:rsidP="00EA4C40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12956" w:type="dxa"/>
            <w:gridSpan w:val="16"/>
            <w:tcBorders>
              <w:bottom w:val="single" w:sz="4" w:space="0" w:color="auto"/>
            </w:tcBorders>
            <w:vAlign w:val="bottom"/>
          </w:tcPr>
          <w:p w14:paraId="4BA679BB" w14:textId="51AA538C" w:rsidR="00B31626" w:rsidRPr="003576F5" w:rsidRDefault="00B31626" w:rsidP="00EA4C40">
            <w:pPr>
              <w:pStyle w:val="ListParagraph"/>
              <w:spacing w:after="0"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ณ 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8"/>
                <w:szCs w:val="18"/>
                <w:cs/>
                <w:lang w:val="en-GB"/>
              </w:rPr>
              <w:t xml:space="preserve">ธันวาคม </w:t>
            </w:r>
            <w:r w:rsidR="00DB3676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2568</w:t>
            </w:r>
          </w:p>
        </w:tc>
      </w:tr>
      <w:tr w:rsidR="00B31626" w:rsidRPr="003576F5" w14:paraId="34900105" w14:textId="77777777" w:rsidTr="00586CA8">
        <w:trPr>
          <w:cantSplit/>
        </w:trPr>
        <w:tc>
          <w:tcPr>
            <w:tcW w:w="1935" w:type="dxa"/>
            <w:vAlign w:val="bottom"/>
          </w:tcPr>
          <w:p w14:paraId="1D640A66" w14:textId="77777777" w:rsidR="00B31626" w:rsidRPr="003576F5" w:rsidRDefault="00B31626" w:rsidP="00EA4C40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170" w:type="dxa"/>
            <w:vAlign w:val="bottom"/>
          </w:tcPr>
          <w:p w14:paraId="21EFA9C6" w14:textId="77777777" w:rsidR="00B31626" w:rsidRPr="003576F5" w:rsidRDefault="00B31626" w:rsidP="00EA4C40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4464" w:type="dxa"/>
            <w:gridSpan w:val="5"/>
            <w:tcBorders>
              <w:bottom w:val="single" w:sz="4" w:space="0" w:color="auto"/>
            </w:tcBorders>
            <w:vAlign w:val="bottom"/>
          </w:tcPr>
          <w:p w14:paraId="0250C5AF" w14:textId="77777777" w:rsidR="00B31626" w:rsidRPr="003576F5" w:rsidRDefault="00B31626" w:rsidP="00EA4C40">
            <w:pPr>
              <w:pStyle w:val="ListParagraph"/>
              <w:spacing w:after="0"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มูลค่าตามบัญชี</w:t>
            </w:r>
          </w:p>
        </w:tc>
        <w:tc>
          <w:tcPr>
            <w:tcW w:w="106" w:type="dxa"/>
          </w:tcPr>
          <w:p w14:paraId="6FBC7941" w14:textId="77777777" w:rsidR="00B31626" w:rsidRPr="003576F5" w:rsidRDefault="00B31626" w:rsidP="00EA4C40">
            <w:pPr>
              <w:pStyle w:val="ListParagraph"/>
              <w:spacing w:after="0" w:line="240" w:lineRule="auto"/>
              <w:ind w:left="-7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4680" w:type="dxa"/>
            <w:gridSpan w:val="5"/>
            <w:tcBorders>
              <w:bottom w:val="single" w:sz="4" w:space="0" w:color="auto"/>
            </w:tcBorders>
            <w:vAlign w:val="bottom"/>
          </w:tcPr>
          <w:p w14:paraId="2C8492AD" w14:textId="77777777" w:rsidR="00B31626" w:rsidRPr="003576F5" w:rsidRDefault="00B31626" w:rsidP="00EA4C40">
            <w:pPr>
              <w:pStyle w:val="ListParagraph"/>
              <w:spacing w:after="0"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มูลค่าตามบัญชี</w:t>
            </w:r>
          </w:p>
        </w:tc>
        <w:tc>
          <w:tcPr>
            <w:tcW w:w="106" w:type="dxa"/>
          </w:tcPr>
          <w:p w14:paraId="74FBBC27" w14:textId="77777777" w:rsidR="00B31626" w:rsidRPr="003576F5" w:rsidRDefault="00B31626" w:rsidP="00EA4C40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3600" w:type="dxa"/>
            <w:gridSpan w:val="4"/>
            <w:tcBorders>
              <w:bottom w:val="single" w:sz="4" w:space="0" w:color="auto"/>
            </w:tcBorders>
            <w:vAlign w:val="bottom"/>
          </w:tcPr>
          <w:p w14:paraId="786E250B" w14:textId="77777777" w:rsidR="00B31626" w:rsidRPr="003576F5" w:rsidRDefault="00B31626" w:rsidP="00A83007">
            <w:pPr>
              <w:pStyle w:val="ListParagraph"/>
              <w:spacing w:before="20" w:after="0"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จำนวนเงินตามสัญญาของหนี้สินทางการเงินที่ไม่ได้คิดลด</w:t>
            </w:r>
          </w:p>
        </w:tc>
      </w:tr>
      <w:tr w:rsidR="00B31626" w:rsidRPr="003576F5" w14:paraId="022C4328" w14:textId="77777777" w:rsidTr="00586CA8">
        <w:trPr>
          <w:cantSplit/>
        </w:trPr>
        <w:tc>
          <w:tcPr>
            <w:tcW w:w="1935" w:type="dxa"/>
            <w:vAlign w:val="bottom"/>
          </w:tcPr>
          <w:p w14:paraId="1383F78F" w14:textId="77777777" w:rsidR="00B31626" w:rsidRPr="003576F5" w:rsidRDefault="00B31626" w:rsidP="00EA4C40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8BCDB27" w14:textId="77777777" w:rsidR="00B31626" w:rsidRPr="003576F5" w:rsidRDefault="00B31626" w:rsidP="00EA4C40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ประเภท</w:t>
            </w:r>
          </w:p>
          <w:p w14:paraId="10303579" w14:textId="77777777" w:rsidR="00B31626" w:rsidRPr="003576F5" w:rsidRDefault="00B31626" w:rsidP="00EA4C40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การวัดมูลค่า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24800F51" w14:textId="77777777" w:rsidR="00B31626" w:rsidRPr="003576F5" w:rsidRDefault="00B31626" w:rsidP="00EA4C40">
            <w:pPr>
              <w:pStyle w:val="ListParagraph"/>
              <w:tabs>
                <w:tab w:val="right" w:pos="73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เมื่อทวงถาม</w:t>
            </w:r>
          </w:p>
          <w:p w14:paraId="5FD85E48" w14:textId="77777777" w:rsidR="00B31626" w:rsidRPr="003576F5" w:rsidRDefault="00B31626" w:rsidP="00EA4C40">
            <w:pPr>
              <w:pStyle w:val="ListParagraph"/>
              <w:tabs>
                <w:tab w:val="decimal" w:pos="73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0AA5D16B" w14:textId="5334321D" w:rsidR="00B31626" w:rsidRPr="003576F5" w:rsidRDefault="00B31626" w:rsidP="00457F20">
            <w:pPr>
              <w:pStyle w:val="ListParagraph"/>
              <w:tabs>
                <w:tab w:val="right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ภายใน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ปี</w:t>
            </w:r>
          </w:p>
          <w:p w14:paraId="165FA082" w14:textId="7696D3E3" w:rsidR="00B31626" w:rsidRPr="003576F5" w:rsidRDefault="00457F20" w:rsidP="00457F20">
            <w:pPr>
              <w:pStyle w:val="ListParagraph"/>
              <w:tabs>
                <w:tab w:val="right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B31626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6D9D5C43" w14:textId="77777777" w:rsidR="00B31626" w:rsidRPr="003576F5" w:rsidRDefault="00B31626" w:rsidP="00EA4C40">
            <w:pPr>
              <w:pStyle w:val="ListParagraph"/>
              <w:tabs>
                <w:tab w:val="right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มากกว่า</w:t>
            </w:r>
          </w:p>
          <w:p w14:paraId="48E969A7" w14:textId="0D7AEBD8" w:rsidR="00B31626" w:rsidRPr="003576F5" w:rsidRDefault="00B31626" w:rsidP="00EA4C40">
            <w:pPr>
              <w:pStyle w:val="ListParagraph"/>
              <w:tabs>
                <w:tab w:val="right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-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5</w:t>
            </w:r>
            <w:r w:rsidR="003B3A79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ปี</w:t>
            </w:r>
          </w:p>
          <w:p w14:paraId="3D871A7D" w14:textId="77777777" w:rsidR="00B31626" w:rsidRPr="003576F5" w:rsidRDefault="00B31626" w:rsidP="00EA4C40">
            <w:pPr>
              <w:pStyle w:val="ListParagraph"/>
              <w:tabs>
                <w:tab w:val="right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030FF9B1" w14:textId="77777777" w:rsidR="00B31626" w:rsidRPr="003576F5" w:rsidRDefault="00B31626" w:rsidP="00EA4C40">
            <w:pPr>
              <w:pStyle w:val="ListParagraph"/>
              <w:tabs>
                <w:tab w:val="right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มากกว่า</w:t>
            </w:r>
          </w:p>
          <w:p w14:paraId="16EAAB55" w14:textId="531AFC7A" w:rsidR="00B31626" w:rsidRPr="003576F5" w:rsidRDefault="00B31626" w:rsidP="00EA4C40">
            <w:pPr>
              <w:pStyle w:val="ListParagraph"/>
              <w:tabs>
                <w:tab w:val="right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ปี</w:t>
            </w:r>
          </w:p>
          <w:p w14:paraId="43BB9FEB" w14:textId="77777777" w:rsidR="00B31626" w:rsidRPr="003576F5" w:rsidRDefault="00B31626" w:rsidP="00EA4C40">
            <w:pPr>
              <w:pStyle w:val="ListParagraph"/>
              <w:tabs>
                <w:tab w:val="right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0FF2C228" w14:textId="77777777" w:rsidR="00B31626" w:rsidRPr="003576F5" w:rsidRDefault="00B31626" w:rsidP="00457F20">
            <w:pPr>
              <w:pStyle w:val="ListParagraph"/>
              <w:tabs>
                <w:tab w:val="right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รวม</w:t>
            </w:r>
          </w:p>
          <w:p w14:paraId="6F0F2C74" w14:textId="77777777" w:rsidR="00B31626" w:rsidRPr="003576F5" w:rsidRDefault="00B31626" w:rsidP="00457F20">
            <w:pPr>
              <w:pStyle w:val="ListParagraph"/>
              <w:tabs>
                <w:tab w:val="right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06" w:type="dxa"/>
          </w:tcPr>
          <w:p w14:paraId="342959A0" w14:textId="77777777" w:rsidR="00B31626" w:rsidRPr="003576F5" w:rsidRDefault="00B31626" w:rsidP="00EA4C40">
            <w:pPr>
              <w:pStyle w:val="ListParagraph"/>
              <w:spacing w:after="0" w:line="240" w:lineRule="auto"/>
              <w:ind w:left="-7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31600FCA" w14:textId="77777777" w:rsidR="00B31626" w:rsidRPr="003576F5" w:rsidRDefault="00B31626" w:rsidP="00EA4C40">
            <w:pPr>
              <w:pStyle w:val="ListParagraph"/>
              <w:tabs>
                <w:tab w:val="right" w:pos="83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อัตรา</w:t>
            </w:r>
          </w:p>
          <w:p w14:paraId="4D4A88DB" w14:textId="77777777" w:rsidR="00B31626" w:rsidRPr="003576F5" w:rsidRDefault="00B31626" w:rsidP="00EA4C40">
            <w:pPr>
              <w:pStyle w:val="ListParagraph"/>
              <w:tabs>
                <w:tab w:val="right" w:pos="83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ดอกเบี้ยคงที่</w:t>
            </w:r>
          </w:p>
          <w:p w14:paraId="3F71168C" w14:textId="77777777" w:rsidR="00B31626" w:rsidRPr="003576F5" w:rsidRDefault="00B31626" w:rsidP="00EA4C40">
            <w:pPr>
              <w:pStyle w:val="ListParagraph"/>
              <w:tabs>
                <w:tab w:val="right" w:pos="83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707ABC4B" w14:textId="77777777" w:rsidR="00B31626" w:rsidRPr="003576F5" w:rsidRDefault="00B31626" w:rsidP="00EA4C40">
            <w:pPr>
              <w:pStyle w:val="ListParagraph"/>
              <w:tabs>
                <w:tab w:val="right" w:pos="800"/>
              </w:tabs>
              <w:spacing w:after="0" w:line="240" w:lineRule="auto"/>
              <w:ind w:left="-72" w:right="-72" w:firstLine="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อัตรา</w:t>
            </w:r>
          </w:p>
          <w:p w14:paraId="2F96755E" w14:textId="77777777" w:rsidR="00B31626" w:rsidRPr="003576F5" w:rsidRDefault="00B31626" w:rsidP="00EA4C40">
            <w:pPr>
              <w:pStyle w:val="ListParagraph"/>
              <w:tabs>
                <w:tab w:val="right" w:pos="800"/>
              </w:tabs>
              <w:spacing w:after="0" w:line="240" w:lineRule="auto"/>
              <w:ind w:left="-72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8"/>
                <w:szCs w:val="18"/>
                <w:cs/>
                <w:lang w:val="en-GB"/>
              </w:rPr>
              <w:t>ดอกเบี้ยปรับ</w:t>
            </w:r>
          </w:p>
          <w:p w14:paraId="3A21752F" w14:textId="77777777" w:rsidR="00B31626" w:rsidRPr="003576F5" w:rsidRDefault="00B31626" w:rsidP="00EA4C40">
            <w:pPr>
              <w:pStyle w:val="ListParagraph"/>
              <w:tabs>
                <w:tab w:val="right" w:pos="800"/>
              </w:tabs>
              <w:spacing w:after="0" w:line="240" w:lineRule="auto"/>
              <w:ind w:left="-72" w:right="-72" w:firstLine="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ขึ้นลงตาม</w:t>
            </w:r>
          </w:p>
          <w:p w14:paraId="30996457" w14:textId="77777777" w:rsidR="00B31626" w:rsidRPr="003576F5" w:rsidRDefault="00B31626" w:rsidP="00EA4C40">
            <w:pPr>
              <w:pStyle w:val="ListParagraph"/>
              <w:tabs>
                <w:tab w:val="right" w:pos="800"/>
              </w:tabs>
              <w:spacing w:after="0" w:line="240" w:lineRule="auto"/>
              <w:ind w:left="-72" w:right="-72" w:firstLine="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ราคาตลาด</w:t>
            </w:r>
          </w:p>
          <w:p w14:paraId="07AB3666" w14:textId="77777777" w:rsidR="00B31626" w:rsidRPr="003576F5" w:rsidRDefault="00B31626" w:rsidP="00EA4C40">
            <w:pPr>
              <w:pStyle w:val="ListParagraph"/>
              <w:tabs>
                <w:tab w:val="right" w:pos="800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4E52A3E5" w14:textId="77777777" w:rsidR="00B31626" w:rsidRPr="003576F5" w:rsidRDefault="00B31626" w:rsidP="00EA4C40">
            <w:pPr>
              <w:pStyle w:val="ListParagraph"/>
              <w:tabs>
                <w:tab w:val="right" w:pos="819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ไม่มี</w:t>
            </w:r>
          </w:p>
          <w:p w14:paraId="536674E9" w14:textId="77777777" w:rsidR="00B31626" w:rsidRPr="003576F5" w:rsidRDefault="00B31626" w:rsidP="00EA4C40">
            <w:pPr>
              <w:pStyle w:val="ListParagraph"/>
              <w:tabs>
                <w:tab w:val="right" w:pos="819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อัตรา</w:t>
            </w:r>
          </w:p>
          <w:p w14:paraId="1C9FFDFE" w14:textId="77777777" w:rsidR="00B31626" w:rsidRPr="003576F5" w:rsidRDefault="00B31626" w:rsidP="00EA4C40">
            <w:pPr>
              <w:pStyle w:val="ListParagraph"/>
              <w:tabs>
                <w:tab w:val="right" w:pos="819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ดอกเบี้ย</w:t>
            </w:r>
          </w:p>
          <w:p w14:paraId="40DFA99A" w14:textId="77777777" w:rsidR="00B31626" w:rsidRPr="003576F5" w:rsidRDefault="00B31626" w:rsidP="00EA4C40">
            <w:pPr>
              <w:pStyle w:val="ListParagraph"/>
              <w:tabs>
                <w:tab w:val="right" w:pos="819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5F7A58DA" w14:textId="77777777" w:rsidR="00B31626" w:rsidRPr="003576F5" w:rsidRDefault="00B31626" w:rsidP="00EA4C40">
            <w:pPr>
              <w:pStyle w:val="ListParagraph"/>
              <w:tabs>
                <w:tab w:val="right" w:pos="813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รวม</w:t>
            </w:r>
          </w:p>
          <w:p w14:paraId="73AF9037" w14:textId="77777777" w:rsidR="00B31626" w:rsidRPr="003576F5" w:rsidRDefault="00B31626" w:rsidP="00EA4C40">
            <w:pPr>
              <w:pStyle w:val="ListParagraph"/>
              <w:tabs>
                <w:tab w:val="right" w:pos="813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313C72D6" w14:textId="77777777" w:rsidR="00B31626" w:rsidRPr="003576F5" w:rsidRDefault="00B31626" w:rsidP="00EA4C40">
            <w:pPr>
              <w:pStyle w:val="ListParagraph"/>
              <w:tabs>
                <w:tab w:val="right" w:pos="82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อัตรา</w:t>
            </w:r>
          </w:p>
          <w:p w14:paraId="770E4219" w14:textId="77777777" w:rsidR="00B31626" w:rsidRPr="003576F5" w:rsidRDefault="00B31626" w:rsidP="00EA4C40">
            <w:pPr>
              <w:pStyle w:val="ListParagraph"/>
              <w:tabs>
                <w:tab w:val="right" w:pos="82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ดอกเบี้ย</w:t>
            </w:r>
          </w:p>
          <w:p w14:paraId="790AA86C" w14:textId="77777777" w:rsidR="00B31626" w:rsidRPr="003576F5" w:rsidRDefault="00B31626" w:rsidP="00EA4C40">
            <w:pPr>
              <w:pStyle w:val="ListParagraph"/>
              <w:tabs>
                <w:tab w:val="right" w:pos="82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ร้อยละ</w:t>
            </w:r>
          </w:p>
        </w:tc>
        <w:tc>
          <w:tcPr>
            <w:tcW w:w="106" w:type="dxa"/>
          </w:tcPr>
          <w:p w14:paraId="28EC3471" w14:textId="77777777" w:rsidR="00B31626" w:rsidRPr="003576F5" w:rsidRDefault="00B31626" w:rsidP="00EA4C40">
            <w:pPr>
              <w:pStyle w:val="ListParagraph"/>
              <w:tabs>
                <w:tab w:val="right" w:pos="765"/>
              </w:tabs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08A49A9C" w14:textId="6E7007E3" w:rsidR="00B31626" w:rsidRPr="003576F5" w:rsidRDefault="00B31626" w:rsidP="00EA4C40">
            <w:pPr>
              <w:pStyle w:val="ListParagraph"/>
              <w:tabs>
                <w:tab w:val="right" w:pos="76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ภายใน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ปี</w:t>
            </w:r>
          </w:p>
          <w:p w14:paraId="2DCC180F" w14:textId="77777777" w:rsidR="00B31626" w:rsidRPr="003576F5" w:rsidRDefault="00B31626" w:rsidP="00457F20">
            <w:pPr>
              <w:pStyle w:val="ListParagraph"/>
              <w:tabs>
                <w:tab w:val="right" w:pos="76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 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09C3B292" w14:textId="77777777" w:rsidR="00B31626" w:rsidRPr="003576F5" w:rsidRDefault="00B31626" w:rsidP="00EA4C40">
            <w:pPr>
              <w:pStyle w:val="ListParagraph"/>
              <w:tabs>
                <w:tab w:val="right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มากกว่า</w:t>
            </w:r>
          </w:p>
          <w:p w14:paraId="33A64A94" w14:textId="44AD0C70" w:rsidR="00B31626" w:rsidRPr="003576F5" w:rsidRDefault="00B31626" w:rsidP="00EA4C40">
            <w:pPr>
              <w:pStyle w:val="ListParagraph"/>
              <w:tabs>
                <w:tab w:val="right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-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ปี</w:t>
            </w:r>
          </w:p>
          <w:p w14:paraId="0D87EACF" w14:textId="77777777" w:rsidR="00B31626" w:rsidRPr="003576F5" w:rsidRDefault="00B31626" w:rsidP="00EA4C40">
            <w:pPr>
              <w:pStyle w:val="ListParagraph"/>
              <w:tabs>
                <w:tab w:val="right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3247AEEA" w14:textId="77777777" w:rsidR="00B31626" w:rsidRPr="003576F5" w:rsidRDefault="00B31626" w:rsidP="00EA4C40">
            <w:pPr>
              <w:pStyle w:val="ListParagraph"/>
              <w:tabs>
                <w:tab w:val="right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มากกว่า </w:t>
            </w:r>
          </w:p>
          <w:p w14:paraId="030E04D4" w14:textId="7BFBFA9A" w:rsidR="00B31626" w:rsidRPr="003576F5" w:rsidRDefault="00B31626" w:rsidP="00EA4C40">
            <w:pPr>
              <w:pStyle w:val="ListParagraph"/>
              <w:tabs>
                <w:tab w:val="right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ปี</w:t>
            </w:r>
          </w:p>
          <w:p w14:paraId="4BDBE6DF" w14:textId="77777777" w:rsidR="00B31626" w:rsidRPr="003576F5" w:rsidRDefault="00B31626" w:rsidP="00EA4C40">
            <w:pPr>
              <w:pStyle w:val="ListParagraph"/>
              <w:tabs>
                <w:tab w:val="right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4E34D926" w14:textId="77777777" w:rsidR="00B31626" w:rsidRPr="003576F5" w:rsidRDefault="00B31626" w:rsidP="00EA4C40">
            <w:pPr>
              <w:tabs>
                <w:tab w:val="right" w:pos="76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รวม</w:t>
            </w:r>
          </w:p>
          <w:p w14:paraId="5C7B5301" w14:textId="77777777" w:rsidR="00B31626" w:rsidRPr="003576F5" w:rsidRDefault="00B31626" w:rsidP="00EA4C40">
            <w:pPr>
              <w:pStyle w:val="ListParagraph"/>
              <w:tabs>
                <w:tab w:val="right" w:pos="76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</w:tr>
      <w:tr w:rsidR="00586CA8" w:rsidRPr="003576F5" w14:paraId="1FE97B6E" w14:textId="77777777" w:rsidTr="00586CA8">
        <w:trPr>
          <w:cantSplit/>
        </w:trPr>
        <w:tc>
          <w:tcPr>
            <w:tcW w:w="1935" w:type="dxa"/>
            <w:vAlign w:val="bottom"/>
          </w:tcPr>
          <w:p w14:paraId="7718F752" w14:textId="77777777" w:rsidR="00B31626" w:rsidRPr="003576F5" w:rsidRDefault="00B31626" w:rsidP="00EA4C40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สินทรัพย์ทางการเงิน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3D501ED" w14:textId="77777777" w:rsidR="00B31626" w:rsidRPr="003576F5" w:rsidRDefault="00B31626" w:rsidP="00EA4C40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6DB79253" w14:textId="77777777" w:rsidR="00B31626" w:rsidRPr="003576F5" w:rsidRDefault="00B31626" w:rsidP="00EA4C40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367560F4" w14:textId="77777777" w:rsidR="00B31626" w:rsidRPr="003576F5" w:rsidRDefault="00B31626" w:rsidP="00457F2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50155292" w14:textId="77777777" w:rsidR="00B31626" w:rsidRPr="003576F5" w:rsidRDefault="00B31626" w:rsidP="00EA4C40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5D0D9463" w14:textId="77777777" w:rsidR="00B31626" w:rsidRPr="003576F5" w:rsidRDefault="00B31626" w:rsidP="00EA4C40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6D0282A3" w14:textId="77777777" w:rsidR="00B31626" w:rsidRPr="003576F5" w:rsidRDefault="00B31626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145A9DE7" w14:textId="77777777" w:rsidR="00B31626" w:rsidRPr="003576F5" w:rsidRDefault="00B31626" w:rsidP="00EA4C40">
            <w:pPr>
              <w:pStyle w:val="ListParagraph"/>
              <w:spacing w:after="0" w:line="240" w:lineRule="auto"/>
              <w:ind w:left="-72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736875F7" w14:textId="77777777" w:rsidR="00B31626" w:rsidRPr="003576F5" w:rsidRDefault="00B31626" w:rsidP="00EA4C40">
            <w:pPr>
              <w:pStyle w:val="ListParagraph"/>
              <w:tabs>
                <w:tab w:val="decimal" w:pos="83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098276C6" w14:textId="77777777" w:rsidR="00B31626" w:rsidRPr="003576F5" w:rsidRDefault="00B31626" w:rsidP="00EA4C40">
            <w:pPr>
              <w:pStyle w:val="ListParagraph"/>
              <w:tabs>
                <w:tab w:val="decimal" w:pos="800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6D134F16" w14:textId="77777777" w:rsidR="00B31626" w:rsidRPr="003576F5" w:rsidRDefault="00B31626" w:rsidP="00EA4C4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18CDF1EF" w14:textId="77777777" w:rsidR="00B31626" w:rsidRPr="003576F5" w:rsidRDefault="00B31626" w:rsidP="00EA4C40">
            <w:pPr>
              <w:pStyle w:val="ListParagraph"/>
              <w:tabs>
                <w:tab w:val="decimal" w:pos="813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2FC729E1" w14:textId="77777777" w:rsidR="00B31626" w:rsidRPr="003576F5" w:rsidRDefault="00B31626" w:rsidP="00EA4C40">
            <w:pPr>
              <w:pStyle w:val="ListParagraph"/>
              <w:tabs>
                <w:tab w:val="right" w:pos="76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106" w:type="dxa"/>
          </w:tcPr>
          <w:p w14:paraId="069E5E3B" w14:textId="77777777" w:rsidR="00B31626" w:rsidRPr="003576F5" w:rsidRDefault="00B31626" w:rsidP="00EA4C40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0491A779" w14:textId="77777777" w:rsidR="00B31626" w:rsidRPr="003576F5" w:rsidRDefault="00B31626" w:rsidP="00EA4C40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62D27C9C" w14:textId="77777777" w:rsidR="00B31626" w:rsidRPr="003576F5" w:rsidRDefault="00B31626" w:rsidP="00EA4C40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40035A98" w14:textId="77777777" w:rsidR="00B31626" w:rsidRPr="003576F5" w:rsidRDefault="00B31626" w:rsidP="00EA4C40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5BB73E9A" w14:textId="77777777" w:rsidR="00B31626" w:rsidRPr="003576F5" w:rsidRDefault="00B31626" w:rsidP="00EA4C40">
            <w:pPr>
              <w:pStyle w:val="ListParagraph"/>
              <w:tabs>
                <w:tab w:val="decimal" w:pos="76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</w:tr>
      <w:tr w:rsidR="00E10306" w:rsidRPr="003576F5" w14:paraId="309FC54D" w14:textId="77777777">
        <w:trPr>
          <w:cantSplit/>
        </w:trPr>
        <w:tc>
          <w:tcPr>
            <w:tcW w:w="1935" w:type="dxa"/>
            <w:vAlign w:val="bottom"/>
          </w:tcPr>
          <w:p w14:paraId="5B30EA80" w14:textId="77777777" w:rsidR="00E10306" w:rsidRPr="003576F5" w:rsidRDefault="00E10306" w:rsidP="00E10306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0" w:type="dxa"/>
            <w:vAlign w:val="bottom"/>
          </w:tcPr>
          <w:p w14:paraId="7EA10B89" w14:textId="77777777" w:rsidR="00E10306" w:rsidRPr="003576F5" w:rsidRDefault="00E10306" w:rsidP="00E10306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</w:tcPr>
          <w:p w14:paraId="03447B36" w14:textId="75BECFB0" w:rsidR="00E10306" w:rsidRPr="003576F5" w:rsidRDefault="003576F5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98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704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217</w:t>
            </w:r>
          </w:p>
        </w:tc>
        <w:tc>
          <w:tcPr>
            <w:tcW w:w="936" w:type="dxa"/>
            <w:vAlign w:val="bottom"/>
          </w:tcPr>
          <w:p w14:paraId="75378494" w14:textId="0A4E3D6A" w:rsidR="00E10306" w:rsidRPr="003576F5" w:rsidRDefault="00457F20" w:rsidP="00457F2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6DE62A49" w14:textId="71DE78D6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31F1217D" w14:textId="7ECEA213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0A9E92B4" w14:textId="1171F2C7" w:rsidR="00E10306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98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704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217</w:t>
            </w:r>
          </w:p>
        </w:tc>
        <w:tc>
          <w:tcPr>
            <w:tcW w:w="106" w:type="dxa"/>
          </w:tcPr>
          <w:p w14:paraId="006EB226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31B51C78" w14:textId="6437A835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0C11F812" w14:textId="309F1DDC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234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459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</w:p>
        </w:tc>
        <w:tc>
          <w:tcPr>
            <w:tcW w:w="936" w:type="dxa"/>
          </w:tcPr>
          <w:p w14:paraId="28668CAA" w14:textId="0EA7ADF9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469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758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</w:p>
        </w:tc>
        <w:tc>
          <w:tcPr>
            <w:tcW w:w="936" w:type="dxa"/>
          </w:tcPr>
          <w:p w14:paraId="012F27D9" w14:textId="4AFF0E09" w:rsidR="00E10306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98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704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217</w:t>
            </w:r>
          </w:p>
        </w:tc>
        <w:tc>
          <w:tcPr>
            <w:tcW w:w="936" w:type="dxa"/>
          </w:tcPr>
          <w:p w14:paraId="09184FA5" w14:textId="76220B97" w:rsidR="00E10306" w:rsidRPr="003576F5" w:rsidRDefault="00E10306" w:rsidP="00457F20">
            <w:pPr>
              <w:pStyle w:val="ListParagraph"/>
              <w:tabs>
                <w:tab w:val="right" w:pos="80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="00457F20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-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250</w:t>
            </w:r>
          </w:p>
        </w:tc>
        <w:tc>
          <w:tcPr>
            <w:tcW w:w="106" w:type="dxa"/>
          </w:tcPr>
          <w:p w14:paraId="04B41153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0B09501B" w14:textId="00A3A086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7F52E310" w14:textId="7F21F0C6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29DDD30D" w14:textId="3D33BA1E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3DF6657A" w14:textId="06A34FC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E10306" w:rsidRPr="003576F5" w14:paraId="7483B803" w14:textId="77777777">
        <w:trPr>
          <w:cantSplit/>
        </w:trPr>
        <w:tc>
          <w:tcPr>
            <w:tcW w:w="1935" w:type="dxa"/>
            <w:vAlign w:val="bottom"/>
          </w:tcPr>
          <w:p w14:paraId="699CA8E0" w14:textId="616EC4F5" w:rsidR="00E10306" w:rsidRPr="003576F5" w:rsidRDefault="00E10306" w:rsidP="00E10306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เงินลงทุนระยะสั้น</w:t>
            </w:r>
          </w:p>
        </w:tc>
        <w:tc>
          <w:tcPr>
            <w:tcW w:w="1170" w:type="dxa"/>
            <w:vAlign w:val="bottom"/>
          </w:tcPr>
          <w:p w14:paraId="3A07942F" w14:textId="40A5A58F" w:rsidR="00E10306" w:rsidRPr="003576F5" w:rsidRDefault="00E10306" w:rsidP="00E10306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4FCC9DC0" w14:textId="15186F77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77CC9DF2" w14:textId="212BD596" w:rsidR="00E10306" w:rsidRPr="003576F5" w:rsidRDefault="003576F5" w:rsidP="00457F2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685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352</w:t>
            </w:r>
          </w:p>
        </w:tc>
        <w:tc>
          <w:tcPr>
            <w:tcW w:w="864" w:type="dxa"/>
            <w:vAlign w:val="bottom"/>
          </w:tcPr>
          <w:p w14:paraId="7FD44CE3" w14:textId="509B680C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0E96A9F6" w14:textId="74F377A3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450301D5" w14:textId="028C0F2F" w:rsidR="00E10306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685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352</w:t>
            </w:r>
          </w:p>
        </w:tc>
        <w:tc>
          <w:tcPr>
            <w:tcW w:w="106" w:type="dxa"/>
          </w:tcPr>
          <w:p w14:paraId="1F6A1C73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44D239F9" w14:textId="463CD68A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5006E943" w14:textId="76A10A80" w:rsidR="00E10306" w:rsidRPr="003576F5" w:rsidRDefault="003576F5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685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352</w:t>
            </w:r>
          </w:p>
        </w:tc>
        <w:tc>
          <w:tcPr>
            <w:tcW w:w="936" w:type="dxa"/>
            <w:vAlign w:val="bottom"/>
          </w:tcPr>
          <w:p w14:paraId="342F8715" w14:textId="5FCC0EE0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1E5DFF02" w14:textId="3807232D" w:rsidR="00E10306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685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352</w:t>
            </w:r>
          </w:p>
        </w:tc>
        <w:tc>
          <w:tcPr>
            <w:tcW w:w="936" w:type="dxa"/>
          </w:tcPr>
          <w:p w14:paraId="170CA30E" w14:textId="06515E14" w:rsidR="00E10306" w:rsidRPr="003576F5" w:rsidRDefault="00E10306" w:rsidP="00457F20">
            <w:pPr>
              <w:pStyle w:val="ListParagraph"/>
              <w:tabs>
                <w:tab w:val="right" w:pos="80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400</w:t>
            </w:r>
          </w:p>
        </w:tc>
        <w:tc>
          <w:tcPr>
            <w:tcW w:w="106" w:type="dxa"/>
          </w:tcPr>
          <w:p w14:paraId="5AD813D2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2E7D40EC" w14:textId="2051D9EC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16306B37" w14:textId="541ED08E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5A8DC969" w14:textId="0477E546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0C74B656" w14:textId="42383240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E10306" w:rsidRPr="003576F5" w14:paraId="30ED626F" w14:textId="77777777" w:rsidTr="00586CA8">
        <w:trPr>
          <w:cantSplit/>
        </w:trPr>
        <w:tc>
          <w:tcPr>
            <w:tcW w:w="1935" w:type="dxa"/>
            <w:vAlign w:val="bottom"/>
          </w:tcPr>
          <w:p w14:paraId="150A047E" w14:textId="79A3B4FC" w:rsidR="00E10306" w:rsidRPr="003576F5" w:rsidRDefault="00E10306" w:rsidP="00E10306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ลูกหนี้การค้า</w:t>
            </w:r>
          </w:p>
        </w:tc>
        <w:tc>
          <w:tcPr>
            <w:tcW w:w="1170" w:type="dxa"/>
            <w:vAlign w:val="bottom"/>
          </w:tcPr>
          <w:p w14:paraId="3C5B16F6" w14:textId="77777777" w:rsidR="00E10306" w:rsidRPr="003576F5" w:rsidRDefault="00E10306" w:rsidP="00E10306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</w:p>
        </w:tc>
        <w:tc>
          <w:tcPr>
            <w:tcW w:w="864" w:type="dxa"/>
            <w:vAlign w:val="bottom"/>
          </w:tcPr>
          <w:p w14:paraId="0D8CB642" w14:textId="77777777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6A38C21D" w14:textId="77777777" w:rsidR="00E10306" w:rsidRPr="003576F5" w:rsidRDefault="00E10306" w:rsidP="00457F2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1E7BBEF5" w14:textId="77777777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0C59907A" w14:textId="77777777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63085922" w14:textId="3F288B9D" w:rsidR="00E10306" w:rsidRPr="003576F5" w:rsidRDefault="00E10306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52504BC3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6D774C95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14C1DAAE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6BEF0413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</w:tcPr>
          <w:p w14:paraId="4B7C35F4" w14:textId="77777777" w:rsidR="00E10306" w:rsidRPr="003576F5" w:rsidRDefault="00E10306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772E9E97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5286F599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1E88DA68" w14:textId="77777777" w:rsidR="00E10306" w:rsidRPr="003576F5" w:rsidRDefault="00E10306" w:rsidP="00E10306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032F89DF" w14:textId="77777777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51C8EB6E" w14:textId="77777777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23FCB661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</w:tr>
      <w:tr w:rsidR="00E10306" w:rsidRPr="003576F5" w14:paraId="0423E67F" w14:textId="77777777">
        <w:trPr>
          <w:cantSplit/>
        </w:trPr>
        <w:tc>
          <w:tcPr>
            <w:tcW w:w="1935" w:type="dxa"/>
            <w:vAlign w:val="bottom"/>
          </w:tcPr>
          <w:p w14:paraId="7C60D57D" w14:textId="0C376DD4" w:rsidR="00E10306" w:rsidRPr="003576F5" w:rsidRDefault="00E10306" w:rsidP="00E10306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   และลูกหนี้หมุนเวียนอื่น (สุทธิ)</w:t>
            </w:r>
          </w:p>
        </w:tc>
        <w:tc>
          <w:tcPr>
            <w:tcW w:w="1170" w:type="dxa"/>
            <w:vAlign w:val="bottom"/>
          </w:tcPr>
          <w:p w14:paraId="29EB174B" w14:textId="77777777" w:rsidR="00E10306" w:rsidRPr="003576F5" w:rsidRDefault="00E10306" w:rsidP="00E10306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3AE96DE4" w14:textId="74D1980F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28298EE8" w14:textId="2C88E72A" w:rsidR="00E10306" w:rsidRPr="003576F5" w:rsidRDefault="003576F5" w:rsidP="00457F2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39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238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777</w:t>
            </w:r>
          </w:p>
        </w:tc>
        <w:tc>
          <w:tcPr>
            <w:tcW w:w="864" w:type="dxa"/>
            <w:vAlign w:val="bottom"/>
          </w:tcPr>
          <w:p w14:paraId="5D5C3445" w14:textId="47BB27B9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354E1AAD" w14:textId="15DBFE37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10623000" w14:textId="29329BC9" w:rsidR="00E10306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39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238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777</w:t>
            </w:r>
          </w:p>
        </w:tc>
        <w:tc>
          <w:tcPr>
            <w:tcW w:w="106" w:type="dxa"/>
          </w:tcPr>
          <w:p w14:paraId="21D8189D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7A3503BE" w14:textId="24876186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5EDD7F84" w14:textId="58C96532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7271CF94" w14:textId="318B99B6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238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777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</w:p>
        </w:tc>
        <w:tc>
          <w:tcPr>
            <w:tcW w:w="936" w:type="dxa"/>
          </w:tcPr>
          <w:p w14:paraId="13355ECC" w14:textId="09E398B5" w:rsidR="00E10306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39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238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777</w:t>
            </w:r>
          </w:p>
        </w:tc>
        <w:tc>
          <w:tcPr>
            <w:tcW w:w="936" w:type="dxa"/>
            <w:vAlign w:val="bottom"/>
          </w:tcPr>
          <w:p w14:paraId="01827FAC" w14:textId="55C655EB" w:rsidR="00E10306" w:rsidRPr="003576F5" w:rsidRDefault="00E10306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06" w:type="dxa"/>
          </w:tcPr>
          <w:p w14:paraId="06688882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73499E58" w14:textId="51DA8621" w:rsidR="00E10306" w:rsidRPr="003576F5" w:rsidRDefault="00E10306" w:rsidP="00E10306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6A4C875E" w14:textId="31BB0D4F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14F2033C" w14:textId="471AA03D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2372BF5C" w14:textId="655652BE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E10306" w:rsidRPr="003576F5" w14:paraId="1AD18736" w14:textId="77777777">
        <w:trPr>
          <w:cantSplit/>
        </w:trPr>
        <w:tc>
          <w:tcPr>
            <w:tcW w:w="1935" w:type="dxa"/>
            <w:vAlign w:val="bottom"/>
          </w:tcPr>
          <w:p w14:paraId="704E40D8" w14:textId="270DD78F" w:rsidR="00E10306" w:rsidRPr="003576F5" w:rsidRDefault="00E10306" w:rsidP="00E10306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รายได้</w:t>
            </w: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  <w:lang w:val="en-GB"/>
              </w:rPr>
              <w:t>ค่าบริการ</w:t>
            </w: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ค้างรับ (สุทธิ)</w:t>
            </w:r>
          </w:p>
        </w:tc>
        <w:tc>
          <w:tcPr>
            <w:tcW w:w="1170" w:type="dxa"/>
          </w:tcPr>
          <w:p w14:paraId="051A8CD8" w14:textId="77777777" w:rsidR="00E10306" w:rsidRPr="003576F5" w:rsidRDefault="00E10306" w:rsidP="00E10306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6699DD02" w14:textId="27C37CF9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37C08BD0" w14:textId="14AA0988" w:rsidR="00E10306" w:rsidRPr="003576F5" w:rsidRDefault="003576F5" w:rsidP="00457F2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42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366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982</w:t>
            </w:r>
          </w:p>
        </w:tc>
        <w:tc>
          <w:tcPr>
            <w:tcW w:w="864" w:type="dxa"/>
            <w:vAlign w:val="bottom"/>
          </w:tcPr>
          <w:p w14:paraId="70C08E97" w14:textId="71EFC16A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262B2381" w14:textId="33B43D74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5FFDCE06" w14:textId="594DF964" w:rsidR="00E10306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42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366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982</w:t>
            </w:r>
          </w:p>
        </w:tc>
        <w:tc>
          <w:tcPr>
            <w:tcW w:w="106" w:type="dxa"/>
          </w:tcPr>
          <w:p w14:paraId="26D5A4EE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6D2515C0" w14:textId="78B527EB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42C0580B" w14:textId="413C0EB3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67FE6A0C" w14:textId="0F151EDC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42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366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982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</w:p>
        </w:tc>
        <w:tc>
          <w:tcPr>
            <w:tcW w:w="936" w:type="dxa"/>
          </w:tcPr>
          <w:p w14:paraId="26373636" w14:textId="16002300" w:rsidR="00E10306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42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366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982</w:t>
            </w:r>
          </w:p>
        </w:tc>
        <w:tc>
          <w:tcPr>
            <w:tcW w:w="936" w:type="dxa"/>
            <w:vAlign w:val="bottom"/>
          </w:tcPr>
          <w:p w14:paraId="2F278604" w14:textId="34DAE95F" w:rsidR="00E10306" w:rsidRPr="003576F5" w:rsidRDefault="00E10306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06" w:type="dxa"/>
          </w:tcPr>
          <w:p w14:paraId="1A4D1D79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1B707284" w14:textId="47586F90" w:rsidR="00E10306" w:rsidRPr="003576F5" w:rsidRDefault="00E10306" w:rsidP="00E10306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43E5F756" w14:textId="6FFA50F6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684E7FB9" w14:textId="6382189A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2686C21D" w14:textId="3BB14300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E10306" w:rsidRPr="003576F5" w14:paraId="0BFCB318" w14:textId="77777777">
        <w:trPr>
          <w:cantSplit/>
        </w:trPr>
        <w:tc>
          <w:tcPr>
            <w:tcW w:w="1935" w:type="dxa"/>
            <w:vAlign w:val="bottom"/>
          </w:tcPr>
          <w:p w14:paraId="733CF0B1" w14:textId="77777777" w:rsidR="00E10306" w:rsidRPr="003576F5" w:rsidRDefault="00E10306" w:rsidP="00E10306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ลูกหนี้ตามสัญญาเช่าการเงิน (สุทธิ)</w:t>
            </w:r>
          </w:p>
        </w:tc>
        <w:tc>
          <w:tcPr>
            <w:tcW w:w="1170" w:type="dxa"/>
          </w:tcPr>
          <w:p w14:paraId="03EA9A7C" w14:textId="77777777" w:rsidR="00E10306" w:rsidRPr="003576F5" w:rsidRDefault="00E10306" w:rsidP="00E10306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5A3534FA" w14:textId="119E2A50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463E41EC" w14:textId="11C177D3" w:rsidR="00E10306" w:rsidRPr="003576F5" w:rsidRDefault="003576F5" w:rsidP="00457F2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804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745</w:t>
            </w:r>
          </w:p>
        </w:tc>
        <w:tc>
          <w:tcPr>
            <w:tcW w:w="864" w:type="dxa"/>
          </w:tcPr>
          <w:p w14:paraId="5D73D22D" w14:textId="5103BC2D" w:rsidR="00E10306" w:rsidRPr="003576F5" w:rsidRDefault="003576F5" w:rsidP="00457F20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160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049</w:t>
            </w:r>
          </w:p>
        </w:tc>
        <w:tc>
          <w:tcPr>
            <w:tcW w:w="864" w:type="dxa"/>
          </w:tcPr>
          <w:p w14:paraId="3F52E137" w14:textId="1C2A6766" w:rsidR="00E10306" w:rsidRPr="003576F5" w:rsidRDefault="003576F5" w:rsidP="00457F20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157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482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240</w:t>
            </w:r>
          </w:p>
        </w:tc>
        <w:tc>
          <w:tcPr>
            <w:tcW w:w="936" w:type="dxa"/>
          </w:tcPr>
          <w:p w14:paraId="6996BECA" w14:textId="6C1EB5BA" w:rsidR="00E10306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161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447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034</w:t>
            </w:r>
          </w:p>
        </w:tc>
        <w:tc>
          <w:tcPr>
            <w:tcW w:w="106" w:type="dxa"/>
          </w:tcPr>
          <w:p w14:paraId="572233FB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563113E7" w14:textId="2225DCEC" w:rsidR="00E10306" w:rsidRPr="003576F5" w:rsidRDefault="003576F5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161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447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034</w:t>
            </w:r>
          </w:p>
        </w:tc>
        <w:tc>
          <w:tcPr>
            <w:tcW w:w="936" w:type="dxa"/>
            <w:vAlign w:val="bottom"/>
          </w:tcPr>
          <w:p w14:paraId="33D55817" w14:textId="765F5D12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1AA135A9" w14:textId="438267A9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35945CED" w14:textId="069B4242" w:rsidR="00E10306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161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447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034</w:t>
            </w:r>
          </w:p>
        </w:tc>
        <w:tc>
          <w:tcPr>
            <w:tcW w:w="936" w:type="dxa"/>
            <w:vAlign w:val="bottom"/>
          </w:tcPr>
          <w:p w14:paraId="17BDC359" w14:textId="7EB8B1DC" w:rsidR="00E10306" w:rsidRPr="003576F5" w:rsidRDefault="00E10306" w:rsidP="00457F20">
            <w:pPr>
              <w:pStyle w:val="ListParagraph"/>
              <w:tabs>
                <w:tab w:val="right" w:pos="80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</w:t>
            </w:r>
            <w:r w:rsidR="009042EC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 xml:space="preserve"> -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663</w:t>
            </w:r>
          </w:p>
        </w:tc>
        <w:tc>
          <w:tcPr>
            <w:tcW w:w="106" w:type="dxa"/>
          </w:tcPr>
          <w:p w14:paraId="65FBD93D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09C9E3F0" w14:textId="26BCBD68" w:rsidR="00E10306" w:rsidRPr="003576F5" w:rsidRDefault="00E10306" w:rsidP="00E10306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213A1B72" w14:textId="7100CF39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4D3BB32A" w14:textId="10F6C0FD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0655286E" w14:textId="1A643A22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E10306" w:rsidRPr="003576F5" w14:paraId="4D3CF2FB" w14:textId="77777777" w:rsidTr="00007E99">
        <w:trPr>
          <w:cantSplit/>
        </w:trPr>
        <w:tc>
          <w:tcPr>
            <w:tcW w:w="1935" w:type="dxa"/>
            <w:vAlign w:val="bottom"/>
          </w:tcPr>
          <w:p w14:paraId="11ED1A8F" w14:textId="512AC627" w:rsidR="00E10306" w:rsidRPr="003576F5" w:rsidRDefault="00E10306" w:rsidP="00E10306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เงินฝากสถาบันการเงิน</w:t>
            </w:r>
          </w:p>
        </w:tc>
        <w:tc>
          <w:tcPr>
            <w:tcW w:w="1170" w:type="dxa"/>
          </w:tcPr>
          <w:p w14:paraId="50209F0A" w14:textId="77777777" w:rsidR="00E10306" w:rsidRPr="003576F5" w:rsidRDefault="00E10306" w:rsidP="00E10306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0E821A3A" w14:textId="77777777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3034E383" w14:textId="77777777" w:rsidR="00E10306" w:rsidRPr="003576F5" w:rsidRDefault="00E10306" w:rsidP="00457F2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7808D428" w14:textId="77777777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05BFEBE2" w14:textId="77777777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2EC8FF90" w14:textId="2D6C738E" w:rsidR="00E10306" w:rsidRPr="003576F5" w:rsidRDefault="00E10306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70011592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74A56F35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9A8371F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15576546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</w:tcPr>
          <w:p w14:paraId="54D4ED12" w14:textId="77777777" w:rsidR="00E10306" w:rsidRPr="003576F5" w:rsidRDefault="00E10306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7979FB0" w14:textId="77777777" w:rsidR="00E10306" w:rsidRPr="003576F5" w:rsidRDefault="00E10306" w:rsidP="00E10306">
            <w:pPr>
              <w:pStyle w:val="ListParagraph"/>
              <w:tabs>
                <w:tab w:val="right" w:pos="80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5ED5D5BD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4C759358" w14:textId="77777777" w:rsidR="00E10306" w:rsidRPr="003576F5" w:rsidRDefault="00E10306" w:rsidP="00E10306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55A26F15" w14:textId="77777777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538C69D8" w14:textId="77777777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4CC56EEA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</w:tr>
      <w:tr w:rsidR="00E10306" w:rsidRPr="003576F5" w14:paraId="022D50B2" w14:textId="77777777">
        <w:trPr>
          <w:cantSplit/>
        </w:trPr>
        <w:tc>
          <w:tcPr>
            <w:tcW w:w="1935" w:type="dxa"/>
            <w:vAlign w:val="bottom"/>
          </w:tcPr>
          <w:p w14:paraId="78316E80" w14:textId="0505F8E9" w:rsidR="00E10306" w:rsidRPr="003576F5" w:rsidRDefault="00E10306" w:rsidP="00E10306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   ที่ใช้เป็นหลักประกัน</w:t>
            </w:r>
          </w:p>
        </w:tc>
        <w:tc>
          <w:tcPr>
            <w:tcW w:w="1170" w:type="dxa"/>
          </w:tcPr>
          <w:p w14:paraId="1B69199E" w14:textId="3D432A22" w:rsidR="00E10306" w:rsidRPr="003576F5" w:rsidRDefault="00E10306" w:rsidP="00E10306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</w:tcPr>
          <w:p w14:paraId="2A087247" w14:textId="0B8F2753" w:rsidR="00E10306" w:rsidRPr="003576F5" w:rsidRDefault="003576F5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810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936" w:type="dxa"/>
          </w:tcPr>
          <w:p w14:paraId="2114EA42" w14:textId="0B69DF80" w:rsidR="00E10306" w:rsidRPr="003576F5" w:rsidRDefault="003576F5" w:rsidP="00457F2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48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035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100</w:t>
            </w:r>
          </w:p>
        </w:tc>
        <w:tc>
          <w:tcPr>
            <w:tcW w:w="864" w:type="dxa"/>
            <w:vAlign w:val="bottom"/>
          </w:tcPr>
          <w:p w14:paraId="3A6B9EFF" w14:textId="7BF1F577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4DBF7F3E" w14:textId="4883DE28" w:rsidR="00E10306" w:rsidRPr="003576F5" w:rsidRDefault="00E10306" w:rsidP="00E10306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468148DC" w14:textId="368F6B03" w:rsidR="00E10306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49</w:t>
            </w:r>
            <w:r w:rsidR="00B469D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845</w:t>
            </w:r>
            <w:r w:rsidR="00B469D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100</w:t>
            </w:r>
          </w:p>
        </w:tc>
        <w:tc>
          <w:tcPr>
            <w:tcW w:w="106" w:type="dxa"/>
          </w:tcPr>
          <w:p w14:paraId="68D509DE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4FE883B5" w14:textId="6DEFD705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26118C79" w14:textId="72522463" w:rsidR="00E10306" w:rsidRPr="003576F5" w:rsidRDefault="003576F5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49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845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100</w:t>
            </w:r>
          </w:p>
        </w:tc>
        <w:tc>
          <w:tcPr>
            <w:tcW w:w="936" w:type="dxa"/>
            <w:vAlign w:val="bottom"/>
          </w:tcPr>
          <w:p w14:paraId="0A46D002" w14:textId="01A30A83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59A68C3B" w14:textId="54BF16B7" w:rsidR="00E10306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49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845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100</w:t>
            </w:r>
          </w:p>
        </w:tc>
        <w:tc>
          <w:tcPr>
            <w:tcW w:w="936" w:type="dxa"/>
          </w:tcPr>
          <w:p w14:paraId="655E936A" w14:textId="4DCD1872" w:rsidR="00E10306" w:rsidRPr="003576F5" w:rsidRDefault="00E10306" w:rsidP="00457F20">
            <w:pPr>
              <w:pStyle w:val="ListParagraph"/>
              <w:tabs>
                <w:tab w:val="right" w:pos="80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 xml:space="preserve"> -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400</w:t>
            </w:r>
          </w:p>
        </w:tc>
        <w:tc>
          <w:tcPr>
            <w:tcW w:w="106" w:type="dxa"/>
          </w:tcPr>
          <w:p w14:paraId="784A3D7E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532611DE" w14:textId="0E76B278" w:rsidR="00E10306" w:rsidRPr="003576F5" w:rsidRDefault="00E10306" w:rsidP="00E10306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76885EAB" w14:textId="4CDF23D1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68A4AAF9" w14:textId="3C765853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103FFF2E" w14:textId="3507345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457F20" w:rsidRPr="003576F5" w14:paraId="6E2FD98C" w14:textId="77777777">
        <w:trPr>
          <w:cantSplit/>
        </w:trPr>
        <w:tc>
          <w:tcPr>
            <w:tcW w:w="1935" w:type="dxa"/>
            <w:vAlign w:val="bottom"/>
          </w:tcPr>
          <w:p w14:paraId="1D74A50F" w14:textId="7E0774F2" w:rsidR="00457F20" w:rsidRPr="003576F5" w:rsidRDefault="00457F20" w:rsidP="00457F20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เงินประกันผลงาน</w:t>
            </w:r>
          </w:p>
        </w:tc>
        <w:tc>
          <w:tcPr>
            <w:tcW w:w="1170" w:type="dxa"/>
          </w:tcPr>
          <w:p w14:paraId="1EECE6ED" w14:textId="7D46306D" w:rsidR="00457F20" w:rsidRPr="003576F5" w:rsidRDefault="00457F20" w:rsidP="00457F20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0163C79A" w14:textId="4D8F95A2" w:rsidR="00457F20" w:rsidRPr="003576F5" w:rsidRDefault="00457F20" w:rsidP="00457F20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6BED0694" w14:textId="587536CC" w:rsidR="00457F20" w:rsidRPr="003576F5" w:rsidRDefault="003576F5" w:rsidP="00457F2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</w:t>
            </w:r>
            <w:r w:rsidR="00457F20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075</w:t>
            </w:r>
            <w:r w:rsidR="00457F20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7F225F56" w14:textId="0C62E1FA" w:rsidR="00457F20" w:rsidRPr="003576F5" w:rsidRDefault="00457F20" w:rsidP="00457F20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64B0707C" w14:textId="05EE7010" w:rsidR="00457F20" w:rsidRPr="003576F5" w:rsidRDefault="00457F20" w:rsidP="00457F20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5FD823D4" w14:textId="342E7066" w:rsidR="00457F20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</w:t>
            </w:r>
            <w:r w:rsidR="006A76B1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075</w:t>
            </w:r>
            <w:r w:rsidR="006A76B1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106" w:type="dxa"/>
          </w:tcPr>
          <w:p w14:paraId="01E3739B" w14:textId="77777777" w:rsidR="00457F20" w:rsidRPr="003576F5" w:rsidRDefault="00457F20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0DD6B0E4" w14:textId="2518DE9E" w:rsidR="00457F20" w:rsidRPr="003576F5" w:rsidRDefault="00457F20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004CDB6C" w14:textId="7638F6AF" w:rsidR="00457F20" w:rsidRPr="003576F5" w:rsidRDefault="00457F20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1F8A7862" w14:textId="6E385F4C" w:rsidR="00457F20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</w:t>
            </w:r>
            <w:r w:rsidR="00457F20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075</w:t>
            </w:r>
            <w:r w:rsidR="00457F20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1E38F948" w14:textId="1A731312" w:rsidR="00457F20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</w:t>
            </w:r>
            <w:r w:rsidR="00457F20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075</w:t>
            </w:r>
            <w:r w:rsidR="00457F20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936" w:type="dxa"/>
            <w:vAlign w:val="bottom"/>
          </w:tcPr>
          <w:p w14:paraId="0AC0116E" w14:textId="2D27DF13" w:rsidR="00457F20" w:rsidRPr="003576F5" w:rsidRDefault="00457F20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10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06" w:type="dxa"/>
          </w:tcPr>
          <w:p w14:paraId="05696D60" w14:textId="77777777" w:rsidR="00457F20" w:rsidRPr="003576F5" w:rsidRDefault="00457F20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3895A922" w14:textId="7AA952EC" w:rsidR="00457F20" w:rsidRPr="003576F5" w:rsidRDefault="00457F20" w:rsidP="00457F20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60864C19" w14:textId="276DDAF9" w:rsidR="00457F20" w:rsidRPr="003576F5" w:rsidRDefault="00457F20" w:rsidP="00457F20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1B22579E" w14:textId="23274823" w:rsidR="00457F20" w:rsidRPr="003576F5" w:rsidRDefault="00457F20" w:rsidP="00457F20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0F87F788" w14:textId="706FCE56" w:rsidR="00457F20" w:rsidRPr="003576F5" w:rsidRDefault="00457F20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E10306" w:rsidRPr="003576F5" w14:paraId="5A8E91CF" w14:textId="77777777">
        <w:trPr>
          <w:cantSplit/>
        </w:trPr>
        <w:tc>
          <w:tcPr>
            <w:tcW w:w="1935" w:type="dxa"/>
            <w:vAlign w:val="bottom"/>
          </w:tcPr>
          <w:p w14:paraId="786F5CDB" w14:textId="77777777" w:rsidR="00E10306" w:rsidRPr="003576F5" w:rsidRDefault="00E10306" w:rsidP="00E10306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รวมสินทรัพย์ทางการเงิน</w:t>
            </w:r>
          </w:p>
        </w:tc>
        <w:tc>
          <w:tcPr>
            <w:tcW w:w="1170" w:type="dxa"/>
            <w:vAlign w:val="bottom"/>
          </w:tcPr>
          <w:p w14:paraId="634A4627" w14:textId="77777777" w:rsidR="00E10306" w:rsidRPr="003576F5" w:rsidRDefault="00E10306" w:rsidP="00E10306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3372251A" w14:textId="22B3DB64" w:rsidR="00E10306" w:rsidRPr="003576F5" w:rsidRDefault="003576F5" w:rsidP="00457F20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100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514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217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3D06359B" w14:textId="7BFFDCF7" w:rsidR="00E10306" w:rsidRPr="003576F5" w:rsidRDefault="003576F5" w:rsidP="00457F2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136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205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956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32434903" w14:textId="4BF86E32" w:rsidR="00E10306" w:rsidRPr="003576F5" w:rsidRDefault="003576F5" w:rsidP="00457F20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160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049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5A54B96D" w14:textId="62E0180C" w:rsidR="00E10306" w:rsidRPr="003576F5" w:rsidRDefault="003576F5" w:rsidP="00457F20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157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482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240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7F5A736B" w14:textId="1AADCC8B" w:rsidR="00E10306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396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362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462</w:t>
            </w:r>
          </w:p>
        </w:tc>
        <w:tc>
          <w:tcPr>
            <w:tcW w:w="106" w:type="dxa"/>
          </w:tcPr>
          <w:p w14:paraId="4C0AD47E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5686D318" w14:textId="1DC18564" w:rsidR="00E10306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161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447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034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0D5D1A16" w14:textId="676FAE22" w:rsidR="00E10306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146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764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911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47BE73B7" w14:textId="00A9E904" w:rsidR="00E10306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88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150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517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706A1662" w14:textId="1B9898B3" w:rsidR="00E10306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396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362</w:t>
            </w:r>
            <w:r w:rsidR="00E10306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462</w:t>
            </w:r>
          </w:p>
        </w:tc>
        <w:tc>
          <w:tcPr>
            <w:tcW w:w="936" w:type="dxa"/>
            <w:vAlign w:val="bottom"/>
          </w:tcPr>
          <w:p w14:paraId="30E9A4D0" w14:textId="77777777" w:rsidR="00E10306" w:rsidRPr="003576F5" w:rsidRDefault="00E10306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0E64991B" w14:textId="77777777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52569B" w14:textId="594A3BEE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D1622F" w14:textId="0FEA0B5B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B071CC" w14:textId="20C25922" w:rsidR="00E10306" w:rsidRPr="003576F5" w:rsidRDefault="00E10306" w:rsidP="00E10306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0A9F50" w14:textId="5AE2343B" w:rsidR="00E10306" w:rsidRPr="003576F5" w:rsidRDefault="00E10306" w:rsidP="00E10306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C77543" w:rsidRPr="003576F5" w14:paraId="216D1A01" w14:textId="77777777" w:rsidTr="00586CA8">
        <w:trPr>
          <w:cantSplit/>
        </w:trPr>
        <w:tc>
          <w:tcPr>
            <w:tcW w:w="1935" w:type="dxa"/>
            <w:vAlign w:val="bottom"/>
          </w:tcPr>
          <w:p w14:paraId="2A7C928F" w14:textId="77777777" w:rsidR="00C77543" w:rsidRPr="003576F5" w:rsidRDefault="00C77543" w:rsidP="00C77543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1170" w:type="dxa"/>
            <w:vAlign w:val="bottom"/>
          </w:tcPr>
          <w:p w14:paraId="080F420F" w14:textId="77777777" w:rsidR="00C77543" w:rsidRPr="003576F5" w:rsidRDefault="00C77543" w:rsidP="00C77543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4C65DF36" w14:textId="77777777" w:rsidR="00C77543" w:rsidRPr="003576F5" w:rsidRDefault="00C77543" w:rsidP="00C77543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7B31096F" w14:textId="77777777" w:rsidR="00C77543" w:rsidRPr="003576F5" w:rsidRDefault="00C77543" w:rsidP="00457F2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2343D9F7" w14:textId="77777777" w:rsidR="00C77543" w:rsidRPr="003576F5" w:rsidRDefault="00C77543" w:rsidP="00C77543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7D0DAF45" w14:textId="77777777" w:rsidR="00C77543" w:rsidRPr="003576F5" w:rsidRDefault="00C77543" w:rsidP="00C77543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1109E268" w14:textId="77777777" w:rsidR="00C77543" w:rsidRPr="003576F5" w:rsidRDefault="00C77543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433F5878" w14:textId="77777777" w:rsidR="00C77543" w:rsidRPr="003576F5" w:rsidRDefault="00C77543" w:rsidP="00C77543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7031BF45" w14:textId="77777777" w:rsidR="00C77543" w:rsidRPr="003576F5" w:rsidRDefault="00C77543" w:rsidP="00C77543">
            <w:pPr>
              <w:pStyle w:val="ListParagraph"/>
              <w:tabs>
                <w:tab w:val="decimal" w:pos="83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3F83A570" w14:textId="77777777" w:rsidR="00C77543" w:rsidRPr="003576F5" w:rsidRDefault="00C77543" w:rsidP="00C77543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386E9EC4" w14:textId="77777777" w:rsidR="00C77543" w:rsidRPr="003576F5" w:rsidRDefault="00C77543" w:rsidP="00C77543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06CDA052" w14:textId="77777777" w:rsidR="00C77543" w:rsidRPr="003576F5" w:rsidRDefault="00C77543" w:rsidP="00457F20">
            <w:pPr>
              <w:pStyle w:val="ListParagraph"/>
              <w:tabs>
                <w:tab w:val="decimal" w:pos="813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198C1879" w14:textId="77777777" w:rsidR="00C77543" w:rsidRPr="003576F5" w:rsidRDefault="00C77543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2E9393A7" w14:textId="77777777" w:rsidR="00C77543" w:rsidRPr="003576F5" w:rsidRDefault="00C77543" w:rsidP="00C77543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6E944242" w14:textId="77777777" w:rsidR="00C77543" w:rsidRPr="003576F5" w:rsidRDefault="00C77543" w:rsidP="00C77543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48BEE0F3" w14:textId="77777777" w:rsidR="00C77543" w:rsidRPr="003576F5" w:rsidRDefault="00C77543" w:rsidP="00C77543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5DC8B799" w14:textId="77777777" w:rsidR="00C77543" w:rsidRPr="003576F5" w:rsidRDefault="00C77543" w:rsidP="00C77543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783842F1" w14:textId="77777777" w:rsidR="00C77543" w:rsidRPr="003576F5" w:rsidRDefault="00C77543" w:rsidP="00C77543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</w:tr>
      <w:tr w:rsidR="00C77543" w:rsidRPr="003576F5" w14:paraId="4F9DF361" w14:textId="77777777" w:rsidTr="00586CA8">
        <w:trPr>
          <w:cantSplit/>
        </w:trPr>
        <w:tc>
          <w:tcPr>
            <w:tcW w:w="1935" w:type="dxa"/>
            <w:vAlign w:val="bottom"/>
          </w:tcPr>
          <w:p w14:paraId="718B54FA" w14:textId="77777777" w:rsidR="00C77543" w:rsidRPr="003576F5" w:rsidRDefault="00C77543" w:rsidP="00C77543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0947F901" w14:textId="77777777" w:rsidR="00C77543" w:rsidRPr="003576F5" w:rsidRDefault="00C77543" w:rsidP="00C77543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29284A58" w14:textId="77777777" w:rsidR="00C77543" w:rsidRPr="003576F5" w:rsidRDefault="00C77543" w:rsidP="00C77543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9B8E78A" w14:textId="77777777" w:rsidR="00C77543" w:rsidRPr="003576F5" w:rsidRDefault="00C77543" w:rsidP="00457F20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15975D3F" w14:textId="77777777" w:rsidR="00C77543" w:rsidRPr="003576F5" w:rsidRDefault="00C77543" w:rsidP="00C77543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6AE0F1A2" w14:textId="77777777" w:rsidR="00C77543" w:rsidRPr="003576F5" w:rsidRDefault="00C77543" w:rsidP="00C77543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52A2B316" w14:textId="77777777" w:rsidR="00C77543" w:rsidRPr="003576F5" w:rsidRDefault="00C77543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46BD27BC" w14:textId="77777777" w:rsidR="00C77543" w:rsidRPr="003576F5" w:rsidRDefault="00C77543" w:rsidP="00C77543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61AA41D8" w14:textId="77777777" w:rsidR="00C77543" w:rsidRPr="003576F5" w:rsidRDefault="00C77543" w:rsidP="00C77543">
            <w:pPr>
              <w:pStyle w:val="ListParagraph"/>
              <w:tabs>
                <w:tab w:val="decimal" w:pos="83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5BACE08C" w14:textId="77777777" w:rsidR="00C77543" w:rsidRPr="003576F5" w:rsidRDefault="00C77543" w:rsidP="00C77543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122F35FA" w14:textId="77777777" w:rsidR="00C77543" w:rsidRPr="003576F5" w:rsidRDefault="00C77543" w:rsidP="00C77543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38366680" w14:textId="77777777" w:rsidR="00C77543" w:rsidRPr="003576F5" w:rsidRDefault="00C77543" w:rsidP="00457F20">
            <w:pPr>
              <w:pStyle w:val="ListParagraph"/>
              <w:tabs>
                <w:tab w:val="decimal" w:pos="813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1A071C90" w14:textId="77777777" w:rsidR="00C77543" w:rsidRPr="003576F5" w:rsidRDefault="00C77543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1DDF6E8C" w14:textId="77777777" w:rsidR="00C77543" w:rsidRPr="003576F5" w:rsidRDefault="00C77543" w:rsidP="00C77543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1FA0A71C" w14:textId="77777777" w:rsidR="00C77543" w:rsidRPr="003576F5" w:rsidRDefault="00C77543" w:rsidP="00C77543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</w:tcPr>
          <w:p w14:paraId="7137A420" w14:textId="77777777" w:rsidR="00C77543" w:rsidRPr="003576F5" w:rsidRDefault="00C77543" w:rsidP="00C77543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</w:tcPr>
          <w:p w14:paraId="7EA06059" w14:textId="77777777" w:rsidR="00C77543" w:rsidRPr="003576F5" w:rsidRDefault="00C77543" w:rsidP="00C77543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699D38EE" w14:textId="77777777" w:rsidR="00C77543" w:rsidRPr="003576F5" w:rsidRDefault="00C77543" w:rsidP="00C77543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</w:tr>
      <w:tr w:rsidR="000762BB" w:rsidRPr="003576F5" w14:paraId="37CEECB1" w14:textId="77777777">
        <w:trPr>
          <w:cantSplit/>
        </w:trPr>
        <w:tc>
          <w:tcPr>
            <w:tcW w:w="1935" w:type="dxa"/>
            <w:vAlign w:val="bottom"/>
          </w:tcPr>
          <w:p w14:paraId="798E9FCF" w14:textId="16682A49" w:rsidR="000762BB" w:rsidRPr="003576F5" w:rsidRDefault="000762BB" w:rsidP="000762BB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70" w:type="dxa"/>
            <w:vAlign w:val="bottom"/>
          </w:tcPr>
          <w:p w14:paraId="6F95C4A7" w14:textId="77777777" w:rsidR="000762BB" w:rsidRPr="003576F5" w:rsidRDefault="000762BB" w:rsidP="000762BB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5FA62FA1" w14:textId="0E69E82E" w:rsidR="000762BB" w:rsidRPr="003576F5" w:rsidRDefault="000762BB" w:rsidP="000762BB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057E2229" w14:textId="0DC7E24C" w:rsidR="000762BB" w:rsidRPr="003576F5" w:rsidRDefault="003576F5" w:rsidP="000762BB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24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429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179</w:t>
            </w:r>
          </w:p>
        </w:tc>
        <w:tc>
          <w:tcPr>
            <w:tcW w:w="864" w:type="dxa"/>
            <w:vAlign w:val="bottom"/>
          </w:tcPr>
          <w:p w14:paraId="52F13D3C" w14:textId="395480D8" w:rsidR="000762BB" w:rsidRPr="003576F5" w:rsidRDefault="000762BB" w:rsidP="000762BB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0BC7056F" w14:textId="5543F8E8" w:rsidR="000762BB" w:rsidRPr="003576F5" w:rsidRDefault="000762BB" w:rsidP="000762BB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6D28369B" w14:textId="406DB14F" w:rsidR="000762BB" w:rsidRPr="003576F5" w:rsidRDefault="003576F5" w:rsidP="000762BB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24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429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179</w:t>
            </w:r>
          </w:p>
        </w:tc>
        <w:tc>
          <w:tcPr>
            <w:tcW w:w="106" w:type="dxa"/>
          </w:tcPr>
          <w:p w14:paraId="3AC3DCDB" w14:textId="77777777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06FCA3D7" w14:textId="2C991046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25262043" w14:textId="59888CA4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42B063CF" w14:textId="68D81ED5" w:rsidR="000762BB" w:rsidRPr="003576F5" w:rsidRDefault="003576F5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24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429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179</w:t>
            </w:r>
          </w:p>
        </w:tc>
        <w:tc>
          <w:tcPr>
            <w:tcW w:w="936" w:type="dxa"/>
          </w:tcPr>
          <w:p w14:paraId="03F1E241" w14:textId="18231F1B" w:rsidR="000762BB" w:rsidRPr="003576F5" w:rsidRDefault="003576F5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24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429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179</w:t>
            </w:r>
          </w:p>
        </w:tc>
        <w:tc>
          <w:tcPr>
            <w:tcW w:w="936" w:type="dxa"/>
            <w:vAlign w:val="bottom"/>
          </w:tcPr>
          <w:p w14:paraId="71819A39" w14:textId="327E90B1" w:rsidR="000762BB" w:rsidRPr="003576F5" w:rsidRDefault="000762BB" w:rsidP="000762BB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06" w:type="dxa"/>
          </w:tcPr>
          <w:p w14:paraId="140668E8" w14:textId="77777777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54F34AD8" w14:textId="19A46B9F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24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429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179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  <w:vAlign w:val="bottom"/>
          </w:tcPr>
          <w:p w14:paraId="148B3403" w14:textId="36B95CE1" w:rsidR="000762BB" w:rsidRPr="003576F5" w:rsidRDefault="000762BB" w:rsidP="000762BB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3B570E03" w14:textId="55F54BDF" w:rsidR="000762BB" w:rsidRPr="003576F5" w:rsidRDefault="000762BB" w:rsidP="000762BB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15C16867" w14:textId="44B98B58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24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429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179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)</w:t>
            </w:r>
          </w:p>
        </w:tc>
      </w:tr>
      <w:tr w:rsidR="000762BB" w:rsidRPr="003576F5" w14:paraId="142D55C2" w14:textId="77777777">
        <w:trPr>
          <w:cantSplit/>
        </w:trPr>
        <w:tc>
          <w:tcPr>
            <w:tcW w:w="1935" w:type="dxa"/>
            <w:vAlign w:val="bottom"/>
          </w:tcPr>
          <w:p w14:paraId="185B21C3" w14:textId="77777777" w:rsidR="000762BB" w:rsidRPr="003576F5" w:rsidRDefault="000762BB" w:rsidP="000762BB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ค่าใช้จ่ายค้างจ่าย</w:t>
            </w:r>
          </w:p>
        </w:tc>
        <w:tc>
          <w:tcPr>
            <w:tcW w:w="1170" w:type="dxa"/>
            <w:vAlign w:val="bottom"/>
          </w:tcPr>
          <w:p w14:paraId="7B2AF90C" w14:textId="77777777" w:rsidR="000762BB" w:rsidRPr="003576F5" w:rsidRDefault="000762BB" w:rsidP="000762BB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3AA13EF1" w14:textId="52F56366" w:rsidR="000762BB" w:rsidRPr="003576F5" w:rsidRDefault="000762BB" w:rsidP="000762BB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56F86782" w14:textId="74053333" w:rsidR="000762BB" w:rsidRPr="003576F5" w:rsidRDefault="003576F5" w:rsidP="000762BB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48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003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087</w:t>
            </w:r>
          </w:p>
        </w:tc>
        <w:tc>
          <w:tcPr>
            <w:tcW w:w="864" w:type="dxa"/>
            <w:vAlign w:val="bottom"/>
          </w:tcPr>
          <w:p w14:paraId="12A7DCC4" w14:textId="00B5D087" w:rsidR="000762BB" w:rsidRPr="003576F5" w:rsidRDefault="000762BB" w:rsidP="000762BB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4CCD0C51" w14:textId="09006353" w:rsidR="000762BB" w:rsidRPr="003576F5" w:rsidRDefault="000762BB" w:rsidP="000762BB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715E5358" w14:textId="12A9EC4A" w:rsidR="000762BB" w:rsidRPr="003576F5" w:rsidRDefault="003576F5" w:rsidP="000762BB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48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003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087</w:t>
            </w:r>
          </w:p>
        </w:tc>
        <w:tc>
          <w:tcPr>
            <w:tcW w:w="106" w:type="dxa"/>
          </w:tcPr>
          <w:p w14:paraId="4AB04197" w14:textId="77777777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66D129FA" w14:textId="0712064E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014439C9" w14:textId="66885328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31697EF4" w14:textId="389013C0" w:rsidR="000762BB" w:rsidRPr="003576F5" w:rsidRDefault="003576F5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48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003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087</w:t>
            </w:r>
          </w:p>
        </w:tc>
        <w:tc>
          <w:tcPr>
            <w:tcW w:w="936" w:type="dxa"/>
          </w:tcPr>
          <w:p w14:paraId="3738338E" w14:textId="558302A6" w:rsidR="000762BB" w:rsidRPr="003576F5" w:rsidRDefault="003576F5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48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003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087</w:t>
            </w:r>
          </w:p>
        </w:tc>
        <w:tc>
          <w:tcPr>
            <w:tcW w:w="936" w:type="dxa"/>
            <w:vAlign w:val="bottom"/>
          </w:tcPr>
          <w:p w14:paraId="021E968F" w14:textId="0A9FF8CE" w:rsidR="000762BB" w:rsidRPr="003576F5" w:rsidRDefault="000762BB" w:rsidP="000762BB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06" w:type="dxa"/>
          </w:tcPr>
          <w:p w14:paraId="6A829E26" w14:textId="77777777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2FFA0C79" w14:textId="59D748C8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48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003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087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  <w:vAlign w:val="bottom"/>
          </w:tcPr>
          <w:p w14:paraId="26BD4152" w14:textId="002CE90D" w:rsidR="000762BB" w:rsidRPr="003576F5" w:rsidRDefault="000762BB" w:rsidP="000762BB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457FA594" w14:textId="3E6C940A" w:rsidR="000762BB" w:rsidRPr="003576F5" w:rsidRDefault="000762BB" w:rsidP="000762BB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4D0000D9" w14:textId="4EB09010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48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003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087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)</w:t>
            </w:r>
          </w:p>
        </w:tc>
      </w:tr>
      <w:tr w:rsidR="000762BB" w:rsidRPr="003576F5" w14:paraId="4024A79F" w14:textId="77777777" w:rsidTr="008F0605">
        <w:trPr>
          <w:cantSplit/>
          <w:trHeight w:val="47"/>
        </w:trPr>
        <w:tc>
          <w:tcPr>
            <w:tcW w:w="1935" w:type="dxa"/>
            <w:vAlign w:val="bottom"/>
          </w:tcPr>
          <w:p w14:paraId="1A861E8E" w14:textId="77777777" w:rsidR="000762BB" w:rsidRPr="003576F5" w:rsidRDefault="000762BB" w:rsidP="000762BB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หนี้สินตามสัญญาเช่า </w:t>
            </w: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(</w:t>
            </w: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  <w:lang w:val="en-GB"/>
              </w:rPr>
              <w:t>สุทธิ</w:t>
            </w: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1170" w:type="dxa"/>
          </w:tcPr>
          <w:p w14:paraId="264EF1C6" w14:textId="77777777" w:rsidR="000762BB" w:rsidRPr="003576F5" w:rsidRDefault="000762BB" w:rsidP="000762BB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3D9DF7A5" w14:textId="1BF59141" w:rsidR="000762BB" w:rsidRPr="003576F5" w:rsidRDefault="000762BB" w:rsidP="000762BB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7032500D" w14:textId="78D6B83A" w:rsidR="000762BB" w:rsidRPr="003576F5" w:rsidRDefault="003576F5" w:rsidP="000762BB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38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630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898</w:t>
            </w:r>
          </w:p>
        </w:tc>
        <w:tc>
          <w:tcPr>
            <w:tcW w:w="864" w:type="dxa"/>
          </w:tcPr>
          <w:p w14:paraId="5535FE21" w14:textId="6605C2C7" w:rsidR="000762BB" w:rsidRPr="003576F5" w:rsidRDefault="003576F5" w:rsidP="000762BB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23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596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945</w:t>
            </w:r>
          </w:p>
        </w:tc>
        <w:tc>
          <w:tcPr>
            <w:tcW w:w="864" w:type="dxa"/>
          </w:tcPr>
          <w:p w14:paraId="13631820" w14:textId="1E480857" w:rsidR="000762BB" w:rsidRPr="003576F5" w:rsidRDefault="003576F5" w:rsidP="000762BB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83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341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346</w:t>
            </w:r>
          </w:p>
        </w:tc>
        <w:tc>
          <w:tcPr>
            <w:tcW w:w="936" w:type="dxa"/>
          </w:tcPr>
          <w:p w14:paraId="5BA138D3" w14:textId="36BAB3D6" w:rsidR="000762BB" w:rsidRPr="003576F5" w:rsidRDefault="003576F5" w:rsidP="000762BB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145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569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189</w:t>
            </w:r>
          </w:p>
        </w:tc>
        <w:tc>
          <w:tcPr>
            <w:tcW w:w="106" w:type="dxa"/>
          </w:tcPr>
          <w:p w14:paraId="530DCF24" w14:textId="77777777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53D085C6" w14:textId="15205E06" w:rsidR="000762BB" w:rsidRPr="003576F5" w:rsidRDefault="003576F5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145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569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189</w:t>
            </w:r>
          </w:p>
        </w:tc>
        <w:tc>
          <w:tcPr>
            <w:tcW w:w="936" w:type="dxa"/>
            <w:vAlign w:val="bottom"/>
          </w:tcPr>
          <w:p w14:paraId="01A8D3C7" w14:textId="58F09E8F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44D11A69" w14:textId="21FFB44F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24EF12ED" w14:textId="4405DCC7" w:rsidR="000762BB" w:rsidRPr="003576F5" w:rsidRDefault="003576F5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145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569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189</w:t>
            </w:r>
          </w:p>
        </w:tc>
        <w:tc>
          <w:tcPr>
            <w:tcW w:w="936" w:type="dxa"/>
          </w:tcPr>
          <w:p w14:paraId="02B5D8CE" w14:textId="65D7C817" w:rsidR="000762BB" w:rsidRPr="003576F5" w:rsidRDefault="000762BB" w:rsidP="000762BB">
            <w:pPr>
              <w:pStyle w:val="ListParagraph"/>
              <w:tabs>
                <w:tab w:val="right" w:pos="80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250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 xml:space="preserve"> -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100</w:t>
            </w:r>
          </w:p>
        </w:tc>
        <w:tc>
          <w:tcPr>
            <w:tcW w:w="106" w:type="dxa"/>
          </w:tcPr>
          <w:p w14:paraId="154B0DFC" w14:textId="77777777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7B644A65" w14:textId="2CC75D0E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42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125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595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</w:tcPr>
          <w:p w14:paraId="51871155" w14:textId="26280511" w:rsidR="000762BB" w:rsidRPr="003576F5" w:rsidRDefault="000762BB" w:rsidP="000762BB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543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241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</w:tcPr>
          <w:p w14:paraId="45B0C178" w14:textId="133B04E9" w:rsidR="000762BB" w:rsidRPr="003576F5" w:rsidRDefault="000762BB" w:rsidP="000762BB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191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552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496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936" w:type="dxa"/>
          </w:tcPr>
          <w:p w14:paraId="28FAFF66" w14:textId="629E09E4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264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221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332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</w:tr>
      <w:tr w:rsidR="000762BB" w:rsidRPr="003576F5" w14:paraId="2919AECE" w14:textId="77777777">
        <w:trPr>
          <w:cantSplit/>
        </w:trPr>
        <w:tc>
          <w:tcPr>
            <w:tcW w:w="1935" w:type="dxa"/>
            <w:vAlign w:val="bottom"/>
          </w:tcPr>
          <w:p w14:paraId="66EE6BC0" w14:textId="0C430779" w:rsidR="000762BB" w:rsidRPr="003576F5" w:rsidRDefault="000762BB" w:rsidP="000762BB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เงินประกันผลงานระยะยาว</w:t>
            </w:r>
          </w:p>
        </w:tc>
        <w:tc>
          <w:tcPr>
            <w:tcW w:w="1170" w:type="dxa"/>
          </w:tcPr>
          <w:p w14:paraId="63A882C8" w14:textId="57AA9128" w:rsidR="000762BB" w:rsidRPr="003576F5" w:rsidRDefault="000762BB" w:rsidP="000762BB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52AE3149" w14:textId="2B737C17" w:rsidR="000762BB" w:rsidRPr="003576F5" w:rsidRDefault="000762BB" w:rsidP="000762BB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7FA5964E" w14:textId="57C2DC68" w:rsidR="000762BB" w:rsidRPr="003576F5" w:rsidRDefault="000762BB" w:rsidP="000762BB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0E8437E8" w14:textId="335E4978" w:rsidR="000762BB" w:rsidRPr="003576F5" w:rsidRDefault="003576F5" w:rsidP="000762BB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823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449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016185A5" w14:textId="46E7C713" w:rsidR="000762BB" w:rsidRPr="003576F5" w:rsidRDefault="000762BB" w:rsidP="000762BB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1550AD90" w14:textId="714E20D2" w:rsidR="000762BB" w:rsidRPr="003576F5" w:rsidRDefault="003576F5" w:rsidP="000762BB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823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449</w:t>
            </w:r>
          </w:p>
        </w:tc>
        <w:tc>
          <w:tcPr>
            <w:tcW w:w="106" w:type="dxa"/>
          </w:tcPr>
          <w:p w14:paraId="531F1DA4" w14:textId="77777777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6BC107FC" w14:textId="31829934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675C4A2D" w14:textId="7A3C37DA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5A969576" w14:textId="16483FF5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823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449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5DF0A609" w14:textId="28DD0FEB" w:rsidR="000762BB" w:rsidRPr="003576F5" w:rsidRDefault="003576F5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823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449</w:t>
            </w:r>
          </w:p>
        </w:tc>
        <w:tc>
          <w:tcPr>
            <w:tcW w:w="936" w:type="dxa"/>
            <w:vAlign w:val="bottom"/>
          </w:tcPr>
          <w:p w14:paraId="741E7CC3" w14:textId="248A87DB" w:rsidR="000762BB" w:rsidRPr="003576F5" w:rsidRDefault="000762BB" w:rsidP="000762BB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06" w:type="dxa"/>
          </w:tcPr>
          <w:p w14:paraId="50A52858" w14:textId="77777777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6B099A33" w14:textId="2EAEBF6B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6A6D7562" w14:textId="13CF95AE" w:rsidR="000762BB" w:rsidRPr="003576F5" w:rsidRDefault="000762BB" w:rsidP="000762BB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823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449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043D2F4F" w14:textId="25FEFD61" w:rsidR="000762BB" w:rsidRPr="003576F5" w:rsidRDefault="000762BB" w:rsidP="000762BB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3A4CA318" w14:textId="329B6840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823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449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)</w:t>
            </w:r>
          </w:p>
        </w:tc>
      </w:tr>
      <w:tr w:rsidR="000762BB" w:rsidRPr="003576F5" w14:paraId="135943CE" w14:textId="77777777">
        <w:trPr>
          <w:cantSplit/>
        </w:trPr>
        <w:tc>
          <w:tcPr>
            <w:tcW w:w="1935" w:type="dxa"/>
            <w:vAlign w:val="bottom"/>
          </w:tcPr>
          <w:p w14:paraId="593F681C" w14:textId="77777777" w:rsidR="000762BB" w:rsidRPr="003576F5" w:rsidRDefault="000762BB" w:rsidP="000762BB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รวมหนี้สินทางการเงิน</w:t>
            </w:r>
          </w:p>
        </w:tc>
        <w:tc>
          <w:tcPr>
            <w:tcW w:w="1170" w:type="dxa"/>
            <w:vAlign w:val="bottom"/>
          </w:tcPr>
          <w:p w14:paraId="7089E2D8" w14:textId="77777777" w:rsidR="000762BB" w:rsidRPr="003576F5" w:rsidRDefault="000762BB" w:rsidP="000762BB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D06F27" w14:textId="0299B142" w:rsidR="000762BB" w:rsidRPr="003576F5" w:rsidRDefault="000762BB" w:rsidP="000762BB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7B452094" w14:textId="35C0ABAF" w:rsidR="000762BB" w:rsidRPr="003576F5" w:rsidRDefault="003576F5" w:rsidP="000762BB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111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063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164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25FFBFE2" w14:textId="54D00FCA" w:rsidR="000762BB" w:rsidRPr="003576F5" w:rsidRDefault="003576F5" w:rsidP="000762BB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44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420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394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5F710D27" w14:textId="4CA2301E" w:rsidR="000762BB" w:rsidRPr="003576F5" w:rsidRDefault="003576F5" w:rsidP="000762BB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83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341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346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0F127906" w14:textId="432D2D5D" w:rsidR="000762BB" w:rsidRPr="003576F5" w:rsidRDefault="003576F5" w:rsidP="000762BB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238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824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904</w:t>
            </w:r>
          </w:p>
        </w:tc>
        <w:tc>
          <w:tcPr>
            <w:tcW w:w="106" w:type="dxa"/>
          </w:tcPr>
          <w:p w14:paraId="52B98537" w14:textId="77777777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32386500" w14:textId="3AE312D4" w:rsidR="000762BB" w:rsidRPr="003576F5" w:rsidRDefault="003576F5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145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569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189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87788F" w14:textId="6D415D5C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4028CB55" w14:textId="65CF493B" w:rsidR="000762BB" w:rsidRPr="003576F5" w:rsidRDefault="003576F5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93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255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715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780D5D5C" w14:textId="1F1F70D7" w:rsidR="000762BB" w:rsidRPr="003576F5" w:rsidRDefault="003576F5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238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824</w:t>
            </w:r>
            <w:r w:rsidR="000762BB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904</w:t>
            </w:r>
          </w:p>
        </w:tc>
        <w:tc>
          <w:tcPr>
            <w:tcW w:w="936" w:type="dxa"/>
            <w:vAlign w:val="bottom"/>
          </w:tcPr>
          <w:p w14:paraId="33C37853" w14:textId="77777777" w:rsidR="000762BB" w:rsidRPr="003576F5" w:rsidRDefault="000762BB" w:rsidP="000762BB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6CEBE330" w14:textId="77777777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30779CE1" w14:textId="73A081C7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114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557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861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77CA21B3" w14:textId="5A4DF975" w:rsidR="000762BB" w:rsidRPr="003576F5" w:rsidRDefault="000762BB" w:rsidP="000762BB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366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690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207BD88D" w14:textId="0DEA0151" w:rsidR="000762BB" w:rsidRPr="003576F5" w:rsidRDefault="000762BB" w:rsidP="000762BB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191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552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496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4A2F4AE6" w14:textId="78AE5EBA" w:rsidR="000762BB" w:rsidRPr="003576F5" w:rsidRDefault="000762BB" w:rsidP="000762BB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357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477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047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</w:tr>
    </w:tbl>
    <w:p w14:paraId="628AFF0A" w14:textId="0E5022D9" w:rsidR="00875F2A" w:rsidRPr="003576F5" w:rsidRDefault="00875F2A" w:rsidP="0045366B">
      <w:pPr>
        <w:pStyle w:val="a"/>
        <w:tabs>
          <w:tab w:val="right" w:pos="7200"/>
          <w:tab w:val="right" w:pos="9000"/>
        </w:tabs>
        <w:ind w:left="540" w:right="2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D3A61D9" w14:textId="4B87EEC8" w:rsidR="00D82898" w:rsidRPr="003576F5" w:rsidRDefault="00875F2A" w:rsidP="00643A96">
      <w:pPr>
        <w:pStyle w:val="a"/>
        <w:tabs>
          <w:tab w:val="right" w:pos="7200"/>
          <w:tab w:val="right" w:pos="9000"/>
        </w:tabs>
        <w:ind w:right="2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br w:type="page"/>
      </w:r>
    </w:p>
    <w:tbl>
      <w:tblPr>
        <w:tblW w:w="16061" w:type="dxa"/>
        <w:tblInd w:w="-47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935"/>
        <w:gridCol w:w="1170"/>
        <w:gridCol w:w="864"/>
        <w:gridCol w:w="936"/>
        <w:gridCol w:w="864"/>
        <w:gridCol w:w="864"/>
        <w:gridCol w:w="936"/>
        <w:gridCol w:w="106"/>
        <w:gridCol w:w="936"/>
        <w:gridCol w:w="936"/>
        <w:gridCol w:w="936"/>
        <w:gridCol w:w="936"/>
        <w:gridCol w:w="936"/>
        <w:gridCol w:w="106"/>
        <w:gridCol w:w="936"/>
        <w:gridCol w:w="864"/>
        <w:gridCol w:w="864"/>
        <w:gridCol w:w="936"/>
      </w:tblGrid>
      <w:tr w:rsidR="004E32D9" w:rsidRPr="003576F5" w14:paraId="6DEBE01B" w14:textId="77777777">
        <w:trPr>
          <w:cantSplit/>
        </w:trPr>
        <w:tc>
          <w:tcPr>
            <w:tcW w:w="1935" w:type="dxa"/>
            <w:vAlign w:val="bottom"/>
          </w:tcPr>
          <w:p w14:paraId="7A3FAEC8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170" w:type="dxa"/>
            <w:vAlign w:val="bottom"/>
          </w:tcPr>
          <w:p w14:paraId="782120C5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12956" w:type="dxa"/>
            <w:gridSpan w:val="16"/>
            <w:tcBorders>
              <w:bottom w:val="single" w:sz="4" w:space="0" w:color="auto"/>
            </w:tcBorders>
            <w:vAlign w:val="bottom"/>
          </w:tcPr>
          <w:p w14:paraId="29F317FC" w14:textId="282371FC" w:rsidR="004E32D9" w:rsidRPr="003576F5" w:rsidRDefault="004E32D9" w:rsidP="007C14D2">
            <w:pPr>
              <w:pStyle w:val="ListParagraph"/>
              <w:spacing w:after="0"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ณ 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8"/>
                <w:szCs w:val="18"/>
                <w:cs/>
                <w:lang w:val="en-GB"/>
              </w:rPr>
              <w:t xml:space="preserve">ธันวาคม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2567</w:t>
            </w:r>
          </w:p>
        </w:tc>
      </w:tr>
      <w:tr w:rsidR="004E32D9" w:rsidRPr="003576F5" w14:paraId="21072C80" w14:textId="77777777">
        <w:trPr>
          <w:cantSplit/>
        </w:trPr>
        <w:tc>
          <w:tcPr>
            <w:tcW w:w="1935" w:type="dxa"/>
            <w:vAlign w:val="bottom"/>
          </w:tcPr>
          <w:p w14:paraId="0D01698B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170" w:type="dxa"/>
            <w:vAlign w:val="bottom"/>
          </w:tcPr>
          <w:p w14:paraId="0A3AA52F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4464" w:type="dxa"/>
            <w:gridSpan w:val="5"/>
            <w:tcBorders>
              <w:bottom w:val="single" w:sz="4" w:space="0" w:color="auto"/>
            </w:tcBorders>
            <w:vAlign w:val="bottom"/>
          </w:tcPr>
          <w:p w14:paraId="06DFAB95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มูลค่าตามบัญชี</w:t>
            </w:r>
          </w:p>
        </w:tc>
        <w:tc>
          <w:tcPr>
            <w:tcW w:w="106" w:type="dxa"/>
          </w:tcPr>
          <w:p w14:paraId="4DC62CC0" w14:textId="77777777" w:rsidR="004E32D9" w:rsidRPr="003576F5" w:rsidRDefault="004E32D9" w:rsidP="007C14D2">
            <w:pPr>
              <w:pStyle w:val="ListParagraph"/>
              <w:spacing w:after="0" w:line="240" w:lineRule="auto"/>
              <w:ind w:left="-7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4680" w:type="dxa"/>
            <w:gridSpan w:val="5"/>
            <w:tcBorders>
              <w:bottom w:val="single" w:sz="4" w:space="0" w:color="auto"/>
            </w:tcBorders>
            <w:vAlign w:val="bottom"/>
          </w:tcPr>
          <w:p w14:paraId="46AF8F60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มูลค่าตามบัญชี</w:t>
            </w:r>
          </w:p>
        </w:tc>
        <w:tc>
          <w:tcPr>
            <w:tcW w:w="106" w:type="dxa"/>
          </w:tcPr>
          <w:p w14:paraId="581C369B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3600" w:type="dxa"/>
            <w:gridSpan w:val="4"/>
            <w:tcBorders>
              <w:bottom w:val="single" w:sz="4" w:space="0" w:color="auto"/>
            </w:tcBorders>
            <w:vAlign w:val="bottom"/>
          </w:tcPr>
          <w:p w14:paraId="4D67C541" w14:textId="77777777" w:rsidR="004E32D9" w:rsidRPr="003576F5" w:rsidRDefault="004E32D9" w:rsidP="007C14D2">
            <w:pPr>
              <w:pStyle w:val="ListParagraph"/>
              <w:spacing w:before="20" w:after="0"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จำนวนเงินตามสัญญาของหนี้สินทางการเงินที่ไม่ได้คิดลด</w:t>
            </w:r>
          </w:p>
        </w:tc>
      </w:tr>
      <w:tr w:rsidR="004E32D9" w:rsidRPr="003576F5" w14:paraId="03A15FEA" w14:textId="77777777">
        <w:trPr>
          <w:cantSplit/>
        </w:trPr>
        <w:tc>
          <w:tcPr>
            <w:tcW w:w="1935" w:type="dxa"/>
            <w:vAlign w:val="bottom"/>
          </w:tcPr>
          <w:p w14:paraId="2B42F4D5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2B74A0C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ประเภท</w:t>
            </w:r>
          </w:p>
          <w:p w14:paraId="0CA090D2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การวัดมูลค่า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06E06F55" w14:textId="77777777" w:rsidR="004E32D9" w:rsidRPr="003576F5" w:rsidRDefault="004E32D9" w:rsidP="007C14D2">
            <w:pPr>
              <w:pStyle w:val="ListParagraph"/>
              <w:tabs>
                <w:tab w:val="right" w:pos="73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เมื่อทวงถาม</w:t>
            </w:r>
          </w:p>
          <w:p w14:paraId="6B1BB557" w14:textId="77777777" w:rsidR="004E32D9" w:rsidRPr="003576F5" w:rsidRDefault="004E32D9" w:rsidP="007C14D2">
            <w:pPr>
              <w:pStyle w:val="ListParagraph"/>
              <w:tabs>
                <w:tab w:val="decimal" w:pos="73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2108C3EB" w14:textId="4477031E" w:rsidR="004E32D9" w:rsidRPr="003576F5" w:rsidRDefault="004E32D9" w:rsidP="007C14D2">
            <w:pPr>
              <w:pStyle w:val="ListParagraph"/>
              <w:tabs>
                <w:tab w:val="right" w:pos="76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ภายใน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ปี</w:t>
            </w:r>
          </w:p>
          <w:p w14:paraId="6850C4D8" w14:textId="77777777" w:rsidR="004E32D9" w:rsidRPr="003576F5" w:rsidRDefault="004E32D9" w:rsidP="007C14D2">
            <w:pPr>
              <w:pStyle w:val="ListParagraph"/>
              <w:tabs>
                <w:tab w:val="decimal" w:pos="76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7D9C6E54" w14:textId="77777777" w:rsidR="004E32D9" w:rsidRPr="003576F5" w:rsidRDefault="004E32D9" w:rsidP="007C14D2">
            <w:pPr>
              <w:pStyle w:val="ListParagraph"/>
              <w:tabs>
                <w:tab w:val="right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มากกว่า</w:t>
            </w:r>
          </w:p>
          <w:p w14:paraId="754180E0" w14:textId="28320645" w:rsidR="004E32D9" w:rsidRPr="003576F5" w:rsidRDefault="004E32D9" w:rsidP="007C14D2">
            <w:pPr>
              <w:pStyle w:val="ListParagraph"/>
              <w:tabs>
                <w:tab w:val="right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-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ปี</w:t>
            </w:r>
          </w:p>
          <w:p w14:paraId="6CFA1506" w14:textId="77777777" w:rsidR="004E32D9" w:rsidRPr="003576F5" w:rsidRDefault="004E32D9" w:rsidP="007C14D2">
            <w:pPr>
              <w:pStyle w:val="ListParagraph"/>
              <w:tabs>
                <w:tab w:val="right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51056690" w14:textId="77777777" w:rsidR="004E32D9" w:rsidRPr="003576F5" w:rsidRDefault="004E32D9" w:rsidP="007C14D2">
            <w:pPr>
              <w:pStyle w:val="ListParagraph"/>
              <w:tabs>
                <w:tab w:val="right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มากกว่า</w:t>
            </w:r>
          </w:p>
          <w:p w14:paraId="573C84FE" w14:textId="567D14FC" w:rsidR="004E32D9" w:rsidRPr="003576F5" w:rsidRDefault="004E32D9" w:rsidP="007C14D2">
            <w:pPr>
              <w:pStyle w:val="ListParagraph"/>
              <w:tabs>
                <w:tab w:val="right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ปี</w:t>
            </w:r>
          </w:p>
          <w:p w14:paraId="47C6E694" w14:textId="77777777" w:rsidR="004E32D9" w:rsidRPr="003576F5" w:rsidRDefault="004E32D9" w:rsidP="007C14D2">
            <w:pPr>
              <w:pStyle w:val="ListParagraph"/>
              <w:tabs>
                <w:tab w:val="right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3488A198" w14:textId="77777777" w:rsidR="004E32D9" w:rsidRPr="003576F5" w:rsidRDefault="004E32D9" w:rsidP="00457F20">
            <w:pPr>
              <w:pStyle w:val="ListParagraph"/>
              <w:tabs>
                <w:tab w:val="right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รวม</w:t>
            </w:r>
          </w:p>
          <w:p w14:paraId="78AC1849" w14:textId="77777777" w:rsidR="004E32D9" w:rsidRPr="003576F5" w:rsidRDefault="004E32D9" w:rsidP="00457F20">
            <w:pPr>
              <w:pStyle w:val="ListParagraph"/>
              <w:tabs>
                <w:tab w:val="right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06" w:type="dxa"/>
          </w:tcPr>
          <w:p w14:paraId="7D2CA113" w14:textId="77777777" w:rsidR="004E32D9" w:rsidRPr="003576F5" w:rsidRDefault="004E32D9" w:rsidP="007C14D2">
            <w:pPr>
              <w:pStyle w:val="ListParagraph"/>
              <w:spacing w:after="0" w:line="240" w:lineRule="auto"/>
              <w:ind w:left="-7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342C6025" w14:textId="77777777" w:rsidR="004E32D9" w:rsidRPr="003576F5" w:rsidRDefault="004E32D9" w:rsidP="007C14D2">
            <w:pPr>
              <w:pStyle w:val="ListParagraph"/>
              <w:tabs>
                <w:tab w:val="right" w:pos="83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อัตรา</w:t>
            </w:r>
          </w:p>
          <w:p w14:paraId="25714A3A" w14:textId="77777777" w:rsidR="004E32D9" w:rsidRPr="003576F5" w:rsidRDefault="004E32D9" w:rsidP="007C14D2">
            <w:pPr>
              <w:pStyle w:val="ListParagraph"/>
              <w:tabs>
                <w:tab w:val="right" w:pos="83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ดอกเบี้ยคงที่</w:t>
            </w:r>
          </w:p>
          <w:p w14:paraId="0639644C" w14:textId="77777777" w:rsidR="004E32D9" w:rsidRPr="003576F5" w:rsidRDefault="004E32D9" w:rsidP="007C14D2">
            <w:pPr>
              <w:pStyle w:val="ListParagraph"/>
              <w:tabs>
                <w:tab w:val="right" w:pos="83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62C96730" w14:textId="77777777" w:rsidR="004E32D9" w:rsidRPr="003576F5" w:rsidRDefault="004E32D9" w:rsidP="007C14D2">
            <w:pPr>
              <w:pStyle w:val="ListParagraph"/>
              <w:tabs>
                <w:tab w:val="right" w:pos="800"/>
              </w:tabs>
              <w:spacing w:after="0" w:line="240" w:lineRule="auto"/>
              <w:ind w:left="-72" w:right="-72" w:firstLine="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อัตรา</w:t>
            </w:r>
          </w:p>
          <w:p w14:paraId="63888363" w14:textId="77777777" w:rsidR="004E32D9" w:rsidRPr="003576F5" w:rsidRDefault="004E32D9" w:rsidP="007C14D2">
            <w:pPr>
              <w:pStyle w:val="ListParagraph"/>
              <w:tabs>
                <w:tab w:val="right" w:pos="800"/>
              </w:tabs>
              <w:spacing w:after="0" w:line="240" w:lineRule="auto"/>
              <w:ind w:left="-72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8"/>
                <w:szCs w:val="18"/>
                <w:cs/>
                <w:lang w:val="en-GB"/>
              </w:rPr>
              <w:t>ดอกเบี้ยปรับ</w:t>
            </w:r>
          </w:p>
          <w:p w14:paraId="07255CD6" w14:textId="77777777" w:rsidR="004E32D9" w:rsidRPr="003576F5" w:rsidRDefault="004E32D9" w:rsidP="007C14D2">
            <w:pPr>
              <w:pStyle w:val="ListParagraph"/>
              <w:tabs>
                <w:tab w:val="right" w:pos="800"/>
              </w:tabs>
              <w:spacing w:after="0" w:line="240" w:lineRule="auto"/>
              <w:ind w:left="-72" w:right="-72" w:firstLine="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ขึ้นลงตาม</w:t>
            </w:r>
          </w:p>
          <w:p w14:paraId="3F67387D" w14:textId="77777777" w:rsidR="004E32D9" w:rsidRPr="003576F5" w:rsidRDefault="004E32D9" w:rsidP="007C14D2">
            <w:pPr>
              <w:pStyle w:val="ListParagraph"/>
              <w:tabs>
                <w:tab w:val="right" w:pos="800"/>
              </w:tabs>
              <w:spacing w:after="0" w:line="240" w:lineRule="auto"/>
              <w:ind w:left="-72" w:right="-72" w:firstLine="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ราคาตลาด</w:t>
            </w:r>
          </w:p>
          <w:p w14:paraId="75EED678" w14:textId="77777777" w:rsidR="004E32D9" w:rsidRPr="003576F5" w:rsidRDefault="004E32D9" w:rsidP="007C14D2">
            <w:pPr>
              <w:pStyle w:val="ListParagraph"/>
              <w:tabs>
                <w:tab w:val="right" w:pos="800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66A6A93C" w14:textId="77777777" w:rsidR="004E32D9" w:rsidRPr="003576F5" w:rsidRDefault="004E32D9" w:rsidP="007C14D2">
            <w:pPr>
              <w:pStyle w:val="ListParagraph"/>
              <w:tabs>
                <w:tab w:val="right" w:pos="819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ไม่มี</w:t>
            </w:r>
          </w:p>
          <w:p w14:paraId="22B75584" w14:textId="77777777" w:rsidR="004E32D9" w:rsidRPr="003576F5" w:rsidRDefault="004E32D9" w:rsidP="007C14D2">
            <w:pPr>
              <w:pStyle w:val="ListParagraph"/>
              <w:tabs>
                <w:tab w:val="right" w:pos="819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อัตรา</w:t>
            </w:r>
          </w:p>
          <w:p w14:paraId="6E585FF3" w14:textId="77777777" w:rsidR="004E32D9" w:rsidRPr="003576F5" w:rsidRDefault="004E32D9" w:rsidP="007C14D2">
            <w:pPr>
              <w:pStyle w:val="ListParagraph"/>
              <w:tabs>
                <w:tab w:val="right" w:pos="819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ดอกเบี้ย</w:t>
            </w:r>
          </w:p>
          <w:p w14:paraId="4F65D38E" w14:textId="77777777" w:rsidR="004E32D9" w:rsidRPr="003576F5" w:rsidRDefault="004E32D9" w:rsidP="007C14D2">
            <w:pPr>
              <w:pStyle w:val="ListParagraph"/>
              <w:tabs>
                <w:tab w:val="right" w:pos="819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1071C62E" w14:textId="77777777" w:rsidR="004E32D9" w:rsidRPr="003576F5" w:rsidRDefault="004E32D9" w:rsidP="007C14D2">
            <w:pPr>
              <w:pStyle w:val="ListParagraph"/>
              <w:tabs>
                <w:tab w:val="right" w:pos="813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รวม</w:t>
            </w:r>
          </w:p>
          <w:p w14:paraId="77CC9325" w14:textId="77777777" w:rsidR="004E32D9" w:rsidRPr="003576F5" w:rsidRDefault="004E32D9" w:rsidP="007C14D2">
            <w:pPr>
              <w:pStyle w:val="ListParagraph"/>
              <w:tabs>
                <w:tab w:val="right" w:pos="813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7E35FABC" w14:textId="77777777" w:rsidR="004E32D9" w:rsidRPr="003576F5" w:rsidRDefault="004E32D9" w:rsidP="007C14D2">
            <w:pPr>
              <w:pStyle w:val="ListParagraph"/>
              <w:tabs>
                <w:tab w:val="right" w:pos="82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อัตรา</w:t>
            </w:r>
          </w:p>
          <w:p w14:paraId="77E0E7B8" w14:textId="77777777" w:rsidR="004E32D9" w:rsidRPr="003576F5" w:rsidRDefault="004E32D9" w:rsidP="007C14D2">
            <w:pPr>
              <w:pStyle w:val="ListParagraph"/>
              <w:tabs>
                <w:tab w:val="right" w:pos="82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ดอกเบี้ย</w:t>
            </w:r>
          </w:p>
          <w:p w14:paraId="0A266D91" w14:textId="77777777" w:rsidR="004E32D9" w:rsidRPr="003576F5" w:rsidRDefault="004E32D9" w:rsidP="007C14D2">
            <w:pPr>
              <w:pStyle w:val="ListParagraph"/>
              <w:tabs>
                <w:tab w:val="right" w:pos="82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ร้อยละ</w:t>
            </w:r>
          </w:p>
        </w:tc>
        <w:tc>
          <w:tcPr>
            <w:tcW w:w="106" w:type="dxa"/>
          </w:tcPr>
          <w:p w14:paraId="7F46008E" w14:textId="77777777" w:rsidR="004E32D9" w:rsidRPr="003576F5" w:rsidRDefault="004E32D9" w:rsidP="007C14D2">
            <w:pPr>
              <w:pStyle w:val="ListParagraph"/>
              <w:tabs>
                <w:tab w:val="right" w:pos="765"/>
              </w:tabs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3B904039" w14:textId="50D23ECF" w:rsidR="004E32D9" w:rsidRPr="003576F5" w:rsidRDefault="004E32D9" w:rsidP="007C14D2">
            <w:pPr>
              <w:pStyle w:val="ListParagraph"/>
              <w:tabs>
                <w:tab w:val="right" w:pos="76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ภายใน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ปี</w:t>
            </w:r>
          </w:p>
          <w:p w14:paraId="27FC8F45" w14:textId="77777777" w:rsidR="004E32D9" w:rsidRPr="003576F5" w:rsidRDefault="004E32D9" w:rsidP="007C14D2">
            <w:pPr>
              <w:pStyle w:val="ListParagraph"/>
              <w:tabs>
                <w:tab w:val="right" w:pos="76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 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1F110543" w14:textId="77777777" w:rsidR="004E32D9" w:rsidRPr="003576F5" w:rsidRDefault="004E32D9" w:rsidP="007C14D2">
            <w:pPr>
              <w:pStyle w:val="ListParagraph"/>
              <w:tabs>
                <w:tab w:val="right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มากกว่า</w:t>
            </w:r>
          </w:p>
          <w:p w14:paraId="6B03A1D8" w14:textId="2DD92CB6" w:rsidR="004E32D9" w:rsidRPr="003576F5" w:rsidRDefault="004E32D9" w:rsidP="007C14D2">
            <w:pPr>
              <w:pStyle w:val="ListParagraph"/>
              <w:tabs>
                <w:tab w:val="right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-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ปี</w:t>
            </w:r>
          </w:p>
          <w:p w14:paraId="0564D8C1" w14:textId="77777777" w:rsidR="004E32D9" w:rsidRPr="003576F5" w:rsidRDefault="004E32D9" w:rsidP="007C14D2">
            <w:pPr>
              <w:pStyle w:val="ListParagraph"/>
              <w:tabs>
                <w:tab w:val="right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08DC0C34" w14:textId="77777777" w:rsidR="004E32D9" w:rsidRPr="003576F5" w:rsidRDefault="004E32D9" w:rsidP="007C14D2">
            <w:pPr>
              <w:pStyle w:val="ListParagraph"/>
              <w:tabs>
                <w:tab w:val="right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มากกว่า </w:t>
            </w:r>
          </w:p>
          <w:p w14:paraId="7CCCE12E" w14:textId="1707F00C" w:rsidR="004E32D9" w:rsidRPr="003576F5" w:rsidRDefault="004E32D9" w:rsidP="007C14D2">
            <w:pPr>
              <w:pStyle w:val="ListParagraph"/>
              <w:tabs>
                <w:tab w:val="right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ปี</w:t>
            </w:r>
          </w:p>
          <w:p w14:paraId="5AE7AE0D" w14:textId="77777777" w:rsidR="004E32D9" w:rsidRPr="003576F5" w:rsidRDefault="004E32D9" w:rsidP="007C14D2">
            <w:pPr>
              <w:pStyle w:val="ListParagraph"/>
              <w:tabs>
                <w:tab w:val="right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050D0ACF" w14:textId="77777777" w:rsidR="004E32D9" w:rsidRPr="003576F5" w:rsidRDefault="004E32D9" w:rsidP="00457F20">
            <w:pPr>
              <w:tabs>
                <w:tab w:val="right" w:pos="821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รวม</w:t>
            </w:r>
          </w:p>
          <w:p w14:paraId="606451C2" w14:textId="77777777" w:rsidR="004E32D9" w:rsidRPr="003576F5" w:rsidRDefault="004E32D9" w:rsidP="00457F20">
            <w:pPr>
              <w:pStyle w:val="ListParagraph"/>
              <w:tabs>
                <w:tab w:val="right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  <w:lang w:val="en-GB"/>
              </w:rPr>
              <w:t>บาท</w:t>
            </w:r>
          </w:p>
        </w:tc>
      </w:tr>
      <w:tr w:rsidR="004E32D9" w:rsidRPr="003576F5" w14:paraId="2445F9BC" w14:textId="77777777">
        <w:trPr>
          <w:cantSplit/>
        </w:trPr>
        <w:tc>
          <w:tcPr>
            <w:tcW w:w="1935" w:type="dxa"/>
            <w:vAlign w:val="bottom"/>
          </w:tcPr>
          <w:p w14:paraId="60E93EB7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สินทรัพย์ทางการเงิน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F17E0D9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0219D408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33E7D94D" w14:textId="77777777" w:rsidR="004E32D9" w:rsidRPr="003576F5" w:rsidRDefault="004E32D9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608820C3" w14:textId="77777777" w:rsidR="004E32D9" w:rsidRPr="003576F5" w:rsidRDefault="004E32D9" w:rsidP="007C14D2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615DB5C0" w14:textId="77777777" w:rsidR="004E32D9" w:rsidRPr="003576F5" w:rsidRDefault="004E32D9" w:rsidP="007C14D2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63126994" w14:textId="77777777" w:rsidR="004E32D9" w:rsidRPr="003576F5" w:rsidRDefault="004E32D9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54694302" w14:textId="77777777" w:rsidR="004E32D9" w:rsidRPr="003576F5" w:rsidRDefault="004E32D9" w:rsidP="007C14D2">
            <w:pPr>
              <w:pStyle w:val="ListParagraph"/>
              <w:spacing w:after="0" w:line="240" w:lineRule="auto"/>
              <w:ind w:left="-72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653C814F" w14:textId="77777777" w:rsidR="004E32D9" w:rsidRPr="003576F5" w:rsidRDefault="004E32D9" w:rsidP="007C14D2">
            <w:pPr>
              <w:pStyle w:val="ListParagraph"/>
              <w:tabs>
                <w:tab w:val="decimal" w:pos="83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5D39AEE1" w14:textId="77777777" w:rsidR="004E32D9" w:rsidRPr="003576F5" w:rsidRDefault="004E32D9" w:rsidP="007C14D2">
            <w:pPr>
              <w:pStyle w:val="ListParagraph"/>
              <w:tabs>
                <w:tab w:val="decimal" w:pos="800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08F6DF42" w14:textId="77777777" w:rsidR="004E32D9" w:rsidRPr="003576F5" w:rsidRDefault="004E32D9" w:rsidP="007C14D2">
            <w:pPr>
              <w:pStyle w:val="ListParagraph"/>
              <w:tabs>
                <w:tab w:val="decimal" w:pos="79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01DFA193" w14:textId="77777777" w:rsidR="004E32D9" w:rsidRPr="003576F5" w:rsidRDefault="004E32D9" w:rsidP="007C14D2">
            <w:pPr>
              <w:pStyle w:val="ListParagraph"/>
              <w:tabs>
                <w:tab w:val="decimal" w:pos="813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7B463986" w14:textId="77777777" w:rsidR="004E32D9" w:rsidRPr="003576F5" w:rsidRDefault="004E32D9" w:rsidP="007C14D2">
            <w:pPr>
              <w:pStyle w:val="ListParagraph"/>
              <w:tabs>
                <w:tab w:val="right" w:pos="765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106" w:type="dxa"/>
          </w:tcPr>
          <w:p w14:paraId="5019C191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0723BA36" w14:textId="77777777" w:rsidR="004E32D9" w:rsidRPr="003576F5" w:rsidRDefault="004E32D9" w:rsidP="007C14D2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00AB57A1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484D5CD5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5AEF2AB3" w14:textId="7777777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</w:tr>
      <w:tr w:rsidR="004E32D9" w:rsidRPr="003576F5" w14:paraId="4EBCED74" w14:textId="77777777">
        <w:trPr>
          <w:cantSplit/>
        </w:trPr>
        <w:tc>
          <w:tcPr>
            <w:tcW w:w="1935" w:type="dxa"/>
            <w:vAlign w:val="bottom"/>
          </w:tcPr>
          <w:p w14:paraId="2B8A5992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0" w:type="dxa"/>
            <w:vAlign w:val="bottom"/>
          </w:tcPr>
          <w:p w14:paraId="759AF952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</w:tcPr>
          <w:p w14:paraId="555BC356" w14:textId="3A739968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204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016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936" w:type="dxa"/>
          </w:tcPr>
          <w:p w14:paraId="3C61A085" w14:textId="08E79C79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vAlign w:val="bottom"/>
          </w:tcPr>
          <w:p w14:paraId="0857E5D6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2F18FC37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6C9089AB" w14:textId="1101558F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404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016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200</w:t>
            </w:r>
          </w:p>
        </w:tc>
        <w:tc>
          <w:tcPr>
            <w:tcW w:w="106" w:type="dxa"/>
          </w:tcPr>
          <w:p w14:paraId="7FFE4E18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5A06DAFD" w14:textId="1D130477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936" w:type="dxa"/>
          </w:tcPr>
          <w:p w14:paraId="540C07E2" w14:textId="63527E81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224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505</w:t>
            </w:r>
          </w:p>
        </w:tc>
        <w:tc>
          <w:tcPr>
            <w:tcW w:w="936" w:type="dxa"/>
          </w:tcPr>
          <w:p w14:paraId="6C97391F" w14:textId="2B610351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791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695</w:t>
            </w:r>
          </w:p>
        </w:tc>
        <w:tc>
          <w:tcPr>
            <w:tcW w:w="936" w:type="dxa"/>
          </w:tcPr>
          <w:p w14:paraId="00775A2B" w14:textId="30559724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404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016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200</w:t>
            </w:r>
          </w:p>
        </w:tc>
        <w:tc>
          <w:tcPr>
            <w:tcW w:w="936" w:type="dxa"/>
          </w:tcPr>
          <w:p w14:paraId="7DCAD97E" w14:textId="11ED9F78" w:rsidR="004E32D9" w:rsidRPr="003576F5" w:rsidRDefault="004E32D9" w:rsidP="007C14D2">
            <w:pPr>
              <w:pStyle w:val="ListParagraph"/>
              <w:tabs>
                <w:tab w:val="right" w:pos="80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400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 xml:space="preserve"> -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900</w:t>
            </w:r>
          </w:p>
        </w:tc>
        <w:tc>
          <w:tcPr>
            <w:tcW w:w="106" w:type="dxa"/>
          </w:tcPr>
          <w:p w14:paraId="6A06A79D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1C592C8C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240EA9AA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618F9814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5CCA0F61" w14:textId="7777777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4E32D9" w:rsidRPr="003576F5" w14:paraId="2A9B4F9B" w14:textId="77777777">
        <w:trPr>
          <w:cantSplit/>
        </w:trPr>
        <w:tc>
          <w:tcPr>
            <w:tcW w:w="1935" w:type="dxa"/>
            <w:vAlign w:val="bottom"/>
          </w:tcPr>
          <w:p w14:paraId="40EE6697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เงินลงทุนระยะสั้น</w:t>
            </w:r>
          </w:p>
        </w:tc>
        <w:tc>
          <w:tcPr>
            <w:tcW w:w="1170" w:type="dxa"/>
            <w:vAlign w:val="bottom"/>
          </w:tcPr>
          <w:p w14:paraId="14E27478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4E9AC941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23279C28" w14:textId="078F7A77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125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656</w:t>
            </w:r>
          </w:p>
        </w:tc>
        <w:tc>
          <w:tcPr>
            <w:tcW w:w="864" w:type="dxa"/>
            <w:vAlign w:val="bottom"/>
          </w:tcPr>
          <w:p w14:paraId="419E6054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73E26063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4E98A90E" w14:textId="6AC1168D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125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656</w:t>
            </w:r>
          </w:p>
        </w:tc>
        <w:tc>
          <w:tcPr>
            <w:tcW w:w="106" w:type="dxa"/>
          </w:tcPr>
          <w:p w14:paraId="519A57ED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292BF0C5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15C08EF5" w14:textId="3F044807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125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656</w:t>
            </w:r>
          </w:p>
        </w:tc>
        <w:tc>
          <w:tcPr>
            <w:tcW w:w="936" w:type="dxa"/>
            <w:vAlign w:val="bottom"/>
          </w:tcPr>
          <w:p w14:paraId="17391B3B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04D67231" w14:textId="09C0B595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125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656</w:t>
            </w:r>
          </w:p>
        </w:tc>
        <w:tc>
          <w:tcPr>
            <w:tcW w:w="936" w:type="dxa"/>
          </w:tcPr>
          <w:p w14:paraId="31E7676A" w14:textId="2526F998" w:rsidR="004E32D9" w:rsidRPr="003576F5" w:rsidRDefault="004E32D9" w:rsidP="007C14D2">
            <w:pPr>
              <w:pStyle w:val="ListParagraph"/>
              <w:tabs>
                <w:tab w:val="right" w:pos="80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900</w:t>
            </w:r>
          </w:p>
        </w:tc>
        <w:tc>
          <w:tcPr>
            <w:tcW w:w="106" w:type="dxa"/>
          </w:tcPr>
          <w:p w14:paraId="15772E65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183B86DA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3EB1087A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289EFB66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761F520A" w14:textId="7777777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4E32D9" w:rsidRPr="003576F5" w14:paraId="736CB7EE" w14:textId="77777777">
        <w:trPr>
          <w:cantSplit/>
        </w:trPr>
        <w:tc>
          <w:tcPr>
            <w:tcW w:w="1935" w:type="dxa"/>
            <w:vAlign w:val="bottom"/>
          </w:tcPr>
          <w:p w14:paraId="2349BE75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ลูกหนี้การค้า</w:t>
            </w:r>
          </w:p>
        </w:tc>
        <w:tc>
          <w:tcPr>
            <w:tcW w:w="1170" w:type="dxa"/>
            <w:vAlign w:val="bottom"/>
          </w:tcPr>
          <w:p w14:paraId="5F1C5D7A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</w:p>
        </w:tc>
        <w:tc>
          <w:tcPr>
            <w:tcW w:w="864" w:type="dxa"/>
            <w:vAlign w:val="bottom"/>
          </w:tcPr>
          <w:p w14:paraId="5E3AFC64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17F177D3" w14:textId="77777777" w:rsidR="004E32D9" w:rsidRPr="003576F5" w:rsidRDefault="004E32D9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258E97EB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6A66EA09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092D490B" w14:textId="77777777" w:rsidR="004E32D9" w:rsidRPr="003576F5" w:rsidRDefault="004E32D9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2957E272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2B96F2C7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58EC7B15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33AB6B7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</w:tcPr>
          <w:p w14:paraId="7E803509" w14:textId="77777777" w:rsidR="004E32D9" w:rsidRPr="003576F5" w:rsidRDefault="004E32D9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177FA112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1652F141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06FE098F" w14:textId="77777777" w:rsidR="004E32D9" w:rsidRPr="003576F5" w:rsidRDefault="004E32D9" w:rsidP="007C14D2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5AC1563D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46165134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61361912" w14:textId="7777777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</w:tr>
      <w:tr w:rsidR="004E32D9" w:rsidRPr="003576F5" w14:paraId="59B02505" w14:textId="77777777">
        <w:trPr>
          <w:cantSplit/>
        </w:trPr>
        <w:tc>
          <w:tcPr>
            <w:tcW w:w="1935" w:type="dxa"/>
            <w:vAlign w:val="bottom"/>
          </w:tcPr>
          <w:p w14:paraId="2CD910FC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   และลูกหนี้หมุนเวียนอื่น (สุทธิ)</w:t>
            </w:r>
          </w:p>
        </w:tc>
        <w:tc>
          <w:tcPr>
            <w:tcW w:w="1170" w:type="dxa"/>
            <w:vAlign w:val="bottom"/>
          </w:tcPr>
          <w:p w14:paraId="1E6D6033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65105765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3EF5B9D9" w14:textId="240D2604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505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106</w:t>
            </w:r>
          </w:p>
        </w:tc>
        <w:tc>
          <w:tcPr>
            <w:tcW w:w="864" w:type="dxa"/>
            <w:vAlign w:val="bottom"/>
          </w:tcPr>
          <w:p w14:paraId="73E792D8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15F96095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1AFAEE33" w14:textId="47E71487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505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106</w:t>
            </w:r>
          </w:p>
        </w:tc>
        <w:tc>
          <w:tcPr>
            <w:tcW w:w="106" w:type="dxa"/>
          </w:tcPr>
          <w:p w14:paraId="2790EB9A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7DAB3AF3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2D016B79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2A84C9B7" w14:textId="57BFBA65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505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106</w:t>
            </w:r>
          </w:p>
        </w:tc>
        <w:tc>
          <w:tcPr>
            <w:tcW w:w="936" w:type="dxa"/>
          </w:tcPr>
          <w:p w14:paraId="433B3345" w14:textId="562F6AD1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505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106</w:t>
            </w:r>
          </w:p>
        </w:tc>
        <w:tc>
          <w:tcPr>
            <w:tcW w:w="936" w:type="dxa"/>
            <w:vAlign w:val="bottom"/>
          </w:tcPr>
          <w:p w14:paraId="512AA3F9" w14:textId="77777777" w:rsidR="004E32D9" w:rsidRPr="003576F5" w:rsidRDefault="004E32D9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06" w:type="dxa"/>
          </w:tcPr>
          <w:p w14:paraId="6BE1735A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4313331D" w14:textId="77777777" w:rsidR="004E32D9" w:rsidRPr="003576F5" w:rsidRDefault="004E32D9" w:rsidP="007C14D2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529CBD45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6215E2D2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7CAB7B8F" w14:textId="7777777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4E32D9" w:rsidRPr="003576F5" w14:paraId="7CA3098B" w14:textId="77777777">
        <w:trPr>
          <w:cantSplit/>
        </w:trPr>
        <w:tc>
          <w:tcPr>
            <w:tcW w:w="1935" w:type="dxa"/>
            <w:vAlign w:val="bottom"/>
          </w:tcPr>
          <w:p w14:paraId="55890542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รายได้</w:t>
            </w: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  <w:lang w:val="en-GB"/>
              </w:rPr>
              <w:t>ค่าบริการ</w:t>
            </w: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ค้างรับ (สุทธิ)</w:t>
            </w:r>
          </w:p>
        </w:tc>
        <w:tc>
          <w:tcPr>
            <w:tcW w:w="1170" w:type="dxa"/>
          </w:tcPr>
          <w:p w14:paraId="049BAA05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62D62AA7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4D2F2248" w14:textId="41C2CB2C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285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511</w:t>
            </w:r>
          </w:p>
        </w:tc>
        <w:tc>
          <w:tcPr>
            <w:tcW w:w="864" w:type="dxa"/>
            <w:vAlign w:val="bottom"/>
          </w:tcPr>
          <w:p w14:paraId="2443074A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3A7B6146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2A4F8788" w14:textId="11F2AD09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285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511</w:t>
            </w:r>
          </w:p>
        </w:tc>
        <w:tc>
          <w:tcPr>
            <w:tcW w:w="106" w:type="dxa"/>
          </w:tcPr>
          <w:p w14:paraId="480F42B9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0C7F96A4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15C2C67B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6C45194C" w14:textId="04369592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285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511</w:t>
            </w:r>
          </w:p>
        </w:tc>
        <w:tc>
          <w:tcPr>
            <w:tcW w:w="936" w:type="dxa"/>
          </w:tcPr>
          <w:p w14:paraId="31E876CA" w14:textId="5B07CD39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285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511</w:t>
            </w:r>
          </w:p>
        </w:tc>
        <w:tc>
          <w:tcPr>
            <w:tcW w:w="936" w:type="dxa"/>
            <w:vAlign w:val="bottom"/>
          </w:tcPr>
          <w:p w14:paraId="3E21F8BA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06" w:type="dxa"/>
          </w:tcPr>
          <w:p w14:paraId="384FCD24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687DA230" w14:textId="77777777" w:rsidR="004E32D9" w:rsidRPr="003576F5" w:rsidRDefault="004E32D9" w:rsidP="007C14D2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36C3E98C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14E37F19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768F9062" w14:textId="7777777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4E32D9" w:rsidRPr="003576F5" w14:paraId="701BE127" w14:textId="77777777">
        <w:trPr>
          <w:cantSplit/>
        </w:trPr>
        <w:tc>
          <w:tcPr>
            <w:tcW w:w="1935" w:type="dxa"/>
            <w:vAlign w:val="bottom"/>
          </w:tcPr>
          <w:p w14:paraId="15B202C6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ลูกหนี้ตามสัญญาเช่าการเงิน (สุทธิ)</w:t>
            </w:r>
          </w:p>
        </w:tc>
        <w:tc>
          <w:tcPr>
            <w:tcW w:w="1170" w:type="dxa"/>
          </w:tcPr>
          <w:p w14:paraId="69212158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37092EBF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76531FF0" w14:textId="761EF41B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232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982</w:t>
            </w:r>
          </w:p>
        </w:tc>
        <w:tc>
          <w:tcPr>
            <w:tcW w:w="864" w:type="dxa"/>
          </w:tcPr>
          <w:p w14:paraId="6DFD301F" w14:textId="32C71947" w:rsidR="004E32D9" w:rsidRPr="003576F5" w:rsidRDefault="003576F5" w:rsidP="00457F20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484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184</w:t>
            </w:r>
          </w:p>
        </w:tc>
        <w:tc>
          <w:tcPr>
            <w:tcW w:w="864" w:type="dxa"/>
          </w:tcPr>
          <w:p w14:paraId="252C11DF" w14:textId="1ACEC7FB" w:rsidR="004E32D9" w:rsidRPr="003576F5" w:rsidRDefault="003576F5" w:rsidP="00457F20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153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851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139</w:t>
            </w:r>
          </w:p>
        </w:tc>
        <w:tc>
          <w:tcPr>
            <w:tcW w:w="936" w:type="dxa"/>
          </w:tcPr>
          <w:p w14:paraId="26B64E30" w14:textId="3B2D28D0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158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568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305</w:t>
            </w:r>
          </w:p>
        </w:tc>
        <w:tc>
          <w:tcPr>
            <w:tcW w:w="106" w:type="dxa"/>
          </w:tcPr>
          <w:p w14:paraId="3AE2476D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15DAFF16" w14:textId="1730E8C5" w:rsidR="004E32D9" w:rsidRPr="003576F5" w:rsidRDefault="003576F5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158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568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305</w:t>
            </w:r>
          </w:p>
        </w:tc>
        <w:tc>
          <w:tcPr>
            <w:tcW w:w="936" w:type="dxa"/>
            <w:vAlign w:val="bottom"/>
          </w:tcPr>
          <w:p w14:paraId="0D78A458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68458408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4DE70C5C" w14:textId="28308A4F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158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568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305</w:t>
            </w:r>
          </w:p>
        </w:tc>
        <w:tc>
          <w:tcPr>
            <w:tcW w:w="936" w:type="dxa"/>
            <w:vAlign w:val="bottom"/>
          </w:tcPr>
          <w:p w14:paraId="33D1FD04" w14:textId="22F70F8B" w:rsidR="004E32D9" w:rsidRPr="003576F5" w:rsidRDefault="004E32D9" w:rsidP="007C14D2">
            <w:pPr>
              <w:pStyle w:val="ListParagraph"/>
              <w:tabs>
                <w:tab w:val="right" w:pos="80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128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 xml:space="preserve"> -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663</w:t>
            </w:r>
          </w:p>
        </w:tc>
        <w:tc>
          <w:tcPr>
            <w:tcW w:w="106" w:type="dxa"/>
          </w:tcPr>
          <w:p w14:paraId="19E442E5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64E706C2" w14:textId="77777777" w:rsidR="004E32D9" w:rsidRPr="003576F5" w:rsidRDefault="004E32D9" w:rsidP="007C14D2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0DFB29D4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77806C53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14C8A2D7" w14:textId="7777777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4E32D9" w:rsidRPr="003576F5" w14:paraId="5AF65CFD" w14:textId="77777777">
        <w:trPr>
          <w:cantSplit/>
        </w:trPr>
        <w:tc>
          <w:tcPr>
            <w:tcW w:w="1935" w:type="dxa"/>
            <w:vAlign w:val="bottom"/>
          </w:tcPr>
          <w:p w14:paraId="78998735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เงินฝากสถาบันการเงิน</w:t>
            </w:r>
          </w:p>
        </w:tc>
        <w:tc>
          <w:tcPr>
            <w:tcW w:w="1170" w:type="dxa"/>
          </w:tcPr>
          <w:p w14:paraId="34E4E7C7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4C9C89F2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2C64DBC9" w14:textId="77777777" w:rsidR="004E32D9" w:rsidRPr="003576F5" w:rsidRDefault="004E32D9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345083D0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0FDD9B95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43A64E83" w14:textId="77777777" w:rsidR="004E32D9" w:rsidRPr="003576F5" w:rsidRDefault="004E32D9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5E1ED7F2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604F4F61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5DA52EBA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24FE8464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</w:tcPr>
          <w:p w14:paraId="5329BC9B" w14:textId="77777777" w:rsidR="004E32D9" w:rsidRPr="003576F5" w:rsidRDefault="004E32D9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3355CB4" w14:textId="77777777" w:rsidR="004E32D9" w:rsidRPr="003576F5" w:rsidRDefault="004E32D9" w:rsidP="007C14D2">
            <w:pPr>
              <w:pStyle w:val="ListParagraph"/>
              <w:tabs>
                <w:tab w:val="right" w:pos="80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3132296D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6C6C11BD" w14:textId="77777777" w:rsidR="004E32D9" w:rsidRPr="003576F5" w:rsidRDefault="004E32D9" w:rsidP="007C14D2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08F17A06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32E2DD1F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4449B6CB" w14:textId="7777777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</w:tr>
      <w:tr w:rsidR="004E32D9" w:rsidRPr="003576F5" w14:paraId="49F5E851" w14:textId="77777777">
        <w:trPr>
          <w:cantSplit/>
        </w:trPr>
        <w:tc>
          <w:tcPr>
            <w:tcW w:w="1935" w:type="dxa"/>
            <w:vAlign w:val="bottom"/>
          </w:tcPr>
          <w:p w14:paraId="385A4E8C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   ที่ใช้เป็นหลักประกัน</w:t>
            </w:r>
          </w:p>
        </w:tc>
        <w:tc>
          <w:tcPr>
            <w:tcW w:w="1170" w:type="dxa"/>
          </w:tcPr>
          <w:p w14:paraId="7B841544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</w:tcPr>
          <w:p w14:paraId="1530CBB0" w14:textId="4F89BAF8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400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936" w:type="dxa"/>
          </w:tcPr>
          <w:p w14:paraId="0C02EDB1" w14:textId="1ACA5679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48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035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100</w:t>
            </w:r>
          </w:p>
        </w:tc>
        <w:tc>
          <w:tcPr>
            <w:tcW w:w="864" w:type="dxa"/>
            <w:vAlign w:val="bottom"/>
          </w:tcPr>
          <w:p w14:paraId="67654F1A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3498944E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5C7E317A" w14:textId="7846CFF3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435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100</w:t>
            </w:r>
          </w:p>
        </w:tc>
        <w:tc>
          <w:tcPr>
            <w:tcW w:w="106" w:type="dxa"/>
          </w:tcPr>
          <w:p w14:paraId="703CF78C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6DF1BB14" w14:textId="55146621" w:rsidR="004E32D9" w:rsidRPr="003576F5" w:rsidRDefault="003576F5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435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100</w:t>
            </w:r>
          </w:p>
        </w:tc>
        <w:tc>
          <w:tcPr>
            <w:tcW w:w="936" w:type="dxa"/>
            <w:vAlign w:val="bottom"/>
          </w:tcPr>
          <w:p w14:paraId="6DA2ECF8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1E69C5EE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5ADAFB39" w14:textId="263EBC65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435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100</w:t>
            </w:r>
          </w:p>
        </w:tc>
        <w:tc>
          <w:tcPr>
            <w:tcW w:w="936" w:type="dxa"/>
          </w:tcPr>
          <w:p w14:paraId="1DE4A9A7" w14:textId="7CC844FF" w:rsidR="004E32D9" w:rsidRPr="003576F5" w:rsidRDefault="004E32D9" w:rsidP="007C14D2">
            <w:pPr>
              <w:pStyle w:val="ListParagraph"/>
              <w:tabs>
                <w:tab w:val="right" w:pos="80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400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 xml:space="preserve"> -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900</w:t>
            </w:r>
          </w:p>
        </w:tc>
        <w:tc>
          <w:tcPr>
            <w:tcW w:w="106" w:type="dxa"/>
          </w:tcPr>
          <w:p w14:paraId="684D2D61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73D2C78A" w14:textId="77777777" w:rsidR="004E32D9" w:rsidRPr="003576F5" w:rsidRDefault="004E32D9" w:rsidP="007C14D2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783DE926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7A2645EC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295556F6" w14:textId="7777777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4E32D9" w:rsidRPr="003576F5" w14:paraId="7845394C" w14:textId="77777777">
        <w:trPr>
          <w:cantSplit/>
        </w:trPr>
        <w:tc>
          <w:tcPr>
            <w:tcW w:w="1935" w:type="dxa"/>
            <w:vAlign w:val="bottom"/>
          </w:tcPr>
          <w:p w14:paraId="79DE5A2B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เงินประกันผลงาน</w:t>
            </w:r>
          </w:p>
        </w:tc>
        <w:tc>
          <w:tcPr>
            <w:tcW w:w="1170" w:type="dxa"/>
          </w:tcPr>
          <w:p w14:paraId="62360F4B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4EF58AD5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3CDBFE5F" w14:textId="77777777" w:rsidR="004E32D9" w:rsidRPr="003576F5" w:rsidRDefault="004E32D9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5EBA590D" w14:textId="2BCBBB55" w:rsidR="004E32D9" w:rsidRPr="003576F5" w:rsidRDefault="003576F5" w:rsidP="007C14D2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075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2DF7400F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01614E5A" w14:textId="108617FA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075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106" w:type="dxa"/>
          </w:tcPr>
          <w:p w14:paraId="0D079071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763CE5F0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194E17F2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63F9626C" w14:textId="0FFBA458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075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7141BC52" w14:textId="7E0A0020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075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936" w:type="dxa"/>
            <w:vAlign w:val="bottom"/>
          </w:tcPr>
          <w:p w14:paraId="01E295FF" w14:textId="7DE1D383" w:rsidR="004E32D9" w:rsidRPr="003576F5" w:rsidRDefault="00457F20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06" w:type="dxa"/>
          </w:tcPr>
          <w:p w14:paraId="6CA10305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77FDB72C" w14:textId="77777777" w:rsidR="004E32D9" w:rsidRPr="003576F5" w:rsidRDefault="004E32D9" w:rsidP="007C14D2">
            <w:pPr>
              <w:pStyle w:val="ListParagraph"/>
              <w:tabs>
                <w:tab w:val="decimal" w:pos="79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5B691A87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6A2B9D82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264676B8" w14:textId="7777777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4E32D9" w:rsidRPr="003576F5" w14:paraId="396CCEB6" w14:textId="77777777">
        <w:trPr>
          <w:cantSplit/>
        </w:trPr>
        <w:tc>
          <w:tcPr>
            <w:tcW w:w="1935" w:type="dxa"/>
            <w:vAlign w:val="bottom"/>
          </w:tcPr>
          <w:p w14:paraId="12B40B41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รวมสินทรัพย์ทางการเงิน</w:t>
            </w:r>
          </w:p>
        </w:tc>
        <w:tc>
          <w:tcPr>
            <w:tcW w:w="1170" w:type="dxa"/>
            <w:vAlign w:val="bottom"/>
          </w:tcPr>
          <w:p w14:paraId="20206CCB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16FA79B8" w14:textId="22EA3223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416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221C56BF" w14:textId="21DAF46C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281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184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355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34389B21" w14:textId="391F77AC" w:rsidR="004E32D9" w:rsidRPr="003576F5" w:rsidRDefault="003576F5" w:rsidP="00457F20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559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184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7AA40E3C" w14:textId="105FBD1D" w:rsidR="004E32D9" w:rsidRPr="003576F5" w:rsidRDefault="003576F5" w:rsidP="00457F20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153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851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139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02C31E6B" w14:textId="0BA0C460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650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010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878</w:t>
            </w:r>
          </w:p>
        </w:tc>
        <w:tc>
          <w:tcPr>
            <w:tcW w:w="106" w:type="dxa"/>
          </w:tcPr>
          <w:p w14:paraId="1272A3D9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53047F6B" w14:textId="20FB40FB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412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003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405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6E991691" w14:textId="27A34826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202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350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161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0203ABB2" w14:textId="2FEB62A9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657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312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61DE783F" w14:textId="1151C361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650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010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878</w:t>
            </w:r>
          </w:p>
        </w:tc>
        <w:tc>
          <w:tcPr>
            <w:tcW w:w="936" w:type="dxa"/>
            <w:vAlign w:val="bottom"/>
          </w:tcPr>
          <w:p w14:paraId="2EB7E5A7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5FF1FD33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8B7CF2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452D93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F23C30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FBEAD4" w14:textId="7777777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</w:tr>
      <w:tr w:rsidR="004E32D9" w:rsidRPr="003576F5" w14:paraId="5163AA49" w14:textId="77777777">
        <w:trPr>
          <w:cantSplit/>
        </w:trPr>
        <w:tc>
          <w:tcPr>
            <w:tcW w:w="1935" w:type="dxa"/>
            <w:vAlign w:val="bottom"/>
          </w:tcPr>
          <w:p w14:paraId="1E42F429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1170" w:type="dxa"/>
            <w:vAlign w:val="bottom"/>
          </w:tcPr>
          <w:p w14:paraId="099D8CC9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7C2E9DDC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236AEC85" w14:textId="77777777" w:rsidR="004E32D9" w:rsidRPr="003576F5" w:rsidRDefault="004E32D9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58007DDC" w14:textId="77777777" w:rsidR="004E32D9" w:rsidRPr="003576F5" w:rsidRDefault="004E32D9" w:rsidP="007C14D2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25E94F12" w14:textId="77777777" w:rsidR="004E32D9" w:rsidRPr="003576F5" w:rsidRDefault="004E32D9" w:rsidP="007C14D2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028B1978" w14:textId="77777777" w:rsidR="004E32D9" w:rsidRPr="003576F5" w:rsidRDefault="004E32D9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2D5CBF5A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5A25A05C" w14:textId="77777777" w:rsidR="004E32D9" w:rsidRPr="003576F5" w:rsidRDefault="004E32D9" w:rsidP="007C14D2">
            <w:pPr>
              <w:pStyle w:val="ListParagraph"/>
              <w:tabs>
                <w:tab w:val="decimal" w:pos="83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7085D0E5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58ABDB79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540F9B94" w14:textId="77777777" w:rsidR="004E32D9" w:rsidRPr="003576F5" w:rsidRDefault="004E32D9" w:rsidP="00457F20">
            <w:pPr>
              <w:pStyle w:val="ListParagraph"/>
              <w:tabs>
                <w:tab w:val="decimal" w:pos="813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75D068CF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5751CA8E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77D47F13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2E1C05C6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041638CD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638DC8F7" w14:textId="7777777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</w:tr>
      <w:tr w:rsidR="004E32D9" w:rsidRPr="003576F5" w14:paraId="6E95658A" w14:textId="77777777">
        <w:trPr>
          <w:cantSplit/>
        </w:trPr>
        <w:tc>
          <w:tcPr>
            <w:tcW w:w="1935" w:type="dxa"/>
            <w:vAlign w:val="bottom"/>
          </w:tcPr>
          <w:p w14:paraId="77888457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4B49E4EE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6CE06AE1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78713392" w14:textId="77777777" w:rsidR="004E32D9" w:rsidRPr="003576F5" w:rsidRDefault="004E32D9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29D44F5E" w14:textId="77777777" w:rsidR="004E32D9" w:rsidRPr="003576F5" w:rsidRDefault="004E32D9" w:rsidP="007C14D2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50F58F35" w14:textId="77777777" w:rsidR="004E32D9" w:rsidRPr="003576F5" w:rsidRDefault="004E32D9" w:rsidP="007C14D2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7783B7B9" w14:textId="77777777" w:rsidR="004E32D9" w:rsidRPr="003576F5" w:rsidRDefault="004E32D9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132C1B63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1E235D17" w14:textId="77777777" w:rsidR="004E32D9" w:rsidRPr="003576F5" w:rsidRDefault="004E32D9" w:rsidP="007C14D2">
            <w:pPr>
              <w:pStyle w:val="ListParagraph"/>
              <w:tabs>
                <w:tab w:val="decimal" w:pos="834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4DB6F0B4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7E3D0FD0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0794AA62" w14:textId="77777777" w:rsidR="004E32D9" w:rsidRPr="003576F5" w:rsidRDefault="004E32D9" w:rsidP="00457F20">
            <w:pPr>
              <w:pStyle w:val="ListParagraph"/>
              <w:tabs>
                <w:tab w:val="decimal" w:pos="813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6D5922FA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0F9FC590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7F6AD8C9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</w:tcPr>
          <w:p w14:paraId="410B8F0E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864" w:type="dxa"/>
          </w:tcPr>
          <w:p w14:paraId="737BE59F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73250749" w14:textId="7777777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</w:tr>
      <w:tr w:rsidR="004E32D9" w:rsidRPr="003576F5" w14:paraId="15DBB4FB" w14:textId="77777777">
        <w:trPr>
          <w:cantSplit/>
        </w:trPr>
        <w:tc>
          <w:tcPr>
            <w:tcW w:w="1935" w:type="dxa"/>
            <w:vAlign w:val="bottom"/>
          </w:tcPr>
          <w:p w14:paraId="7465603B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70" w:type="dxa"/>
            <w:vAlign w:val="bottom"/>
          </w:tcPr>
          <w:p w14:paraId="7029B66F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0B48BC09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0062548E" w14:textId="031520BD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791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202</w:t>
            </w:r>
          </w:p>
        </w:tc>
        <w:tc>
          <w:tcPr>
            <w:tcW w:w="864" w:type="dxa"/>
            <w:vAlign w:val="bottom"/>
          </w:tcPr>
          <w:p w14:paraId="5752704D" w14:textId="77777777" w:rsidR="004E32D9" w:rsidRPr="003576F5" w:rsidRDefault="004E32D9" w:rsidP="007C14D2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10AB13F7" w14:textId="77777777" w:rsidR="004E32D9" w:rsidRPr="003576F5" w:rsidRDefault="004E32D9" w:rsidP="007C14D2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0E29B25E" w14:textId="24BB4B6A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791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202</w:t>
            </w:r>
          </w:p>
        </w:tc>
        <w:tc>
          <w:tcPr>
            <w:tcW w:w="106" w:type="dxa"/>
          </w:tcPr>
          <w:p w14:paraId="70AC6622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20D72A14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79760153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3F1DD8F8" w14:textId="54FA4BD7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791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202</w:t>
            </w:r>
          </w:p>
        </w:tc>
        <w:tc>
          <w:tcPr>
            <w:tcW w:w="936" w:type="dxa"/>
          </w:tcPr>
          <w:p w14:paraId="771979D5" w14:textId="2EFA6870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791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202</w:t>
            </w:r>
          </w:p>
        </w:tc>
        <w:tc>
          <w:tcPr>
            <w:tcW w:w="936" w:type="dxa"/>
            <w:vAlign w:val="bottom"/>
          </w:tcPr>
          <w:p w14:paraId="2763D51E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06" w:type="dxa"/>
          </w:tcPr>
          <w:p w14:paraId="3BF3B9BD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10295956" w14:textId="2650842F" w:rsidR="004E32D9" w:rsidRPr="003576F5" w:rsidRDefault="004E32D9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791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202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  <w:vAlign w:val="bottom"/>
          </w:tcPr>
          <w:p w14:paraId="1D54EB45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5DD2844A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7029FCFF" w14:textId="390DD0C3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791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202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</w:tr>
      <w:tr w:rsidR="004E32D9" w:rsidRPr="003576F5" w14:paraId="3FA0C074" w14:textId="77777777">
        <w:trPr>
          <w:cantSplit/>
        </w:trPr>
        <w:tc>
          <w:tcPr>
            <w:tcW w:w="1935" w:type="dxa"/>
            <w:vAlign w:val="bottom"/>
          </w:tcPr>
          <w:p w14:paraId="28BABBDB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ค่าใช้จ่ายค้างจ่าย</w:t>
            </w:r>
          </w:p>
        </w:tc>
        <w:tc>
          <w:tcPr>
            <w:tcW w:w="1170" w:type="dxa"/>
            <w:vAlign w:val="bottom"/>
          </w:tcPr>
          <w:p w14:paraId="1EC57CA7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194BE012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0EDFDE5F" w14:textId="6302E73B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695</w:t>
            </w:r>
          </w:p>
        </w:tc>
        <w:tc>
          <w:tcPr>
            <w:tcW w:w="864" w:type="dxa"/>
            <w:vAlign w:val="bottom"/>
          </w:tcPr>
          <w:p w14:paraId="3D628F18" w14:textId="77777777" w:rsidR="004E32D9" w:rsidRPr="003576F5" w:rsidRDefault="004E32D9" w:rsidP="007C14D2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0918687C" w14:textId="77777777" w:rsidR="004E32D9" w:rsidRPr="003576F5" w:rsidRDefault="004E32D9" w:rsidP="007C14D2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086D0B95" w14:textId="67F699BC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695</w:t>
            </w:r>
          </w:p>
        </w:tc>
        <w:tc>
          <w:tcPr>
            <w:tcW w:w="106" w:type="dxa"/>
          </w:tcPr>
          <w:p w14:paraId="5A61FEE3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vAlign w:val="bottom"/>
          </w:tcPr>
          <w:p w14:paraId="7C7C274C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41FC90D6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114D2FE5" w14:textId="6802D8BE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695</w:t>
            </w:r>
          </w:p>
        </w:tc>
        <w:tc>
          <w:tcPr>
            <w:tcW w:w="936" w:type="dxa"/>
          </w:tcPr>
          <w:p w14:paraId="593328F9" w14:textId="0B54A0D1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695</w:t>
            </w:r>
          </w:p>
        </w:tc>
        <w:tc>
          <w:tcPr>
            <w:tcW w:w="936" w:type="dxa"/>
            <w:vAlign w:val="bottom"/>
          </w:tcPr>
          <w:p w14:paraId="1AB7CEEC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06" w:type="dxa"/>
          </w:tcPr>
          <w:p w14:paraId="1889EDE2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7E77A8C7" w14:textId="4360E6F8" w:rsidR="004E32D9" w:rsidRPr="003576F5" w:rsidRDefault="004E32D9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695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  <w:vAlign w:val="bottom"/>
          </w:tcPr>
          <w:p w14:paraId="4F92C48A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4C8AD1DA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04A16B5F" w14:textId="7240600C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695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</w:tr>
      <w:tr w:rsidR="004E32D9" w:rsidRPr="003576F5" w14:paraId="0332220F" w14:textId="77777777">
        <w:trPr>
          <w:cantSplit/>
        </w:trPr>
        <w:tc>
          <w:tcPr>
            <w:tcW w:w="1935" w:type="dxa"/>
            <w:vAlign w:val="bottom"/>
          </w:tcPr>
          <w:p w14:paraId="1503EAAD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vAlign w:val="bottom"/>
          </w:tcPr>
          <w:p w14:paraId="524E9BBB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2CB92735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5621E0AA" w14:textId="7BBA7321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14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983</w:t>
            </w:r>
          </w:p>
        </w:tc>
        <w:tc>
          <w:tcPr>
            <w:tcW w:w="864" w:type="dxa"/>
          </w:tcPr>
          <w:p w14:paraId="6CB4AD60" w14:textId="46E5A1D1" w:rsidR="004E32D9" w:rsidRPr="003576F5" w:rsidRDefault="003576F5" w:rsidP="00457F20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964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769</w:t>
            </w:r>
          </w:p>
        </w:tc>
        <w:tc>
          <w:tcPr>
            <w:tcW w:w="864" w:type="dxa"/>
          </w:tcPr>
          <w:p w14:paraId="6A6C30FC" w14:textId="5B050A43" w:rsidR="004E32D9" w:rsidRPr="003576F5" w:rsidRDefault="003576F5" w:rsidP="00457F20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47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496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664</w:t>
            </w:r>
          </w:p>
        </w:tc>
        <w:tc>
          <w:tcPr>
            <w:tcW w:w="936" w:type="dxa"/>
          </w:tcPr>
          <w:p w14:paraId="53A03027" w14:textId="689A50BD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127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563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416</w:t>
            </w:r>
          </w:p>
        </w:tc>
        <w:tc>
          <w:tcPr>
            <w:tcW w:w="106" w:type="dxa"/>
          </w:tcPr>
          <w:p w14:paraId="436424A1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73DE13DF" w14:textId="56AFEB52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127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563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416</w:t>
            </w:r>
          </w:p>
        </w:tc>
        <w:tc>
          <w:tcPr>
            <w:tcW w:w="936" w:type="dxa"/>
            <w:vAlign w:val="bottom"/>
          </w:tcPr>
          <w:p w14:paraId="29AD349E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74C86CBC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4800523F" w14:textId="7822149A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127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563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416</w:t>
            </w:r>
          </w:p>
        </w:tc>
        <w:tc>
          <w:tcPr>
            <w:tcW w:w="936" w:type="dxa"/>
          </w:tcPr>
          <w:p w14:paraId="4F600EBB" w14:textId="7CB8EE35" w:rsidR="004E32D9" w:rsidRPr="003576F5" w:rsidRDefault="00457F20" w:rsidP="00457F20">
            <w:pPr>
              <w:pStyle w:val="ListParagraph"/>
              <w:tabs>
                <w:tab w:val="right" w:pos="80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900</w:t>
            </w:r>
          </w:p>
        </w:tc>
        <w:tc>
          <w:tcPr>
            <w:tcW w:w="106" w:type="dxa"/>
          </w:tcPr>
          <w:p w14:paraId="3321FF97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36" w:type="dxa"/>
          </w:tcPr>
          <w:p w14:paraId="3A570DA9" w14:textId="154EBAE8" w:rsidR="004E32D9" w:rsidRPr="003576F5" w:rsidRDefault="004E32D9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14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384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595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</w:tcPr>
          <w:p w14:paraId="38B3E303" w14:textId="5F9C6834" w:rsidR="004E32D9" w:rsidRPr="003576F5" w:rsidRDefault="004E32D9" w:rsidP="00457F20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66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789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049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</w:tcPr>
          <w:p w14:paraId="6818C307" w14:textId="26EED45F" w:rsidR="004E32D9" w:rsidRPr="003576F5" w:rsidRDefault="004E32D9" w:rsidP="00457F20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656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767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936" w:type="dxa"/>
          </w:tcPr>
          <w:p w14:paraId="18FED4B0" w14:textId="5982A09A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128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830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411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</w:tr>
      <w:tr w:rsidR="004E32D9" w:rsidRPr="003576F5" w14:paraId="08C8BB51" w14:textId="77777777">
        <w:trPr>
          <w:cantSplit/>
          <w:trHeight w:val="47"/>
        </w:trPr>
        <w:tc>
          <w:tcPr>
            <w:tcW w:w="1935" w:type="dxa"/>
            <w:vAlign w:val="bottom"/>
          </w:tcPr>
          <w:p w14:paraId="35513CD1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หนี้สินตามสัญญาเช่า </w:t>
            </w: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(</w:t>
            </w: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  <w:lang w:val="en-GB"/>
              </w:rPr>
              <w:t>สุทธิ</w:t>
            </w: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1170" w:type="dxa"/>
          </w:tcPr>
          <w:p w14:paraId="0896ED95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vAlign w:val="bottom"/>
          </w:tcPr>
          <w:p w14:paraId="21251478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268F00EF" w14:textId="08018E99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024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457</w:t>
            </w:r>
          </w:p>
        </w:tc>
        <w:tc>
          <w:tcPr>
            <w:tcW w:w="864" w:type="dxa"/>
          </w:tcPr>
          <w:p w14:paraId="57239349" w14:textId="6591189E" w:rsidR="004E32D9" w:rsidRPr="003576F5" w:rsidRDefault="003576F5" w:rsidP="00457F20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28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635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622</w:t>
            </w:r>
          </w:p>
        </w:tc>
        <w:tc>
          <w:tcPr>
            <w:tcW w:w="864" w:type="dxa"/>
          </w:tcPr>
          <w:p w14:paraId="0AD635C8" w14:textId="065DE8A7" w:rsidR="004E32D9" w:rsidRPr="003576F5" w:rsidRDefault="003576F5" w:rsidP="00457F20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994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109</w:t>
            </w:r>
          </w:p>
        </w:tc>
        <w:tc>
          <w:tcPr>
            <w:tcW w:w="936" w:type="dxa"/>
          </w:tcPr>
          <w:p w14:paraId="56DA0076" w14:textId="15FF7FBF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140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654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188</w:t>
            </w:r>
          </w:p>
        </w:tc>
        <w:tc>
          <w:tcPr>
            <w:tcW w:w="106" w:type="dxa"/>
          </w:tcPr>
          <w:p w14:paraId="0450A1A9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24568E5D" w14:textId="115F1A49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140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654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188</w:t>
            </w:r>
          </w:p>
        </w:tc>
        <w:tc>
          <w:tcPr>
            <w:tcW w:w="936" w:type="dxa"/>
            <w:vAlign w:val="bottom"/>
          </w:tcPr>
          <w:p w14:paraId="27A04194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4A00A2A8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</w:tcPr>
          <w:p w14:paraId="156CE359" w14:textId="08BAD7DA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140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654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188</w:t>
            </w:r>
          </w:p>
        </w:tc>
        <w:tc>
          <w:tcPr>
            <w:tcW w:w="936" w:type="dxa"/>
          </w:tcPr>
          <w:p w14:paraId="0D5A786B" w14:textId="20D5990E" w:rsidR="004E32D9" w:rsidRPr="003576F5" w:rsidRDefault="004E32D9" w:rsidP="007C14D2">
            <w:pPr>
              <w:pStyle w:val="ListParagraph"/>
              <w:tabs>
                <w:tab w:val="right" w:pos="80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250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 xml:space="preserve"> -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100</w:t>
            </w:r>
          </w:p>
        </w:tc>
        <w:tc>
          <w:tcPr>
            <w:tcW w:w="106" w:type="dxa"/>
          </w:tcPr>
          <w:p w14:paraId="62CA655B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</w:tcPr>
          <w:p w14:paraId="099F2EA7" w14:textId="7D6BD6DA" w:rsidR="004E32D9" w:rsidRPr="003576F5" w:rsidRDefault="004E32D9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34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659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</w:tcPr>
          <w:p w14:paraId="3ACD60EF" w14:textId="6B3D0A91" w:rsidR="004E32D9" w:rsidRPr="003576F5" w:rsidRDefault="004E32D9" w:rsidP="00457F20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740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158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</w:tcPr>
          <w:p w14:paraId="740C875D" w14:textId="0170CECF" w:rsidR="004E32D9" w:rsidRPr="003576F5" w:rsidRDefault="004E32D9" w:rsidP="00457F20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195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150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004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936" w:type="dxa"/>
          </w:tcPr>
          <w:p w14:paraId="1FB1F31F" w14:textId="10E10CF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265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095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821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</w:tr>
      <w:tr w:rsidR="004E32D9" w:rsidRPr="003576F5" w14:paraId="283DA4B5" w14:textId="77777777">
        <w:trPr>
          <w:cantSplit/>
        </w:trPr>
        <w:tc>
          <w:tcPr>
            <w:tcW w:w="1935" w:type="dxa"/>
            <w:vAlign w:val="bottom"/>
          </w:tcPr>
          <w:p w14:paraId="17C6B7BE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เงินประกันผลงานระยะยาว</w:t>
            </w:r>
          </w:p>
        </w:tc>
        <w:tc>
          <w:tcPr>
            <w:tcW w:w="1170" w:type="dxa"/>
          </w:tcPr>
          <w:p w14:paraId="3D83B908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ราคาทุนตัดจำหน่าย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015E4CEA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19B95ACB" w14:textId="77777777" w:rsidR="004E32D9" w:rsidRPr="003576F5" w:rsidRDefault="004E32D9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6DCD08C" w14:textId="7865CF3F" w:rsidR="004E32D9" w:rsidRPr="003576F5" w:rsidRDefault="003576F5" w:rsidP="00457F20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376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103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1039760C" w14:textId="77777777" w:rsidR="004E32D9" w:rsidRPr="003576F5" w:rsidRDefault="004E32D9" w:rsidP="007C14D2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07726AE0" w14:textId="65BAC666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376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103</w:t>
            </w:r>
          </w:p>
        </w:tc>
        <w:tc>
          <w:tcPr>
            <w:tcW w:w="106" w:type="dxa"/>
          </w:tcPr>
          <w:p w14:paraId="4B7AD5E9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426D30DF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71F8C40F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6F86669D" w14:textId="22E48939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376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103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121B75EC" w14:textId="70DE595C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376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103</w:t>
            </w:r>
          </w:p>
        </w:tc>
        <w:tc>
          <w:tcPr>
            <w:tcW w:w="936" w:type="dxa"/>
            <w:vAlign w:val="bottom"/>
          </w:tcPr>
          <w:p w14:paraId="42878CF7" w14:textId="07EA9BE7" w:rsidR="004E32D9" w:rsidRPr="003576F5" w:rsidRDefault="00457F20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06" w:type="dxa"/>
          </w:tcPr>
          <w:p w14:paraId="6537BC57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264142EE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30B15876" w14:textId="1B6BECF6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376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103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1E9B82F5" w14:textId="77777777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4EFBAD8C" w14:textId="21082653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376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103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>)</w:t>
            </w:r>
          </w:p>
        </w:tc>
      </w:tr>
      <w:tr w:rsidR="004E32D9" w:rsidRPr="003576F5" w14:paraId="47335455" w14:textId="77777777">
        <w:trPr>
          <w:cantSplit/>
        </w:trPr>
        <w:tc>
          <w:tcPr>
            <w:tcW w:w="1935" w:type="dxa"/>
            <w:vAlign w:val="bottom"/>
          </w:tcPr>
          <w:p w14:paraId="5FE48D37" w14:textId="77777777" w:rsidR="004E32D9" w:rsidRPr="003576F5" w:rsidRDefault="004E32D9" w:rsidP="007C14D2">
            <w:pPr>
              <w:pStyle w:val="ListParagraph"/>
              <w:spacing w:after="0" w:line="240" w:lineRule="auto"/>
              <w:ind w:left="47" w:right="-43" w:firstLine="1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รวมหนี้สินทางการเงิน</w:t>
            </w:r>
          </w:p>
        </w:tc>
        <w:tc>
          <w:tcPr>
            <w:tcW w:w="1170" w:type="dxa"/>
            <w:vAlign w:val="bottom"/>
          </w:tcPr>
          <w:p w14:paraId="5E0A7289" w14:textId="77777777" w:rsidR="004E32D9" w:rsidRPr="003576F5" w:rsidRDefault="004E32D9" w:rsidP="007C14D2">
            <w:pPr>
              <w:pStyle w:val="ListParagraph"/>
              <w:spacing w:after="0" w:line="240" w:lineRule="auto"/>
              <w:ind w:left="0" w:right="72"/>
              <w:jc w:val="right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D8DFC3" w14:textId="77777777" w:rsidR="004E32D9" w:rsidRPr="003576F5" w:rsidRDefault="004E32D9" w:rsidP="007C14D2">
            <w:pPr>
              <w:pStyle w:val="ListParagraph"/>
              <w:tabs>
                <w:tab w:val="decimal" w:pos="7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080D2E8F" w14:textId="7CCF94F1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136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033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337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7CBFDAF1" w14:textId="698BA0DE" w:rsidR="004E32D9" w:rsidRPr="003576F5" w:rsidRDefault="003576F5" w:rsidP="00457F20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105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976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494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673F5C30" w14:textId="3C341A88" w:rsidR="004E32D9" w:rsidRPr="003576F5" w:rsidRDefault="003576F5" w:rsidP="007C14D2">
            <w:pPr>
              <w:pStyle w:val="ListParagraph"/>
              <w:tabs>
                <w:tab w:val="decimal" w:pos="722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129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490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773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04C09B65" w14:textId="4343845E" w:rsidR="004E32D9" w:rsidRPr="003576F5" w:rsidRDefault="003576F5" w:rsidP="00457F20">
            <w:pPr>
              <w:pStyle w:val="ListParagraph"/>
              <w:tabs>
                <w:tab w:val="decimal" w:pos="806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371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500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604</w:t>
            </w:r>
          </w:p>
        </w:tc>
        <w:tc>
          <w:tcPr>
            <w:tcW w:w="106" w:type="dxa"/>
          </w:tcPr>
          <w:p w14:paraId="6C163221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2A8DFDEC" w14:textId="1F281FCE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268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217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604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5309CC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20ABA064" w14:textId="28E50543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103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283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000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7334E887" w14:textId="5897433F" w:rsidR="004E32D9" w:rsidRPr="003576F5" w:rsidRDefault="003576F5" w:rsidP="00457F20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371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500</w:t>
            </w:r>
            <w:r w:rsidR="004E32D9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604</w:t>
            </w:r>
          </w:p>
        </w:tc>
        <w:tc>
          <w:tcPr>
            <w:tcW w:w="936" w:type="dxa"/>
            <w:vAlign w:val="bottom"/>
          </w:tcPr>
          <w:p w14:paraId="4FC978D4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06" w:type="dxa"/>
          </w:tcPr>
          <w:p w14:paraId="7F2D4B88" w14:textId="77777777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07B79D8A" w14:textId="06306522" w:rsidR="004E32D9" w:rsidRPr="003576F5" w:rsidRDefault="004E32D9" w:rsidP="007C14D2">
            <w:pPr>
              <w:pStyle w:val="ListParagraph"/>
              <w:tabs>
                <w:tab w:val="decimal" w:pos="78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140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497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151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2A2377CC" w14:textId="05F9A6D4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113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905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310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2DB79D95" w14:textId="3FA54696" w:rsidR="004E32D9" w:rsidRPr="003576F5" w:rsidRDefault="004E32D9" w:rsidP="007C14D2">
            <w:pPr>
              <w:pStyle w:val="ListParagraph"/>
              <w:tabs>
                <w:tab w:val="decimal" w:pos="737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242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806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771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78253A1D" w14:textId="359ED857" w:rsidR="004E32D9" w:rsidRPr="003576F5" w:rsidRDefault="004E32D9" w:rsidP="00457F20">
            <w:pPr>
              <w:pStyle w:val="ListParagraph"/>
              <w:tabs>
                <w:tab w:val="decimal" w:pos="821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497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209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lang w:val="en-GB"/>
              </w:rPr>
              <w:t>232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)</w:t>
            </w:r>
          </w:p>
        </w:tc>
      </w:tr>
    </w:tbl>
    <w:p w14:paraId="73DD918C" w14:textId="77777777" w:rsidR="00D550C2" w:rsidRPr="003576F5" w:rsidRDefault="00D550C2" w:rsidP="00643A96">
      <w:pPr>
        <w:pStyle w:val="a"/>
        <w:tabs>
          <w:tab w:val="right" w:pos="7200"/>
          <w:tab w:val="right" w:pos="9000"/>
        </w:tabs>
        <w:ind w:right="2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9670E3C" w14:textId="48221945" w:rsidR="002F3546" w:rsidRPr="003576F5" w:rsidRDefault="002F3546" w:rsidP="002F3546">
      <w:pPr>
        <w:pStyle w:val="a"/>
        <w:tabs>
          <w:tab w:val="right" w:pos="7200"/>
          <w:tab w:val="right" w:pos="9000"/>
        </w:tabs>
        <w:ind w:left="540" w:right="29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/>
        </w:rPr>
        <w:t>ข)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/>
        </w:rPr>
        <w:tab/>
        <w:t>ค่าเผื่อผลขาดทุนที่คาดว่าจะเกิดขึ้นสำหรับปี</w:t>
      </w:r>
    </w:p>
    <w:p w14:paraId="5199C0FA" w14:textId="77777777" w:rsidR="002F3546" w:rsidRPr="003576F5" w:rsidRDefault="002F3546" w:rsidP="00B31626">
      <w:pPr>
        <w:pStyle w:val="a"/>
        <w:tabs>
          <w:tab w:val="right" w:pos="7200"/>
          <w:tab w:val="right" w:pos="9000"/>
        </w:tabs>
        <w:ind w:left="540" w:right="2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128D24F8" w14:textId="6DFE3B5B" w:rsidR="002F3546" w:rsidRPr="003576F5" w:rsidRDefault="002F3546" w:rsidP="00B31626">
      <w:pPr>
        <w:pStyle w:val="a"/>
        <w:tabs>
          <w:tab w:val="right" w:pos="7200"/>
          <w:tab w:val="right" w:pos="9000"/>
        </w:tabs>
        <w:ind w:left="540" w:right="2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ค่าเผื่อผลขาดทุนสำหรับสินทรัพย์ทางการเงินที่วัดมูลค่าด้วยราคาทุนตัดจำหน่ายสำหรับปีสิ้นสุดวันที่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DB3676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B63A3A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และ </w:t>
      </w:r>
      <w:r w:rsidR="00F36749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="00B63A3A" w:rsidRPr="003576F5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เป็นจำนวนเงินที่ไม่มีนัยสำคัญ</w:t>
      </w:r>
    </w:p>
    <w:p w14:paraId="0FE891C6" w14:textId="77777777" w:rsidR="00643A96" w:rsidRPr="003576F5" w:rsidRDefault="00643A96" w:rsidP="00B31626">
      <w:pPr>
        <w:pStyle w:val="a"/>
        <w:tabs>
          <w:tab w:val="right" w:pos="7200"/>
          <w:tab w:val="right" w:pos="9000"/>
        </w:tabs>
        <w:ind w:left="540" w:right="29"/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</w:pPr>
    </w:p>
    <w:p w14:paraId="4BCFF205" w14:textId="77777777" w:rsidR="002F3546" w:rsidRPr="003576F5" w:rsidRDefault="002F3546" w:rsidP="0045366B">
      <w:pPr>
        <w:pStyle w:val="a"/>
        <w:tabs>
          <w:tab w:val="right" w:pos="7200"/>
          <w:tab w:val="right" w:pos="9000"/>
        </w:tabs>
        <w:ind w:left="540" w:right="2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  <w:sectPr w:rsidR="002F3546" w:rsidRPr="003576F5" w:rsidSect="0016430D">
          <w:pgSz w:w="16834" w:h="11909" w:orient="landscape" w:code="9"/>
          <w:pgMar w:top="1728" w:right="432" w:bottom="720" w:left="432" w:header="706" w:footer="576" w:gutter="0"/>
          <w:cols w:space="720"/>
        </w:sectPr>
      </w:pPr>
    </w:p>
    <w:p w14:paraId="03847EF0" w14:textId="77777777" w:rsidR="0016430D" w:rsidRPr="003576F5" w:rsidRDefault="0016430D" w:rsidP="00E0552B">
      <w:pPr>
        <w:jc w:val="thaiDistribute"/>
        <w:rPr>
          <w:rFonts w:ascii="Browallia New" w:hAnsi="Browallia New" w:cs="Browallia New"/>
          <w:snapToGrid w:val="0"/>
          <w:color w:val="000000"/>
          <w:spacing w:val="-6"/>
          <w:sz w:val="26"/>
          <w:szCs w:val="26"/>
          <w:lang w:val="en-US" w:eastAsia="th-TH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4D16E4AB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0D067DDB" w14:textId="44D8096C" w:rsidR="00664DC5" w:rsidRPr="003576F5" w:rsidRDefault="003576F5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12</w:t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รายได้ค้างรับ</w:t>
            </w:r>
            <w:r w:rsidR="00DC65E1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ค่าติดตั้งระบบ</w:t>
            </w:r>
          </w:p>
        </w:tc>
      </w:tr>
    </w:tbl>
    <w:p w14:paraId="024F511C" w14:textId="77777777" w:rsidR="00664DC5" w:rsidRPr="003576F5" w:rsidRDefault="00664DC5" w:rsidP="00E05C2B">
      <w:pPr>
        <w:pStyle w:val="a"/>
        <w:tabs>
          <w:tab w:val="right" w:pos="7200"/>
          <w:tab w:val="right" w:pos="9000"/>
        </w:tabs>
        <w:ind w:right="2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96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45"/>
        <w:gridCol w:w="1440"/>
        <w:gridCol w:w="1440"/>
        <w:gridCol w:w="1440"/>
        <w:gridCol w:w="1440"/>
      </w:tblGrid>
      <w:tr w:rsidR="004E32D9" w:rsidRPr="003576F5" w14:paraId="2C73C064" w14:textId="77777777">
        <w:trPr>
          <w:trHeight w:val="20"/>
        </w:trPr>
        <w:tc>
          <w:tcPr>
            <w:tcW w:w="3845" w:type="dxa"/>
            <w:vAlign w:val="center"/>
          </w:tcPr>
          <w:p w14:paraId="5073C040" w14:textId="77777777" w:rsidR="004E32D9" w:rsidRPr="003576F5" w:rsidRDefault="004E32D9" w:rsidP="004E32D9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03A33A02" w14:textId="2C4DD4AA" w:rsidR="004E32D9" w:rsidRPr="003576F5" w:rsidRDefault="004E32D9" w:rsidP="004E32D9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7F521A4" w14:textId="17156EF1" w:rsidR="004E32D9" w:rsidRPr="003576F5" w:rsidRDefault="004E32D9" w:rsidP="004E32D9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2184BED" w14:textId="7B4F6404" w:rsidR="004E32D9" w:rsidRPr="003576F5" w:rsidRDefault="004E32D9" w:rsidP="004E32D9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7925712D" w14:textId="7CE8BC14" w:rsidR="004E32D9" w:rsidRPr="003576F5" w:rsidRDefault="004E32D9" w:rsidP="004E32D9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4E32D9" w:rsidRPr="003576F5" w14:paraId="2CBA2130" w14:textId="77777777" w:rsidTr="00586CA8">
        <w:trPr>
          <w:trHeight w:val="20"/>
        </w:trPr>
        <w:tc>
          <w:tcPr>
            <w:tcW w:w="3845" w:type="dxa"/>
            <w:vAlign w:val="center"/>
          </w:tcPr>
          <w:p w14:paraId="6FA87C3D" w14:textId="77777777" w:rsidR="004E32D9" w:rsidRPr="003576F5" w:rsidRDefault="004E32D9" w:rsidP="004E32D9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2DB32E0B" w14:textId="121E4479" w:rsidR="004E32D9" w:rsidRPr="003576F5" w:rsidRDefault="004E32D9" w:rsidP="004E32D9">
            <w:pPr>
              <w:tabs>
                <w:tab w:val="decimal" w:pos="1236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DFA1577" w14:textId="40E451AE" w:rsidR="004E32D9" w:rsidRPr="003576F5" w:rsidRDefault="004E32D9" w:rsidP="004E32D9">
            <w:pPr>
              <w:tabs>
                <w:tab w:val="decimal" w:pos="1236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E165C49" w14:textId="77777777" w:rsidR="004E32D9" w:rsidRPr="003576F5" w:rsidRDefault="004E32D9" w:rsidP="004E32D9">
            <w:pPr>
              <w:tabs>
                <w:tab w:val="decimal" w:pos="1236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DF1F22" w14:textId="77777777" w:rsidR="004E32D9" w:rsidRPr="003576F5" w:rsidRDefault="004E32D9" w:rsidP="004E32D9">
            <w:pPr>
              <w:tabs>
                <w:tab w:val="decimal" w:pos="1236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E32D9" w:rsidRPr="003576F5" w14:paraId="2BA34146" w14:textId="77777777" w:rsidTr="00586CA8">
        <w:trPr>
          <w:trHeight w:val="20"/>
        </w:trPr>
        <w:tc>
          <w:tcPr>
            <w:tcW w:w="3845" w:type="dxa"/>
            <w:vAlign w:val="center"/>
          </w:tcPr>
          <w:p w14:paraId="7B97ED00" w14:textId="77777777" w:rsidR="004E32D9" w:rsidRPr="003576F5" w:rsidRDefault="004E32D9" w:rsidP="004E32D9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0E6C0C8B" w14:textId="77777777" w:rsidR="004E32D9" w:rsidRPr="003576F5" w:rsidRDefault="004E32D9" w:rsidP="004E32D9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6229E791" w14:textId="77777777" w:rsidR="004E32D9" w:rsidRPr="003576F5" w:rsidRDefault="004E32D9" w:rsidP="004E32D9">
            <w:pPr>
              <w:tabs>
                <w:tab w:val="decimal" w:pos="150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CA592EB" w14:textId="77777777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7023B20" w14:textId="77777777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</w:tr>
      <w:tr w:rsidR="004E32D9" w:rsidRPr="003576F5" w14:paraId="3012D724" w14:textId="77777777" w:rsidTr="00586CA8">
        <w:trPr>
          <w:trHeight w:val="20"/>
        </w:trPr>
        <w:tc>
          <w:tcPr>
            <w:tcW w:w="5285" w:type="dxa"/>
            <w:gridSpan w:val="2"/>
            <w:vAlign w:val="center"/>
          </w:tcPr>
          <w:p w14:paraId="2F42B3CC" w14:textId="3F3D76BE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left="37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ต้นทุนการให้บริการตามสัญญาขายพร้อมติดตั้งที่เกิดขึ้นจนถึงปัจจุบัน</w:t>
            </w:r>
          </w:p>
        </w:tc>
        <w:tc>
          <w:tcPr>
            <w:tcW w:w="1440" w:type="dxa"/>
            <w:vAlign w:val="center"/>
          </w:tcPr>
          <w:p w14:paraId="2CF85D12" w14:textId="77777777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4F174BB6" w14:textId="7ACE5C31" w:rsidR="004E32D9" w:rsidRPr="003576F5" w:rsidRDefault="003576F5" w:rsidP="004E32D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F325D9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857</w:t>
            </w:r>
            <w:r w:rsidR="00F325D9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444</w:t>
            </w:r>
          </w:p>
        </w:tc>
        <w:tc>
          <w:tcPr>
            <w:tcW w:w="1440" w:type="dxa"/>
          </w:tcPr>
          <w:p w14:paraId="4BC06C98" w14:textId="48D07059" w:rsidR="004E32D9" w:rsidRPr="003576F5" w:rsidRDefault="003576F5" w:rsidP="004E32D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157</w:t>
            </w:r>
            <w:r w:rsidR="004E32D9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573</w:t>
            </w:r>
            <w:r w:rsidR="004E32D9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919</w:t>
            </w:r>
          </w:p>
        </w:tc>
      </w:tr>
      <w:tr w:rsidR="004E32D9" w:rsidRPr="003576F5" w14:paraId="725B4940" w14:textId="77777777" w:rsidTr="00586CA8">
        <w:trPr>
          <w:trHeight w:val="20"/>
        </w:trPr>
        <w:tc>
          <w:tcPr>
            <w:tcW w:w="3845" w:type="dxa"/>
            <w:vAlign w:val="center"/>
          </w:tcPr>
          <w:p w14:paraId="626073A8" w14:textId="77777777" w:rsidR="004E32D9" w:rsidRPr="003576F5" w:rsidRDefault="004E32D9" w:rsidP="004E32D9">
            <w:pPr>
              <w:spacing w:before="10" w:after="10"/>
              <w:ind w:left="37" w:right="-72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กำไรที่รับรู้แล้วจากการขายพร้อมติดตั้ง</w:t>
            </w:r>
          </w:p>
        </w:tc>
        <w:tc>
          <w:tcPr>
            <w:tcW w:w="1440" w:type="dxa"/>
          </w:tcPr>
          <w:p w14:paraId="2941D298" w14:textId="5AFCCB72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left="37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5D38E48A" w14:textId="0F23EC51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AA45B5F" w14:textId="6F8A6B58" w:rsidR="004E32D9" w:rsidRPr="003576F5" w:rsidRDefault="003576F5" w:rsidP="004E32D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F325D9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758</w:t>
            </w:r>
            <w:r w:rsidR="00F325D9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52322A" w14:textId="7481EFFE" w:rsidR="004E32D9" w:rsidRPr="003576F5" w:rsidRDefault="003576F5" w:rsidP="004E32D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</w:t>
            </w:r>
            <w:r w:rsidR="0076166E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282</w:t>
            </w:r>
            <w:r w:rsidR="0076166E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413</w:t>
            </w:r>
          </w:p>
        </w:tc>
      </w:tr>
      <w:tr w:rsidR="00B26AB9" w:rsidRPr="003576F5" w14:paraId="67395992" w14:textId="77777777" w:rsidTr="00586CA8">
        <w:trPr>
          <w:trHeight w:val="20"/>
        </w:trPr>
        <w:tc>
          <w:tcPr>
            <w:tcW w:w="3845" w:type="dxa"/>
            <w:vAlign w:val="center"/>
          </w:tcPr>
          <w:p w14:paraId="33160DD8" w14:textId="77777777" w:rsidR="00B26AB9" w:rsidRPr="003576F5" w:rsidRDefault="00B26AB9" w:rsidP="00B26AB9">
            <w:pPr>
              <w:spacing w:before="10" w:after="10"/>
              <w:ind w:left="37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701DD907" w14:textId="2F15C1F6" w:rsidR="00B26AB9" w:rsidRPr="003576F5" w:rsidRDefault="00B26AB9" w:rsidP="00B26AB9">
            <w:pPr>
              <w:tabs>
                <w:tab w:val="decimal" w:pos="1210"/>
              </w:tabs>
              <w:spacing w:before="10" w:after="10"/>
              <w:ind w:left="37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441BDF46" w14:textId="05FBEB76" w:rsidR="00B26AB9" w:rsidRPr="003576F5" w:rsidRDefault="00B26AB9" w:rsidP="00B26AB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C515279" w14:textId="37DAF3DF" w:rsidR="00B26AB9" w:rsidRPr="003576F5" w:rsidRDefault="003576F5" w:rsidP="00B26AB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</w:t>
            </w:r>
            <w:r w:rsidR="00B26AB9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615</w:t>
            </w:r>
            <w:r w:rsidR="00B26AB9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6D5E830" w14:textId="22FD030E" w:rsidR="00B26AB9" w:rsidRPr="003576F5" w:rsidRDefault="003576F5" w:rsidP="00B26AB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255</w:t>
            </w:r>
            <w:r w:rsidR="00B26AB9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856</w:t>
            </w:r>
            <w:r w:rsidR="00B26AB9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</w:p>
        </w:tc>
      </w:tr>
      <w:tr w:rsidR="00B26AB9" w:rsidRPr="003576F5" w14:paraId="0EC7E728" w14:textId="77777777" w:rsidTr="00586CA8">
        <w:trPr>
          <w:trHeight w:val="20"/>
        </w:trPr>
        <w:tc>
          <w:tcPr>
            <w:tcW w:w="3845" w:type="dxa"/>
            <w:vAlign w:val="center"/>
          </w:tcPr>
          <w:p w14:paraId="1E2E119B" w14:textId="77777777" w:rsidR="00B26AB9" w:rsidRPr="003576F5" w:rsidRDefault="00B26AB9" w:rsidP="00B26AB9">
            <w:pPr>
              <w:tabs>
                <w:tab w:val="left" w:pos="393"/>
              </w:tabs>
              <w:spacing w:before="10" w:after="10"/>
              <w:ind w:left="37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3576F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US"/>
              </w:rPr>
              <w:tab/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เงินที่เรียกเก็บตามสัญญา</w:t>
            </w:r>
          </w:p>
        </w:tc>
        <w:tc>
          <w:tcPr>
            <w:tcW w:w="1440" w:type="dxa"/>
          </w:tcPr>
          <w:p w14:paraId="6866196F" w14:textId="70BEC345" w:rsidR="00B26AB9" w:rsidRPr="003576F5" w:rsidRDefault="00B26AB9" w:rsidP="00B26AB9">
            <w:pPr>
              <w:tabs>
                <w:tab w:val="decimal" w:pos="1210"/>
              </w:tabs>
              <w:spacing w:before="10" w:after="10"/>
              <w:ind w:left="37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2FEAA505" w14:textId="2C84C40B" w:rsidR="00B26AB9" w:rsidRPr="003576F5" w:rsidRDefault="00B26AB9" w:rsidP="00B26AB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C987A8" w14:textId="45398278" w:rsidR="00B26AB9" w:rsidRPr="003576F5" w:rsidRDefault="00B26AB9" w:rsidP="00B26AB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96625E0" w14:textId="23C50A13" w:rsidR="00B26AB9" w:rsidRPr="003576F5" w:rsidRDefault="00B26AB9" w:rsidP="00B26AB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26AB9" w:rsidRPr="003576F5" w14:paraId="6EACD02A" w14:textId="77777777">
        <w:trPr>
          <w:trHeight w:val="20"/>
        </w:trPr>
        <w:tc>
          <w:tcPr>
            <w:tcW w:w="3845" w:type="dxa"/>
            <w:vAlign w:val="center"/>
          </w:tcPr>
          <w:p w14:paraId="25FBA8C6" w14:textId="44B998BA" w:rsidR="00B26AB9" w:rsidRPr="003576F5" w:rsidRDefault="00B26AB9" w:rsidP="00B26AB9">
            <w:pPr>
              <w:spacing w:before="10" w:after="10"/>
              <w:ind w:left="37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รายได้</w:t>
            </w:r>
            <w:proofErr w:type="spellStart"/>
            <w:r w:rsidR="631A063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ค้างรับค่าติดตั้งระบบ</w:t>
            </w:r>
            <w:proofErr w:type="spellEnd"/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</w:tcPr>
          <w:p w14:paraId="42867318" w14:textId="61562427" w:rsidR="00B26AB9" w:rsidRPr="003576F5" w:rsidRDefault="00B26AB9" w:rsidP="00B26AB9">
            <w:pPr>
              <w:tabs>
                <w:tab w:val="decimal" w:pos="1210"/>
              </w:tabs>
              <w:spacing w:before="10" w:after="10"/>
              <w:ind w:left="37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3AFA3E47" w14:textId="7C6199FB" w:rsidR="00B26AB9" w:rsidRPr="003576F5" w:rsidRDefault="00B26AB9" w:rsidP="00B26AB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D340C7A" w14:textId="5491260F" w:rsidR="00B26AB9" w:rsidRPr="003576F5" w:rsidRDefault="003576F5" w:rsidP="00B26AB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B26AB9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699</w:t>
            </w:r>
            <w:r w:rsidR="00B26AB9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CF6043" w14:textId="20CE79EB" w:rsidR="00B26AB9" w:rsidRPr="003576F5" w:rsidRDefault="00B26AB9" w:rsidP="00B26AB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-      </w:t>
            </w:r>
          </w:p>
        </w:tc>
      </w:tr>
    </w:tbl>
    <w:p w14:paraId="76BAD5B0" w14:textId="77777777" w:rsidR="00F52B8F" w:rsidRPr="003576F5" w:rsidRDefault="00F52B8F" w:rsidP="0058438D">
      <w:pPr>
        <w:pStyle w:val="a"/>
        <w:tabs>
          <w:tab w:val="right" w:pos="7200"/>
          <w:tab w:val="right" w:pos="9000"/>
        </w:tabs>
        <w:ind w:left="540" w:right="29" w:hanging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6272E0C1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78A4B9A5" w14:textId="183ADA3B" w:rsidR="00664DC5" w:rsidRPr="003576F5" w:rsidRDefault="003576F5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13</w:t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เงินฝากสถาบันการเงินที่ใช้เป็นหลักประกัน</w:t>
            </w:r>
          </w:p>
        </w:tc>
      </w:tr>
    </w:tbl>
    <w:p w14:paraId="6C254904" w14:textId="77777777" w:rsidR="00664DC5" w:rsidRPr="003576F5" w:rsidRDefault="00664DC5" w:rsidP="0058438D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96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45"/>
        <w:gridCol w:w="1440"/>
        <w:gridCol w:w="1440"/>
        <w:gridCol w:w="1440"/>
        <w:gridCol w:w="1440"/>
      </w:tblGrid>
      <w:tr w:rsidR="004E32D9" w:rsidRPr="003576F5" w14:paraId="2504B6D1" w14:textId="77777777">
        <w:trPr>
          <w:trHeight w:val="20"/>
        </w:trPr>
        <w:tc>
          <w:tcPr>
            <w:tcW w:w="3845" w:type="dxa"/>
            <w:vAlign w:val="center"/>
          </w:tcPr>
          <w:p w14:paraId="41216BB2" w14:textId="77777777" w:rsidR="004E32D9" w:rsidRPr="003576F5" w:rsidRDefault="004E32D9" w:rsidP="004E32D9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3A2D6342" w14:textId="77777777" w:rsidR="004E32D9" w:rsidRPr="003576F5" w:rsidRDefault="004E32D9" w:rsidP="004E32D9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A459B69" w14:textId="77777777" w:rsidR="004E32D9" w:rsidRPr="003576F5" w:rsidRDefault="004E32D9" w:rsidP="004E32D9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B681370" w14:textId="66BB8169" w:rsidR="004E32D9" w:rsidRPr="003576F5" w:rsidRDefault="004E32D9" w:rsidP="004E32D9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42BE991D" w14:textId="70FD504C" w:rsidR="004E32D9" w:rsidRPr="003576F5" w:rsidRDefault="004E32D9" w:rsidP="004E32D9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4E32D9" w:rsidRPr="003576F5" w14:paraId="7F3E9E7B" w14:textId="77777777">
        <w:trPr>
          <w:trHeight w:val="20"/>
        </w:trPr>
        <w:tc>
          <w:tcPr>
            <w:tcW w:w="3845" w:type="dxa"/>
            <w:vAlign w:val="center"/>
          </w:tcPr>
          <w:p w14:paraId="40E63C21" w14:textId="77777777" w:rsidR="004E32D9" w:rsidRPr="003576F5" w:rsidRDefault="004E32D9" w:rsidP="004E32D9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5B9D8D69" w14:textId="77777777" w:rsidR="004E32D9" w:rsidRPr="003576F5" w:rsidRDefault="004E32D9" w:rsidP="004E32D9">
            <w:pPr>
              <w:tabs>
                <w:tab w:val="decimal" w:pos="1236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646E3AA" w14:textId="77777777" w:rsidR="004E32D9" w:rsidRPr="003576F5" w:rsidRDefault="004E32D9" w:rsidP="004E32D9">
            <w:pPr>
              <w:tabs>
                <w:tab w:val="decimal" w:pos="1236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898C787" w14:textId="77777777" w:rsidR="004E32D9" w:rsidRPr="003576F5" w:rsidRDefault="004E32D9" w:rsidP="004E32D9">
            <w:pPr>
              <w:tabs>
                <w:tab w:val="decimal" w:pos="1236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82B468F" w14:textId="77777777" w:rsidR="004E32D9" w:rsidRPr="003576F5" w:rsidRDefault="004E32D9" w:rsidP="004E32D9">
            <w:pPr>
              <w:tabs>
                <w:tab w:val="decimal" w:pos="1236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E32D9" w:rsidRPr="003576F5" w14:paraId="7704504D" w14:textId="77777777">
        <w:trPr>
          <w:trHeight w:val="20"/>
        </w:trPr>
        <w:tc>
          <w:tcPr>
            <w:tcW w:w="3845" w:type="dxa"/>
            <w:vAlign w:val="center"/>
          </w:tcPr>
          <w:p w14:paraId="2052E047" w14:textId="77777777" w:rsidR="004E32D9" w:rsidRPr="003576F5" w:rsidRDefault="004E32D9" w:rsidP="004E32D9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2672C68E" w14:textId="77777777" w:rsidR="004E32D9" w:rsidRPr="003576F5" w:rsidRDefault="004E32D9" w:rsidP="004E32D9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1C38095C" w14:textId="77777777" w:rsidR="004E32D9" w:rsidRPr="003576F5" w:rsidRDefault="004E32D9" w:rsidP="004E32D9">
            <w:pPr>
              <w:tabs>
                <w:tab w:val="decimal" w:pos="150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CCBC4BF" w14:textId="77777777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047A150" w14:textId="77777777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</w:tr>
      <w:tr w:rsidR="00457F20" w:rsidRPr="003576F5" w14:paraId="3C3381E2" w14:textId="77777777" w:rsidTr="00731157">
        <w:trPr>
          <w:trHeight w:val="20"/>
        </w:trPr>
        <w:tc>
          <w:tcPr>
            <w:tcW w:w="3845" w:type="dxa"/>
            <w:vAlign w:val="center"/>
          </w:tcPr>
          <w:p w14:paraId="16B01624" w14:textId="4A19F4B8" w:rsidR="00457F20" w:rsidRPr="003576F5" w:rsidRDefault="00457F20" w:rsidP="001B37DB">
            <w:pPr>
              <w:spacing w:before="10" w:after="10"/>
              <w:ind w:left="29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เงินฝากธนาคาร</w:t>
            </w:r>
          </w:p>
        </w:tc>
        <w:tc>
          <w:tcPr>
            <w:tcW w:w="1440" w:type="dxa"/>
          </w:tcPr>
          <w:p w14:paraId="7C4E22FD" w14:textId="77777777" w:rsidR="00457F20" w:rsidRPr="003576F5" w:rsidRDefault="00457F20" w:rsidP="001B37DB">
            <w:pPr>
              <w:tabs>
                <w:tab w:val="decimal" w:pos="1210"/>
              </w:tabs>
              <w:spacing w:before="10" w:after="10"/>
              <w:ind w:left="37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5CA141CA" w14:textId="77777777" w:rsidR="00457F20" w:rsidRPr="003576F5" w:rsidRDefault="00457F20" w:rsidP="001B37DB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3165C238" w14:textId="77777777" w:rsidR="00457F20" w:rsidRPr="003576F5" w:rsidRDefault="00457F20" w:rsidP="001B37DB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27D89E09" w14:textId="77777777" w:rsidR="00457F20" w:rsidRPr="003576F5" w:rsidRDefault="00457F20" w:rsidP="001B37DB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1B37DB" w:rsidRPr="003576F5" w14:paraId="1A8A3876" w14:textId="77777777" w:rsidTr="00731157">
        <w:trPr>
          <w:trHeight w:val="20"/>
        </w:trPr>
        <w:tc>
          <w:tcPr>
            <w:tcW w:w="3845" w:type="dxa"/>
            <w:vAlign w:val="center"/>
          </w:tcPr>
          <w:p w14:paraId="7717E154" w14:textId="25E6A51E" w:rsidR="001B37DB" w:rsidRPr="003576F5" w:rsidRDefault="001B37DB" w:rsidP="001B37DB">
            <w:pPr>
              <w:spacing w:before="10" w:after="10"/>
              <w:ind w:left="29" w:right="-72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- ประเภทออมทรัพย์</w:t>
            </w:r>
          </w:p>
        </w:tc>
        <w:tc>
          <w:tcPr>
            <w:tcW w:w="1440" w:type="dxa"/>
          </w:tcPr>
          <w:p w14:paraId="6A2C493A" w14:textId="77777777" w:rsidR="001B37DB" w:rsidRPr="003576F5" w:rsidRDefault="001B37DB" w:rsidP="001B37DB">
            <w:pPr>
              <w:tabs>
                <w:tab w:val="decimal" w:pos="1210"/>
              </w:tabs>
              <w:spacing w:before="10" w:after="10"/>
              <w:ind w:left="37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40021DB2" w14:textId="77777777" w:rsidR="001B37DB" w:rsidRPr="003576F5" w:rsidRDefault="001B37DB" w:rsidP="001B37DB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2C3A1786" w14:textId="0BD70050" w:rsidR="001B37DB" w:rsidRPr="003576F5" w:rsidRDefault="003576F5" w:rsidP="001B37DB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</w:tcPr>
          <w:p w14:paraId="4BA52BB2" w14:textId="413D2016" w:rsidR="001B37DB" w:rsidRPr="003576F5" w:rsidRDefault="003576F5" w:rsidP="001B37DB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400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1B37DB" w:rsidRPr="003576F5" w14:paraId="6D5068FE" w14:textId="77777777" w:rsidTr="00731157">
        <w:trPr>
          <w:trHeight w:val="20"/>
        </w:trPr>
        <w:tc>
          <w:tcPr>
            <w:tcW w:w="3845" w:type="dxa"/>
            <w:vAlign w:val="center"/>
          </w:tcPr>
          <w:p w14:paraId="43A4D6D1" w14:textId="50AE8D06" w:rsidR="001B37DB" w:rsidRPr="003576F5" w:rsidRDefault="001B37DB" w:rsidP="001B37DB">
            <w:pPr>
              <w:spacing w:before="10" w:after="10"/>
              <w:ind w:left="29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- ประเภทฝากประจำ (ระยะเวลา 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เดือน)</w:t>
            </w:r>
          </w:p>
        </w:tc>
        <w:tc>
          <w:tcPr>
            <w:tcW w:w="1440" w:type="dxa"/>
          </w:tcPr>
          <w:p w14:paraId="25D1E280" w14:textId="77777777" w:rsidR="001B37DB" w:rsidRPr="003576F5" w:rsidRDefault="001B37DB" w:rsidP="001B37DB">
            <w:pPr>
              <w:tabs>
                <w:tab w:val="decimal" w:pos="1210"/>
              </w:tabs>
              <w:spacing w:before="10" w:after="10"/>
              <w:ind w:left="37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7FEB026A" w14:textId="77777777" w:rsidR="001B37DB" w:rsidRPr="003576F5" w:rsidRDefault="001B37DB" w:rsidP="001B37DB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75C8AC5E" w14:textId="25D73AFC" w:rsidR="001B37DB" w:rsidRPr="003576F5" w:rsidRDefault="003576F5" w:rsidP="001B37DB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035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</w:p>
        </w:tc>
        <w:tc>
          <w:tcPr>
            <w:tcW w:w="1440" w:type="dxa"/>
          </w:tcPr>
          <w:p w14:paraId="2E8988C3" w14:textId="5FD7EEF0" w:rsidR="001B37DB" w:rsidRPr="003576F5" w:rsidRDefault="003576F5" w:rsidP="001B37DB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035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</w:p>
        </w:tc>
      </w:tr>
      <w:tr w:rsidR="004E32D9" w:rsidRPr="003576F5" w14:paraId="7919F6FC" w14:textId="77777777">
        <w:trPr>
          <w:trHeight w:val="20"/>
        </w:trPr>
        <w:tc>
          <w:tcPr>
            <w:tcW w:w="3845" w:type="dxa"/>
            <w:vAlign w:val="center"/>
          </w:tcPr>
          <w:p w14:paraId="3ABF0BA4" w14:textId="6D0B91A6" w:rsidR="004E32D9" w:rsidRPr="003576F5" w:rsidRDefault="004E32D9" w:rsidP="004E32D9">
            <w:pPr>
              <w:spacing w:before="10" w:after="10"/>
              <w:ind w:left="29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4E2E63E0" w14:textId="77777777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left="37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64BA6549" w14:textId="77777777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DCC8459" w14:textId="164913D1" w:rsidR="004E32D9" w:rsidRPr="003576F5" w:rsidRDefault="003576F5" w:rsidP="004E32D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845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9FE3A94" w14:textId="3F4B2096" w:rsidR="004E32D9" w:rsidRPr="003576F5" w:rsidRDefault="003576F5" w:rsidP="004E32D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</w:t>
            </w:r>
            <w:r w:rsidR="004E32D9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435</w:t>
            </w:r>
            <w:r w:rsidR="004E32D9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</w:p>
        </w:tc>
      </w:tr>
    </w:tbl>
    <w:p w14:paraId="0CFB5B20" w14:textId="77777777" w:rsidR="00731157" w:rsidRPr="003576F5" w:rsidRDefault="00731157" w:rsidP="0058438D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96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45"/>
        <w:gridCol w:w="1440"/>
        <w:gridCol w:w="1440"/>
        <w:gridCol w:w="1440"/>
        <w:gridCol w:w="1440"/>
      </w:tblGrid>
      <w:tr w:rsidR="00294DF0" w:rsidRPr="003576F5" w14:paraId="7D08EDFD" w14:textId="77777777" w:rsidTr="00B03D89">
        <w:trPr>
          <w:trHeight w:val="20"/>
        </w:trPr>
        <w:tc>
          <w:tcPr>
            <w:tcW w:w="3845" w:type="dxa"/>
            <w:vAlign w:val="center"/>
          </w:tcPr>
          <w:p w14:paraId="67993094" w14:textId="77777777" w:rsidR="00294DF0" w:rsidRPr="003576F5" w:rsidRDefault="00294DF0" w:rsidP="001656D6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7AE9987F" w14:textId="77777777" w:rsidR="00294DF0" w:rsidRPr="003576F5" w:rsidRDefault="00294DF0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6E8C2E34" w14:textId="77777777" w:rsidR="00294DF0" w:rsidRPr="003576F5" w:rsidRDefault="00294DF0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center"/>
          </w:tcPr>
          <w:p w14:paraId="22CF1297" w14:textId="6307DF39" w:rsidR="00294DF0" w:rsidRPr="003576F5" w:rsidRDefault="00294DF0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</w:t>
            </w:r>
            <w:r w:rsidR="00B03D89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ัตราดอกเบี้ย (ร้อยละต่อปี)</w:t>
            </w:r>
          </w:p>
        </w:tc>
      </w:tr>
      <w:tr w:rsidR="004E32D9" w:rsidRPr="003576F5" w14:paraId="76C363F4" w14:textId="77777777">
        <w:trPr>
          <w:trHeight w:val="20"/>
        </w:trPr>
        <w:tc>
          <w:tcPr>
            <w:tcW w:w="3845" w:type="dxa"/>
            <w:vAlign w:val="center"/>
          </w:tcPr>
          <w:p w14:paraId="72C7F9FF" w14:textId="77777777" w:rsidR="004E32D9" w:rsidRPr="003576F5" w:rsidRDefault="004E32D9" w:rsidP="004E32D9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7CCEB281" w14:textId="77777777" w:rsidR="004E32D9" w:rsidRPr="003576F5" w:rsidRDefault="004E32D9" w:rsidP="004E32D9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0A2FD45" w14:textId="77777777" w:rsidR="004E32D9" w:rsidRPr="003576F5" w:rsidRDefault="004E32D9" w:rsidP="004E32D9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7DB0407" w14:textId="1F86DF4B" w:rsidR="004E32D9" w:rsidRPr="003576F5" w:rsidRDefault="004E32D9" w:rsidP="00457F20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83650B8" w14:textId="797A893D" w:rsidR="004E32D9" w:rsidRPr="003576F5" w:rsidRDefault="004E32D9" w:rsidP="004E32D9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4E32D9" w:rsidRPr="003576F5" w14:paraId="570C2581" w14:textId="77777777">
        <w:trPr>
          <w:trHeight w:val="20"/>
        </w:trPr>
        <w:tc>
          <w:tcPr>
            <w:tcW w:w="3845" w:type="dxa"/>
            <w:vAlign w:val="center"/>
          </w:tcPr>
          <w:p w14:paraId="07BE8024" w14:textId="77777777" w:rsidR="004E32D9" w:rsidRPr="003576F5" w:rsidRDefault="004E32D9" w:rsidP="004E32D9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32469D33" w14:textId="77777777" w:rsidR="004E32D9" w:rsidRPr="003576F5" w:rsidRDefault="004E32D9" w:rsidP="004E32D9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5A09893D" w14:textId="77777777" w:rsidR="004E32D9" w:rsidRPr="003576F5" w:rsidRDefault="004E32D9" w:rsidP="004E32D9">
            <w:pPr>
              <w:tabs>
                <w:tab w:val="decimal" w:pos="150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AE2CF96" w14:textId="77777777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A4292F2" w14:textId="77777777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</w:tr>
      <w:tr w:rsidR="004E32D9" w:rsidRPr="003576F5" w14:paraId="6B00A78F" w14:textId="77777777">
        <w:trPr>
          <w:trHeight w:val="20"/>
        </w:trPr>
        <w:tc>
          <w:tcPr>
            <w:tcW w:w="5285" w:type="dxa"/>
            <w:gridSpan w:val="2"/>
            <w:vAlign w:val="center"/>
          </w:tcPr>
          <w:p w14:paraId="0807ACAB" w14:textId="77777777" w:rsidR="004E32D9" w:rsidRPr="003576F5" w:rsidRDefault="004E32D9" w:rsidP="004E32D9">
            <w:pPr>
              <w:spacing w:before="10" w:after="10"/>
              <w:ind w:left="34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เงินฝากธนาคาร</w:t>
            </w:r>
          </w:p>
        </w:tc>
        <w:tc>
          <w:tcPr>
            <w:tcW w:w="1440" w:type="dxa"/>
            <w:vAlign w:val="center"/>
          </w:tcPr>
          <w:p w14:paraId="2977D7B1" w14:textId="77777777" w:rsidR="004E32D9" w:rsidRPr="003576F5" w:rsidRDefault="004E32D9" w:rsidP="004E32D9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759A6449" w14:textId="77777777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3F062D32" w14:textId="77777777" w:rsidR="004E32D9" w:rsidRPr="003576F5" w:rsidRDefault="004E32D9" w:rsidP="004E32D9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1B37DB" w:rsidRPr="003576F5" w14:paraId="5C038DE1" w14:textId="77777777">
        <w:trPr>
          <w:trHeight w:val="20"/>
        </w:trPr>
        <w:tc>
          <w:tcPr>
            <w:tcW w:w="3845" w:type="dxa"/>
            <w:vAlign w:val="center"/>
          </w:tcPr>
          <w:p w14:paraId="13291555" w14:textId="77777777" w:rsidR="001B37DB" w:rsidRPr="003576F5" w:rsidRDefault="001B37DB" w:rsidP="001B37DB">
            <w:pPr>
              <w:spacing w:before="10" w:after="10"/>
              <w:ind w:left="29" w:right="-72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- ประเภทออมทรัพย์</w:t>
            </w:r>
          </w:p>
        </w:tc>
        <w:tc>
          <w:tcPr>
            <w:tcW w:w="1440" w:type="dxa"/>
          </w:tcPr>
          <w:p w14:paraId="2A242570" w14:textId="77777777" w:rsidR="001B37DB" w:rsidRPr="003576F5" w:rsidRDefault="001B37DB" w:rsidP="001B37DB">
            <w:pPr>
              <w:tabs>
                <w:tab w:val="decimal" w:pos="1210"/>
              </w:tabs>
              <w:spacing w:before="10" w:after="10"/>
              <w:ind w:left="37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47BCFF12" w14:textId="77777777" w:rsidR="001B37DB" w:rsidRPr="003576F5" w:rsidRDefault="001B37DB" w:rsidP="001B37DB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</w:tcPr>
          <w:p w14:paraId="38923706" w14:textId="5D6CF009" w:rsidR="001B37DB" w:rsidRPr="003576F5" w:rsidRDefault="00457F20" w:rsidP="00457F20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</w:p>
        </w:tc>
        <w:tc>
          <w:tcPr>
            <w:tcW w:w="1440" w:type="dxa"/>
          </w:tcPr>
          <w:p w14:paraId="5C55A0B8" w14:textId="5892B600" w:rsidR="001B37DB" w:rsidRPr="003576F5" w:rsidRDefault="00457F20" w:rsidP="00457F20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</w:p>
        </w:tc>
      </w:tr>
      <w:tr w:rsidR="001B37DB" w:rsidRPr="003576F5" w14:paraId="46B0F7F5" w14:textId="77777777" w:rsidTr="00494651">
        <w:trPr>
          <w:trHeight w:val="20"/>
        </w:trPr>
        <w:tc>
          <w:tcPr>
            <w:tcW w:w="3845" w:type="dxa"/>
            <w:vAlign w:val="center"/>
          </w:tcPr>
          <w:p w14:paraId="0F66E52E" w14:textId="6724458F" w:rsidR="001B37DB" w:rsidRPr="003576F5" w:rsidRDefault="001B37DB" w:rsidP="001B37DB">
            <w:pPr>
              <w:spacing w:before="10" w:after="10"/>
              <w:ind w:left="29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- ประเภทฝากประจำ (ระยะเวลา 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เดือน)</w:t>
            </w:r>
          </w:p>
        </w:tc>
        <w:tc>
          <w:tcPr>
            <w:tcW w:w="1440" w:type="dxa"/>
          </w:tcPr>
          <w:p w14:paraId="7972D386" w14:textId="77777777" w:rsidR="001B37DB" w:rsidRPr="003576F5" w:rsidRDefault="001B37DB" w:rsidP="001B37DB">
            <w:pPr>
              <w:tabs>
                <w:tab w:val="decimal" w:pos="1210"/>
              </w:tabs>
              <w:spacing w:before="10" w:after="10"/>
              <w:ind w:left="37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4529B643" w14:textId="77777777" w:rsidR="001B37DB" w:rsidRPr="003576F5" w:rsidRDefault="001B37DB" w:rsidP="001B37DB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6C420878" w14:textId="006B38F1" w:rsidR="001B37DB" w:rsidRPr="003576F5" w:rsidRDefault="00457F20" w:rsidP="00457F20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</w:p>
        </w:tc>
        <w:tc>
          <w:tcPr>
            <w:tcW w:w="1440" w:type="dxa"/>
          </w:tcPr>
          <w:p w14:paraId="3C4BE585" w14:textId="2369EFA4" w:rsidR="001B37DB" w:rsidRPr="003576F5" w:rsidRDefault="00457F20" w:rsidP="00457F20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1B37DB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.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</w:t>
            </w:r>
          </w:p>
        </w:tc>
      </w:tr>
    </w:tbl>
    <w:p w14:paraId="58258E8C" w14:textId="77777777" w:rsidR="00731157" w:rsidRPr="003576F5" w:rsidRDefault="00731157" w:rsidP="0058438D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cs/>
          <w:lang w:val="en-GB" w:eastAsia="th-TH"/>
        </w:rPr>
      </w:pPr>
    </w:p>
    <w:p w14:paraId="6D6F16C9" w14:textId="3869CAB2" w:rsidR="00A45FC6" w:rsidRPr="003576F5" w:rsidRDefault="00A45FC6" w:rsidP="007279BD">
      <w:pPr>
        <w:jc w:val="thaiDistribute"/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GB" w:eastAsia="th-TH"/>
        </w:rPr>
      </w:pPr>
      <w:r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ณ วันที่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GB" w:eastAsia="th-TH"/>
        </w:rPr>
        <w:t>31</w:t>
      </w:r>
      <w:r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ธันวาคม </w:t>
      </w:r>
      <w:r w:rsidR="00DB3676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พ.ศ.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GB" w:eastAsia="th-TH"/>
        </w:rPr>
        <w:t>2568</w:t>
      </w:r>
      <w:r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เงินฝาก</w:t>
      </w:r>
      <w:r w:rsidR="003B6D0D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ประเภทออมทรัพย์</w:t>
      </w:r>
      <w:r w:rsidR="00EF4E27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และเงินฝาก</w:t>
      </w:r>
      <w:r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ประจำ</w:t>
      </w:r>
      <w:r w:rsidR="007E2022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กับ</w:t>
      </w:r>
      <w:r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สถาบันการเงินของบริษัทใช้</w:t>
      </w:r>
      <w:r w:rsidR="007E2022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เพื่อ</w:t>
      </w:r>
      <w:r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เป็นหลักประกันวงเงินสินเชื่อจากสถาบันการเงิน (หมายเหตุ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GB" w:eastAsia="th-TH"/>
        </w:rPr>
        <w:t>33</w:t>
      </w:r>
      <w:r w:rsidR="004D4438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</w:t>
      </w:r>
      <w:r w:rsidR="00725590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ก</w:t>
      </w:r>
      <w:r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)</w:t>
      </w:r>
      <w:r w:rsidR="004D4438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)</w:t>
      </w:r>
      <w:r w:rsidR="007E2022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</w:t>
      </w:r>
      <w:r w:rsidR="00C76FF0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และหนังสือค</w:t>
      </w:r>
      <w:r w:rsidR="00EF434A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้ำ</w:t>
      </w:r>
      <w:r w:rsidR="00C76FF0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ประกันที่ธน</w:t>
      </w:r>
      <w:r w:rsidR="00EF434A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า</w:t>
      </w:r>
      <w:r w:rsidR="00C76FF0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ค</w:t>
      </w:r>
      <w:r w:rsidR="00EF434A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า</w:t>
      </w:r>
      <w:r w:rsidR="00C76FF0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รออกให</w:t>
      </w:r>
      <w:r w:rsidR="00EF434A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>้</w:t>
      </w:r>
      <w:r w:rsidR="00E347EF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GB" w:eastAsia="th-TH"/>
        </w:rPr>
        <w:t xml:space="preserve"> (</w:t>
      </w:r>
      <w:r w:rsidR="00454FFC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วันที่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GB" w:eastAsia="th-TH"/>
        </w:rPr>
        <w:t>31</w:t>
      </w:r>
      <w:r w:rsidR="00454FFC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GB" w:eastAsia="th-TH"/>
        </w:rPr>
        <w:t xml:space="preserve"> </w:t>
      </w:r>
      <w:r w:rsidR="00454FFC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ธันวาคม พ.ศ.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GB" w:eastAsia="th-TH"/>
        </w:rPr>
        <w:t>2567</w:t>
      </w:r>
      <w:r w:rsidR="007279BD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GB" w:eastAsia="th-TH"/>
        </w:rPr>
        <w:t xml:space="preserve">: </w:t>
      </w:r>
      <w:r w:rsidR="007279BD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วงเงินสินเชื่อจากสถาบันการเงิน (หมายเหตุ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GB" w:eastAsia="th-TH"/>
        </w:rPr>
        <w:t>33</w:t>
      </w:r>
      <w:r w:rsidR="007279BD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ก)) เงินกู้ยืมระยะยาวจากสถาบันการเงิน</w:t>
      </w:r>
      <w:r w:rsidR="007279BD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GB" w:eastAsia="th-TH"/>
        </w:rPr>
        <w:t xml:space="preserve"> </w:t>
      </w:r>
      <w:r w:rsidR="007279BD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(หมายเหตุ </w:t>
      </w:r>
      <w:r w:rsidR="003576F5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GB" w:eastAsia="th-TH"/>
        </w:rPr>
        <w:t>20</w:t>
      </w:r>
      <w:r w:rsidR="007279BD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GB" w:eastAsia="th-TH"/>
        </w:rPr>
        <w:t>)</w:t>
      </w:r>
      <w:r w:rsidR="007279BD" w:rsidRPr="003576F5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val="en-GB" w:eastAsia="th-TH"/>
        </w:rPr>
        <w:t xml:space="preserve"> และหนังสือค้ำประกันที่ธนาคารออกให้</w:t>
      </w:r>
    </w:p>
    <w:p w14:paraId="21ABB705" w14:textId="77777777" w:rsidR="00E4505F" w:rsidRPr="003576F5" w:rsidRDefault="00E4505F" w:rsidP="0058438D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</w:pPr>
    </w:p>
    <w:p w14:paraId="59CA126E" w14:textId="739D7658" w:rsidR="00273FD8" w:rsidRPr="003576F5" w:rsidRDefault="00840969" w:rsidP="0058438D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val="en-GB" w:eastAsia="th-TH"/>
        </w:rPr>
      </w:pPr>
      <w:r w:rsidRPr="003576F5">
        <w:rPr>
          <w:rFonts w:ascii="Browallia New" w:hAnsi="Browallia New" w:cs="Browallia New"/>
          <w:snapToGrid w:val="0"/>
          <w:color w:val="000000"/>
          <w:lang w:val="en-GB" w:eastAsia="th-TH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235AD" w:rsidRPr="003576F5" w14:paraId="7006E33E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3831F814" w14:textId="7CE13F89" w:rsidR="006235AD" w:rsidRPr="003576F5" w:rsidRDefault="006235AD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br w:type="page"/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14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ลูกหนี้ตามสัญญาเช่าการเงิน (สุทธิ)</w:t>
            </w:r>
          </w:p>
        </w:tc>
      </w:tr>
    </w:tbl>
    <w:p w14:paraId="5348A268" w14:textId="77777777" w:rsidR="006235AD" w:rsidRPr="003576F5" w:rsidRDefault="006235AD" w:rsidP="006235A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248B4461" w14:textId="6E5873A6" w:rsidR="006235AD" w:rsidRPr="003576F5" w:rsidRDefault="006235AD" w:rsidP="006235A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037B5E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037B5E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DB3676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037B5E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037B5E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</w:t>
      </w:r>
      <w:r w:rsidR="00F36749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037B5E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ยอดลูกหนี้ตามสัญญาเช่าการเงิน มีรายละเอียดดังนี้</w:t>
      </w:r>
    </w:p>
    <w:p w14:paraId="0DCAF37D" w14:textId="77777777" w:rsidR="006235AD" w:rsidRPr="003576F5" w:rsidRDefault="006235AD" w:rsidP="006235A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59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32"/>
        <w:gridCol w:w="1440"/>
        <w:gridCol w:w="1440"/>
        <w:gridCol w:w="1440"/>
        <w:gridCol w:w="1440"/>
      </w:tblGrid>
      <w:tr w:rsidR="004E32D9" w:rsidRPr="003576F5" w14:paraId="0F719820" w14:textId="77777777">
        <w:tc>
          <w:tcPr>
            <w:tcW w:w="3832" w:type="dxa"/>
            <w:vAlign w:val="center"/>
          </w:tcPr>
          <w:p w14:paraId="352CDDF6" w14:textId="77777777" w:rsidR="004E32D9" w:rsidRPr="003576F5" w:rsidRDefault="004E32D9" w:rsidP="00457F20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154BFFD6" w14:textId="789CBDF7" w:rsidR="004E32D9" w:rsidRPr="003576F5" w:rsidRDefault="004E32D9" w:rsidP="00457F20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FA26393" w14:textId="3FF6C2D2" w:rsidR="004E32D9" w:rsidRPr="003576F5" w:rsidRDefault="004E32D9" w:rsidP="00457F20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3D2C609" w14:textId="5370A413" w:rsidR="004E32D9" w:rsidRPr="003576F5" w:rsidRDefault="004E32D9" w:rsidP="00457F20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3804139F" w14:textId="62D0D9A2" w:rsidR="004E32D9" w:rsidRPr="003576F5" w:rsidRDefault="004E32D9" w:rsidP="00457F20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4E32D9" w:rsidRPr="003576F5" w14:paraId="69BF5C95" w14:textId="77777777" w:rsidTr="00586CA8">
        <w:tc>
          <w:tcPr>
            <w:tcW w:w="3832" w:type="dxa"/>
            <w:vAlign w:val="center"/>
          </w:tcPr>
          <w:p w14:paraId="13E5C38B" w14:textId="77777777" w:rsidR="004E32D9" w:rsidRPr="003576F5" w:rsidRDefault="004E32D9" w:rsidP="00457F20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708B5CA5" w14:textId="53480286" w:rsidR="004E32D9" w:rsidRPr="003576F5" w:rsidRDefault="004E32D9" w:rsidP="00457F20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2D6E2C24" w14:textId="3030981B" w:rsidR="004E32D9" w:rsidRPr="003576F5" w:rsidRDefault="004E32D9" w:rsidP="00457F20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6A020D7" w14:textId="77777777" w:rsidR="004E32D9" w:rsidRPr="003576F5" w:rsidRDefault="004E32D9" w:rsidP="00457F20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818C80C" w14:textId="77777777" w:rsidR="004E32D9" w:rsidRPr="003576F5" w:rsidRDefault="004E32D9" w:rsidP="00457F20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</w:tr>
      <w:tr w:rsidR="004E32D9" w:rsidRPr="003576F5" w14:paraId="52191C31" w14:textId="77777777" w:rsidTr="00586CA8">
        <w:tc>
          <w:tcPr>
            <w:tcW w:w="3832" w:type="dxa"/>
            <w:vAlign w:val="center"/>
          </w:tcPr>
          <w:p w14:paraId="6D4FB371" w14:textId="77777777" w:rsidR="004E32D9" w:rsidRPr="003576F5" w:rsidRDefault="004E32D9" w:rsidP="00457F20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25A3E4CC" w14:textId="77777777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B8D2B92" w14:textId="77777777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1CD4221" w14:textId="77777777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A6EA769" w14:textId="77777777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E04032" w:rsidRPr="003576F5" w14:paraId="37369504" w14:textId="77777777">
        <w:tc>
          <w:tcPr>
            <w:tcW w:w="3832" w:type="dxa"/>
          </w:tcPr>
          <w:p w14:paraId="285B74B8" w14:textId="77777777" w:rsidR="00E04032" w:rsidRPr="003576F5" w:rsidRDefault="00E04032" w:rsidP="00457F20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ลูกหนี้ตามสัญญาเช่าการเงิน</w:t>
            </w:r>
          </w:p>
        </w:tc>
        <w:tc>
          <w:tcPr>
            <w:tcW w:w="1440" w:type="dxa"/>
            <w:vAlign w:val="bottom"/>
          </w:tcPr>
          <w:p w14:paraId="5799866B" w14:textId="680DD9FD" w:rsidR="00E04032" w:rsidRPr="003576F5" w:rsidRDefault="00E04032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7C68CF7" w14:textId="0C95A9CC" w:rsidR="00E04032" w:rsidRPr="003576F5" w:rsidRDefault="00E04032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571AAE41" w14:textId="5974E6B3" w:rsidR="00E04032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581</w:t>
            </w:r>
            <w:r w:rsidR="00E0403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972</w:t>
            </w:r>
            <w:r w:rsidR="00E0403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818</w:t>
            </w:r>
          </w:p>
        </w:tc>
        <w:tc>
          <w:tcPr>
            <w:tcW w:w="1440" w:type="dxa"/>
          </w:tcPr>
          <w:p w14:paraId="359BDB3D" w14:textId="22185A9A" w:rsidR="00E04032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594</w:t>
            </w:r>
            <w:r w:rsidR="00E0403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387</w:t>
            </w:r>
            <w:r w:rsidR="00E0403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905</w:t>
            </w:r>
          </w:p>
        </w:tc>
      </w:tr>
      <w:tr w:rsidR="00E04032" w:rsidRPr="003576F5" w14:paraId="15631DC7" w14:textId="77777777">
        <w:tc>
          <w:tcPr>
            <w:tcW w:w="3832" w:type="dxa"/>
            <w:vAlign w:val="bottom"/>
          </w:tcPr>
          <w:p w14:paraId="43FF9CD6" w14:textId="2D31843C" w:rsidR="00E04032" w:rsidRPr="003576F5" w:rsidRDefault="00E04032" w:rsidP="00457F20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  รายได้ทางการเงินรอรับรู้</w:t>
            </w:r>
          </w:p>
        </w:tc>
        <w:tc>
          <w:tcPr>
            <w:tcW w:w="1440" w:type="dxa"/>
            <w:vAlign w:val="bottom"/>
          </w:tcPr>
          <w:p w14:paraId="4030842D" w14:textId="7670A57C" w:rsidR="00E04032" w:rsidRPr="003576F5" w:rsidRDefault="00E04032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204B824C" w14:textId="649FA5CA" w:rsidR="00E04032" w:rsidRPr="003576F5" w:rsidRDefault="00E04032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BD2702F" w14:textId="1219D08F" w:rsidR="00E04032" w:rsidRPr="003576F5" w:rsidRDefault="00E04032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420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525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784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32674FF" w14:textId="301C6908" w:rsidR="00E04032" w:rsidRPr="003576F5" w:rsidRDefault="00E04032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435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819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4E32D9" w:rsidRPr="003576F5" w14:paraId="2AF8D95C" w14:textId="77777777" w:rsidTr="00586CA8">
        <w:tc>
          <w:tcPr>
            <w:tcW w:w="3832" w:type="dxa"/>
            <w:vAlign w:val="bottom"/>
          </w:tcPr>
          <w:p w14:paraId="167A052E" w14:textId="77777777" w:rsidR="004E32D9" w:rsidRPr="003576F5" w:rsidRDefault="004E32D9" w:rsidP="00457F20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62257DCA" w14:textId="5A89796F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357A48B" w14:textId="5BA81671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450537E" w14:textId="2754EFB9" w:rsidR="004E32D9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161</w:t>
            </w:r>
            <w:r w:rsidR="00D3299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447</w:t>
            </w:r>
            <w:r w:rsidR="00D3299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89FF14C" w14:textId="4D9A87DF" w:rsidR="004E32D9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158</w:t>
            </w:r>
            <w:r w:rsidR="004E32D9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568</w:t>
            </w:r>
            <w:r w:rsidR="004E32D9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305</w:t>
            </w:r>
          </w:p>
        </w:tc>
      </w:tr>
      <w:tr w:rsidR="004E32D9" w:rsidRPr="003576F5" w14:paraId="12492207" w14:textId="77777777" w:rsidTr="00586CA8">
        <w:tc>
          <w:tcPr>
            <w:tcW w:w="3832" w:type="dxa"/>
            <w:vAlign w:val="bottom"/>
          </w:tcPr>
          <w:p w14:paraId="27B775DD" w14:textId="77777777" w:rsidR="004E32D9" w:rsidRPr="003576F5" w:rsidRDefault="004E32D9" w:rsidP="00457F20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  ส่วนที่ถึงกำหนดได้รับชำระภายในหนึ่งปี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  <w:t>(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สุทธิ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40" w:type="dxa"/>
            <w:vAlign w:val="bottom"/>
          </w:tcPr>
          <w:p w14:paraId="44317826" w14:textId="67048D09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8DB33FB" w14:textId="5A71C1A5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C65E66B" w14:textId="17FBD9E2" w:rsidR="004E32D9" w:rsidRPr="003576F5" w:rsidRDefault="00D32992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804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745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C458696" w14:textId="1A38B112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4E32D9" w:rsidRPr="003576F5" w14:paraId="291859B2" w14:textId="77777777" w:rsidTr="00586CA8">
        <w:tc>
          <w:tcPr>
            <w:tcW w:w="3832" w:type="dxa"/>
            <w:vAlign w:val="bottom"/>
          </w:tcPr>
          <w:p w14:paraId="1AAB3200" w14:textId="77777777" w:rsidR="004E32D9" w:rsidRPr="003576F5" w:rsidRDefault="004E32D9" w:rsidP="00457F20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34A9DA1B" w14:textId="34A379D2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32108CF" w14:textId="591EB38D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5BE695" w14:textId="25E9DB95" w:rsidR="004E32D9" w:rsidRPr="003576F5" w:rsidRDefault="003576F5" w:rsidP="00457F20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159</w:t>
            </w:r>
            <w:r w:rsidR="00D3299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642</w:t>
            </w:r>
            <w:r w:rsidR="00D3299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A9C5DC" w14:textId="71DAF5B9" w:rsidR="004E32D9" w:rsidRPr="003576F5" w:rsidRDefault="003576F5" w:rsidP="00457F20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156</w:t>
            </w:r>
            <w:r w:rsidR="004E32D9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335</w:t>
            </w:r>
            <w:r w:rsidR="004E32D9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323</w:t>
            </w:r>
          </w:p>
        </w:tc>
      </w:tr>
    </w:tbl>
    <w:p w14:paraId="2676AA4A" w14:textId="77777777" w:rsidR="00CE564D" w:rsidRPr="003576F5" w:rsidRDefault="00CE564D" w:rsidP="00CE564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16FA05E" w14:textId="2A7AD538" w:rsidR="00CE564D" w:rsidRPr="003576F5" w:rsidRDefault="00CE564D" w:rsidP="00CE564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จำนวนเงินขั้นต่ำที่จะได้รับสำหรับลูกหนี้ตามสัญญาเช่าการเงิน มีดังนี้</w:t>
      </w:r>
    </w:p>
    <w:p w14:paraId="2267F491" w14:textId="77777777" w:rsidR="00CE564D" w:rsidRPr="003576F5" w:rsidRDefault="00CE564D" w:rsidP="00CE564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59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32"/>
        <w:gridCol w:w="1440"/>
        <w:gridCol w:w="1440"/>
        <w:gridCol w:w="1440"/>
        <w:gridCol w:w="1440"/>
      </w:tblGrid>
      <w:tr w:rsidR="004E32D9" w:rsidRPr="003576F5" w14:paraId="07C06F6D" w14:textId="77777777" w:rsidTr="00457F20">
        <w:tc>
          <w:tcPr>
            <w:tcW w:w="3832" w:type="dxa"/>
            <w:vAlign w:val="bottom"/>
          </w:tcPr>
          <w:p w14:paraId="091E1DEB" w14:textId="77777777" w:rsidR="004E32D9" w:rsidRPr="003576F5" w:rsidRDefault="004E32D9" w:rsidP="00457F20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636E7F89" w14:textId="77777777" w:rsidR="004E32D9" w:rsidRPr="003576F5" w:rsidRDefault="004E32D9" w:rsidP="00457F20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11F8955" w14:textId="77777777" w:rsidR="004E32D9" w:rsidRPr="003576F5" w:rsidRDefault="004E32D9" w:rsidP="00457F20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1E43E32" w14:textId="0BAAC718" w:rsidR="004E32D9" w:rsidRPr="003576F5" w:rsidRDefault="004E32D9" w:rsidP="00457F20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3C32E678" w14:textId="20B4F07C" w:rsidR="004E32D9" w:rsidRPr="003576F5" w:rsidRDefault="004E32D9" w:rsidP="00457F20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4E32D9" w:rsidRPr="003576F5" w14:paraId="4B566E01" w14:textId="77777777" w:rsidTr="00457F20">
        <w:tc>
          <w:tcPr>
            <w:tcW w:w="3832" w:type="dxa"/>
            <w:vAlign w:val="bottom"/>
          </w:tcPr>
          <w:p w14:paraId="7C7F564D" w14:textId="77777777" w:rsidR="004E32D9" w:rsidRPr="003576F5" w:rsidRDefault="004E32D9" w:rsidP="00457F20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3C1EC088" w14:textId="77777777" w:rsidR="004E32D9" w:rsidRPr="003576F5" w:rsidRDefault="004E32D9" w:rsidP="00457F20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2CD054A" w14:textId="77777777" w:rsidR="004E32D9" w:rsidRPr="003576F5" w:rsidRDefault="004E32D9" w:rsidP="00457F20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50A03B" w14:textId="77777777" w:rsidR="004E32D9" w:rsidRPr="003576F5" w:rsidRDefault="004E32D9" w:rsidP="00457F20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61FC1B1" w14:textId="77777777" w:rsidR="004E32D9" w:rsidRPr="003576F5" w:rsidRDefault="004E32D9" w:rsidP="00457F20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</w:tr>
      <w:tr w:rsidR="004E32D9" w:rsidRPr="003576F5" w14:paraId="6246E18F" w14:textId="77777777" w:rsidTr="00457F20">
        <w:tc>
          <w:tcPr>
            <w:tcW w:w="3832" w:type="dxa"/>
            <w:vAlign w:val="bottom"/>
          </w:tcPr>
          <w:p w14:paraId="4DC6F9E0" w14:textId="77777777" w:rsidR="004E32D9" w:rsidRPr="003576F5" w:rsidRDefault="004E32D9" w:rsidP="00457F20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656CD439" w14:textId="77777777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1B168459" w14:textId="77777777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9E0048D" w14:textId="77777777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21B743C" w14:textId="77777777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</w:tr>
      <w:tr w:rsidR="004E32D9" w:rsidRPr="003576F5" w14:paraId="76C18F5C" w14:textId="77777777" w:rsidTr="00457F20">
        <w:tc>
          <w:tcPr>
            <w:tcW w:w="6712" w:type="dxa"/>
            <w:gridSpan w:val="3"/>
            <w:vAlign w:val="bottom"/>
          </w:tcPr>
          <w:p w14:paraId="54481AE4" w14:textId="77777777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3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ลูกหนี้ตามสัญญาเช่าการเงินถึงกำหนดได้รับชำระ</w:t>
            </w:r>
          </w:p>
        </w:tc>
        <w:tc>
          <w:tcPr>
            <w:tcW w:w="1440" w:type="dxa"/>
            <w:vAlign w:val="bottom"/>
          </w:tcPr>
          <w:p w14:paraId="6D3C84E7" w14:textId="77777777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5C37739" w14:textId="77777777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8879AE" w:rsidRPr="003576F5" w14:paraId="41253A7F" w14:textId="77777777" w:rsidTr="00457F20">
        <w:tc>
          <w:tcPr>
            <w:tcW w:w="3832" w:type="dxa"/>
            <w:vAlign w:val="bottom"/>
          </w:tcPr>
          <w:p w14:paraId="7AA5AB76" w14:textId="3ED5E2D7" w:rsidR="008879AE" w:rsidRPr="003576F5" w:rsidRDefault="008879AE" w:rsidP="00457F20">
            <w:pPr>
              <w:tabs>
                <w:tab w:val="left" w:pos="2232"/>
              </w:tabs>
              <w:spacing w:before="10" w:after="10"/>
              <w:ind w:left="38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 -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ภายใน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ปี</w:t>
            </w:r>
          </w:p>
        </w:tc>
        <w:tc>
          <w:tcPr>
            <w:tcW w:w="1440" w:type="dxa"/>
            <w:vAlign w:val="bottom"/>
          </w:tcPr>
          <w:p w14:paraId="40AFD590" w14:textId="77777777" w:rsidR="008879AE" w:rsidRPr="003576F5" w:rsidRDefault="008879AE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4A0CD5B" w14:textId="77777777" w:rsidR="008879AE" w:rsidRPr="003576F5" w:rsidRDefault="008879AE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7F2DFF2" w14:textId="119412FD" w:rsidR="008879AE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586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</w:p>
        </w:tc>
        <w:tc>
          <w:tcPr>
            <w:tcW w:w="1440" w:type="dxa"/>
          </w:tcPr>
          <w:p w14:paraId="5B86101E" w14:textId="7FFBE760" w:rsidR="008879AE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970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884</w:t>
            </w:r>
          </w:p>
        </w:tc>
      </w:tr>
      <w:tr w:rsidR="008879AE" w:rsidRPr="003576F5" w14:paraId="71F4774E" w14:textId="77777777" w:rsidTr="00457F20">
        <w:tc>
          <w:tcPr>
            <w:tcW w:w="3832" w:type="dxa"/>
            <w:vAlign w:val="bottom"/>
          </w:tcPr>
          <w:p w14:paraId="4C41EDAE" w14:textId="1F247ABE" w:rsidR="008879AE" w:rsidRPr="003576F5" w:rsidRDefault="008879AE" w:rsidP="00457F20">
            <w:pPr>
              <w:tabs>
                <w:tab w:val="left" w:pos="2232"/>
              </w:tabs>
              <w:spacing w:before="10" w:after="10"/>
              <w:ind w:left="38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 -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เกินกว่า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 แต่ไม่เกิน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</w:t>
            </w:r>
          </w:p>
        </w:tc>
        <w:tc>
          <w:tcPr>
            <w:tcW w:w="1440" w:type="dxa"/>
            <w:vAlign w:val="bottom"/>
          </w:tcPr>
          <w:p w14:paraId="18481A5C" w14:textId="77777777" w:rsidR="008879AE" w:rsidRPr="003576F5" w:rsidRDefault="008879AE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2127EF59" w14:textId="77777777" w:rsidR="008879AE" w:rsidRPr="003576F5" w:rsidRDefault="008879AE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415FE74" w14:textId="521C9D0D" w:rsidR="008879AE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105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913</w:t>
            </w:r>
          </w:p>
        </w:tc>
        <w:tc>
          <w:tcPr>
            <w:tcW w:w="1440" w:type="dxa"/>
          </w:tcPr>
          <w:p w14:paraId="2ACF68CE" w14:textId="5F3BAF30" w:rsidR="008879AE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896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</w:p>
        </w:tc>
      </w:tr>
      <w:tr w:rsidR="008879AE" w:rsidRPr="003576F5" w14:paraId="01653947" w14:textId="77777777" w:rsidTr="00457F20">
        <w:tc>
          <w:tcPr>
            <w:tcW w:w="3832" w:type="dxa"/>
            <w:vAlign w:val="bottom"/>
          </w:tcPr>
          <w:p w14:paraId="25C2CB9C" w14:textId="63F709DE" w:rsidR="008879AE" w:rsidRPr="003576F5" w:rsidRDefault="008879AE" w:rsidP="00457F20">
            <w:pPr>
              <w:tabs>
                <w:tab w:val="left" w:pos="2232"/>
              </w:tabs>
              <w:spacing w:before="10" w:after="10"/>
              <w:ind w:left="38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 -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เกินกว่า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 แต่ไม่เกิน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</w:t>
            </w:r>
          </w:p>
        </w:tc>
        <w:tc>
          <w:tcPr>
            <w:tcW w:w="1440" w:type="dxa"/>
            <w:vAlign w:val="bottom"/>
          </w:tcPr>
          <w:p w14:paraId="3D09F1B8" w14:textId="77777777" w:rsidR="008879AE" w:rsidRPr="003576F5" w:rsidRDefault="008879AE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18AF5B6" w14:textId="77777777" w:rsidR="008879AE" w:rsidRPr="003576F5" w:rsidRDefault="008879AE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0B01271B" w14:textId="7C358C27" w:rsidR="008879AE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230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</w:tcPr>
          <w:p w14:paraId="4645DE12" w14:textId="53588CB9" w:rsidR="008879AE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239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716</w:t>
            </w:r>
          </w:p>
        </w:tc>
      </w:tr>
      <w:tr w:rsidR="008879AE" w:rsidRPr="003576F5" w14:paraId="29AB2ADD" w14:textId="77777777" w:rsidTr="00457F20">
        <w:tc>
          <w:tcPr>
            <w:tcW w:w="3832" w:type="dxa"/>
            <w:vAlign w:val="bottom"/>
          </w:tcPr>
          <w:p w14:paraId="50BC2EB5" w14:textId="07173D36" w:rsidR="008879AE" w:rsidRPr="003576F5" w:rsidRDefault="008879AE" w:rsidP="00457F20">
            <w:pPr>
              <w:tabs>
                <w:tab w:val="left" w:pos="2232"/>
              </w:tabs>
              <w:spacing w:before="10" w:after="10"/>
              <w:ind w:left="38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 -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เกินกว่า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 แต่ไม่เกิน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</w:t>
            </w:r>
          </w:p>
        </w:tc>
        <w:tc>
          <w:tcPr>
            <w:tcW w:w="1440" w:type="dxa"/>
            <w:vAlign w:val="bottom"/>
          </w:tcPr>
          <w:p w14:paraId="5E58A7E0" w14:textId="77777777" w:rsidR="008879AE" w:rsidRPr="003576F5" w:rsidRDefault="008879AE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A2D1937" w14:textId="77777777" w:rsidR="008879AE" w:rsidRPr="003576F5" w:rsidRDefault="008879AE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F2D087A" w14:textId="773371F1" w:rsidR="008879AE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230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</w:tcPr>
          <w:p w14:paraId="7DAB24AE" w14:textId="4EFE4330" w:rsidR="008879AE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230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8879AE" w:rsidRPr="003576F5" w14:paraId="4B93B02C" w14:textId="77777777" w:rsidTr="00457F20">
        <w:tc>
          <w:tcPr>
            <w:tcW w:w="3832" w:type="dxa"/>
            <w:vAlign w:val="bottom"/>
          </w:tcPr>
          <w:p w14:paraId="1F545FC8" w14:textId="03FB5594" w:rsidR="008879AE" w:rsidRPr="003576F5" w:rsidRDefault="008879AE" w:rsidP="00457F20">
            <w:pPr>
              <w:tabs>
                <w:tab w:val="left" w:pos="2232"/>
              </w:tabs>
              <w:spacing w:before="10" w:after="10"/>
              <w:ind w:left="38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 -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เกินกว่า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 แต่ไม่เกิน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</w:t>
            </w:r>
          </w:p>
        </w:tc>
        <w:tc>
          <w:tcPr>
            <w:tcW w:w="1440" w:type="dxa"/>
            <w:vAlign w:val="bottom"/>
          </w:tcPr>
          <w:p w14:paraId="02EB4AA2" w14:textId="77777777" w:rsidR="008879AE" w:rsidRPr="003576F5" w:rsidRDefault="008879AE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179AED90" w14:textId="77777777" w:rsidR="008879AE" w:rsidRPr="003576F5" w:rsidRDefault="008879AE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D987672" w14:textId="2136C90C" w:rsidR="008879AE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781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</w:p>
        </w:tc>
        <w:tc>
          <w:tcPr>
            <w:tcW w:w="1440" w:type="dxa"/>
          </w:tcPr>
          <w:p w14:paraId="4D04C8AF" w14:textId="1DA44F22" w:rsidR="008879AE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230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8879AE" w:rsidRPr="003576F5" w14:paraId="3F99D4ED" w14:textId="77777777" w:rsidTr="00457F20">
        <w:tc>
          <w:tcPr>
            <w:tcW w:w="3832" w:type="dxa"/>
            <w:vAlign w:val="bottom"/>
          </w:tcPr>
          <w:p w14:paraId="519F22AA" w14:textId="7BE4A427" w:rsidR="008879AE" w:rsidRPr="003576F5" w:rsidRDefault="008879AE" w:rsidP="00457F20">
            <w:pPr>
              <w:spacing w:before="10" w:after="10"/>
              <w:ind w:left="38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 -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มากกว่า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ปี</w:t>
            </w:r>
          </w:p>
        </w:tc>
        <w:tc>
          <w:tcPr>
            <w:tcW w:w="1440" w:type="dxa"/>
            <w:vAlign w:val="bottom"/>
          </w:tcPr>
          <w:p w14:paraId="6101B490" w14:textId="77777777" w:rsidR="008879AE" w:rsidRPr="003576F5" w:rsidRDefault="008879AE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1978EC3B" w14:textId="77777777" w:rsidR="008879AE" w:rsidRPr="003576F5" w:rsidRDefault="008879AE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F0B46D5" w14:textId="4104821A" w:rsidR="008879AE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513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039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EA94A71" w14:textId="17572D84" w:rsidR="008879AE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526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820</w:t>
            </w:r>
            <w:r w:rsidR="008879A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705</w:t>
            </w:r>
          </w:p>
        </w:tc>
      </w:tr>
      <w:tr w:rsidR="004E32D9" w:rsidRPr="003576F5" w14:paraId="18A02D34" w14:textId="77777777" w:rsidTr="00457F20">
        <w:tc>
          <w:tcPr>
            <w:tcW w:w="3832" w:type="dxa"/>
            <w:vAlign w:val="bottom"/>
          </w:tcPr>
          <w:p w14:paraId="4A91EEAF" w14:textId="77777777" w:rsidR="004E32D9" w:rsidRPr="003576F5" w:rsidRDefault="004E32D9" w:rsidP="00457F20">
            <w:pPr>
              <w:spacing w:before="10" w:after="10"/>
              <w:ind w:left="38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5B7E9972" w14:textId="77777777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22D19D82" w14:textId="77777777" w:rsidR="004E32D9" w:rsidRPr="003576F5" w:rsidRDefault="004E32D9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9437B3" w14:textId="4C026C12" w:rsidR="004E32D9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581</w:t>
            </w:r>
            <w:r w:rsidR="00E367B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972</w:t>
            </w:r>
            <w:r w:rsidR="00E367B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29C60F" w14:textId="245FD38B" w:rsidR="004E32D9" w:rsidRPr="003576F5" w:rsidRDefault="003576F5" w:rsidP="00457F20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594</w:t>
            </w:r>
            <w:r w:rsidR="004E32D9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387</w:t>
            </w:r>
            <w:r w:rsidR="004E32D9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905</w:t>
            </w:r>
          </w:p>
        </w:tc>
      </w:tr>
    </w:tbl>
    <w:p w14:paraId="5CAB3600" w14:textId="77777777" w:rsidR="00A55246" w:rsidRPr="003576F5" w:rsidRDefault="00A55246" w:rsidP="00A55246">
      <w:pPr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p w14:paraId="6A0998F2" w14:textId="74D81634" w:rsidR="00172C7A" w:rsidRPr="003576F5" w:rsidRDefault="00A55246" w:rsidP="00FF0208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บริษัทได้โอนสินทรัพย์สิทธิการใช้ (สุทธิ) จำนวน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1</w:t>
      </w:r>
      <w:r w:rsidR="00195FC8" w:rsidRPr="003576F5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t>,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646</w:t>
      </w:r>
      <w:r w:rsidR="00195FC8" w:rsidRPr="003576F5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t>,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675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บาท </w:t>
      </w:r>
      <w:r w:rsidR="00A21082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>(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31</w:t>
      </w:r>
      <w:r w:rsidR="00A21082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ธันวาคม พ.ศ.</w:t>
      </w:r>
      <w:r w:rsidR="00A21082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2567</w:t>
      </w:r>
      <w:r w:rsidR="00A21082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: </w:t>
      </w:r>
      <w:r w:rsidR="00A21082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จำนวน </w:t>
      </w:r>
      <w:r w:rsidR="003576F5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>61</w:t>
      </w:r>
      <w:r w:rsidR="00A21082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>,</w:t>
      </w:r>
      <w:r w:rsidR="003576F5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>374</w:t>
      </w:r>
      <w:r w:rsidR="00A21082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>,</w:t>
      </w:r>
      <w:r w:rsidR="003576F5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>050</w:t>
      </w:r>
      <w:r w:rsidR="00A21082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="00A21082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cs/>
          <w:lang w:val="en-GB"/>
        </w:rPr>
        <w:t>บาท</w:t>
      </w:r>
      <w:r w:rsidR="006D4BDF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>)</w:t>
      </w:r>
      <w:r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</w:t>
      </w:r>
      <w:r w:rsidR="006D4BDF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(หมายเหตุ </w:t>
      </w:r>
      <w:r w:rsidR="003576F5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>16</w:t>
      </w:r>
      <w:r w:rsidR="006D4BDF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cs/>
          <w:lang w:val="en-GB"/>
        </w:rPr>
        <w:t>)</w:t>
      </w:r>
      <w:r w:rsidR="006D4BDF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มาเป็นลูกหนี้ตามสัญญาเช่าการเงิน (สุทธิ) และรับรู้ผลกำไรจากสัญญาให้เช่าช่วง จำนวน </w:t>
      </w:r>
      <w:r w:rsidR="003576F5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>2</w:t>
      </w:r>
      <w:r w:rsidR="00195FC8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>,</w:t>
      </w:r>
      <w:r w:rsidR="003576F5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>567</w:t>
      </w:r>
      <w:r w:rsidR="00195FC8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>,</w:t>
      </w:r>
      <w:r w:rsidR="003576F5"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lang w:val="en-GB"/>
        </w:rPr>
        <w:t>918</w:t>
      </w:r>
      <w:r w:rsidRPr="003576F5">
        <w:rPr>
          <w:rFonts w:ascii="Browallia New" w:eastAsia="Cordia New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บาท</w:t>
      </w:r>
      <w:r w:rsidR="00FF0208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(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31</w:t>
      </w:r>
      <w:r w:rsidR="00FF0208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ธันวาคม พ.ศ.</w:t>
      </w:r>
      <w:r w:rsidR="00FF0208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2567</w:t>
      </w:r>
      <w:r w:rsidR="00FF0208" w:rsidRPr="003576F5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t>:</w:t>
      </w:r>
      <w:r w:rsidR="00FF0208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จำนวน</w:t>
      </w:r>
      <w:r w:rsidR="00A21082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97</w:t>
      </w:r>
      <w:r w:rsidR="00FF0208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,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064</w:t>
      </w:r>
      <w:r w:rsidR="00FF0208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,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045</w:t>
      </w:r>
      <w:r w:rsidR="00FF0208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บาท</w:t>
      </w:r>
      <w:r w:rsidR="006D4BDF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)</w:t>
      </w:r>
    </w:p>
    <w:p w14:paraId="2A701554" w14:textId="77777777" w:rsidR="00CE564D" w:rsidRPr="003576F5" w:rsidRDefault="00CE564D" w:rsidP="00CE564D">
      <w:pPr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0FCDC59" w14:textId="77777777" w:rsidR="00145241" w:rsidRPr="003576F5" w:rsidRDefault="00145241" w:rsidP="00CE564D">
      <w:pPr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285866F8" w14:textId="06B34BE8" w:rsidR="00145241" w:rsidRPr="003576F5" w:rsidRDefault="00145241" w:rsidP="00CE564D">
      <w:pPr>
        <w:rPr>
          <w:rFonts w:ascii="Browallia New" w:hAnsi="Browallia New" w:cs="Browallia New"/>
          <w:color w:val="000000"/>
          <w:lang w:val="en-GB"/>
        </w:rPr>
        <w:sectPr w:rsidR="00145241" w:rsidRPr="003576F5" w:rsidSect="00847AFC">
          <w:pgSz w:w="11909" w:h="16834" w:code="9"/>
          <w:pgMar w:top="1440" w:right="720" w:bottom="720" w:left="1728" w:header="706" w:footer="576" w:gutter="0"/>
          <w:cols w:space="720"/>
        </w:sectPr>
      </w:pPr>
    </w:p>
    <w:p w14:paraId="627311EE" w14:textId="77777777" w:rsidR="00664DC5" w:rsidRPr="003576F5" w:rsidRDefault="00664DC5" w:rsidP="000E17FC">
      <w:pPr>
        <w:pStyle w:val="a"/>
        <w:ind w:left="540" w:right="0" w:hanging="540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4818"/>
      </w:tblGrid>
      <w:tr w:rsidR="00E05C2B" w:rsidRPr="003576F5" w14:paraId="22BC1487" w14:textId="77777777" w:rsidTr="00586CA8">
        <w:trPr>
          <w:trHeight w:val="389"/>
        </w:trPr>
        <w:tc>
          <w:tcPr>
            <w:tcW w:w="14818" w:type="dxa"/>
            <w:vAlign w:val="center"/>
          </w:tcPr>
          <w:p w14:paraId="7383CF7E" w14:textId="34082D33" w:rsidR="00E05C2B" w:rsidRPr="003576F5" w:rsidRDefault="00E05C2B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15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อาคารและ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อุปกรณ์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(สุทธิ)</w:t>
            </w:r>
          </w:p>
        </w:tc>
      </w:tr>
    </w:tbl>
    <w:p w14:paraId="36AA90A6" w14:textId="5EA8E3A1" w:rsidR="00955032" w:rsidRPr="003576F5" w:rsidRDefault="00955032" w:rsidP="00C70F3C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14922" w:type="dxa"/>
        <w:tblLayout w:type="fixed"/>
        <w:tblLook w:val="0000" w:firstRow="0" w:lastRow="0" w:firstColumn="0" w:lastColumn="0" w:noHBand="0" w:noVBand="0"/>
      </w:tblPr>
      <w:tblGrid>
        <w:gridCol w:w="4338"/>
        <w:gridCol w:w="1296"/>
        <w:gridCol w:w="1296"/>
        <w:gridCol w:w="1296"/>
        <w:gridCol w:w="1296"/>
        <w:gridCol w:w="1296"/>
        <w:gridCol w:w="1368"/>
        <w:gridCol w:w="1368"/>
        <w:gridCol w:w="1368"/>
      </w:tblGrid>
      <w:tr w:rsidR="008054EC" w:rsidRPr="003576F5" w14:paraId="6A3B2079" w14:textId="77777777" w:rsidTr="00AF53D5">
        <w:tc>
          <w:tcPr>
            <w:tcW w:w="4338" w:type="dxa"/>
            <w:vAlign w:val="bottom"/>
          </w:tcPr>
          <w:p w14:paraId="6CE7F715" w14:textId="77777777" w:rsidR="008054EC" w:rsidRPr="003576F5" w:rsidRDefault="008054EC" w:rsidP="004E32D9">
            <w:pPr>
              <w:pStyle w:val="a"/>
              <w:tabs>
                <w:tab w:val="right" w:pos="7200"/>
                <w:tab w:val="right" w:pos="9000"/>
              </w:tabs>
              <w:ind w:right="25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19FEE1E2" w14:textId="77777777" w:rsidR="008054EC" w:rsidRPr="003576F5" w:rsidRDefault="008054EC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vAlign w:val="bottom"/>
          </w:tcPr>
          <w:p w14:paraId="622C5B50" w14:textId="77777777" w:rsidR="008054EC" w:rsidRPr="003576F5" w:rsidRDefault="008054EC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vAlign w:val="bottom"/>
          </w:tcPr>
          <w:p w14:paraId="5AB7FF73" w14:textId="77777777" w:rsidR="008054EC" w:rsidRPr="003576F5" w:rsidRDefault="008054EC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vAlign w:val="bottom"/>
          </w:tcPr>
          <w:p w14:paraId="5FCFD47D" w14:textId="77777777" w:rsidR="008054EC" w:rsidRPr="003576F5" w:rsidRDefault="008054EC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vAlign w:val="bottom"/>
          </w:tcPr>
          <w:p w14:paraId="4317A6F6" w14:textId="77777777" w:rsidR="008054EC" w:rsidRPr="003576F5" w:rsidRDefault="008054EC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bottom"/>
          </w:tcPr>
          <w:p w14:paraId="7D6D0640" w14:textId="77777777" w:rsidR="008054EC" w:rsidRPr="003576F5" w:rsidRDefault="008054EC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5A95D21D" w14:textId="04872A18" w:rsidR="008054EC" w:rsidRPr="003576F5" w:rsidRDefault="008054EC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อาคารและ</w:t>
            </w:r>
          </w:p>
        </w:tc>
        <w:tc>
          <w:tcPr>
            <w:tcW w:w="1368" w:type="dxa"/>
            <w:vAlign w:val="bottom"/>
          </w:tcPr>
          <w:p w14:paraId="40AA8EF5" w14:textId="77777777" w:rsidR="008054EC" w:rsidRPr="003576F5" w:rsidRDefault="008054EC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45FC6" w:rsidRPr="003576F5" w14:paraId="409221B6" w14:textId="77777777" w:rsidTr="00AF53D5">
        <w:tc>
          <w:tcPr>
            <w:tcW w:w="4338" w:type="dxa"/>
            <w:vAlign w:val="bottom"/>
          </w:tcPr>
          <w:p w14:paraId="6B7069B6" w14:textId="77777777" w:rsidR="00A45FC6" w:rsidRPr="003576F5" w:rsidRDefault="00A45FC6" w:rsidP="004E32D9">
            <w:pPr>
              <w:pStyle w:val="a"/>
              <w:tabs>
                <w:tab w:val="right" w:pos="7200"/>
                <w:tab w:val="right" w:pos="9000"/>
              </w:tabs>
              <w:ind w:right="25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29464BA" w14:textId="77777777" w:rsidR="00A45FC6" w:rsidRPr="003576F5" w:rsidRDefault="00A45FC6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96" w:type="dxa"/>
            <w:vAlign w:val="bottom"/>
          </w:tcPr>
          <w:p w14:paraId="21E905EB" w14:textId="77777777" w:rsidR="00A45FC6" w:rsidRPr="003576F5" w:rsidRDefault="00A45FC6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296" w:type="dxa"/>
            <w:vAlign w:val="bottom"/>
          </w:tcPr>
          <w:p w14:paraId="0394D3C1" w14:textId="77777777" w:rsidR="00A45FC6" w:rsidRPr="003576F5" w:rsidRDefault="00A45FC6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96" w:type="dxa"/>
            <w:vAlign w:val="bottom"/>
          </w:tcPr>
          <w:p w14:paraId="7F8C3C3F" w14:textId="77777777" w:rsidR="00A45FC6" w:rsidRPr="003576F5" w:rsidRDefault="00A45FC6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เครื่องตกแต่ง</w:t>
            </w:r>
          </w:p>
        </w:tc>
        <w:tc>
          <w:tcPr>
            <w:tcW w:w="1296" w:type="dxa"/>
            <w:vAlign w:val="bottom"/>
          </w:tcPr>
          <w:p w14:paraId="41F03260" w14:textId="77777777" w:rsidR="00A45FC6" w:rsidRPr="003576F5" w:rsidRDefault="00A45FC6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368" w:type="dxa"/>
            <w:vAlign w:val="bottom"/>
          </w:tcPr>
          <w:p w14:paraId="36C95F86" w14:textId="77777777" w:rsidR="00A45FC6" w:rsidRPr="003576F5" w:rsidRDefault="00A45FC6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66625891" w14:textId="5794D04F" w:rsidR="00A45FC6" w:rsidRPr="003576F5" w:rsidRDefault="00A45FC6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อุปกรณ์</w:t>
            </w:r>
          </w:p>
        </w:tc>
        <w:tc>
          <w:tcPr>
            <w:tcW w:w="1368" w:type="dxa"/>
            <w:vAlign w:val="bottom"/>
          </w:tcPr>
          <w:p w14:paraId="65EC980D" w14:textId="77777777" w:rsidR="00A45FC6" w:rsidRPr="003576F5" w:rsidRDefault="00A45FC6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45FC6" w:rsidRPr="003576F5" w14:paraId="2962194A" w14:textId="77777777" w:rsidTr="00AF53D5">
        <w:tc>
          <w:tcPr>
            <w:tcW w:w="4338" w:type="dxa"/>
            <w:vAlign w:val="bottom"/>
          </w:tcPr>
          <w:p w14:paraId="412407AD" w14:textId="77777777" w:rsidR="00A45FC6" w:rsidRPr="003576F5" w:rsidRDefault="00A45FC6" w:rsidP="004E32D9">
            <w:pPr>
              <w:pStyle w:val="a"/>
              <w:tabs>
                <w:tab w:val="right" w:pos="7200"/>
                <w:tab w:val="right" w:pos="9000"/>
              </w:tabs>
              <w:ind w:right="25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1E475968" w14:textId="77777777" w:rsidR="00A45FC6" w:rsidRPr="003576F5" w:rsidRDefault="00A45FC6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ลานจอดรถ</w:t>
            </w:r>
          </w:p>
        </w:tc>
        <w:tc>
          <w:tcPr>
            <w:tcW w:w="1296" w:type="dxa"/>
            <w:vAlign w:val="bottom"/>
          </w:tcPr>
          <w:p w14:paraId="323DB14A" w14:textId="77777777" w:rsidR="00A45FC6" w:rsidRPr="003576F5" w:rsidRDefault="00A45FC6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ลานจอดรถ</w:t>
            </w:r>
          </w:p>
        </w:tc>
        <w:tc>
          <w:tcPr>
            <w:tcW w:w="1296" w:type="dxa"/>
            <w:vAlign w:val="bottom"/>
          </w:tcPr>
          <w:p w14:paraId="03C73ACE" w14:textId="77777777" w:rsidR="00A45FC6" w:rsidRPr="003576F5" w:rsidRDefault="00A45FC6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0D2798ED" w14:textId="77777777" w:rsidR="00A45FC6" w:rsidRPr="003576F5" w:rsidRDefault="00A45FC6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96" w:type="dxa"/>
            <w:vAlign w:val="bottom"/>
          </w:tcPr>
          <w:p w14:paraId="43227664" w14:textId="77777777" w:rsidR="00A45FC6" w:rsidRPr="003576F5" w:rsidRDefault="00A45FC6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สำนักงาน</w:t>
            </w:r>
          </w:p>
        </w:tc>
        <w:tc>
          <w:tcPr>
            <w:tcW w:w="1368" w:type="dxa"/>
            <w:vAlign w:val="bottom"/>
          </w:tcPr>
          <w:p w14:paraId="1C24C04F" w14:textId="77777777" w:rsidR="00A45FC6" w:rsidRPr="003576F5" w:rsidRDefault="00A45FC6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368" w:type="dxa"/>
            <w:vAlign w:val="bottom"/>
          </w:tcPr>
          <w:p w14:paraId="48F25258" w14:textId="77777777" w:rsidR="00A45FC6" w:rsidRPr="003576F5" w:rsidRDefault="00A45FC6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ระหว่างก่อสร้าง</w:t>
            </w:r>
          </w:p>
        </w:tc>
        <w:tc>
          <w:tcPr>
            <w:tcW w:w="1368" w:type="dxa"/>
            <w:vAlign w:val="bottom"/>
          </w:tcPr>
          <w:p w14:paraId="134DC3ED" w14:textId="77777777" w:rsidR="00A45FC6" w:rsidRPr="003576F5" w:rsidRDefault="00A45FC6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45FC6" w:rsidRPr="003576F5" w14:paraId="2314E331" w14:textId="77777777" w:rsidTr="00AF53D5">
        <w:tc>
          <w:tcPr>
            <w:tcW w:w="4338" w:type="dxa"/>
            <w:vAlign w:val="bottom"/>
          </w:tcPr>
          <w:p w14:paraId="3370FC95" w14:textId="77777777" w:rsidR="00A45FC6" w:rsidRPr="003576F5" w:rsidRDefault="00A45FC6" w:rsidP="004E32D9">
            <w:pPr>
              <w:pStyle w:val="a"/>
              <w:tabs>
                <w:tab w:val="right" w:pos="7200"/>
                <w:tab w:val="right" w:pos="9000"/>
              </w:tabs>
              <w:ind w:right="2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096ABA9" w14:textId="77777777" w:rsidR="00A45FC6" w:rsidRPr="003576F5" w:rsidRDefault="00A45FC6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F442977" w14:textId="77777777" w:rsidR="00A45FC6" w:rsidRPr="003576F5" w:rsidRDefault="00A45FC6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4F7A779" w14:textId="77777777" w:rsidR="00A45FC6" w:rsidRPr="003576F5" w:rsidRDefault="00A45FC6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BE0C6DD" w14:textId="77777777" w:rsidR="00A45FC6" w:rsidRPr="003576F5" w:rsidRDefault="00A45FC6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939FA81" w14:textId="77777777" w:rsidR="00A45FC6" w:rsidRPr="003576F5" w:rsidRDefault="00A45FC6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04C081F" w14:textId="77777777" w:rsidR="00A45FC6" w:rsidRPr="003576F5" w:rsidRDefault="00A45FC6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FE05E43" w14:textId="77777777" w:rsidR="00A45FC6" w:rsidRPr="003576F5" w:rsidRDefault="00A45FC6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D8CF160" w14:textId="77777777" w:rsidR="00A45FC6" w:rsidRPr="003576F5" w:rsidRDefault="00A45FC6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D550C2" w:rsidRPr="003576F5" w14:paraId="35D8BB34" w14:textId="77777777" w:rsidTr="00AF53D5">
        <w:tc>
          <w:tcPr>
            <w:tcW w:w="4338" w:type="dxa"/>
            <w:vAlign w:val="bottom"/>
          </w:tcPr>
          <w:p w14:paraId="0AD1331E" w14:textId="2E51942E" w:rsidR="00D550C2" w:rsidRPr="003576F5" w:rsidRDefault="004E32D9" w:rsidP="004E32D9">
            <w:pPr>
              <w:pStyle w:val="Heading7"/>
              <w:keepNext w:val="0"/>
              <w:ind w:left="0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ณ วันที่ </w:t>
            </w:r>
            <w:r w:rsidR="003576F5"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มกราคม </w:t>
            </w:r>
            <w:r w:rsidR="00D550C2" w:rsidRPr="003576F5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16A2AF43" w14:textId="77777777" w:rsidR="00D550C2" w:rsidRPr="003576F5" w:rsidRDefault="00D550C2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A2A5B01" w14:textId="77777777" w:rsidR="00D550C2" w:rsidRPr="003576F5" w:rsidRDefault="00D550C2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5F22202" w14:textId="77777777" w:rsidR="00D550C2" w:rsidRPr="003576F5" w:rsidRDefault="00D550C2" w:rsidP="004E32D9">
            <w:pPr>
              <w:pStyle w:val="a"/>
              <w:tabs>
                <w:tab w:val="decimal" w:pos="1086"/>
              </w:tabs>
              <w:ind w:right="-72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50F8F40" w14:textId="77777777" w:rsidR="00D550C2" w:rsidRPr="003576F5" w:rsidRDefault="00D550C2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0F772FF" w14:textId="77777777" w:rsidR="00D550C2" w:rsidRPr="003576F5" w:rsidRDefault="00D550C2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0039E71" w14:textId="77777777" w:rsidR="00D550C2" w:rsidRPr="003576F5" w:rsidRDefault="00D550C2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5E22DFF" w14:textId="77777777" w:rsidR="00D550C2" w:rsidRPr="003576F5" w:rsidRDefault="00D550C2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10B340D" w14:textId="77777777" w:rsidR="00D550C2" w:rsidRPr="003576F5" w:rsidRDefault="00D550C2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D550C2" w:rsidRPr="003576F5" w14:paraId="2617C4C6" w14:textId="77777777" w:rsidTr="00AF53D5">
        <w:tc>
          <w:tcPr>
            <w:tcW w:w="4338" w:type="dxa"/>
            <w:vAlign w:val="bottom"/>
          </w:tcPr>
          <w:p w14:paraId="5692839E" w14:textId="77777777" w:rsidR="00D550C2" w:rsidRPr="003576F5" w:rsidRDefault="00D550C2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96" w:type="dxa"/>
            <w:vAlign w:val="bottom"/>
          </w:tcPr>
          <w:p w14:paraId="4DD03A69" w14:textId="3EBE7AE1" w:rsidR="00D550C2" w:rsidRPr="003576F5" w:rsidRDefault="003576F5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37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746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244</w:t>
            </w:r>
          </w:p>
        </w:tc>
        <w:tc>
          <w:tcPr>
            <w:tcW w:w="1296" w:type="dxa"/>
            <w:vAlign w:val="bottom"/>
          </w:tcPr>
          <w:p w14:paraId="485DAB35" w14:textId="26729005" w:rsidR="00D550C2" w:rsidRPr="003576F5" w:rsidRDefault="003576F5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51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802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082</w:t>
            </w:r>
          </w:p>
        </w:tc>
        <w:tc>
          <w:tcPr>
            <w:tcW w:w="1296" w:type="dxa"/>
            <w:vAlign w:val="bottom"/>
          </w:tcPr>
          <w:p w14:paraId="4C7DDAA8" w14:textId="51DB811E" w:rsidR="00D550C2" w:rsidRPr="003576F5" w:rsidRDefault="003576F5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424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421</w:t>
            </w:r>
          </w:p>
        </w:tc>
        <w:tc>
          <w:tcPr>
            <w:tcW w:w="1296" w:type="dxa"/>
            <w:vAlign w:val="bottom"/>
          </w:tcPr>
          <w:p w14:paraId="133A4709" w14:textId="4ED74F11" w:rsidR="00D550C2" w:rsidRPr="003576F5" w:rsidRDefault="003576F5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763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166</w:t>
            </w:r>
          </w:p>
        </w:tc>
        <w:tc>
          <w:tcPr>
            <w:tcW w:w="1296" w:type="dxa"/>
            <w:vAlign w:val="bottom"/>
          </w:tcPr>
          <w:p w14:paraId="3DC3DC3E" w14:textId="35968743" w:rsidR="00D550C2" w:rsidRPr="003576F5" w:rsidRDefault="003576F5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901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287</w:t>
            </w:r>
          </w:p>
        </w:tc>
        <w:tc>
          <w:tcPr>
            <w:tcW w:w="1368" w:type="dxa"/>
            <w:vAlign w:val="bottom"/>
          </w:tcPr>
          <w:p w14:paraId="1DE5044D" w14:textId="7539B841" w:rsidR="00D550C2" w:rsidRPr="003576F5" w:rsidRDefault="003576F5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861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337</w:t>
            </w:r>
          </w:p>
        </w:tc>
        <w:tc>
          <w:tcPr>
            <w:tcW w:w="1368" w:type="dxa"/>
            <w:vAlign w:val="bottom"/>
          </w:tcPr>
          <w:p w14:paraId="75E2C647" w14:textId="45B8ADA7" w:rsidR="00D550C2" w:rsidRPr="003576F5" w:rsidRDefault="003576F5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161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639</w:t>
            </w:r>
          </w:p>
        </w:tc>
        <w:tc>
          <w:tcPr>
            <w:tcW w:w="1368" w:type="dxa"/>
            <w:vAlign w:val="bottom"/>
          </w:tcPr>
          <w:p w14:paraId="17DD7680" w14:textId="3D2F60AE" w:rsidR="00D550C2" w:rsidRPr="003576F5" w:rsidRDefault="003576F5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191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660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176</w:t>
            </w:r>
          </w:p>
        </w:tc>
      </w:tr>
      <w:tr w:rsidR="00D550C2" w:rsidRPr="003576F5" w14:paraId="4D0603D9" w14:textId="77777777" w:rsidTr="00AF53D5">
        <w:tc>
          <w:tcPr>
            <w:tcW w:w="4338" w:type="dxa"/>
            <w:vAlign w:val="bottom"/>
          </w:tcPr>
          <w:p w14:paraId="78E4A336" w14:textId="77777777" w:rsidR="00D550C2" w:rsidRPr="003576F5" w:rsidRDefault="00D550C2" w:rsidP="00457F20">
            <w:pPr>
              <w:pStyle w:val="Heading5"/>
              <w:keepNext w:val="0"/>
              <w:tabs>
                <w:tab w:val="clear" w:pos="810"/>
                <w:tab w:val="left" w:pos="27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ab/>
              <w:t>ค่าเสื่อมราคาสะสม</w:t>
            </w:r>
          </w:p>
        </w:tc>
        <w:tc>
          <w:tcPr>
            <w:tcW w:w="1296" w:type="dxa"/>
            <w:vAlign w:val="bottom"/>
          </w:tcPr>
          <w:p w14:paraId="7656532A" w14:textId="40C04F05" w:rsidR="00D550C2" w:rsidRPr="003576F5" w:rsidRDefault="00D550C2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26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764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813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68C15888" w14:textId="60E3DAE1" w:rsidR="00D550C2" w:rsidRPr="003576F5" w:rsidRDefault="00D550C2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669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356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5C6E575C" w14:textId="5EDDBF5F" w:rsidR="00D550C2" w:rsidRPr="003576F5" w:rsidRDefault="00D550C2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748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101A4B3A" w14:textId="171F36A8" w:rsidR="00D550C2" w:rsidRPr="003576F5" w:rsidRDefault="00D550C2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155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5BC4ABA3" w14:textId="0BFB0FA2" w:rsidR="00D550C2" w:rsidRPr="003576F5" w:rsidRDefault="00D550C2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383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399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22F97591" w14:textId="4F4377CA" w:rsidR="00D550C2" w:rsidRPr="003576F5" w:rsidRDefault="00D550C2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019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571FFDFC" w14:textId="7348F3E5" w:rsidR="00D550C2" w:rsidRPr="003576F5" w:rsidRDefault="00D550C2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015FA33D" w14:textId="639CACDB" w:rsidR="00D550C2" w:rsidRPr="003576F5" w:rsidRDefault="00D550C2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312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D550C2" w:rsidRPr="003576F5" w14:paraId="7E602E6A" w14:textId="77777777" w:rsidTr="00AF53D5">
        <w:tc>
          <w:tcPr>
            <w:tcW w:w="4338" w:type="dxa"/>
            <w:vAlign w:val="bottom"/>
          </w:tcPr>
          <w:p w14:paraId="2B7B9D04" w14:textId="591D7EF9" w:rsidR="00D550C2" w:rsidRPr="003576F5" w:rsidRDefault="0079625D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มูลค่า</w:t>
            </w:r>
            <w:r w:rsidR="00D550C2"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สุทธิตามบัญชี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4374BA" w14:textId="348EC9FC" w:rsidR="00D550C2" w:rsidRPr="003576F5" w:rsidRDefault="003576F5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981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E1C7FA" w14:textId="1A41625A" w:rsidR="00D550C2" w:rsidRPr="003576F5" w:rsidRDefault="003576F5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132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726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C1BBCE" w14:textId="217C2D9C" w:rsidR="00D550C2" w:rsidRPr="003576F5" w:rsidRDefault="003576F5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676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4E9C95" w14:textId="462FDD55" w:rsidR="00D550C2" w:rsidRPr="003576F5" w:rsidRDefault="003576F5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238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D9FCA9" w14:textId="19D140D3" w:rsidR="00D550C2" w:rsidRPr="003576F5" w:rsidRDefault="003576F5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517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888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BEB509" w14:textId="12C58C6D" w:rsidR="00D550C2" w:rsidRPr="003576F5" w:rsidRDefault="003576F5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842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040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340BB7" w14:textId="5FCF3A97" w:rsidR="00D550C2" w:rsidRPr="003576F5" w:rsidRDefault="003576F5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161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B21F1B" w14:textId="77BB62AB" w:rsidR="00D550C2" w:rsidRPr="003576F5" w:rsidRDefault="003576F5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109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549</w:t>
            </w:r>
            <w:r w:rsidR="00D550C2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864</w:t>
            </w:r>
          </w:p>
        </w:tc>
      </w:tr>
      <w:tr w:rsidR="004E32D9" w:rsidRPr="003576F5" w14:paraId="49817F4D" w14:textId="77777777" w:rsidTr="00AF53D5">
        <w:tc>
          <w:tcPr>
            <w:tcW w:w="4338" w:type="dxa"/>
            <w:vAlign w:val="bottom"/>
          </w:tcPr>
          <w:p w14:paraId="01CCC6C9" w14:textId="77777777" w:rsidR="004E32D9" w:rsidRPr="003576F5" w:rsidRDefault="004E32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F2B901" w14:textId="77777777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5B026BF" w14:textId="77777777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CB2D86" w14:textId="77777777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A9E5A1B" w14:textId="77777777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7F36AFD" w14:textId="77777777" w:rsidR="004E32D9" w:rsidRPr="003576F5" w:rsidRDefault="004E32D9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05C5A0E" w14:textId="77777777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1F7A560" w14:textId="77777777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49028FF" w14:textId="77777777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4E32D9" w:rsidRPr="003576F5" w14:paraId="0028801B" w14:textId="77777777" w:rsidTr="00AF53D5">
        <w:tc>
          <w:tcPr>
            <w:tcW w:w="4338" w:type="dxa"/>
            <w:vAlign w:val="bottom"/>
          </w:tcPr>
          <w:p w14:paraId="515737BC" w14:textId="48049B34" w:rsidR="004E32D9" w:rsidRPr="003576F5" w:rsidRDefault="004E32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1A01F7FF" w14:textId="77777777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893BD2A" w14:textId="77777777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36CCD1B2" w14:textId="77777777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6A95608B" w14:textId="77777777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7FA5AE40" w14:textId="77777777" w:rsidR="004E32D9" w:rsidRPr="003576F5" w:rsidRDefault="004E32D9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  <w:vAlign w:val="bottom"/>
          </w:tcPr>
          <w:p w14:paraId="121AD3D3" w14:textId="77777777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  <w:vAlign w:val="bottom"/>
          </w:tcPr>
          <w:p w14:paraId="2A3D01D2" w14:textId="77777777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  <w:vAlign w:val="bottom"/>
          </w:tcPr>
          <w:p w14:paraId="017BA9AA" w14:textId="77777777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4E32D9" w:rsidRPr="003576F5" w14:paraId="2062E64E" w14:textId="77777777" w:rsidTr="00AF53D5">
        <w:tc>
          <w:tcPr>
            <w:tcW w:w="4338" w:type="dxa"/>
            <w:vAlign w:val="bottom"/>
          </w:tcPr>
          <w:p w14:paraId="1CD5FE64" w14:textId="59C1F55F" w:rsidR="004E32D9" w:rsidRPr="003576F5" w:rsidRDefault="00961A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มูลค่า</w:t>
            </w:r>
            <w:r w:rsidR="004E32D9"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สุทธิตามบัญชีต้นปี</w:t>
            </w:r>
          </w:p>
        </w:tc>
        <w:tc>
          <w:tcPr>
            <w:tcW w:w="1296" w:type="dxa"/>
            <w:vAlign w:val="bottom"/>
          </w:tcPr>
          <w:p w14:paraId="588CF19B" w14:textId="2B38D574" w:rsidR="004E32D9" w:rsidRPr="003576F5" w:rsidRDefault="003576F5" w:rsidP="00457F20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431</w:t>
            </w:r>
          </w:p>
        </w:tc>
        <w:tc>
          <w:tcPr>
            <w:tcW w:w="1296" w:type="dxa"/>
            <w:vAlign w:val="bottom"/>
          </w:tcPr>
          <w:p w14:paraId="321DB8C0" w14:textId="630C8B73" w:rsidR="004E32D9" w:rsidRPr="003576F5" w:rsidRDefault="003576F5" w:rsidP="00457F20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132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726</w:t>
            </w:r>
          </w:p>
        </w:tc>
        <w:tc>
          <w:tcPr>
            <w:tcW w:w="1296" w:type="dxa"/>
            <w:vAlign w:val="bottom"/>
          </w:tcPr>
          <w:p w14:paraId="394577BD" w14:textId="3EB6BE8D" w:rsidR="004E32D9" w:rsidRPr="003576F5" w:rsidRDefault="003576F5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676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129</w:t>
            </w:r>
          </w:p>
        </w:tc>
        <w:tc>
          <w:tcPr>
            <w:tcW w:w="1296" w:type="dxa"/>
            <w:vAlign w:val="bottom"/>
          </w:tcPr>
          <w:p w14:paraId="390F6D45" w14:textId="00C0F25B" w:rsidR="004E32D9" w:rsidRPr="003576F5" w:rsidRDefault="003576F5" w:rsidP="00457F20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238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011</w:t>
            </w:r>
          </w:p>
        </w:tc>
        <w:tc>
          <w:tcPr>
            <w:tcW w:w="1296" w:type="dxa"/>
            <w:vAlign w:val="bottom"/>
          </w:tcPr>
          <w:p w14:paraId="1FDFC137" w14:textId="38150C0A" w:rsidR="004E32D9" w:rsidRPr="003576F5" w:rsidRDefault="003576F5" w:rsidP="00457F20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517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888</w:t>
            </w:r>
          </w:p>
        </w:tc>
        <w:tc>
          <w:tcPr>
            <w:tcW w:w="1368" w:type="dxa"/>
            <w:vAlign w:val="bottom"/>
          </w:tcPr>
          <w:p w14:paraId="660429F4" w14:textId="14C00DB9" w:rsidR="004E32D9" w:rsidRPr="003576F5" w:rsidRDefault="003576F5" w:rsidP="00457F20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842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040</w:t>
            </w:r>
          </w:p>
        </w:tc>
        <w:tc>
          <w:tcPr>
            <w:tcW w:w="1368" w:type="dxa"/>
            <w:vAlign w:val="bottom"/>
          </w:tcPr>
          <w:p w14:paraId="48CA60B7" w14:textId="6953EC89" w:rsidR="004E32D9" w:rsidRPr="003576F5" w:rsidRDefault="003576F5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639</w:t>
            </w:r>
          </w:p>
        </w:tc>
        <w:tc>
          <w:tcPr>
            <w:tcW w:w="1368" w:type="dxa"/>
            <w:vAlign w:val="bottom"/>
          </w:tcPr>
          <w:p w14:paraId="16ED159D" w14:textId="5AFD1438" w:rsidR="004E32D9" w:rsidRPr="003576F5" w:rsidRDefault="003576F5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109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549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864</w:t>
            </w:r>
          </w:p>
        </w:tc>
      </w:tr>
      <w:tr w:rsidR="004E32D9" w:rsidRPr="003576F5" w14:paraId="354294D6" w14:textId="77777777" w:rsidTr="00AF53D5">
        <w:tc>
          <w:tcPr>
            <w:tcW w:w="4338" w:type="dxa"/>
            <w:vAlign w:val="bottom"/>
          </w:tcPr>
          <w:p w14:paraId="5C3669F7" w14:textId="56549CA0" w:rsidR="004E32D9" w:rsidRPr="003576F5" w:rsidRDefault="004E32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296" w:type="dxa"/>
            <w:vAlign w:val="bottom"/>
          </w:tcPr>
          <w:p w14:paraId="2E8C0F02" w14:textId="4422B884" w:rsidR="004E32D9" w:rsidRPr="003576F5" w:rsidRDefault="003576F5" w:rsidP="00457F20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062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360</w:t>
            </w:r>
          </w:p>
        </w:tc>
        <w:tc>
          <w:tcPr>
            <w:tcW w:w="1296" w:type="dxa"/>
            <w:vAlign w:val="bottom"/>
          </w:tcPr>
          <w:p w14:paraId="4E28973E" w14:textId="6EE71E2C" w:rsidR="004E32D9" w:rsidRPr="003576F5" w:rsidRDefault="003576F5" w:rsidP="00457F20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578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170</w:t>
            </w:r>
          </w:p>
        </w:tc>
        <w:tc>
          <w:tcPr>
            <w:tcW w:w="1296" w:type="dxa"/>
            <w:vAlign w:val="bottom"/>
          </w:tcPr>
          <w:p w14:paraId="063F055C" w14:textId="2064CE36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3ABD5A1D" w14:textId="36065DEE" w:rsidR="004E32D9" w:rsidRPr="003576F5" w:rsidRDefault="003576F5" w:rsidP="00457F20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500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362</w:t>
            </w:r>
          </w:p>
        </w:tc>
        <w:tc>
          <w:tcPr>
            <w:tcW w:w="1296" w:type="dxa"/>
            <w:vAlign w:val="bottom"/>
          </w:tcPr>
          <w:p w14:paraId="0D36CD26" w14:textId="2AB2C5B7" w:rsidR="004E32D9" w:rsidRPr="003576F5" w:rsidRDefault="003576F5" w:rsidP="00457F20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723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550</w:t>
            </w:r>
          </w:p>
        </w:tc>
        <w:tc>
          <w:tcPr>
            <w:tcW w:w="1368" w:type="dxa"/>
            <w:vAlign w:val="bottom"/>
          </w:tcPr>
          <w:p w14:paraId="0A68F0A4" w14:textId="4E0D9005" w:rsidR="004E32D9" w:rsidRPr="003576F5" w:rsidRDefault="003576F5" w:rsidP="00457F20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477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944</w:t>
            </w:r>
          </w:p>
        </w:tc>
        <w:tc>
          <w:tcPr>
            <w:tcW w:w="1368" w:type="dxa"/>
            <w:vAlign w:val="bottom"/>
          </w:tcPr>
          <w:p w14:paraId="76E48224" w14:textId="3212C910" w:rsidR="004E32D9" w:rsidRPr="003576F5" w:rsidRDefault="003576F5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272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887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779</w:t>
            </w:r>
          </w:p>
        </w:tc>
        <w:tc>
          <w:tcPr>
            <w:tcW w:w="1368" w:type="dxa"/>
            <w:vAlign w:val="bottom"/>
          </w:tcPr>
          <w:p w14:paraId="3761929E" w14:textId="2DE40471" w:rsidR="004E32D9" w:rsidRPr="003576F5" w:rsidRDefault="003576F5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283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230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165</w:t>
            </w:r>
          </w:p>
        </w:tc>
      </w:tr>
      <w:tr w:rsidR="004E32D9" w:rsidRPr="003576F5" w14:paraId="50D12290" w14:textId="77777777" w:rsidTr="00AF53D5">
        <w:tc>
          <w:tcPr>
            <w:tcW w:w="4338" w:type="dxa"/>
            <w:vAlign w:val="bottom"/>
          </w:tcPr>
          <w:p w14:paraId="3014012F" w14:textId="7C2483B2" w:rsidR="004E32D9" w:rsidRPr="003576F5" w:rsidRDefault="004E32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รับโอนค่าใช้จ่ายที่เกี่ยวข้องเป็นต้นทุน (หมายเหตุ </w:t>
            </w:r>
            <w:r w:rsidR="003576F5"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>16</w:t>
            </w:r>
            <w:r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, </w:t>
            </w:r>
            <w:r w:rsidR="003576F5"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>30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0A7E22D2" w14:textId="4DF97206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240A955A" w14:textId="75983F99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451066FA" w14:textId="6CCCC53E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214B5106" w14:textId="06B7D4B0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6170229A" w14:textId="55670C79" w:rsidR="004E32D9" w:rsidRPr="003576F5" w:rsidRDefault="004E32D9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25EC5C77" w14:textId="6D56620F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77A417FF" w14:textId="585F95A6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954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460</w:t>
            </w:r>
          </w:p>
        </w:tc>
        <w:tc>
          <w:tcPr>
            <w:tcW w:w="1368" w:type="dxa"/>
            <w:vAlign w:val="bottom"/>
          </w:tcPr>
          <w:p w14:paraId="6D397883" w14:textId="34977C44" w:rsidR="004E32D9" w:rsidRPr="003576F5" w:rsidRDefault="003576F5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954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460</w:t>
            </w:r>
          </w:p>
        </w:tc>
      </w:tr>
      <w:tr w:rsidR="004E32D9" w:rsidRPr="003576F5" w14:paraId="21EAC5CD" w14:textId="77777777" w:rsidTr="00AF53D5">
        <w:tc>
          <w:tcPr>
            <w:tcW w:w="4338" w:type="dxa"/>
            <w:vAlign w:val="bottom"/>
          </w:tcPr>
          <w:p w14:paraId="3A39E4A9" w14:textId="1F0494A1" w:rsidR="004E32D9" w:rsidRPr="003576F5" w:rsidRDefault="004E32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รับโอนจากสินทรัพย์สิทธิการใช้ 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(หมายเหตุ </w:t>
            </w:r>
            <w:r w:rsidR="003576F5"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>16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5A05F3BF" w14:textId="77777777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164C3C0" w14:textId="77777777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1B65CAB" w14:textId="77777777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C0DBD46" w14:textId="77777777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6230644" w14:textId="77777777" w:rsidR="004E32D9" w:rsidRPr="003576F5" w:rsidRDefault="004E32D9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8B43565" w14:textId="77777777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471439A" w14:textId="77777777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83B319A" w14:textId="77777777" w:rsidR="004E32D9" w:rsidRPr="003576F5" w:rsidRDefault="004E32D9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4E32D9" w:rsidRPr="003576F5" w14:paraId="4BA1994C" w14:textId="77777777" w:rsidTr="00AF53D5">
        <w:tc>
          <w:tcPr>
            <w:tcW w:w="4338" w:type="dxa"/>
            <w:vAlign w:val="bottom"/>
          </w:tcPr>
          <w:p w14:paraId="6F949F0A" w14:textId="1182CB1C" w:rsidR="004E32D9" w:rsidRPr="003576F5" w:rsidRDefault="004E32D9" w:rsidP="00457F20">
            <w:pPr>
              <w:pStyle w:val="Heading5"/>
              <w:keepNext w:val="0"/>
              <w:tabs>
                <w:tab w:val="clear" w:pos="810"/>
                <w:tab w:val="left" w:pos="18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ab/>
              <w:t>- ราคาทุน</w:t>
            </w:r>
          </w:p>
        </w:tc>
        <w:tc>
          <w:tcPr>
            <w:tcW w:w="1296" w:type="dxa"/>
            <w:vAlign w:val="bottom"/>
          </w:tcPr>
          <w:p w14:paraId="33A624CA" w14:textId="61B6A41F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07DE316D" w14:textId="36C326E2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721AE67B" w14:textId="77B77BF9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0D08EC41" w14:textId="551BF16C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2A5C3EEC" w14:textId="2C09A0B7" w:rsidR="004E32D9" w:rsidRPr="003576F5" w:rsidRDefault="004E32D9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2FE6BE40" w14:textId="6BBC2C49" w:rsidR="004E32D9" w:rsidRPr="003576F5" w:rsidRDefault="003576F5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747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664</w:t>
            </w:r>
          </w:p>
        </w:tc>
        <w:tc>
          <w:tcPr>
            <w:tcW w:w="1368" w:type="dxa"/>
            <w:vAlign w:val="bottom"/>
          </w:tcPr>
          <w:p w14:paraId="421D60E9" w14:textId="7F632543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7C1BA54E" w14:textId="29BC115A" w:rsidR="004E32D9" w:rsidRPr="003576F5" w:rsidRDefault="003576F5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747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664</w:t>
            </w:r>
          </w:p>
        </w:tc>
      </w:tr>
      <w:tr w:rsidR="004E32D9" w:rsidRPr="003576F5" w14:paraId="3816E606" w14:textId="77777777" w:rsidTr="00AF53D5">
        <w:tc>
          <w:tcPr>
            <w:tcW w:w="4338" w:type="dxa"/>
            <w:vAlign w:val="bottom"/>
          </w:tcPr>
          <w:p w14:paraId="59894EF9" w14:textId="61834A6C" w:rsidR="004E32D9" w:rsidRPr="003576F5" w:rsidRDefault="004E32D9" w:rsidP="00457F20">
            <w:pPr>
              <w:pStyle w:val="Heading5"/>
              <w:keepNext w:val="0"/>
              <w:tabs>
                <w:tab w:val="clear" w:pos="810"/>
                <w:tab w:val="left" w:pos="18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ab/>
              <w:t>- ค่าเสื่อมราคาสะสม</w:t>
            </w:r>
          </w:p>
        </w:tc>
        <w:tc>
          <w:tcPr>
            <w:tcW w:w="1296" w:type="dxa"/>
            <w:vAlign w:val="bottom"/>
          </w:tcPr>
          <w:p w14:paraId="03A78698" w14:textId="04CAEDB3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4CE32A6B" w14:textId="780DA50B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41DF235D" w14:textId="3E819FF7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285C6E1E" w14:textId="0DE2A212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7CF94BBD" w14:textId="4A705020" w:rsidR="004E32D9" w:rsidRPr="003576F5" w:rsidRDefault="004E32D9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02DB7F82" w14:textId="0D28BC0C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053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39B75CCB" w14:textId="1B58B282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4A6FA4ED" w14:textId="38BB7E9F" w:rsidR="004E32D9" w:rsidRPr="003576F5" w:rsidRDefault="004E32D9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053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4E32D9" w:rsidRPr="003576F5" w14:paraId="5D7679F4" w14:textId="77777777" w:rsidTr="00AF53D5">
        <w:tc>
          <w:tcPr>
            <w:tcW w:w="4338" w:type="dxa"/>
            <w:vAlign w:val="bottom"/>
          </w:tcPr>
          <w:p w14:paraId="0BEEE74C" w14:textId="253162DA" w:rsidR="004E32D9" w:rsidRPr="003576F5" w:rsidRDefault="004E32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โอนสินทรัพย์</w:t>
            </w:r>
          </w:p>
        </w:tc>
        <w:tc>
          <w:tcPr>
            <w:tcW w:w="1296" w:type="dxa"/>
            <w:vAlign w:val="bottom"/>
          </w:tcPr>
          <w:p w14:paraId="672BFCFD" w14:textId="72AA1D88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1D956076" w14:textId="7F1D5658" w:rsidR="004E32D9" w:rsidRPr="003576F5" w:rsidRDefault="003576F5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953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040</w:t>
            </w:r>
          </w:p>
        </w:tc>
        <w:tc>
          <w:tcPr>
            <w:tcW w:w="1296" w:type="dxa"/>
            <w:vAlign w:val="bottom"/>
          </w:tcPr>
          <w:p w14:paraId="06A24D96" w14:textId="2D874A47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1B87283F" w14:textId="3A395A77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2B1FA792" w14:textId="7554B5B7" w:rsidR="004E32D9" w:rsidRPr="003576F5" w:rsidRDefault="003576F5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626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791</w:t>
            </w:r>
          </w:p>
        </w:tc>
        <w:tc>
          <w:tcPr>
            <w:tcW w:w="1368" w:type="dxa"/>
            <w:vAlign w:val="bottom"/>
          </w:tcPr>
          <w:p w14:paraId="786C45BB" w14:textId="36D12AE9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6CBC11E3" w14:textId="29BCE9E2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579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831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06073485" w14:textId="5F0FB1BE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</w:tr>
      <w:tr w:rsidR="004E32D9" w:rsidRPr="003576F5" w14:paraId="5E9683A2" w14:textId="77777777" w:rsidTr="00AF53D5">
        <w:tc>
          <w:tcPr>
            <w:tcW w:w="4338" w:type="dxa"/>
            <w:vAlign w:val="bottom"/>
          </w:tcPr>
          <w:p w14:paraId="5993784E" w14:textId="362A7A2A" w:rsidR="004E32D9" w:rsidRPr="003576F5" w:rsidRDefault="004E32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โอนไปเป็นสินทรัพย์สิทธิการใช้ (หมายเหตุ </w:t>
            </w:r>
            <w:r w:rsidR="003576F5"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>16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097B2C38" w14:textId="1C2D9D1E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555C18B0" w14:textId="1CF15B5F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492C088E" w14:textId="724B0C52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395109A7" w14:textId="4424AA90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74EC0BE1" w14:textId="4DB02B0E" w:rsidR="004E32D9" w:rsidRPr="003576F5" w:rsidRDefault="004E32D9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1E90AA21" w14:textId="7A70A2A1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2EDB8357" w14:textId="68D5A1DB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364A61CB" w14:textId="6E4DC1EF" w:rsidR="004E32D9" w:rsidRPr="003576F5" w:rsidRDefault="004E32D9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4E32D9" w:rsidRPr="003576F5" w14:paraId="1B502BD0" w14:textId="77777777" w:rsidTr="00AF53D5">
        <w:tc>
          <w:tcPr>
            <w:tcW w:w="4338" w:type="dxa"/>
            <w:vAlign w:val="bottom"/>
          </w:tcPr>
          <w:p w14:paraId="4DFFD132" w14:textId="6DAD99C2" w:rsidR="004E32D9" w:rsidRPr="003576F5" w:rsidRDefault="004E32D9" w:rsidP="00457F20">
            <w:pPr>
              <w:pStyle w:val="Heading5"/>
              <w:keepNext w:val="0"/>
              <w:tabs>
                <w:tab w:val="clear" w:pos="810"/>
                <w:tab w:val="left" w:pos="126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จำหน่ายสินทรัพย์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ab/>
              <w:t>- ราคาทุน</w:t>
            </w:r>
          </w:p>
        </w:tc>
        <w:tc>
          <w:tcPr>
            <w:tcW w:w="1296" w:type="dxa"/>
            <w:vAlign w:val="bottom"/>
          </w:tcPr>
          <w:p w14:paraId="6A095BB5" w14:textId="37F0A774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04100D51" w14:textId="61D08616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067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76DB98BD" w14:textId="23926CD2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617F9354" w14:textId="43658164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7643E357" w14:textId="7A58AD03" w:rsidR="004E32D9" w:rsidRPr="003576F5" w:rsidRDefault="004E32D9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25757B0A" w14:textId="2F5C305F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26FE00FB" w14:textId="7EB887C5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7978688F" w14:textId="3793AB54" w:rsidR="004E32D9" w:rsidRPr="003576F5" w:rsidRDefault="004E32D9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074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4E32D9" w:rsidRPr="003576F5" w14:paraId="3FD95FD3" w14:textId="77777777" w:rsidTr="00AF53D5">
        <w:tc>
          <w:tcPr>
            <w:tcW w:w="4338" w:type="dxa"/>
            <w:vAlign w:val="bottom"/>
          </w:tcPr>
          <w:p w14:paraId="489AE1DD" w14:textId="113DEF48" w:rsidR="004E32D9" w:rsidRPr="003576F5" w:rsidRDefault="004E32D9" w:rsidP="00457F20">
            <w:pPr>
              <w:pStyle w:val="Heading5"/>
              <w:keepNext w:val="0"/>
              <w:tabs>
                <w:tab w:val="clear" w:pos="810"/>
                <w:tab w:val="left" w:pos="126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ab/>
              <w:t>- ค่าเสื่อมราคาสะสม</w:t>
            </w:r>
          </w:p>
        </w:tc>
        <w:tc>
          <w:tcPr>
            <w:tcW w:w="1296" w:type="dxa"/>
            <w:vAlign w:val="bottom"/>
          </w:tcPr>
          <w:p w14:paraId="78D7A888" w14:textId="10115787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04697407" w14:textId="49775D23" w:rsidR="004E32D9" w:rsidRPr="003576F5" w:rsidRDefault="003576F5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36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994</w:t>
            </w:r>
          </w:p>
        </w:tc>
        <w:tc>
          <w:tcPr>
            <w:tcW w:w="1296" w:type="dxa"/>
            <w:vAlign w:val="bottom"/>
          </w:tcPr>
          <w:p w14:paraId="5C94E584" w14:textId="30208403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5735E2E7" w14:textId="6A75316B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494E8B9D" w14:textId="4FB510FC" w:rsidR="004E32D9" w:rsidRPr="003576F5" w:rsidRDefault="003576F5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818</w:t>
            </w:r>
          </w:p>
        </w:tc>
        <w:tc>
          <w:tcPr>
            <w:tcW w:w="1368" w:type="dxa"/>
            <w:vAlign w:val="bottom"/>
          </w:tcPr>
          <w:p w14:paraId="654EDBC0" w14:textId="69769E5F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1D514D2A" w14:textId="06A69648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5309F3C3" w14:textId="53DEFCA6" w:rsidR="004E32D9" w:rsidRPr="003576F5" w:rsidRDefault="003576F5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812</w:t>
            </w:r>
          </w:p>
        </w:tc>
      </w:tr>
      <w:tr w:rsidR="004E32D9" w:rsidRPr="003576F5" w14:paraId="0765574D" w14:textId="77777777" w:rsidTr="00AF53D5">
        <w:tc>
          <w:tcPr>
            <w:tcW w:w="4338" w:type="dxa"/>
            <w:vAlign w:val="bottom"/>
          </w:tcPr>
          <w:p w14:paraId="338E7062" w14:textId="55D2C6EA" w:rsidR="004E32D9" w:rsidRPr="003576F5" w:rsidRDefault="004E32D9" w:rsidP="00457F20">
            <w:pPr>
              <w:pStyle w:val="Heading5"/>
              <w:keepNext w:val="0"/>
              <w:tabs>
                <w:tab w:val="clear" w:pos="810"/>
                <w:tab w:val="left" w:pos="144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ตัดจำหน่ายสินทรัพย์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ab/>
              <w:t>- ราคาทุน</w:t>
            </w:r>
          </w:p>
        </w:tc>
        <w:tc>
          <w:tcPr>
            <w:tcW w:w="1296" w:type="dxa"/>
            <w:vAlign w:val="bottom"/>
          </w:tcPr>
          <w:p w14:paraId="7A7A37B7" w14:textId="0D8AEB84" w:rsidR="004E32D9" w:rsidRPr="003576F5" w:rsidRDefault="004E32D9" w:rsidP="00457F20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845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020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3DB858B3" w14:textId="2C69C960" w:rsidR="004E32D9" w:rsidRPr="003576F5" w:rsidRDefault="004E32D9" w:rsidP="00457F20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339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198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642F902F" w14:textId="3A6C4D1E" w:rsidR="004E32D9" w:rsidRPr="003576F5" w:rsidRDefault="004E32D9" w:rsidP="00457F20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151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0FBB4E04" w14:textId="07686D3E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1FACBB5C" w14:textId="6F88FEFD" w:rsidR="004E32D9" w:rsidRPr="003576F5" w:rsidRDefault="004E32D9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364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409C6BF9" w14:textId="740EF755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4BE70819" w14:textId="7D335BD4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792E7C59" w14:textId="6D8B851C" w:rsidR="004E32D9" w:rsidRPr="003576F5" w:rsidRDefault="004E32D9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349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4E32D9" w:rsidRPr="003576F5" w14:paraId="5B968E21" w14:textId="77777777" w:rsidTr="00AF53D5">
        <w:tc>
          <w:tcPr>
            <w:tcW w:w="4338" w:type="dxa"/>
            <w:vAlign w:val="bottom"/>
          </w:tcPr>
          <w:p w14:paraId="39F9AB6B" w14:textId="39D7748F" w:rsidR="004E32D9" w:rsidRPr="003576F5" w:rsidRDefault="004E32D9" w:rsidP="00457F20">
            <w:pPr>
              <w:pStyle w:val="Heading5"/>
              <w:keepNext w:val="0"/>
              <w:tabs>
                <w:tab w:val="clear" w:pos="810"/>
                <w:tab w:val="left" w:pos="144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ab/>
              <w:t>- ค่าเสื่อมราคาสะสม</w:t>
            </w:r>
          </w:p>
        </w:tc>
        <w:tc>
          <w:tcPr>
            <w:tcW w:w="1296" w:type="dxa"/>
            <w:vAlign w:val="bottom"/>
          </w:tcPr>
          <w:p w14:paraId="3A320023" w14:textId="38443C82" w:rsidR="004E32D9" w:rsidRPr="003576F5" w:rsidRDefault="003576F5" w:rsidP="00457F20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702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940</w:t>
            </w:r>
          </w:p>
        </w:tc>
        <w:tc>
          <w:tcPr>
            <w:tcW w:w="1296" w:type="dxa"/>
            <w:vAlign w:val="bottom"/>
          </w:tcPr>
          <w:p w14:paraId="2B3C1782" w14:textId="70CAFF80" w:rsidR="004E32D9" w:rsidRPr="003576F5" w:rsidRDefault="003576F5" w:rsidP="00457F20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299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349</w:t>
            </w:r>
          </w:p>
        </w:tc>
        <w:tc>
          <w:tcPr>
            <w:tcW w:w="1296" w:type="dxa"/>
            <w:vAlign w:val="bottom"/>
          </w:tcPr>
          <w:p w14:paraId="3B5E9312" w14:textId="68D674CB" w:rsidR="004E32D9" w:rsidRPr="003576F5" w:rsidRDefault="003576F5" w:rsidP="00457F20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149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817</w:t>
            </w:r>
          </w:p>
        </w:tc>
        <w:tc>
          <w:tcPr>
            <w:tcW w:w="1296" w:type="dxa"/>
            <w:vAlign w:val="bottom"/>
          </w:tcPr>
          <w:p w14:paraId="363CDFE6" w14:textId="7F19CB05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58664389" w14:textId="586B5DF0" w:rsidR="004E32D9" w:rsidRPr="003576F5" w:rsidRDefault="003576F5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318</w:t>
            </w:r>
          </w:p>
        </w:tc>
        <w:tc>
          <w:tcPr>
            <w:tcW w:w="1368" w:type="dxa"/>
            <w:vAlign w:val="bottom"/>
          </w:tcPr>
          <w:p w14:paraId="6639B576" w14:textId="46BF7C90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4EF34FC6" w14:textId="3B1A7E93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67484BF3" w14:textId="40455E2E" w:rsidR="004E32D9" w:rsidRPr="003576F5" w:rsidRDefault="003576F5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162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424</w:t>
            </w:r>
          </w:p>
        </w:tc>
      </w:tr>
      <w:tr w:rsidR="004E32D9" w:rsidRPr="003576F5" w14:paraId="09606486" w14:textId="77777777" w:rsidTr="00AF53D5">
        <w:tc>
          <w:tcPr>
            <w:tcW w:w="4338" w:type="dxa"/>
            <w:vAlign w:val="bottom"/>
          </w:tcPr>
          <w:p w14:paraId="38CC8D41" w14:textId="16A58B17" w:rsidR="004E32D9" w:rsidRPr="003576F5" w:rsidRDefault="004E32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ค่าเสื่อมราคา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 (หมายเหตุ </w:t>
            </w:r>
            <w:r w:rsidR="003576F5"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>29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A53CB96" w14:textId="09C83510" w:rsidR="004E32D9" w:rsidRPr="003576F5" w:rsidRDefault="004E32D9" w:rsidP="00457F20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088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BB5EC39" w14:textId="53C3BCB8" w:rsidR="004E32D9" w:rsidRPr="003576F5" w:rsidRDefault="004E32D9" w:rsidP="00457F20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383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D33F90F" w14:textId="76504FF5" w:rsidR="004E32D9" w:rsidRPr="003576F5" w:rsidRDefault="004E32D9" w:rsidP="00457F20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016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476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DE690B0" w14:textId="3771257A" w:rsidR="004E32D9" w:rsidRPr="003576F5" w:rsidRDefault="004E32D9" w:rsidP="00457F20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383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097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1497A6A" w14:textId="57B1E6F4" w:rsidR="004E32D9" w:rsidRPr="003576F5" w:rsidRDefault="004E32D9" w:rsidP="00457F20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AEA237B" w14:textId="631A4F09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408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35FD988" w14:textId="140EDC0E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F292AEC" w14:textId="3C95E019" w:rsidR="004E32D9" w:rsidRPr="003576F5" w:rsidRDefault="004E32D9" w:rsidP="00457F20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706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289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4E32D9" w:rsidRPr="003576F5" w14:paraId="1ABD8BF6" w14:textId="77777777" w:rsidTr="00AF53D5">
        <w:tc>
          <w:tcPr>
            <w:tcW w:w="4338" w:type="dxa"/>
            <w:vAlign w:val="bottom"/>
          </w:tcPr>
          <w:p w14:paraId="30B5D289" w14:textId="6FFF3B57" w:rsidR="004E32D9" w:rsidRPr="003576F5" w:rsidRDefault="00961A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มูลค่า</w:t>
            </w:r>
            <w:r w:rsidR="004E32D9"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สุทธิตามบัญชีปลายปี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5AAAB6" w14:textId="3CEE7D43" w:rsidR="004E32D9" w:rsidRPr="003576F5" w:rsidRDefault="003576F5" w:rsidP="00457F20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961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53D2E6" w14:textId="6EB883AE" w:rsidR="004E32D9" w:rsidRPr="003576F5" w:rsidRDefault="003576F5" w:rsidP="00457F20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236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CE7FAC" w14:textId="6CCE110D" w:rsidR="004E32D9" w:rsidRPr="003576F5" w:rsidRDefault="003576F5" w:rsidP="00457F20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658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04B337" w14:textId="1E6FC6AB" w:rsidR="004E32D9" w:rsidRPr="003576F5" w:rsidRDefault="003576F5" w:rsidP="00457F20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355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C14A1" w14:textId="63FA1A43" w:rsidR="004E32D9" w:rsidRPr="003576F5" w:rsidRDefault="003576F5" w:rsidP="00457F20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284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90418D" w14:textId="45BF376C" w:rsidR="004E32D9" w:rsidRPr="003576F5" w:rsidRDefault="003576F5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605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756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2F88A0" w14:textId="059785F2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918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994A20" w14:textId="556644C2" w:rsidR="004E32D9" w:rsidRPr="003576F5" w:rsidRDefault="003576F5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136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019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985</w:t>
            </w:r>
          </w:p>
        </w:tc>
      </w:tr>
    </w:tbl>
    <w:p w14:paraId="45F7E571" w14:textId="77B54930" w:rsidR="004E32D9" w:rsidRPr="003576F5" w:rsidRDefault="004E32D9" w:rsidP="00722062">
      <w:pPr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s/>
        </w:rPr>
        <w:br w:type="page"/>
      </w:r>
    </w:p>
    <w:tbl>
      <w:tblPr>
        <w:tblW w:w="14922" w:type="dxa"/>
        <w:tblLayout w:type="fixed"/>
        <w:tblLook w:val="0000" w:firstRow="0" w:lastRow="0" w:firstColumn="0" w:lastColumn="0" w:noHBand="0" w:noVBand="0"/>
      </w:tblPr>
      <w:tblGrid>
        <w:gridCol w:w="4338"/>
        <w:gridCol w:w="1296"/>
        <w:gridCol w:w="1296"/>
        <w:gridCol w:w="1296"/>
        <w:gridCol w:w="1296"/>
        <w:gridCol w:w="1296"/>
        <w:gridCol w:w="1368"/>
        <w:gridCol w:w="1368"/>
        <w:gridCol w:w="1368"/>
      </w:tblGrid>
      <w:tr w:rsidR="004E32D9" w:rsidRPr="003576F5" w14:paraId="2F567737" w14:textId="77777777" w:rsidTr="00AF53D5">
        <w:tc>
          <w:tcPr>
            <w:tcW w:w="4338" w:type="dxa"/>
            <w:vAlign w:val="bottom"/>
          </w:tcPr>
          <w:p w14:paraId="2BA68394" w14:textId="77777777" w:rsidR="004E32D9" w:rsidRPr="003576F5" w:rsidRDefault="004E32D9" w:rsidP="007C14D2">
            <w:pPr>
              <w:pStyle w:val="a"/>
              <w:tabs>
                <w:tab w:val="right" w:pos="7200"/>
                <w:tab w:val="right" w:pos="9000"/>
              </w:tabs>
              <w:ind w:right="25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2E129145" w14:textId="77777777" w:rsidR="004E32D9" w:rsidRPr="003576F5" w:rsidRDefault="004E32D9" w:rsidP="007C14D2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vAlign w:val="bottom"/>
          </w:tcPr>
          <w:p w14:paraId="195BC901" w14:textId="77777777" w:rsidR="004E32D9" w:rsidRPr="003576F5" w:rsidRDefault="004E32D9" w:rsidP="007C14D2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vAlign w:val="bottom"/>
          </w:tcPr>
          <w:p w14:paraId="713AE308" w14:textId="77777777" w:rsidR="004E32D9" w:rsidRPr="003576F5" w:rsidRDefault="004E32D9" w:rsidP="007C14D2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vAlign w:val="bottom"/>
          </w:tcPr>
          <w:p w14:paraId="7B24A888" w14:textId="77777777" w:rsidR="004E32D9" w:rsidRPr="003576F5" w:rsidRDefault="004E32D9" w:rsidP="007C14D2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vAlign w:val="bottom"/>
          </w:tcPr>
          <w:p w14:paraId="486268B6" w14:textId="77777777" w:rsidR="004E32D9" w:rsidRPr="003576F5" w:rsidRDefault="004E32D9" w:rsidP="007C14D2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bottom"/>
          </w:tcPr>
          <w:p w14:paraId="0257D8FA" w14:textId="77777777" w:rsidR="004E32D9" w:rsidRPr="003576F5" w:rsidRDefault="004E32D9" w:rsidP="007C14D2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44E1D31B" w14:textId="017EAE61" w:rsidR="004E32D9" w:rsidRPr="003576F5" w:rsidRDefault="004E32D9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อาคารและ</w:t>
            </w:r>
          </w:p>
        </w:tc>
        <w:tc>
          <w:tcPr>
            <w:tcW w:w="1368" w:type="dxa"/>
            <w:vAlign w:val="bottom"/>
          </w:tcPr>
          <w:p w14:paraId="266C99D6" w14:textId="77777777" w:rsidR="004E32D9" w:rsidRPr="003576F5" w:rsidRDefault="004E32D9" w:rsidP="007C14D2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E32D9" w:rsidRPr="003576F5" w14:paraId="1A96C0ED" w14:textId="77777777" w:rsidTr="00AF53D5">
        <w:tc>
          <w:tcPr>
            <w:tcW w:w="4338" w:type="dxa"/>
            <w:vAlign w:val="bottom"/>
          </w:tcPr>
          <w:p w14:paraId="232855F8" w14:textId="77777777" w:rsidR="004E32D9" w:rsidRPr="003576F5" w:rsidRDefault="004E32D9" w:rsidP="007C14D2">
            <w:pPr>
              <w:pStyle w:val="a"/>
              <w:tabs>
                <w:tab w:val="right" w:pos="7200"/>
                <w:tab w:val="right" w:pos="9000"/>
              </w:tabs>
              <w:ind w:right="25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D76CE87" w14:textId="77777777" w:rsidR="004E32D9" w:rsidRPr="003576F5" w:rsidRDefault="004E32D9" w:rsidP="007C14D2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96" w:type="dxa"/>
            <w:vAlign w:val="bottom"/>
          </w:tcPr>
          <w:p w14:paraId="31DDFD2A" w14:textId="77777777" w:rsidR="004E32D9" w:rsidRPr="003576F5" w:rsidRDefault="004E32D9" w:rsidP="007C14D2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296" w:type="dxa"/>
            <w:vAlign w:val="bottom"/>
          </w:tcPr>
          <w:p w14:paraId="2C461238" w14:textId="77777777" w:rsidR="004E32D9" w:rsidRPr="003576F5" w:rsidRDefault="004E32D9" w:rsidP="007C14D2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96" w:type="dxa"/>
            <w:vAlign w:val="bottom"/>
          </w:tcPr>
          <w:p w14:paraId="1735BFA5" w14:textId="77777777" w:rsidR="004E32D9" w:rsidRPr="003576F5" w:rsidRDefault="004E32D9" w:rsidP="007C14D2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เครื่องตกแต่ง</w:t>
            </w:r>
          </w:p>
        </w:tc>
        <w:tc>
          <w:tcPr>
            <w:tcW w:w="1296" w:type="dxa"/>
            <w:vAlign w:val="bottom"/>
          </w:tcPr>
          <w:p w14:paraId="0405D37E" w14:textId="77777777" w:rsidR="004E32D9" w:rsidRPr="003576F5" w:rsidRDefault="004E32D9" w:rsidP="007C14D2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368" w:type="dxa"/>
            <w:vAlign w:val="bottom"/>
          </w:tcPr>
          <w:p w14:paraId="6E8F453D" w14:textId="77777777" w:rsidR="004E32D9" w:rsidRPr="003576F5" w:rsidRDefault="004E32D9" w:rsidP="007C14D2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09602568" w14:textId="77777777" w:rsidR="004E32D9" w:rsidRPr="003576F5" w:rsidRDefault="004E32D9" w:rsidP="007C14D2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อุปกรณ์</w:t>
            </w:r>
          </w:p>
        </w:tc>
        <w:tc>
          <w:tcPr>
            <w:tcW w:w="1368" w:type="dxa"/>
            <w:vAlign w:val="bottom"/>
          </w:tcPr>
          <w:p w14:paraId="4887BE27" w14:textId="77777777" w:rsidR="004E32D9" w:rsidRPr="003576F5" w:rsidRDefault="004E32D9" w:rsidP="007C14D2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E32D9" w:rsidRPr="003576F5" w14:paraId="3D2D0963" w14:textId="77777777" w:rsidTr="00AF53D5">
        <w:tc>
          <w:tcPr>
            <w:tcW w:w="4338" w:type="dxa"/>
            <w:vAlign w:val="bottom"/>
          </w:tcPr>
          <w:p w14:paraId="24740703" w14:textId="77777777" w:rsidR="004E32D9" w:rsidRPr="003576F5" w:rsidRDefault="004E32D9" w:rsidP="007C14D2">
            <w:pPr>
              <w:pStyle w:val="a"/>
              <w:tabs>
                <w:tab w:val="right" w:pos="7200"/>
                <w:tab w:val="right" w:pos="9000"/>
              </w:tabs>
              <w:ind w:right="25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123DB970" w14:textId="77777777" w:rsidR="004E32D9" w:rsidRPr="003576F5" w:rsidRDefault="004E32D9" w:rsidP="007C14D2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ลานจอดรถ</w:t>
            </w:r>
          </w:p>
        </w:tc>
        <w:tc>
          <w:tcPr>
            <w:tcW w:w="1296" w:type="dxa"/>
            <w:vAlign w:val="bottom"/>
          </w:tcPr>
          <w:p w14:paraId="64FFABC4" w14:textId="77777777" w:rsidR="004E32D9" w:rsidRPr="003576F5" w:rsidRDefault="004E32D9" w:rsidP="007C14D2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ลานจอดรถ</w:t>
            </w:r>
          </w:p>
        </w:tc>
        <w:tc>
          <w:tcPr>
            <w:tcW w:w="1296" w:type="dxa"/>
            <w:vAlign w:val="bottom"/>
          </w:tcPr>
          <w:p w14:paraId="3F6D733E" w14:textId="77777777" w:rsidR="004E32D9" w:rsidRPr="003576F5" w:rsidRDefault="004E32D9" w:rsidP="007C14D2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64EAE0B9" w14:textId="77777777" w:rsidR="004E32D9" w:rsidRPr="003576F5" w:rsidRDefault="004E32D9" w:rsidP="007C14D2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296" w:type="dxa"/>
            <w:vAlign w:val="bottom"/>
          </w:tcPr>
          <w:p w14:paraId="21BBF2D3" w14:textId="77777777" w:rsidR="004E32D9" w:rsidRPr="003576F5" w:rsidRDefault="004E32D9" w:rsidP="007C14D2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สำนักงาน</w:t>
            </w:r>
          </w:p>
        </w:tc>
        <w:tc>
          <w:tcPr>
            <w:tcW w:w="1368" w:type="dxa"/>
            <w:vAlign w:val="bottom"/>
          </w:tcPr>
          <w:p w14:paraId="425F456B" w14:textId="77777777" w:rsidR="004E32D9" w:rsidRPr="003576F5" w:rsidRDefault="004E32D9" w:rsidP="007C14D2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368" w:type="dxa"/>
            <w:vAlign w:val="bottom"/>
          </w:tcPr>
          <w:p w14:paraId="5BF6FF9F" w14:textId="77777777" w:rsidR="004E32D9" w:rsidRPr="003576F5" w:rsidRDefault="004E32D9" w:rsidP="007C14D2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ระหว่างก่อสร้าง</w:t>
            </w:r>
          </w:p>
        </w:tc>
        <w:tc>
          <w:tcPr>
            <w:tcW w:w="1368" w:type="dxa"/>
            <w:vAlign w:val="bottom"/>
          </w:tcPr>
          <w:p w14:paraId="2DB96A3A" w14:textId="77777777" w:rsidR="004E32D9" w:rsidRPr="003576F5" w:rsidRDefault="004E32D9" w:rsidP="007C14D2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4E32D9" w:rsidRPr="003576F5" w14:paraId="3E496A1D" w14:textId="77777777" w:rsidTr="00AF53D5">
        <w:tc>
          <w:tcPr>
            <w:tcW w:w="4338" w:type="dxa"/>
            <w:vAlign w:val="bottom"/>
          </w:tcPr>
          <w:p w14:paraId="03CDFE66" w14:textId="77777777" w:rsidR="004E32D9" w:rsidRPr="003576F5" w:rsidRDefault="004E32D9" w:rsidP="007C14D2">
            <w:pPr>
              <w:pStyle w:val="a"/>
              <w:tabs>
                <w:tab w:val="right" w:pos="7200"/>
                <w:tab w:val="right" w:pos="9000"/>
              </w:tabs>
              <w:ind w:right="2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0A543F5" w14:textId="77777777" w:rsidR="004E32D9" w:rsidRPr="003576F5" w:rsidRDefault="004E32D9" w:rsidP="007C14D2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F2CCA9F" w14:textId="77777777" w:rsidR="004E32D9" w:rsidRPr="003576F5" w:rsidRDefault="004E32D9" w:rsidP="007C14D2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4660D93" w14:textId="77777777" w:rsidR="004E32D9" w:rsidRPr="003576F5" w:rsidRDefault="004E32D9" w:rsidP="007C14D2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A23BC1C" w14:textId="77777777" w:rsidR="004E32D9" w:rsidRPr="003576F5" w:rsidRDefault="004E32D9" w:rsidP="007C14D2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7F453BE" w14:textId="77777777" w:rsidR="004E32D9" w:rsidRPr="003576F5" w:rsidRDefault="004E32D9" w:rsidP="007C14D2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33D6422" w14:textId="77777777" w:rsidR="004E32D9" w:rsidRPr="003576F5" w:rsidRDefault="004E32D9" w:rsidP="007C14D2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5374A77" w14:textId="77777777" w:rsidR="004E32D9" w:rsidRPr="003576F5" w:rsidRDefault="004E32D9" w:rsidP="007C14D2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530701A" w14:textId="77777777" w:rsidR="004E32D9" w:rsidRPr="003576F5" w:rsidRDefault="004E32D9" w:rsidP="007C14D2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4E32D9" w:rsidRPr="003576F5" w14:paraId="185498A1" w14:textId="77777777" w:rsidTr="00AF53D5">
        <w:tc>
          <w:tcPr>
            <w:tcW w:w="4338" w:type="dxa"/>
            <w:vAlign w:val="bottom"/>
          </w:tcPr>
          <w:p w14:paraId="4EE53D5B" w14:textId="77777777" w:rsidR="004E32D9" w:rsidRPr="003576F5" w:rsidRDefault="004E32D9" w:rsidP="007C14D2">
            <w:pPr>
              <w:pStyle w:val="a"/>
              <w:tabs>
                <w:tab w:val="right" w:pos="7200"/>
                <w:tab w:val="right" w:pos="9000"/>
              </w:tabs>
              <w:ind w:right="2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B6F9902" w14:textId="77777777" w:rsidR="004E32D9" w:rsidRPr="003576F5" w:rsidRDefault="004E32D9" w:rsidP="007C14D2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34DD079" w14:textId="77777777" w:rsidR="004E32D9" w:rsidRPr="003576F5" w:rsidRDefault="004E32D9" w:rsidP="007C14D2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437744" w14:textId="77777777" w:rsidR="004E32D9" w:rsidRPr="003576F5" w:rsidRDefault="004E32D9" w:rsidP="007C14D2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6434637" w14:textId="77777777" w:rsidR="004E32D9" w:rsidRPr="003576F5" w:rsidRDefault="004E32D9" w:rsidP="007C14D2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DE99600" w14:textId="77777777" w:rsidR="004E32D9" w:rsidRPr="003576F5" w:rsidRDefault="004E32D9" w:rsidP="007C14D2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52C7F07" w14:textId="77777777" w:rsidR="004E32D9" w:rsidRPr="003576F5" w:rsidRDefault="004E32D9" w:rsidP="007C14D2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712014B" w14:textId="77777777" w:rsidR="004E32D9" w:rsidRPr="003576F5" w:rsidRDefault="004E32D9" w:rsidP="007C14D2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8C8543D" w14:textId="77777777" w:rsidR="004E32D9" w:rsidRPr="003576F5" w:rsidRDefault="004E32D9" w:rsidP="007C14D2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</w:tr>
      <w:tr w:rsidR="004E32D9" w:rsidRPr="003576F5" w14:paraId="223FBCDC" w14:textId="77777777" w:rsidTr="00AF53D5">
        <w:tc>
          <w:tcPr>
            <w:tcW w:w="4338" w:type="dxa"/>
            <w:vAlign w:val="bottom"/>
          </w:tcPr>
          <w:p w14:paraId="0C6E637B" w14:textId="3D69CAA9" w:rsidR="004E32D9" w:rsidRPr="003576F5" w:rsidRDefault="004E32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01EB2EE5" w14:textId="77777777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3672A610" w14:textId="77777777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759875C" w14:textId="77777777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0AAB334" w14:textId="77777777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FA9C979" w14:textId="77777777" w:rsidR="004E32D9" w:rsidRPr="003576F5" w:rsidRDefault="004E32D9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FA32344" w14:textId="77777777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  <w:vAlign w:val="bottom"/>
          </w:tcPr>
          <w:p w14:paraId="008CA84C" w14:textId="77777777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F210EC1" w14:textId="77777777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4E32D9" w:rsidRPr="003576F5" w14:paraId="66FCAF84" w14:textId="77777777" w:rsidTr="00AF53D5">
        <w:tc>
          <w:tcPr>
            <w:tcW w:w="4338" w:type="dxa"/>
            <w:vAlign w:val="bottom"/>
          </w:tcPr>
          <w:p w14:paraId="6F5168A9" w14:textId="06E64462" w:rsidR="004E32D9" w:rsidRPr="003576F5" w:rsidRDefault="004E32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96" w:type="dxa"/>
            <w:vAlign w:val="bottom"/>
          </w:tcPr>
          <w:p w14:paraId="212908B8" w14:textId="00280392" w:rsidR="004E32D9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37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963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584</w:t>
            </w:r>
          </w:p>
        </w:tc>
        <w:tc>
          <w:tcPr>
            <w:tcW w:w="1296" w:type="dxa"/>
            <w:vAlign w:val="bottom"/>
          </w:tcPr>
          <w:p w14:paraId="3E402EEB" w14:textId="7E66A2D7" w:rsidR="004E32D9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953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027</w:t>
            </w:r>
          </w:p>
        </w:tc>
        <w:tc>
          <w:tcPr>
            <w:tcW w:w="1296" w:type="dxa"/>
            <w:vAlign w:val="bottom"/>
          </w:tcPr>
          <w:p w14:paraId="3F54D06D" w14:textId="77331FD7" w:rsidR="004E32D9" w:rsidRPr="003576F5" w:rsidRDefault="003576F5" w:rsidP="00AF53D5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272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989</w:t>
            </w:r>
          </w:p>
        </w:tc>
        <w:tc>
          <w:tcPr>
            <w:tcW w:w="1296" w:type="dxa"/>
            <w:vAlign w:val="bottom"/>
          </w:tcPr>
          <w:p w14:paraId="33CCC462" w14:textId="27D4326F" w:rsidR="004E32D9" w:rsidRPr="003576F5" w:rsidRDefault="003576F5" w:rsidP="00AF53D5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263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528</w:t>
            </w:r>
          </w:p>
        </w:tc>
        <w:tc>
          <w:tcPr>
            <w:tcW w:w="1296" w:type="dxa"/>
            <w:vAlign w:val="bottom"/>
          </w:tcPr>
          <w:p w14:paraId="5196B4D3" w14:textId="00DB56F8" w:rsidR="004E32D9" w:rsidRPr="003576F5" w:rsidRDefault="003576F5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199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257</w:t>
            </w:r>
          </w:p>
        </w:tc>
        <w:tc>
          <w:tcPr>
            <w:tcW w:w="1368" w:type="dxa"/>
            <w:vAlign w:val="bottom"/>
          </w:tcPr>
          <w:p w14:paraId="1DA3D899" w14:textId="275546A1" w:rsidR="004E32D9" w:rsidRPr="003576F5" w:rsidRDefault="003576F5" w:rsidP="00AF53D5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086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945</w:t>
            </w:r>
          </w:p>
        </w:tc>
        <w:tc>
          <w:tcPr>
            <w:tcW w:w="1368" w:type="dxa"/>
            <w:vAlign w:val="bottom"/>
          </w:tcPr>
          <w:p w14:paraId="31B9262C" w14:textId="01A899D6" w:rsidR="004E32D9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100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918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565</w:t>
            </w:r>
          </w:p>
        </w:tc>
        <w:tc>
          <w:tcPr>
            <w:tcW w:w="1368" w:type="dxa"/>
            <w:vAlign w:val="bottom"/>
          </w:tcPr>
          <w:p w14:paraId="26FA2F7E" w14:textId="0ED0DF1D" w:rsidR="004E32D9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229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657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895</w:t>
            </w:r>
          </w:p>
        </w:tc>
      </w:tr>
      <w:tr w:rsidR="004E32D9" w:rsidRPr="003576F5" w14:paraId="0DAD7D95" w14:textId="77777777" w:rsidTr="00AF53D5">
        <w:tc>
          <w:tcPr>
            <w:tcW w:w="4338" w:type="dxa"/>
            <w:vAlign w:val="bottom"/>
          </w:tcPr>
          <w:p w14:paraId="66EE9430" w14:textId="53B767B0" w:rsidR="004E32D9" w:rsidRPr="003576F5" w:rsidRDefault="004E32D9" w:rsidP="00457F20">
            <w:pPr>
              <w:pStyle w:val="Heading5"/>
              <w:keepNext w:val="0"/>
              <w:tabs>
                <w:tab w:val="clear" w:pos="810"/>
                <w:tab w:val="left" w:pos="27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ab/>
              <w:t>ค่าเสื่อมราคาสะสม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B7E082" w14:textId="667FD12A" w:rsidR="004E32D9" w:rsidRPr="003576F5" w:rsidRDefault="004E32D9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961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E2CCAB8" w14:textId="1113C4C6" w:rsidR="004E32D9" w:rsidRPr="003576F5" w:rsidRDefault="004E32D9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716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769D979" w14:textId="7E41608E" w:rsidR="004E32D9" w:rsidRPr="003576F5" w:rsidRDefault="004E32D9" w:rsidP="00AF53D5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951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2C8CEA0" w14:textId="12858052" w:rsidR="004E32D9" w:rsidRPr="003576F5" w:rsidRDefault="004E32D9" w:rsidP="00AF53D5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908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252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CAB9789" w14:textId="0CB7A313" w:rsidR="004E32D9" w:rsidRPr="003576F5" w:rsidRDefault="004E32D9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DE11A38" w14:textId="6CF4FC0D" w:rsidR="004E32D9" w:rsidRPr="003576F5" w:rsidRDefault="004E32D9" w:rsidP="00AF53D5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189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FB799B5" w14:textId="0FF2DD46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190738C" w14:textId="3F39F716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4E32D9" w:rsidRPr="003576F5" w14:paraId="6A0AC013" w14:textId="77777777" w:rsidTr="00AF53D5">
        <w:tc>
          <w:tcPr>
            <w:tcW w:w="4338" w:type="dxa"/>
            <w:vAlign w:val="bottom"/>
          </w:tcPr>
          <w:p w14:paraId="3203837A" w14:textId="08B3E3AA" w:rsidR="004E32D9" w:rsidRPr="003576F5" w:rsidRDefault="00944736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มูลค่า</w:t>
            </w:r>
            <w:r w:rsidR="004E32D9"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สุทธิตามบัญชี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D79B30" w14:textId="106E65A5" w:rsidR="004E32D9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961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695F4C" w14:textId="2AB31F31" w:rsidR="004E32D9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236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79BECD" w14:textId="5D9A40B8" w:rsidR="004E32D9" w:rsidRPr="003576F5" w:rsidRDefault="003576F5" w:rsidP="00AF53D5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658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99904C" w14:textId="17A89F38" w:rsidR="004E32D9" w:rsidRPr="003576F5" w:rsidRDefault="003576F5" w:rsidP="00AF53D5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355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417493" w14:textId="19FDD2F2" w:rsidR="004E32D9" w:rsidRPr="003576F5" w:rsidRDefault="003576F5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284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21F163" w14:textId="72A1FB07" w:rsidR="004E32D9" w:rsidRPr="003576F5" w:rsidRDefault="003576F5" w:rsidP="00AF53D5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605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756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362F77" w14:textId="4B43BC76" w:rsidR="004E32D9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100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918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C7D388" w14:textId="35ADF8A1" w:rsidR="004E32D9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136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019</w:t>
            </w:r>
            <w:r w:rsidR="004E32D9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985</w:t>
            </w:r>
          </w:p>
        </w:tc>
      </w:tr>
      <w:tr w:rsidR="004E32D9" w:rsidRPr="003576F5" w14:paraId="53794711" w14:textId="77777777" w:rsidTr="00AF53D5">
        <w:tc>
          <w:tcPr>
            <w:tcW w:w="4338" w:type="dxa"/>
            <w:vAlign w:val="bottom"/>
          </w:tcPr>
          <w:p w14:paraId="231933F9" w14:textId="77777777" w:rsidR="004E32D9" w:rsidRPr="003576F5" w:rsidRDefault="004E32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8EB8B16" w14:textId="77777777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F43843D" w14:textId="77777777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C34E94E" w14:textId="77777777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4E74AAD" w14:textId="77777777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82893B6" w14:textId="77777777" w:rsidR="004E32D9" w:rsidRPr="003576F5" w:rsidRDefault="004E32D9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7B75DD3" w14:textId="77777777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0971DAC" w14:textId="77777777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05A4E43" w14:textId="77777777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4E32D9" w:rsidRPr="003576F5" w14:paraId="0D25CB08" w14:textId="77777777" w:rsidTr="00AF53D5">
        <w:tc>
          <w:tcPr>
            <w:tcW w:w="4338" w:type="dxa"/>
            <w:vAlign w:val="bottom"/>
          </w:tcPr>
          <w:p w14:paraId="40C5EB4D" w14:textId="2BCCABF9" w:rsidR="004E32D9" w:rsidRPr="003576F5" w:rsidRDefault="004E32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03E0BC39" w14:textId="77777777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FA1829D" w14:textId="77777777" w:rsidR="004E32D9" w:rsidRPr="003576F5" w:rsidRDefault="004E32D9" w:rsidP="004E32D9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21CABCF" w14:textId="77777777" w:rsidR="004E32D9" w:rsidRPr="003576F5" w:rsidRDefault="004E32D9" w:rsidP="004E32D9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0F7F7D2" w14:textId="77777777" w:rsidR="004E32D9" w:rsidRPr="003576F5" w:rsidRDefault="004E32D9" w:rsidP="004E32D9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3EB020A" w14:textId="77777777" w:rsidR="004E32D9" w:rsidRPr="003576F5" w:rsidRDefault="004E32D9" w:rsidP="004E32D9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9BA0FCD" w14:textId="77777777" w:rsidR="004E32D9" w:rsidRPr="003576F5" w:rsidRDefault="004E32D9" w:rsidP="004E32D9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  <w:vAlign w:val="bottom"/>
          </w:tcPr>
          <w:p w14:paraId="51FD00F7" w14:textId="77777777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21AE73C" w14:textId="77777777" w:rsidR="004E32D9" w:rsidRPr="003576F5" w:rsidRDefault="004E32D9" w:rsidP="004E32D9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US"/>
              </w:rPr>
            </w:pPr>
          </w:p>
        </w:tc>
      </w:tr>
      <w:tr w:rsidR="00E218AE" w:rsidRPr="003576F5" w14:paraId="45AB457D" w14:textId="77777777" w:rsidTr="00AF53D5">
        <w:tc>
          <w:tcPr>
            <w:tcW w:w="4338" w:type="dxa"/>
            <w:vAlign w:val="bottom"/>
          </w:tcPr>
          <w:p w14:paraId="66992C21" w14:textId="55DED19D" w:rsidR="00E218AE" w:rsidRPr="003576F5" w:rsidRDefault="00944736" w:rsidP="00E218AE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มูลค่า</w:t>
            </w:r>
            <w:r w:rsidR="00E218AE"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สุทธิตามบัญชีต้นปี</w:t>
            </w:r>
          </w:p>
        </w:tc>
        <w:tc>
          <w:tcPr>
            <w:tcW w:w="1296" w:type="dxa"/>
            <w:vAlign w:val="bottom"/>
          </w:tcPr>
          <w:p w14:paraId="1D3EECB2" w14:textId="0F7CB2E9" w:rsidR="00E218AE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961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623</w:t>
            </w:r>
          </w:p>
        </w:tc>
        <w:tc>
          <w:tcPr>
            <w:tcW w:w="1296" w:type="dxa"/>
            <w:vAlign w:val="bottom"/>
          </w:tcPr>
          <w:p w14:paraId="120B2210" w14:textId="4A268876" w:rsidR="00E218AE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236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400</w:t>
            </w:r>
          </w:p>
        </w:tc>
        <w:tc>
          <w:tcPr>
            <w:tcW w:w="1296" w:type="dxa"/>
            <w:vAlign w:val="bottom"/>
          </w:tcPr>
          <w:p w14:paraId="50267888" w14:textId="17E4A0ED" w:rsidR="00E218AE" w:rsidRPr="003576F5" w:rsidRDefault="003576F5" w:rsidP="00AF53D5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658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038</w:t>
            </w:r>
          </w:p>
        </w:tc>
        <w:tc>
          <w:tcPr>
            <w:tcW w:w="1296" w:type="dxa"/>
            <w:vAlign w:val="bottom"/>
          </w:tcPr>
          <w:p w14:paraId="6EEAE680" w14:textId="5E24C730" w:rsidR="00E218AE" w:rsidRPr="003576F5" w:rsidRDefault="003576F5" w:rsidP="00AF53D5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355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276</w:t>
            </w:r>
          </w:p>
        </w:tc>
        <w:tc>
          <w:tcPr>
            <w:tcW w:w="1296" w:type="dxa"/>
            <w:vAlign w:val="bottom"/>
          </w:tcPr>
          <w:p w14:paraId="4499A852" w14:textId="132734E9" w:rsidR="00E218AE" w:rsidRPr="003576F5" w:rsidRDefault="003576F5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284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368" w:type="dxa"/>
            <w:vAlign w:val="bottom"/>
          </w:tcPr>
          <w:p w14:paraId="55DB3A50" w14:textId="364B729B" w:rsidR="00E218AE" w:rsidRPr="003576F5" w:rsidRDefault="003576F5" w:rsidP="00AF53D5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605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756</w:t>
            </w:r>
          </w:p>
        </w:tc>
        <w:tc>
          <w:tcPr>
            <w:tcW w:w="1368" w:type="dxa"/>
            <w:vAlign w:val="bottom"/>
          </w:tcPr>
          <w:p w14:paraId="5658F7D0" w14:textId="141AD3D1" w:rsidR="00E218AE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100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918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565</w:t>
            </w:r>
          </w:p>
        </w:tc>
        <w:tc>
          <w:tcPr>
            <w:tcW w:w="1368" w:type="dxa"/>
            <w:vAlign w:val="bottom"/>
          </w:tcPr>
          <w:p w14:paraId="2E27BDDB" w14:textId="78C9F7A8" w:rsidR="00E218AE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136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019</w:t>
            </w:r>
            <w:r w:rsidR="00E218AE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985</w:t>
            </w:r>
          </w:p>
        </w:tc>
      </w:tr>
      <w:tr w:rsidR="004E32D9" w:rsidRPr="003576F5" w14:paraId="360AF079" w14:textId="77777777" w:rsidTr="00AF53D5">
        <w:tc>
          <w:tcPr>
            <w:tcW w:w="4338" w:type="dxa"/>
            <w:vAlign w:val="bottom"/>
          </w:tcPr>
          <w:p w14:paraId="35EB41F5" w14:textId="5CB81F6E" w:rsidR="004E32D9" w:rsidRPr="003576F5" w:rsidRDefault="004E32D9" w:rsidP="004E32D9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296" w:type="dxa"/>
            <w:vAlign w:val="bottom"/>
          </w:tcPr>
          <w:p w14:paraId="1D4E283A" w14:textId="0DDD72A1" w:rsidR="004E32D9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384AA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033</w:t>
            </w:r>
            <w:r w:rsidR="00384AA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525</w:t>
            </w:r>
          </w:p>
        </w:tc>
        <w:tc>
          <w:tcPr>
            <w:tcW w:w="1296" w:type="dxa"/>
            <w:vAlign w:val="bottom"/>
          </w:tcPr>
          <w:p w14:paraId="5A69F2D7" w14:textId="5A03C069" w:rsidR="004E32D9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384AA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469</w:t>
            </w:r>
            <w:r w:rsidR="00384AA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296" w:type="dxa"/>
            <w:vAlign w:val="bottom"/>
          </w:tcPr>
          <w:p w14:paraId="2D95FDAB" w14:textId="74CADE07" w:rsidR="004E32D9" w:rsidRPr="003576F5" w:rsidRDefault="003576F5" w:rsidP="00AF53D5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384AA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882</w:t>
            </w:r>
            <w:r w:rsidR="00384AA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770</w:t>
            </w:r>
          </w:p>
        </w:tc>
        <w:tc>
          <w:tcPr>
            <w:tcW w:w="1296" w:type="dxa"/>
            <w:vAlign w:val="bottom"/>
          </w:tcPr>
          <w:p w14:paraId="6E31619C" w14:textId="44AA9883" w:rsidR="004E32D9" w:rsidRPr="003576F5" w:rsidRDefault="003576F5" w:rsidP="00AF53D5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384AA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760</w:t>
            </w:r>
            <w:r w:rsidR="00384AA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624</w:t>
            </w:r>
          </w:p>
        </w:tc>
        <w:tc>
          <w:tcPr>
            <w:tcW w:w="1296" w:type="dxa"/>
            <w:vAlign w:val="bottom"/>
          </w:tcPr>
          <w:p w14:paraId="777A8B5D" w14:textId="1D827A6F" w:rsidR="004E32D9" w:rsidRPr="003576F5" w:rsidRDefault="003576F5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384AA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053</w:t>
            </w:r>
            <w:r w:rsidR="00384AA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358</w:t>
            </w:r>
          </w:p>
        </w:tc>
        <w:tc>
          <w:tcPr>
            <w:tcW w:w="1368" w:type="dxa"/>
            <w:vAlign w:val="bottom"/>
          </w:tcPr>
          <w:p w14:paraId="33416BFE" w14:textId="55E98A27" w:rsidR="004E32D9" w:rsidRPr="003576F5" w:rsidRDefault="003576F5" w:rsidP="00AF53D5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</w:t>
            </w:r>
            <w:r w:rsidR="002F22ED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178</w:t>
            </w:r>
          </w:p>
        </w:tc>
        <w:tc>
          <w:tcPr>
            <w:tcW w:w="1368" w:type="dxa"/>
            <w:vAlign w:val="bottom"/>
          </w:tcPr>
          <w:p w14:paraId="6FD8B6D4" w14:textId="70954DAF" w:rsidR="004E32D9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187</w:t>
            </w:r>
            <w:r w:rsidR="002F22ED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199</w:t>
            </w:r>
            <w:r w:rsidR="002F22ED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966</w:t>
            </w:r>
          </w:p>
        </w:tc>
        <w:tc>
          <w:tcPr>
            <w:tcW w:w="1368" w:type="dxa"/>
            <w:vAlign w:val="bottom"/>
          </w:tcPr>
          <w:p w14:paraId="67EACEC3" w14:textId="31B1F0B6" w:rsidR="004E32D9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201</w:t>
            </w:r>
            <w:r w:rsidR="002F22ED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432</w:t>
            </w:r>
            <w:r w:rsidR="002F22ED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748</w:t>
            </w:r>
          </w:p>
        </w:tc>
      </w:tr>
      <w:tr w:rsidR="008278A7" w:rsidRPr="003576F5" w14:paraId="48AF2CF3" w14:textId="77777777" w:rsidTr="00AF53D5">
        <w:tc>
          <w:tcPr>
            <w:tcW w:w="4338" w:type="dxa"/>
            <w:vAlign w:val="bottom"/>
          </w:tcPr>
          <w:p w14:paraId="46CD473C" w14:textId="4F6787AE" w:rsidR="008278A7" w:rsidRPr="003576F5" w:rsidRDefault="008278A7" w:rsidP="008278A7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รับโอนค่าใช้จ่ายที่เกี่ยวข้องเป็นต้นทุน (หมายเหตุ </w:t>
            </w:r>
            <w:r w:rsidR="003576F5"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>16</w:t>
            </w:r>
            <w:r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, </w:t>
            </w:r>
            <w:r w:rsidR="003576F5"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>30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4C32B644" w14:textId="643BA988" w:rsidR="008278A7" w:rsidRPr="003576F5" w:rsidRDefault="008278A7" w:rsidP="008278A7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50873701" w14:textId="5FE3BA8B" w:rsidR="008278A7" w:rsidRPr="003576F5" w:rsidRDefault="008278A7" w:rsidP="008278A7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6E55F535" w14:textId="3E78552A" w:rsidR="008278A7" w:rsidRPr="003576F5" w:rsidRDefault="008278A7" w:rsidP="008278A7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72ACD5E8" w14:textId="296810F7" w:rsidR="008278A7" w:rsidRPr="003576F5" w:rsidRDefault="008278A7" w:rsidP="008278A7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6B971599" w14:textId="185F8C01" w:rsidR="008278A7" w:rsidRPr="003576F5" w:rsidRDefault="008278A7" w:rsidP="008278A7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1E247337" w14:textId="248AC5A7" w:rsidR="008278A7" w:rsidRPr="003576F5" w:rsidRDefault="008278A7" w:rsidP="008278A7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7764B65B" w14:textId="5D99868A" w:rsidR="008278A7" w:rsidRPr="003576F5" w:rsidRDefault="003576F5" w:rsidP="008278A7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013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593</w:t>
            </w:r>
          </w:p>
        </w:tc>
        <w:tc>
          <w:tcPr>
            <w:tcW w:w="1368" w:type="dxa"/>
            <w:vAlign w:val="bottom"/>
          </w:tcPr>
          <w:p w14:paraId="6DB4B5CB" w14:textId="3F894723" w:rsidR="008278A7" w:rsidRPr="003576F5" w:rsidRDefault="003576F5" w:rsidP="008278A7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013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593</w:t>
            </w:r>
          </w:p>
        </w:tc>
      </w:tr>
      <w:tr w:rsidR="008278A7" w:rsidRPr="003576F5" w14:paraId="07F166C9" w14:textId="77777777" w:rsidTr="00AF53D5">
        <w:tc>
          <w:tcPr>
            <w:tcW w:w="4338" w:type="dxa"/>
            <w:vAlign w:val="bottom"/>
          </w:tcPr>
          <w:p w14:paraId="40A4F91E" w14:textId="5300EC55" w:rsidR="008278A7" w:rsidRPr="003576F5" w:rsidRDefault="008278A7" w:rsidP="008278A7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โอนสินทรัพย์</w:t>
            </w:r>
          </w:p>
        </w:tc>
        <w:tc>
          <w:tcPr>
            <w:tcW w:w="1296" w:type="dxa"/>
            <w:vAlign w:val="bottom"/>
          </w:tcPr>
          <w:p w14:paraId="13F5C666" w14:textId="19A52318" w:rsidR="008278A7" w:rsidRPr="003576F5" w:rsidRDefault="003576F5" w:rsidP="008278A7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458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832</w:t>
            </w:r>
          </w:p>
        </w:tc>
        <w:tc>
          <w:tcPr>
            <w:tcW w:w="1296" w:type="dxa"/>
            <w:vAlign w:val="bottom"/>
          </w:tcPr>
          <w:p w14:paraId="56C8EA01" w14:textId="6191C2AD" w:rsidR="008278A7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337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030</w:t>
            </w:r>
          </w:p>
        </w:tc>
        <w:tc>
          <w:tcPr>
            <w:tcW w:w="1296" w:type="dxa"/>
            <w:vAlign w:val="bottom"/>
          </w:tcPr>
          <w:p w14:paraId="74C615FB" w14:textId="05B067E0" w:rsidR="008278A7" w:rsidRPr="003576F5" w:rsidRDefault="003576F5" w:rsidP="008278A7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206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186</w:t>
            </w:r>
          </w:p>
        </w:tc>
        <w:tc>
          <w:tcPr>
            <w:tcW w:w="1296" w:type="dxa"/>
            <w:vAlign w:val="bottom"/>
          </w:tcPr>
          <w:p w14:paraId="6E46346B" w14:textId="0BEF0463" w:rsidR="008278A7" w:rsidRPr="003576F5" w:rsidRDefault="008278A7" w:rsidP="008278A7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296" w:type="dxa"/>
            <w:vAlign w:val="bottom"/>
          </w:tcPr>
          <w:p w14:paraId="1655DEFD" w14:textId="574D1B2D" w:rsidR="008278A7" w:rsidRPr="003576F5" w:rsidRDefault="003576F5" w:rsidP="008278A7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20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793</w:t>
            </w:r>
          </w:p>
        </w:tc>
        <w:tc>
          <w:tcPr>
            <w:tcW w:w="1368" w:type="dxa"/>
            <w:vAlign w:val="bottom"/>
          </w:tcPr>
          <w:p w14:paraId="77585BF6" w14:textId="7BC0AECD" w:rsidR="008278A7" w:rsidRPr="003576F5" w:rsidRDefault="008278A7" w:rsidP="008278A7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13CCD439" w14:textId="7F5A2B72" w:rsidR="008278A7" w:rsidRPr="003576F5" w:rsidRDefault="008278A7" w:rsidP="008278A7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022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841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33F638E5" w14:textId="2FD97747" w:rsidR="008278A7" w:rsidRPr="003576F5" w:rsidRDefault="008728EE" w:rsidP="008278A7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</w:tr>
      <w:tr w:rsidR="008278A7" w:rsidRPr="003576F5" w14:paraId="489F1281" w14:textId="77777777" w:rsidTr="00AF53D5">
        <w:tc>
          <w:tcPr>
            <w:tcW w:w="4338" w:type="dxa"/>
            <w:vAlign w:val="bottom"/>
          </w:tcPr>
          <w:p w14:paraId="4B1A0185" w14:textId="679851CA" w:rsidR="008278A7" w:rsidRPr="003576F5" w:rsidRDefault="008278A7" w:rsidP="00457F20">
            <w:pPr>
              <w:pStyle w:val="Heading5"/>
              <w:keepNext w:val="0"/>
              <w:tabs>
                <w:tab w:val="clear" w:pos="810"/>
                <w:tab w:val="left" w:pos="126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จำหน่ายสินทรัพย์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ab/>
              <w:t>- ราคาทุน</w:t>
            </w:r>
          </w:p>
        </w:tc>
        <w:tc>
          <w:tcPr>
            <w:tcW w:w="1296" w:type="dxa"/>
            <w:vAlign w:val="bottom"/>
          </w:tcPr>
          <w:p w14:paraId="3FB915A5" w14:textId="26E9AD70" w:rsidR="008278A7" w:rsidRPr="003576F5" w:rsidRDefault="008278A7" w:rsidP="008278A7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-      </w:t>
            </w:r>
          </w:p>
        </w:tc>
        <w:tc>
          <w:tcPr>
            <w:tcW w:w="1296" w:type="dxa"/>
          </w:tcPr>
          <w:p w14:paraId="3A803BF9" w14:textId="5FF4C55B" w:rsidR="008278A7" w:rsidRPr="003576F5" w:rsidRDefault="008278A7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861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808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6489A1E9" w14:textId="7C8AE519" w:rsidR="008278A7" w:rsidRPr="003576F5" w:rsidRDefault="008278A7" w:rsidP="008278A7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-      </w:t>
            </w:r>
          </w:p>
        </w:tc>
        <w:tc>
          <w:tcPr>
            <w:tcW w:w="1296" w:type="dxa"/>
          </w:tcPr>
          <w:p w14:paraId="0F155B69" w14:textId="0A607C8B" w:rsidR="008278A7" w:rsidRPr="003576F5" w:rsidRDefault="008278A7" w:rsidP="00AF53D5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484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822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)</w:t>
            </w:r>
          </w:p>
        </w:tc>
        <w:tc>
          <w:tcPr>
            <w:tcW w:w="1296" w:type="dxa"/>
          </w:tcPr>
          <w:p w14:paraId="416096F9" w14:textId="79FBAE6C" w:rsidR="008278A7" w:rsidRPr="003576F5" w:rsidRDefault="008278A7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567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490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)</w:t>
            </w:r>
          </w:p>
        </w:tc>
        <w:tc>
          <w:tcPr>
            <w:tcW w:w="1368" w:type="dxa"/>
          </w:tcPr>
          <w:p w14:paraId="318CA167" w14:textId="6C2AA610" w:rsidR="008278A7" w:rsidRPr="003576F5" w:rsidRDefault="008278A7" w:rsidP="00AF53D5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537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7B18C92D" w14:textId="7958BD16" w:rsidR="008278A7" w:rsidRPr="003576F5" w:rsidRDefault="008278A7" w:rsidP="008278A7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-      </w:t>
            </w:r>
          </w:p>
        </w:tc>
        <w:tc>
          <w:tcPr>
            <w:tcW w:w="1368" w:type="dxa"/>
          </w:tcPr>
          <w:p w14:paraId="00EABE9C" w14:textId="2FDD815E" w:rsidR="008278A7" w:rsidRPr="003576F5" w:rsidRDefault="008278A7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915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657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)</w:t>
            </w:r>
          </w:p>
        </w:tc>
      </w:tr>
      <w:tr w:rsidR="008278A7" w:rsidRPr="003576F5" w14:paraId="3108AAD1" w14:textId="77777777" w:rsidTr="00AF53D5">
        <w:tc>
          <w:tcPr>
            <w:tcW w:w="4338" w:type="dxa"/>
            <w:vAlign w:val="bottom"/>
          </w:tcPr>
          <w:p w14:paraId="4D5CB69B" w14:textId="572F587D" w:rsidR="008278A7" w:rsidRPr="003576F5" w:rsidRDefault="008278A7" w:rsidP="00457F20">
            <w:pPr>
              <w:pStyle w:val="Heading5"/>
              <w:keepNext w:val="0"/>
              <w:tabs>
                <w:tab w:val="clear" w:pos="810"/>
                <w:tab w:val="left" w:pos="126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ab/>
              <w:t>- ค่าเสื่อมราคาสะสม</w:t>
            </w:r>
          </w:p>
        </w:tc>
        <w:tc>
          <w:tcPr>
            <w:tcW w:w="1296" w:type="dxa"/>
            <w:vAlign w:val="bottom"/>
          </w:tcPr>
          <w:p w14:paraId="78D62EFF" w14:textId="2A157E8C" w:rsidR="008278A7" w:rsidRPr="003576F5" w:rsidRDefault="008278A7" w:rsidP="008278A7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-      </w:t>
            </w:r>
          </w:p>
        </w:tc>
        <w:tc>
          <w:tcPr>
            <w:tcW w:w="1296" w:type="dxa"/>
          </w:tcPr>
          <w:p w14:paraId="4BD5F2E8" w14:textId="230AA13E" w:rsidR="008278A7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8278A7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997</w:t>
            </w:r>
            <w:r w:rsidR="008278A7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771</w:t>
            </w:r>
          </w:p>
        </w:tc>
        <w:tc>
          <w:tcPr>
            <w:tcW w:w="1296" w:type="dxa"/>
            <w:vAlign w:val="bottom"/>
          </w:tcPr>
          <w:p w14:paraId="69D49B4D" w14:textId="6653FC42" w:rsidR="008278A7" w:rsidRPr="003576F5" w:rsidRDefault="008278A7" w:rsidP="008278A7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-      </w:t>
            </w:r>
          </w:p>
        </w:tc>
        <w:tc>
          <w:tcPr>
            <w:tcW w:w="1296" w:type="dxa"/>
          </w:tcPr>
          <w:p w14:paraId="1C56BDD4" w14:textId="78814FF7" w:rsidR="008278A7" w:rsidRPr="003576F5" w:rsidRDefault="003576F5" w:rsidP="00AF53D5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353</w:t>
            </w:r>
            <w:r w:rsidR="008278A7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425</w:t>
            </w:r>
          </w:p>
        </w:tc>
        <w:tc>
          <w:tcPr>
            <w:tcW w:w="1296" w:type="dxa"/>
          </w:tcPr>
          <w:p w14:paraId="46BD3439" w14:textId="35E167E6" w:rsidR="008278A7" w:rsidRPr="003576F5" w:rsidRDefault="003576F5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545</w:t>
            </w:r>
            <w:r w:rsidR="008278A7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319</w:t>
            </w:r>
          </w:p>
        </w:tc>
        <w:tc>
          <w:tcPr>
            <w:tcW w:w="1368" w:type="dxa"/>
          </w:tcPr>
          <w:p w14:paraId="6389501D" w14:textId="5F488D7B" w:rsidR="008278A7" w:rsidRPr="003576F5" w:rsidRDefault="003576F5" w:rsidP="00AF53D5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8278A7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513</w:t>
            </w:r>
          </w:p>
        </w:tc>
        <w:tc>
          <w:tcPr>
            <w:tcW w:w="1368" w:type="dxa"/>
            <w:vAlign w:val="bottom"/>
          </w:tcPr>
          <w:p w14:paraId="25D34779" w14:textId="37D763BE" w:rsidR="008278A7" w:rsidRPr="003576F5" w:rsidRDefault="008278A7" w:rsidP="008278A7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-      </w:t>
            </w:r>
          </w:p>
        </w:tc>
        <w:tc>
          <w:tcPr>
            <w:tcW w:w="1368" w:type="dxa"/>
          </w:tcPr>
          <w:p w14:paraId="3569A5C1" w14:textId="105D2B9E" w:rsidR="008278A7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8278A7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898</w:t>
            </w:r>
            <w:r w:rsidR="008278A7" w:rsidRPr="003576F5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028</w:t>
            </w:r>
          </w:p>
        </w:tc>
      </w:tr>
      <w:tr w:rsidR="008278A7" w:rsidRPr="003576F5" w14:paraId="4AC7DB5D" w14:textId="77777777" w:rsidTr="00AF53D5">
        <w:tc>
          <w:tcPr>
            <w:tcW w:w="4338" w:type="dxa"/>
            <w:vAlign w:val="bottom"/>
          </w:tcPr>
          <w:p w14:paraId="04A340EE" w14:textId="70374BE2" w:rsidR="008278A7" w:rsidRPr="003576F5" w:rsidRDefault="008278A7" w:rsidP="00457F20">
            <w:pPr>
              <w:pStyle w:val="Heading5"/>
              <w:keepNext w:val="0"/>
              <w:tabs>
                <w:tab w:val="clear" w:pos="810"/>
                <w:tab w:val="left" w:pos="144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ตัดจำหน่ายสินทรัพย์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ab/>
              <w:t>- ราคาทุน</w:t>
            </w:r>
          </w:p>
        </w:tc>
        <w:tc>
          <w:tcPr>
            <w:tcW w:w="1296" w:type="dxa"/>
          </w:tcPr>
          <w:p w14:paraId="05FE9CF7" w14:textId="2EDE909A" w:rsidR="008278A7" w:rsidRPr="003576F5" w:rsidRDefault="008278A7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414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13D8738B" w14:textId="16768FEF" w:rsidR="008278A7" w:rsidRPr="003576F5" w:rsidRDefault="008278A7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833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71D55DBB" w14:textId="23B2FCE8" w:rsidR="008278A7" w:rsidRPr="003576F5" w:rsidRDefault="008278A7" w:rsidP="00AF53D5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200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2179BEA7" w14:textId="3F6BCA09" w:rsidR="008278A7" w:rsidRPr="003576F5" w:rsidRDefault="008278A7" w:rsidP="00AF53D5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203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871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5693DFEA" w14:textId="522BFEB8" w:rsidR="008278A7" w:rsidRPr="003576F5" w:rsidRDefault="008278A7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458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838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0201E648" w14:textId="1A927F94" w:rsidR="008278A7" w:rsidRPr="003576F5" w:rsidRDefault="008278A7" w:rsidP="008278A7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1DEC1C91" w14:textId="7A5B9907" w:rsidR="008278A7" w:rsidRPr="003576F5" w:rsidRDefault="008278A7" w:rsidP="008278A7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</w:tcPr>
          <w:p w14:paraId="0610BA4D" w14:textId="398B99C8" w:rsidR="008278A7" w:rsidRPr="003576F5" w:rsidRDefault="008278A7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156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8278A7" w:rsidRPr="003576F5" w14:paraId="7B0C23A1" w14:textId="77777777" w:rsidTr="00AF53D5">
        <w:tc>
          <w:tcPr>
            <w:tcW w:w="4338" w:type="dxa"/>
            <w:vAlign w:val="bottom"/>
          </w:tcPr>
          <w:p w14:paraId="635D696A" w14:textId="1BBFD838" w:rsidR="008278A7" w:rsidRPr="003576F5" w:rsidRDefault="008278A7" w:rsidP="00457F20">
            <w:pPr>
              <w:pStyle w:val="Heading5"/>
              <w:keepNext w:val="0"/>
              <w:tabs>
                <w:tab w:val="clear" w:pos="810"/>
                <w:tab w:val="left" w:pos="144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ab/>
              <w:t>- ค่าเสื่อมราคาสะสม</w:t>
            </w:r>
          </w:p>
        </w:tc>
        <w:tc>
          <w:tcPr>
            <w:tcW w:w="1296" w:type="dxa"/>
          </w:tcPr>
          <w:p w14:paraId="11A2029E" w14:textId="0E88CDA7" w:rsidR="008278A7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751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916</w:t>
            </w:r>
          </w:p>
        </w:tc>
        <w:tc>
          <w:tcPr>
            <w:tcW w:w="1296" w:type="dxa"/>
          </w:tcPr>
          <w:p w14:paraId="0F4B2B96" w14:textId="04316E07" w:rsidR="008278A7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157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724</w:t>
            </w:r>
          </w:p>
        </w:tc>
        <w:tc>
          <w:tcPr>
            <w:tcW w:w="1296" w:type="dxa"/>
          </w:tcPr>
          <w:p w14:paraId="51D3D835" w14:textId="6CC60861" w:rsidR="008278A7" w:rsidRPr="003576F5" w:rsidRDefault="003576F5" w:rsidP="00AF53D5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197</w:t>
            </w:r>
          </w:p>
        </w:tc>
        <w:tc>
          <w:tcPr>
            <w:tcW w:w="1296" w:type="dxa"/>
          </w:tcPr>
          <w:p w14:paraId="471A445E" w14:textId="2E01B7F3" w:rsidR="008278A7" w:rsidRPr="003576F5" w:rsidRDefault="003576F5" w:rsidP="00AF53D5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171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475</w:t>
            </w:r>
          </w:p>
        </w:tc>
        <w:tc>
          <w:tcPr>
            <w:tcW w:w="1296" w:type="dxa"/>
          </w:tcPr>
          <w:p w14:paraId="55BD9F31" w14:textId="5BDFDA58" w:rsidR="008278A7" w:rsidRPr="003576F5" w:rsidRDefault="003576F5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449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905</w:t>
            </w:r>
          </w:p>
        </w:tc>
        <w:tc>
          <w:tcPr>
            <w:tcW w:w="1368" w:type="dxa"/>
            <w:vAlign w:val="bottom"/>
          </w:tcPr>
          <w:p w14:paraId="6690FADB" w14:textId="013517F4" w:rsidR="008278A7" w:rsidRPr="003576F5" w:rsidRDefault="008278A7" w:rsidP="008278A7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vAlign w:val="bottom"/>
          </w:tcPr>
          <w:p w14:paraId="62F49E84" w14:textId="270AAA10" w:rsidR="008278A7" w:rsidRPr="003576F5" w:rsidRDefault="008278A7" w:rsidP="008278A7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</w:tcPr>
          <w:p w14:paraId="5D720A90" w14:textId="60F57FFA" w:rsidR="008278A7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592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217</w:t>
            </w:r>
          </w:p>
        </w:tc>
      </w:tr>
      <w:tr w:rsidR="008278A7" w:rsidRPr="003576F5" w14:paraId="43BE50B5" w14:textId="77777777" w:rsidTr="00AF53D5">
        <w:tc>
          <w:tcPr>
            <w:tcW w:w="4338" w:type="dxa"/>
            <w:vAlign w:val="bottom"/>
          </w:tcPr>
          <w:p w14:paraId="4A46CD81" w14:textId="17C4EA0E" w:rsidR="008278A7" w:rsidRPr="003576F5" w:rsidRDefault="008278A7" w:rsidP="008278A7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ค่าเสื่อมราคา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 (หมายเหตุ </w:t>
            </w:r>
            <w:r w:rsidR="003576F5"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>29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9469E0A" w14:textId="104BE8BD" w:rsidR="008278A7" w:rsidRPr="003576F5" w:rsidRDefault="008278A7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072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529A6BF" w14:textId="7D346C97" w:rsidR="008278A7" w:rsidRPr="003576F5" w:rsidRDefault="008278A7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526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9EEC14E" w14:textId="3F2BAB14" w:rsidR="008278A7" w:rsidRPr="003576F5" w:rsidRDefault="008278A7" w:rsidP="00AF53D5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77AB7F6" w14:textId="7D588DED" w:rsidR="008278A7" w:rsidRPr="003576F5" w:rsidRDefault="008278A7" w:rsidP="00AF53D5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464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308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9F01E0E" w14:textId="2EDE6E7A" w:rsidR="008278A7" w:rsidRPr="003576F5" w:rsidRDefault="008278A7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470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386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BBDAFB7" w14:textId="5D69DBA1" w:rsidR="008278A7" w:rsidRPr="003576F5" w:rsidRDefault="008278A7" w:rsidP="008278A7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655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70AD4E7" w14:textId="5F2AFFDA" w:rsidR="008278A7" w:rsidRPr="003576F5" w:rsidRDefault="008278A7" w:rsidP="008278A7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5965818" w14:textId="4663EB3A" w:rsidR="008278A7" w:rsidRPr="003576F5" w:rsidRDefault="008278A7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673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918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8278A7" w:rsidRPr="003576F5" w14:paraId="5FDC10EF" w14:textId="77777777" w:rsidTr="00AF53D5">
        <w:tc>
          <w:tcPr>
            <w:tcW w:w="4338" w:type="dxa"/>
            <w:vAlign w:val="bottom"/>
          </w:tcPr>
          <w:p w14:paraId="4955ACFC" w14:textId="4FCCF5D3" w:rsidR="008278A7" w:rsidRPr="003576F5" w:rsidRDefault="00944736" w:rsidP="008278A7">
            <w:pPr>
              <w:pStyle w:val="Heading5"/>
              <w:keepNext w:val="0"/>
              <w:tabs>
                <w:tab w:val="clear" w:pos="810"/>
              </w:tabs>
              <w:ind w:left="0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มูลค่า</w:t>
            </w:r>
            <w:r w:rsidR="008278A7"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สุทธิตามบัญชีปลายปี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6DA21ED" w14:textId="1EFC7C2A" w:rsidR="008278A7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164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410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9546DE5" w14:textId="40508C91" w:rsidR="008278A7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22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710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708BA24" w14:textId="6668DF3D" w:rsidR="008278A7" w:rsidRPr="003576F5" w:rsidRDefault="003576F5" w:rsidP="00AF53D5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634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4D9C9A7" w14:textId="48710A6D" w:rsidR="008278A7" w:rsidRPr="003576F5" w:rsidRDefault="003576F5" w:rsidP="00AF53D5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487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799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219C597" w14:textId="14A3A990" w:rsidR="008278A7" w:rsidRPr="003576F5" w:rsidRDefault="003576F5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856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1BDF4FE" w14:textId="2B5C7F58" w:rsidR="008278A7" w:rsidRPr="003576F5" w:rsidRDefault="003576F5" w:rsidP="00AF53D5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983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F6C8486" w14:textId="2A756FE7" w:rsidR="008278A7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291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109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124E7C3" w14:textId="09A6A205" w:rsidR="008278A7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329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946</w:t>
            </w:r>
            <w:r w:rsidR="008278A7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840</w:t>
            </w:r>
          </w:p>
        </w:tc>
      </w:tr>
      <w:tr w:rsidR="00722062" w:rsidRPr="003576F5" w14:paraId="5409E909" w14:textId="77777777" w:rsidTr="008728EE">
        <w:tc>
          <w:tcPr>
            <w:tcW w:w="4338" w:type="dxa"/>
            <w:vAlign w:val="bottom"/>
          </w:tcPr>
          <w:p w14:paraId="065E997D" w14:textId="77777777" w:rsidR="00722062" w:rsidRPr="003576F5" w:rsidRDefault="00722062" w:rsidP="00A307C0">
            <w:pPr>
              <w:pStyle w:val="Heading7"/>
              <w:keepNext w:val="0"/>
              <w:spacing w:before="10" w:after="10"/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96" w:type="dxa"/>
            <w:vAlign w:val="bottom"/>
          </w:tcPr>
          <w:p w14:paraId="7632FC2A" w14:textId="77777777" w:rsidR="00722062" w:rsidRPr="003576F5" w:rsidRDefault="00722062" w:rsidP="00AF53D5">
            <w:pPr>
              <w:pStyle w:val="a"/>
              <w:tabs>
                <w:tab w:val="decimal" w:pos="107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D00DA76" w14:textId="77777777" w:rsidR="00722062" w:rsidRPr="003576F5" w:rsidRDefault="00722062" w:rsidP="00AF53D5">
            <w:pPr>
              <w:pStyle w:val="a"/>
              <w:tabs>
                <w:tab w:val="decimal" w:pos="107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4C99671" w14:textId="77777777" w:rsidR="00722062" w:rsidRPr="003576F5" w:rsidRDefault="00722062" w:rsidP="00AF53D5">
            <w:pPr>
              <w:pStyle w:val="a"/>
              <w:tabs>
                <w:tab w:val="decimal" w:pos="1086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49D4206" w14:textId="77777777" w:rsidR="00722062" w:rsidRPr="003576F5" w:rsidRDefault="00722062" w:rsidP="00AF53D5">
            <w:pPr>
              <w:pStyle w:val="a"/>
              <w:tabs>
                <w:tab w:val="decimal" w:pos="1073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FFA92E9" w14:textId="77777777" w:rsidR="00722062" w:rsidRPr="003576F5" w:rsidRDefault="00722062" w:rsidP="00AF53D5">
            <w:pPr>
              <w:pStyle w:val="a"/>
              <w:tabs>
                <w:tab w:val="decimal" w:pos="1066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AE2A6FE" w14:textId="77777777" w:rsidR="00722062" w:rsidRPr="003576F5" w:rsidRDefault="00722062" w:rsidP="00A307C0">
            <w:pPr>
              <w:pStyle w:val="a"/>
              <w:tabs>
                <w:tab w:val="decimal" w:pos="115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42D60E0" w14:textId="77777777" w:rsidR="00722062" w:rsidRPr="003576F5" w:rsidRDefault="00722062" w:rsidP="00A307C0">
            <w:pPr>
              <w:pStyle w:val="a"/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BEA3BEE" w14:textId="77777777" w:rsidR="00722062" w:rsidRPr="003576F5" w:rsidRDefault="00722062" w:rsidP="00AF53D5">
            <w:pPr>
              <w:pStyle w:val="a"/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A307C0" w:rsidRPr="003576F5" w14:paraId="4E355F94" w14:textId="77777777" w:rsidTr="008728EE">
        <w:tc>
          <w:tcPr>
            <w:tcW w:w="4338" w:type="dxa"/>
            <w:vAlign w:val="bottom"/>
          </w:tcPr>
          <w:p w14:paraId="112A6669" w14:textId="601D8617" w:rsidR="00A307C0" w:rsidRPr="003576F5" w:rsidRDefault="00A307C0" w:rsidP="00A307C0">
            <w:pPr>
              <w:pStyle w:val="Heading7"/>
              <w:keepNext w:val="0"/>
              <w:spacing w:before="10" w:after="10"/>
              <w:ind w:left="0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ณ วันที่ </w:t>
            </w:r>
            <w:r w:rsidR="003576F5"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ธันวาคม 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22A792C1" w14:textId="77777777" w:rsidR="00A307C0" w:rsidRPr="003576F5" w:rsidRDefault="00A307C0" w:rsidP="00AF53D5">
            <w:pPr>
              <w:pStyle w:val="a"/>
              <w:tabs>
                <w:tab w:val="decimal" w:pos="107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1B5A9F8" w14:textId="77777777" w:rsidR="00A307C0" w:rsidRPr="003576F5" w:rsidRDefault="00A307C0" w:rsidP="00AF53D5">
            <w:pPr>
              <w:pStyle w:val="a"/>
              <w:tabs>
                <w:tab w:val="decimal" w:pos="107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14636E3" w14:textId="77777777" w:rsidR="00A307C0" w:rsidRPr="003576F5" w:rsidRDefault="00A307C0" w:rsidP="00AF53D5">
            <w:pPr>
              <w:pStyle w:val="a"/>
              <w:tabs>
                <w:tab w:val="decimal" w:pos="1086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DB440E2" w14:textId="77777777" w:rsidR="00A307C0" w:rsidRPr="003576F5" w:rsidRDefault="00A307C0" w:rsidP="00AF53D5">
            <w:pPr>
              <w:pStyle w:val="a"/>
              <w:tabs>
                <w:tab w:val="decimal" w:pos="1073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72A1491" w14:textId="77777777" w:rsidR="00A307C0" w:rsidRPr="003576F5" w:rsidRDefault="00A307C0" w:rsidP="00AF53D5">
            <w:pPr>
              <w:pStyle w:val="a"/>
              <w:tabs>
                <w:tab w:val="decimal" w:pos="1066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463C46E" w14:textId="77777777" w:rsidR="00A307C0" w:rsidRPr="003576F5" w:rsidRDefault="00A307C0" w:rsidP="00A307C0">
            <w:pPr>
              <w:pStyle w:val="a"/>
              <w:tabs>
                <w:tab w:val="decimal" w:pos="115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273B449" w14:textId="77777777" w:rsidR="00A307C0" w:rsidRPr="003576F5" w:rsidRDefault="00A307C0" w:rsidP="00A307C0">
            <w:pPr>
              <w:pStyle w:val="a"/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BD825F8" w14:textId="77777777" w:rsidR="00A307C0" w:rsidRPr="003576F5" w:rsidRDefault="00A307C0" w:rsidP="00AF53D5">
            <w:pPr>
              <w:pStyle w:val="a"/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6B4FD5" w:rsidRPr="003576F5" w14:paraId="3F9650E0" w14:textId="77777777" w:rsidTr="008728EE">
        <w:tc>
          <w:tcPr>
            <w:tcW w:w="4338" w:type="dxa"/>
            <w:vAlign w:val="bottom"/>
          </w:tcPr>
          <w:p w14:paraId="70A08B5A" w14:textId="77777777" w:rsidR="006B4FD5" w:rsidRPr="003576F5" w:rsidRDefault="006B4FD5" w:rsidP="006B4FD5">
            <w:pPr>
              <w:pStyle w:val="Heading5"/>
              <w:keepNext w:val="0"/>
              <w:tabs>
                <w:tab w:val="clear" w:pos="810"/>
              </w:tabs>
              <w:spacing w:before="10" w:after="10"/>
              <w:ind w:left="0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96" w:type="dxa"/>
          </w:tcPr>
          <w:p w14:paraId="5A0EECB0" w14:textId="64FD8D9B" w:rsidR="006B4FD5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37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955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527</w:t>
            </w:r>
          </w:p>
        </w:tc>
        <w:tc>
          <w:tcPr>
            <w:tcW w:w="1296" w:type="dxa"/>
          </w:tcPr>
          <w:p w14:paraId="099AF27C" w14:textId="68FEF83B" w:rsidR="006B4FD5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67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701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743</w:t>
            </w:r>
          </w:p>
        </w:tc>
        <w:tc>
          <w:tcPr>
            <w:tcW w:w="1296" w:type="dxa"/>
          </w:tcPr>
          <w:p w14:paraId="18552AA8" w14:textId="6491FA08" w:rsidR="006B4FD5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15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300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745</w:t>
            </w:r>
          </w:p>
        </w:tc>
        <w:tc>
          <w:tcPr>
            <w:tcW w:w="1296" w:type="dxa"/>
          </w:tcPr>
          <w:p w14:paraId="16523DEF" w14:textId="056E8D26" w:rsidR="006B4FD5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335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459</w:t>
            </w:r>
          </w:p>
        </w:tc>
        <w:tc>
          <w:tcPr>
            <w:tcW w:w="1296" w:type="dxa"/>
          </w:tcPr>
          <w:p w14:paraId="6C1EB790" w14:textId="1A134E71" w:rsidR="006B4FD5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247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080</w:t>
            </w:r>
          </w:p>
        </w:tc>
        <w:tc>
          <w:tcPr>
            <w:tcW w:w="1368" w:type="dxa"/>
          </w:tcPr>
          <w:p w14:paraId="717502ED" w14:textId="49164100" w:rsidR="006B4FD5" w:rsidRPr="003576F5" w:rsidRDefault="003576F5" w:rsidP="00AF53D5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118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586</w:t>
            </w:r>
          </w:p>
        </w:tc>
        <w:tc>
          <w:tcPr>
            <w:tcW w:w="1368" w:type="dxa"/>
          </w:tcPr>
          <w:p w14:paraId="30FE226E" w14:textId="76EEB0AE" w:rsidR="006B4FD5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291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109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283</w:t>
            </w:r>
          </w:p>
        </w:tc>
        <w:tc>
          <w:tcPr>
            <w:tcW w:w="1368" w:type="dxa"/>
          </w:tcPr>
          <w:p w14:paraId="207B91D5" w14:textId="35DB8437" w:rsidR="006B4FD5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434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768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423</w:t>
            </w:r>
          </w:p>
        </w:tc>
      </w:tr>
      <w:tr w:rsidR="006B4FD5" w:rsidRPr="003576F5" w14:paraId="6FD65439" w14:textId="77777777" w:rsidTr="008728EE">
        <w:tc>
          <w:tcPr>
            <w:tcW w:w="4338" w:type="dxa"/>
            <w:vAlign w:val="bottom"/>
          </w:tcPr>
          <w:p w14:paraId="04A97992" w14:textId="77777777" w:rsidR="006B4FD5" w:rsidRPr="003576F5" w:rsidRDefault="006B4FD5" w:rsidP="006B4FD5">
            <w:pPr>
              <w:pStyle w:val="Heading5"/>
              <w:keepNext w:val="0"/>
              <w:tabs>
                <w:tab w:val="clear" w:pos="810"/>
                <w:tab w:val="left" w:pos="270"/>
              </w:tabs>
              <w:spacing w:before="10" w:after="10"/>
              <w:ind w:left="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ab/>
              <w:t>ค่าเสื่อมราคาสะสม</w:t>
            </w:r>
          </w:p>
        </w:tc>
        <w:tc>
          <w:tcPr>
            <w:tcW w:w="1296" w:type="dxa"/>
          </w:tcPr>
          <w:p w14:paraId="74A9817F" w14:textId="2D92D59A" w:rsidR="006B4FD5" w:rsidRPr="003576F5" w:rsidRDefault="006B4FD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791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25D9CC77" w14:textId="31D4C4DD" w:rsidR="006B4FD5" w:rsidRPr="003576F5" w:rsidRDefault="006B4FD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991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658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2F85B74A" w14:textId="22737F3C" w:rsidR="006B4FD5" w:rsidRPr="003576F5" w:rsidRDefault="006B4FD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756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37D5655B" w14:textId="35BD9882" w:rsidR="006B4FD5" w:rsidRPr="003576F5" w:rsidRDefault="006B4FD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847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109E14E0" w14:textId="27D1321B" w:rsidR="006B4FD5" w:rsidRPr="003576F5" w:rsidRDefault="006B4FD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092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</w:tcPr>
          <w:p w14:paraId="1B938D6D" w14:textId="203256ED" w:rsidR="006B4FD5" w:rsidRPr="003576F5" w:rsidRDefault="006B4FD5" w:rsidP="00AF53D5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135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300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06A53CFB" w14:textId="525A4C59" w:rsidR="006B4FD5" w:rsidRPr="003576F5" w:rsidRDefault="006B4FD5" w:rsidP="006B4F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 xml:space="preserve">-      </w:t>
            </w:r>
          </w:p>
        </w:tc>
        <w:tc>
          <w:tcPr>
            <w:tcW w:w="1368" w:type="dxa"/>
          </w:tcPr>
          <w:p w14:paraId="0C212D5F" w14:textId="1429AB05" w:rsidR="006B4FD5" w:rsidRPr="003576F5" w:rsidRDefault="006B4FD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104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821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583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6B4FD5" w:rsidRPr="003576F5" w14:paraId="4D0D2F63" w14:textId="77777777" w:rsidTr="008728EE">
        <w:tc>
          <w:tcPr>
            <w:tcW w:w="4338" w:type="dxa"/>
            <w:vAlign w:val="bottom"/>
          </w:tcPr>
          <w:p w14:paraId="240B7C82" w14:textId="6EDDD7D0" w:rsidR="006B4FD5" w:rsidRPr="003576F5" w:rsidRDefault="00944736" w:rsidP="006B4FD5">
            <w:pPr>
              <w:pStyle w:val="Heading5"/>
              <w:keepNext w:val="0"/>
              <w:tabs>
                <w:tab w:val="clear" w:pos="810"/>
              </w:tabs>
              <w:spacing w:before="10" w:after="10"/>
              <w:ind w:left="0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มูลค่า</w:t>
            </w:r>
            <w:r w:rsidR="006B4FD5" w:rsidRPr="003576F5">
              <w:rPr>
                <w:rFonts w:ascii="Browallia New" w:hAnsi="Browallia New" w:cs="Browallia New"/>
                <w:sz w:val="24"/>
                <w:szCs w:val="24"/>
                <w:cs/>
              </w:rPr>
              <w:t>สุทธิตามบัญชี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7B45C6B" w14:textId="029BD9EC" w:rsidR="006B4FD5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164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410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D4A62DF" w14:textId="1A50E0F0" w:rsidR="006B4FD5" w:rsidRPr="003576F5" w:rsidRDefault="003576F5" w:rsidP="00AF53D5">
            <w:pPr>
              <w:pStyle w:val="a"/>
              <w:tabs>
                <w:tab w:val="decimal" w:pos="1072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22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710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9BFAAFF" w14:textId="54F3AE90" w:rsidR="006B4FD5" w:rsidRPr="003576F5" w:rsidRDefault="003576F5" w:rsidP="00AF53D5">
            <w:pPr>
              <w:pStyle w:val="a"/>
              <w:tabs>
                <w:tab w:val="decimal" w:pos="108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634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90FFC5C" w14:textId="3F7103FA" w:rsidR="006B4FD5" w:rsidRPr="003576F5" w:rsidRDefault="003576F5" w:rsidP="00AF53D5">
            <w:pPr>
              <w:pStyle w:val="a"/>
              <w:tabs>
                <w:tab w:val="decimal" w:pos="1073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487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799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5513BDA" w14:textId="6F4E1AED" w:rsidR="006B4FD5" w:rsidRPr="003576F5" w:rsidRDefault="003576F5" w:rsidP="00AF53D5">
            <w:pPr>
              <w:pStyle w:val="a"/>
              <w:tabs>
                <w:tab w:val="decimal" w:pos="1066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856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871D94A" w14:textId="22EBB8B0" w:rsidR="006B4FD5" w:rsidRPr="003576F5" w:rsidRDefault="003576F5" w:rsidP="00AF53D5">
            <w:pPr>
              <w:pStyle w:val="a"/>
              <w:tabs>
                <w:tab w:val="decimal" w:pos="1155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983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2A99D1C" w14:textId="435874E9" w:rsidR="006B4FD5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291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109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FFD21FA" w14:textId="457C7C0E" w:rsidR="006B4FD5" w:rsidRPr="003576F5" w:rsidRDefault="003576F5" w:rsidP="00AF53D5">
            <w:pPr>
              <w:pStyle w:val="a"/>
              <w:tabs>
                <w:tab w:val="decimal" w:pos="1154"/>
              </w:tabs>
              <w:ind w:right="-72"/>
              <w:jc w:val="both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329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946</w:t>
            </w:r>
            <w:r w:rsidR="006B4FD5"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840</w:t>
            </w:r>
          </w:p>
        </w:tc>
      </w:tr>
    </w:tbl>
    <w:p w14:paraId="51702E05" w14:textId="06F3B406" w:rsidR="00DC7F3B" w:rsidRPr="003576F5" w:rsidRDefault="00DC7F3B" w:rsidP="00DC7F3B">
      <w:pPr>
        <w:tabs>
          <w:tab w:val="left" w:pos="1536"/>
        </w:tabs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E3BD398" w14:textId="604394AE" w:rsidR="00DC7F3B" w:rsidRPr="003576F5" w:rsidRDefault="00DC7F3B" w:rsidP="00DC7F3B">
      <w:pPr>
        <w:tabs>
          <w:tab w:val="left" w:pos="1536"/>
        </w:tabs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sectPr w:rsidR="00DC7F3B" w:rsidRPr="003576F5" w:rsidSect="00916947">
          <w:pgSz w:w="16834" w:h="11909" w:orient="landscape" w:code="9"/>
          <w:pgMar w:top="720" w:right="1008" w:bottom="720" w:left="1008" w:header="706" w:footer="576" w:gutter="0"/>
          <w:cols w:space="720"/>
        </w:sectPr>
      </w:pPr>
    </w:p>
    <w:p w14:paraId="1D9A90FA" w14:textId="77777777" w:rsidR="00CF03A0" w:rsidRPr="003576F5" w:rsidRDefault="00CF03A0" w:rsidP="00DE1FD4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6E855C93" w14:textId="77777777" w:rsidR="00F513AE" w:rsidRPr="003576F5" w:rsidRDefault="00F513AE" w:rsidP="00DE1FD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ค่าเสื่อมราคาที่รับรู้ในกำไรหรือขาดทุนซึ่งเกี่ยวข้องกับอาคารและอุปกรณ์ แสดงดังต่อไปนี้</w:t>
      </w:r>
    </w:p>
    <w:p w14:paraId="0D3D73C2" w14:textId="77777777" w:rsidR="00F513AE" w:rsidRPr="003576F5" w:rsidRDefault="00F513AE" w:rsidP="00F513AE">
      <w:pPr>
        <w:jc w:val="both"/>
        <w:rPr>
          <w:rFonts w:ascii="Browallia New" w:eastAsia="Arial Unicode MS" w:hAnsi="Browallia New" w:cs="Browallia New"/>
          <w:color w:val="000000"/>
          <w:sz w:val="16"/>
          <w:szCs w:val="16"/>
          <w:lang w:val="en-GB"/>
        </w:rPr>
      </w:pPr>
    </w:p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7D07A8" w:rsidRPr="003576F5" w14:paraId="77628325" w14:textId="77777777" w:rsidTr="000050A7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45ED2CAF" w14:textId="77777777" w:rsidR="007D07A8" w:rsidRPr="003576F5" w:rsidRDefault="007D07A8" w:rsidP="001656D6">
            <w:pPr>
              <w:spacing w:before="10" w:after="10"/>
              <w:ind w:left="130" w:hanging="20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8059A" w14:textId="7416E75B" w:rsidR="007D07A8" w:rsidRPr="003576F5" w:rsidRDefault="007D07A8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85BAF21" w14:textId="6AE1D0DF" w:rsidR="007D07A8" w:rsidRPr="003576F5" w:rsidRDefault="007D07A8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A31B9" w14:textId="3EACE5F8" w:rsidR="007D07A8" w:rsidRPr="003576F5" w:rsidRDefault="007D07A8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DB3676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F324A8A" w14:textId="6023C2C2" w:rsidR="007D07A8" w:rsidRPr="003576F5" w:rsidRDefault="007D07A8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F36749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F513AE" w:rsidRPr="003576F5" w14:paraId="1F29FFBD" w14:textId="77777777" w:rsidTr="00586CA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194E1BC1" w14:textId="77777777" w:rsidR="00F513AE" w:rsidRPr="003576F5" w:rsidRDefault="00F513AE" w:rsidP="001656D6">
            <w:pPr>
              <w:spacing w:before="10" w:after="10"/>
              <w:ind w:left="130" w:hanging="20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48B7196" w14:textId="4D8288D9" w:rsidR="00F513AE" w:rsidRPr="003576F5" w:rsidRDefault="00F513AE" w:rsidP="001656D6">
            <w:pPr>
              <w:tabs>
                <w:tab w:val="right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91635A" w14:textId="2DB68113" w:rsidR="00F513AE" w:rsidRPr="003576F5" w:rsidRDefault="00F513AE" w:rsidP="001656D6">
            <w:pPr>
              <w:tabs>
                <w:tab w:val="right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9D680F" w14:textId="77777777" w:rsidR="00F513AE" w:rsidRPr="003576F5" w:rsidRDefault="00F513AE" w:rsidP="001656D6">
            <w:pPr>
              <w:tabs>
                <w:tab w:val="right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ADE4A8" w14:textId="77777777" w:rsidR="00F513AE" w:rsidRPr="003576F5" w:rsidRDefault="00F513AE" w:rsidP="001656D6">
            <w:pPr>
              <w:tabs>
                <w:tab w:val="right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</w:tr>
      <w:tr w:rsidR="00F513AE" w:rsidRPr="003576F5" w14:paraId="76E126EB" w14:textId="77777777" w:rsidTr="00586CA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4AF22" w14:textId="77777777" w:rsidR="00F513AE" w:rsidRPr="003576F5" w:rsidRDefault="00F513AE" w:rsidP="001656D6">
            <w:pPr>
              <w:spacing w:before="10" w:after="10"/>
              <w:ind w:left="130" w:hanging="202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AFF6B0A" w14:textId="77777777" w:rsidR="00F513AE" w:rsidRPr="003576F5" w:rsidRDefault="00F513AE" w:rsidP="001656D6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3BA479C" w14:textId="77777777" w:rsidR="00F513AE" w:rsidRPr="003576F5" w:rsidRDefault="00F513AE" w:rsidP="001656D6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9F181" w14:textId="77777777" w:rsidR="00F513AE" w:rsidRPr="003576F5" w:rsidRDefault="00F513AE" w:rsidP="001656D6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2C6CC" w14:textId="77777777" w:rsidR="00F513AE" w:rsidRPr="003576F5" w:rsidRDefault="00F513AE" w:rsidP="001656D6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highlight w:val="green"/>
              </w:rPr>
            </w:pPr>
          </w:p>
        </w:tc>
      </w:tr>
      <w:tr w:rsidR="001A2E12" w:rsidRPr="003576F5" w14:paraId="595B5DEE" w14:textId="77777777" w:rsidTr="00586CA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369F0906" w14:textId="77777777" w:rsidR="001A2E12" w:rsidRPr="003576F5" w:rsidRDefault="001A2E12" w:rsidP="001A2E12">
            <w:pPr>
              <w:spacing w:before="10" w:after="10"/>
              <w:ind w:left="130" w:hanging="20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ต้นทุนจากการให้บริการ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E29EFBE" w14:textId="5CD87A8F" w:rsidR="001A2E12" w:rsidRPr="003576F5" w:rsidRDefault="001A2E12" w:rsidP="001A2E12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9DF0737" w14:textId="23C8C998" w:rsidR="001A2E12" w:rsidRPr="003576F5" w:rsidRDefault="001A2E12" w:rsidP="001A2E12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C24B5D9" w14:textId="0323589F" w:rsidR="001A2E12" w:rsidRPr="003576F5" w:rsidRDefault="003576F5" w:rsidP="001A2E12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1E0784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884</w:t>
            </w:r>
            <w:r w:rsidR="001E0784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7614330" w14:textId="4196CC8F" w:rsidR="001A2E12" w:rsidRPr="003576F5" w:rsidRDefault="003576F5" w:rsidP="00AF53D5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1A2E1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400</w:t>
            </w:r>
            <w:r w:rsidR="001A2E1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515</w:t>
            </w:r>
          </w:p>
        </w:tc>
      </w:tr>
      <w:tr w:rsidR="001A2E12" w:rsidRPr="003576F5" w14:paraId="65C8C838" w14:textId="77777777" w:rsidTr="00586CA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F56F8" w14:textId="77777777" w:rsidR="001A2E12" w:rsidRPr="003576F5" w:rsidRDefault="001A2E12" w:rsidP="001A2E12">
            <w:pPr>
              <w:spacing w:before="10" w:after="10"/>
              <w:ind w:left="130" w:hanging="20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02823F6" w14:textId="00F854C7" w:rsidR="001A2E12" w:rsidRPr="003576F5" w:rsidRDefault="001A2E12" w:rsidP="001A2E12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EF8733B" w14:textId="68EAA11C" w:rsidR="001A2E12" w:rsidRPr="003576F5" w:rsidRDefault="001A2E12" w:rsidP="001A2E12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695042" w14:textId="538428BC" w:rsidR="001A2E12" w:rsidRPr="003576F5" w:rsidRDefault="003576F5" w:rsidP="001A2E12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1964F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789</w:t>
            </w:r>
            <w:r w:rsidR="001964F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38EC2A" w14:textId="00657320" w:rsidR="001A2E12" w:rsidRPr="003576F5" w:rsidRDefault="003576F5" w:rsidP="00AF53D5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1A2E1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247</w:t>
            </w:r>
            <w:r w:rsidR="001A2E1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518</w:t>
            </w:r>
          </w:p>
        </w:tc>
      </w:tr>
      <w:tr w:rsidR="001A2E12" w:rsidRPr="003576F5" w14:paraId="1269208F" w14:textId="77777777" w:rsidTr="00586CA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5F8B0" w14:textId="77777777" w:rsidR="001A2E12" w:rsidRPr="003576F5" w:rsidRDefault="001A2E12" w:rsidP="001A2E12">
            <w:pPr>
              <w:spacing w:before="10" w:after="10"/>
              <w:ind w:left="130" w:hanging="20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A126ACD" w14:textId="4B59F75E" w:rsidR="001A2E12" w:rsidRPr="003576F5" w:rsidRDefault="001A2E12" w:rsidP="001A2E12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F9825C5" w14:textId="0C33A7A9" w:rsidR="001A2E12" w:rsidRPr="003576F5" w:rsidRDefault="001A2E12" w:rsidP="001A2E12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EDD499" w14:textId="0E3F4E56" w:rsidR="001A2E12" w:rsidRPr="003576F5" w:rsidRDefault="003576F5" w:rsidP="001A2E12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1964F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673</w:t>
            </w:r>
            <w:r w:rsidR="001964F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1F037" w14:textId="58A65625" w:rsidR="001A2E12" w:rsidRPr="003576F5" w:rsidRDefault="003576F5" w:rsidP="00AF53D5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1A2E1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648</w:t>
            </w:r>
            <w:r w:rsidR="001A2E1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033</w:t>
            </w:r>
          </w:p>
        </w:tc>
      </w:tr>
    </w:tbl>
    <w:p w14:paraId="1E2A30CE" w14:textId="03EDC399" w:rsidR="00F513AE" w:rsidRPr="003576F5" w:rsidRDefault="00F513AE" w:rsidP="0058438D">
      <w:pPr>
        <w:pStyle w:val="a"/>
        <w:tabs>
          <w:tab w:val="right" w:pos="7200"/>
          <w:tab w:val="right" w:pos="9000"/>
        </w:tabs>
        <w:ind w:left="540" w:right="29" w:hanging="540"/>
        <w:jc w:val="thaiDistribute"/>
        <w:rPr>
          <w:rFonts w:ascii="Browallia New" w:hAnsi="Browallia New" w:cs="Browallia New"/>
          <w:color w:val="000000"/>
          <w:sz w:val="16"/>
          <w:szCs w:val="1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B73A18" w:rsidRPr="003576F5" w14:paraId="1695C3D3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539F0528" w14:textId="5A1D2B71" w:rsidR="00B73A18" w:rsidRPr="003576F5" w:rsidRDefault="00B73A18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16"/>
                <w:szCs w:val="16"/>
                <w:lang w:val="en-GB" w:eastAsia="th-TH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16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สินทรัพย์สิทธิการใช้ (สุทธิ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)</w:t>
            </w:r>
          </w:p>
        </w:tc>
      </w:tr>
    </w:tbl>
    <w:p w14:paraId="18989FFC" w14:textId="2D49ED68" w:rsidR="009C2559" w:rsidRPr="003576F5" w:rsidRDefault="009C2559" w:rsidP="00631D83">
      <w:pPr>
        <w:pStyle w:val="a"/>
        <w:tabs>
          <w:tab w:val="right" w:pos="7200"/>
          <w:tab w:val="right" w:pos="9000"/>
        </w:tabs>
        <w:ind w:right="29"/>
        <w:jc w:val="thaiDistribute"/>
        <w:rPr>
          <w:rFonts w:ascii="Browallia New" w:hAnsi="Browallia New" w:cs="Browallia New"/>
          <w:color w:val="000000"/>
          <w:sz w:val="16"/>
          <w:szCs w:val="16"/>
          <w:lang w:val="en-GB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C21446" w:rsidRPr="003576F5" w14:paraId="700CE7E2" w14:textId="77777777" w:rsidTr="00722062">
        <w:trPr>
          <w:trHeight w:val="205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C8313" w14:textId="77777777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D3C53" w14:textId="77777777" w:rsidR="00C21446" w:rsidRPr="003576F5" w:rsidRDefault="00C21446" w:rsidP="00C21446">
            <w:pPr>
              <w:tabs>
                <w:tab w:val="right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CEA85" w14:textId="43604E0C" w:rsidR="00C21446" w:rsidRPr="003576F5" w:rsidRDefault="00C21446" w:rsidP="00C21446">
            <w:pPr>
              <w:tabs>
                <w:tab w:val="right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9046D9" w14:textId="383A946D" w:rsidR="00C21446" w:rsidRPr="003576F5" w:rsidRDefault="00C21446" w:rsidP="00C21446">
            <w:pPr>
              <w:tabs>
                <w:tab w:val="right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ยานพาหนะ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FAAEB4" w14:textId="77777777" w:rsidR="00C21446" w:rsidRPr="003576F5" w:rsidRDefault="00C21446" w:rsidP="00C21446">
            <w:pPr>
              <w:tabs>
                <w:tab w:val="right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รวม</w:t>
            </w:r>
          </w:p>
        </w:tc>
      </w:tr>
      <w:tr w:rsidR="00C21446" w:rsidRPr="003576F5" w14:paraId="16D8D777" w14:textId="77777777" w:rsidTr="00722062">
        <w:trPr>
          <w:trHeight w:val="205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8C7A8" w14:textId="77777777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8049ED" w14:textId="77777777" w:rsidR="00C21446" w:rsidRPr="003576F5" w:rsidRDefault="00C21446" w:rsidP="00C21446">
            <w:pPr>
              <w:tabs>
                <w:tab w:val="right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5E26D2" w14:textId="609EE9FD" w:rsidR="00C21446" w:rsidRPr="003576F5" w:rsidRDefault="00C21446" w:rsidP="00C21446">
            <w:pPr>
              <w:tabs>
                <w:tab w:val="right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9A0F764" w14:textId="199DD0C0" w:rsidR="00C21446" w:rsidRPr="003576F5" w:rsidRDefault="00C21446" w:rsidP="00C21446">
            <w:pPr>
              <w:tabs>
                <w:tab w:val="right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F3F9F8F" w14:textId="77777777" w:rsidR="00C21446" w:rsidRPr="003576F5" w:rsidRDefault="00C21446" w:rsidP="00C21446">
            <w:pPr>
              <w:tabs>
                <w:tab w:val="right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</w:tr>
      <w:tr w:rsidR="00C21446" w:rsidRPr="003576F5" w14:paraId="4DE522F8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EB1A5" w14:textId="77777777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81D05E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65003A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23A6A6" w14:textId="750434A8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BD1BEE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</w:tr>
      <w:tr w:rsidR="00C21446" w:rsidRPr="003576F5" w14:paraId="46C0BAEF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56FE3" w14:textId="1B9EA688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ณ 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>มกราคม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222EA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C7BCD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267D6" w14:textId="66C679D3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66E42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C21446" w:rsidRPr="003576F5" w14:paraId="08D0BDC2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03E4F" w14:textId="77777777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35495" w14:textId="5E0D9FFF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372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283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78BEB" w14:textId="27D80DC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0C9F1" w14:textId="3E8BD55F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747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1F61" w14:textId="54658C15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374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031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057</w:t>
            </w:r>
          </w:p>
        </w:tc>
      </w:tr>
      <w:tr w:rsidR="00C21446" w:rsidRPr="003576F5" w14:paraId="144EFBF5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C7612" w14:textId="3A3AA38B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u w:val="single"/>
                <w:cs/>
              </w:rPr>
              <w:t>หัก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A6C07" w14:textId="1C56DC02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8141E" w14:textId="43A08381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F1A10" w14:textId="09EF95F9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7C9A1" w14:textId="62F346F9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894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C21446" w:rsidRPr="003576F5" w14:paraId="2A14F24C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BD036" w14:textId="65573F13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u w:val="single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u w:val="single"/>
                <w:cs/>
              </w:rPr>
              <w:t>หัก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 ค่าเผื่อการด้อยค่าสะสม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0FA7AC" w14:textId="766B1430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E7E0F1" w14:textId="3DD9516D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A03538" w14:textId="3EA8A5A8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2686F9" w14:textId="65725C7F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C21446" w:rsidRPr="003576F5" w14:paraId="531E42FB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4B102" w14:textId="3FBCCD32" w:rsidR="00C21446" w:rsidRPr="003576F5" w:rsidRDefault="00FA1B9F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GB"/>
              </w:rPr>
              <w:t>มูลค่า</w:t>
            </w:r>
            <w:r w:rsidR="00C21446"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สุทธิตามบัญชี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A76CBF" w14:textId="362A76D7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121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466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2C3B6B" w14:textId="11565439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03BF1E" w14:textId="1EAEE1F7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985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C7B2AC" w14:textId="3A37E01E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122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452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252</w:t>
            </w:r>
          </w:p>
        </w:tc>
      </w:tr>
      <w:tr w:rsidR="00C21446" w:rsidRPr="003576F5" w14:paraId="1389CFA5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9F78C" w14:textId="77777777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EAB4A3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20B7F1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3D7398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8835EE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</w:tr>
      <w:tr w:rsidR="00C21446" w:rsidRPr="003576F5" w14:paraId="5CAEAB44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67215" w14:textId="33509DF1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สำหรับปี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สิ้นสุดวันที่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 ธันวาคม พ.ศ.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3571C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1B1F4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49CE1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34944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C21446" w:rsidRPr="003576F5" w14:paraId="2C9DF956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FE605" w14:textId="205F18DD" w:rsidR="00C21446" w:rsidRPr="003576F5" w:rsidRDefault="00FA1B9F" w:rsidP="00C21446">
            <w:pPr>
              <w:spacing w:before="10" w:after="10"/>
              <w:ind w:left="-86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GB"/>
              </w:rPr>
              <w:t>มูลค่า</w:t>
            </w:r>
            <w:r w:rsidR="00C21446"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GB"/>
              </w:rPr>
              <w:t>สุทธิตามบัญชีต้นปี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821AA" w14:textId="327AFB41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121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466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0340C" w14:textId="08A23C58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9A088" w14:textId="616B02AA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985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031A9" w14:textId="56A7BEDD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122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452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252</w:t>
            </w:r>
          </w:p>
        </w:tc>
      </w:tr>
      <w:tr w:rsidR="00C21446" w:rsidRPr="003576F5" w14:paraId="0987FDB0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A4C1B" w14:textId="411BEC3B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686D1" w14:textId="13103181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658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EE60E" w14:textId="77D4A5B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C70AA" w14:textId="33E64DE0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B11D5" w14:textId="6CDDC3DD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658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234</w:t>
            </w:r>
          </w:p>
        </w:tc>
      </w:tr>
      <w:tr w:rsidR="00C21446" w:rsidRPr="003576F5" w14:paraId="2F37087A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FC85" w14:textId="77777777" w:rsidR="00C21446" w:rsidRPr="003576F5" w:rsidRDefault="00C21446" w:rsidP="00C21446">
            <w:pPr>
              <w:spacing w:before="10" w:after="10"/>
              <w:ind w:left="-86" w:right="-85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รับโอนจากงานระหว่างก่อสร้าง</w:t>
            </w:r>
          </w:p>
          <w:p w14:paraId="335356FD" w14:textId="6585B65E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  <w:t xml:space="preserve">   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ภายใต้อาคารและอุปกรณ์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  <w:t>15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CF025" w14:textId="035983F8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572CF" w14:textId="01B4A1D2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27852" w14:textId="5696FC03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EA4DB" w14:textId="56647A1D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247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505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482</w:t>
            </w:r>
          </w:p>
        </w:tc>
      </w:tr>
      <w:tr w:rsidR="00C21446" w:rsidRPr="003576F5" w14:paraId="1A0046E4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C468A" w14:textId="77777777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การเปลี่ยนแปลงสัญญาเช่าและการประเมินหนี้สิน</w:t>
            </w:r>
          </w:p>
          <w:p w14:paraId="1A594DE8" w14:textId="471AC7F7" w:rsidR="00C21446" w:rsidRPr="003576F5" w:rsidRDefault="00C21446" w:rsidP="00C21446">
            <w:pPr>
              <w:spacing w:before="10" w:after="10"/>
              <w:ind w:left="-86" w:right="-85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  <w:t xml:space="preserve">   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ตามสัญญาเช่าใหม่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E7360" w14:textId="6D72796A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319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D2FA0" w14:textId="767D8982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8C972" w14:textId="491134F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4D65B" w14:textId="035D7CB1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319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599</w:t>
            </w:r>
          </w:p>
        </w:tc>
      </w:tr>
      <w:tr w:rsidR="00C21446" w:rsidRPr="003576F5" w14:paraId="50F03AB1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B62A1" w14:textId="77777777" w:rsidR="00722062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โอนไปเป็นลูกหนี้ตามสัญญาเช่าการเงิน (สุทธิ) </w:t>
            </w:r>
          </w:p>
          <w:p w14:paraId="1A078F82" w14:textId="532D7A3C" w:rsidR="00C21446" w:rsidRPr="003576F5" w:rsidRDefault="00722062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  </w:t>
            </w:r>
            <w:r w:rsidR="00C21446"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  <w:t>14</w:t>
            </w:r>
            <w:r w:rsidR="00C21446"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91C75" w14:textId="57273404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911D" w14:textId="2ECA8A39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CF2DB" w14:textId="63DC43C2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D9600" w14:textId="59C9F8FA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374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21446" w:rsidRPr="003576F5" w14:paraId="11E3B323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50D2" w14:textId="613DECD9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โอนไปเป็นอาคารและอุปกรณ์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(สุทธิ) 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  <w:t>15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)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A6B92" w14:textId="5050C901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8D5D" w14:textId="463C0B32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51403" w14:textId="545BF0DF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694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D67CB" w14:textId="78304CA6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694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21446" w:rsidRPr="003576F5" w14:paraId="2637B833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9B9F3" w14:textId="4F500E63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ค่าเสื่อมราคา 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  <w:t>29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FA51A" w14:textId="49B0C130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D99CF" w14:textId="46EF3ED1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353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258FD" w14:textId="62D83C55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CC3FE" w14:textId="25391CA2" w:rsidR="00C21446" w:rsidRPr="003576F5" w:rsidRDefault="00C21446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21446" w:rsidRPr="003576F5" w14:paraId="196EA312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2B2F8" w14:textId="77777777" w:rsidR="00C21446" w:rsidRPr="003576F5" w:rsidRDefault="00C21446" w:rsidP="00C21446">
            <w:pPr>
              <w:spacing w:before="10" w:after="10"/>
              <w:ind w:left="-86" w:right="-85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ค่าเสื่อมราคา 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US"/>
              </w:rPr>
              <w:t xml:space="preserve">- 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US"/>
              </w:rPr>
              <w:t>ส่วนที่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GB"/>
              </w:rPr>
              <w:t>โอนไปเป็นต้นทุน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</w:t>
            </w:r>
          </w:p>
          <w:p w14:paraId="5B6CBE28" w14:textId="16357AD8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  <w:t xml:space="preserve">   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GB"/>
              </w:rPr>
              <w:t>อาคารและอุปกรณ์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/>
              </w:rPr>
              <w:t>15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C7FCCA" w14:textId="7748D0F8" w:rsidR="00C21446" w:rsidRPr="003576F5" w:rsidRDefault="00C21446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39BFAE" w14:textId="17B9383E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7B3814" w14:textId="37AF59D2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22FDC7" w14:textId="7F1D972A" w:rsidR="00C21446" w:rsidRPr="003576F5" w:rsidRDefault="00C21446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21446" w:rsidRPr="003576F5" w14:paraId="14237A38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88244" w14:textId="497B6E09" w:rsidR="00C21446" w:rsidRPr="003576F5" w:rsidRDefault="00FA1B9F" w:rsidP="00C21446">
            <w:pPr>
              <w:spacing w:before="10" w:after="10"/>
              <w:ind w:left="-86" w:right="-85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มูลค่า</w:t>
            </w:r>
            <w:r w:rsidR="00C21446"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สุทธิตามบัญชีปลายปี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FA4285" w14:textId="1F386056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D6BDA9" w14:textId="0450C632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198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125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36D1F7" w14:textId="36CBEB4D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21B4D7" w14:textId="3303E99A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366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419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776</w:t>
            </w:r>
          </w:p>
        </w:tc>
      </w:tr>
      <w:tr w:rsidR="00C21446" w:rsidRPr="003576F5" w14:paraId="2F9E4B3D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260B0" w14:textId="77777777" w:rsidR="00C21446" w:rsidRPr="003576F5" w:rsidRDefault="00C21446" w:rsidP="00C21446">
            <w:pPr>
              <w:spacing w:before="10" w:after="10"/>
              <w:ind w:left="-86" w:right="-85"/>
              <w:rPr>
                <w:rFonts w:ascii="Browallia New" w:hAnsi="Browallia New" w:cs="Browallia New"/>
                <w:color w:val="000000"/>
                <w:spacing w:val="-8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A42ADD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0D1B8D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E6E411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C80CC2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</w:tr>
      <w:tr w:rsidR="00C21446" w:rsidRPr="003576F5" w14:paraId="3F4E77B5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82E41" w14:textId="193E5D26" w:rsidR="00C21446" w:rsidRPr="003576F5" w:rsidRDefault="00C21446" w:rsidP="00C21446">
            <w:pPr>
              <w:spacing w:before="10" w:after="10"/>
              <w:ind w:left="-86" w:right="-85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ณ 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US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 xml:space="preserve">ธันวาคม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35300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3E33F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9CDD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B8DDE" w14:textId="77777777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C21446" w:rsidRPr="003576F5" w14:paraId="50128E43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622C1" w14:textId="72E87B9A" w:rsidR="00C21446" w:rsidRPr="003576F5" w:rsidRDefault="00C21446" w:rsidP="00C21446">
            <w:pPr>
              <w:spacing w:before="10" w:after="10"/>
              <w:ind w:left="-86" w:right="-85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FEC08" w14:textId="755ED3BA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477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248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E9EF0" w14:textId="11C839DD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479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42138" w14:textId="4EC26239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B5ED9" w14:textId="440509B9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677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727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541</w:t>
            </w:r>
          </w:p>
        </w:tc>
      </w:tr>
      <w:tr w:rsidR="00C21446" w:rsidRPr="003576F5" w14:paraId="03F9AE0E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3929F" w14:textId="1C9704AA" w:rsidR="00C21446" w:rsidRPr="003576F5" w:rsidRDefault="00C21446" w:rsidP="00C21446">
            <w:pPr>
              <w:spacing w:before="10" w:after="10"/>
              <w:ind w:left="-86" w:right="-85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u w:val="single"/>
                <w:cs/>
              </w:rPr>
              <w:t>หัก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C9B81" w14:textId="1DE587DF" w:rsidR="00C21446" w:rsidRPr="003576F5" w:rsidRDefault="00C21446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143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6711D" w14:textId="7D97AB27" w:rsidR="00C21446" w:rsidRPr="003576F5" w:rsidRDefault="00C21446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353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E49CA" w14:textId="18298E18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1A592" w14:textId="1669A0A9" w:rsidR="00C21446" w:rsidRPr="003576F5" w:rsidRDefault="00C21446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21446" w:rsidRPr="003576F5" w14:paraId="06C12A88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C1446" w14:textId="3B8959F4" w:rsidR="00C21446" w:rsidRPr="003576F5" w:rsidRDefault="00C21446" w:rsidP="00C21446">
            <w:pPr>
              <w:spacing w:before="10" w:after="10"/>
              <w:ind w:left="-86" w:right="-85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u w:val="single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u w:val="single"/>
                <w:cs/>
              </w:rPr>
              <w:t>หัก</w:t>
            </w: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 ค่าเผื่อการด้อยค่าสะสม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529E6B" w14:textId="154978A3" w:rsidR="00C21446" w:rsidRPr="003576F5" w:rsidRDefault="00C21446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94324F" w14:textId="5FB393D6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5AC675" w14:textId="073B5655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7C5477" w14:textId="7912544B" w:rsidR="00C21446" w:rsidRPr="003576F5" w:rsidRDefault="00C21446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21446" w:rsidRPr="003576F5" w14:paraId="735F0F3E" w14:textId="77777777" w:rsidTr="00722062">
        <w:trPr>
          <w:trHeight w:val="14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9B4C9" w14:textId="172D9C45" w:rsidR="00C21446" w:rsidRPr="003576F5" w:rsidRDefault="00FA1B9F" w:rsidP="00C21446">
            <w:pPr>
              <w:spacing w:before="10" w:after="10"/>
              <w:ind w:left="-86" w:right="-85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u w:val="single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มูลค่า</w:t>
            </w:r>
            <w:r w:rsidR="00C21446" w:rsidRPr="003576F5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สุทธิตามบัญชี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F94E07" w14:textId="4F622A86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330F34" w14:textId="7D7A44BC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198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125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DAFB41" w14:textId="4FDA0ED0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E5E3C0" w14:textId="18C257D7" w:rsidR="00C21446" w:rsidRPr="003576F5" w:rsidRDefault="003576F5" w:rsidP="00AF53D5">
            <w:pPr>
              <w:tabs>
                <w:tab w:val="decimal" w:pos="1222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366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419</w:t>
            </w:r>
            <w:r w:rsidR="00C21446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776</w:t>
            </w:r>
          </w:p>
        </w:tc>
      </w:tr>
    </w:tbl>
    <w:p w14:paraId="63B2960F" w14:textId="77777777" w:rsidR="00631D83" w:rsidRPr="003576F5" w:rsidRDefault="00CB386F" w:rsidP="00631D83">
      <w:pPr>
        <w:pStyle w:val="a"/>
        <w:tabs>
          <w:tab w:val="right" w:pos="7200"/>
          <w:tab w:val="right" w:pos="9000"/>
        </w:tabs>
        <w:ind w:right="29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br w:type="page"/>
      </w:r>
    </w:p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CA5B79" w:rsidRPr="003576F5" w14:paraId="033FFE5F" w14:textId="77777777" w:rsidTr="00722062">
        <w:trPr>
          <w:trHeight w:val="20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8E625" w14:textId="77777777" w:rsidR="00CA5B79" w:rsidRPr="003576F5" w:rsidRDefault="00CA5B79" w:rsidP="00CA5B79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1DC81" w14:textId="77777777" w:rsidR="00CA5B79" w:rsidRPr="003576F5" w:rsidRDefault="00CA5B79" w:rsidP="000915F5">
            <w:pPr>
              <w:tabs>
                <w:tab w:val="right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ที่ดิน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F63E3" w14:textId="35AA52E0" w:rsidR="00CA5B79" w:rsidRPr="003576F5" w:rsidRDefault="00CA5B79" w:rsidP="000915F5">
            <w:pPr>
              <w:tabs>
                <w:tab w:val="right" w:pos="107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อาคาร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B50A25" w14:textId="25C9B347" w:rsidR="00CA5B79" w:rsidRPr="003576F5" w:rsidRDefault="00CA5B79" w:rsidP="000915F5">
            <w:pPr>
              <w:tabs>
                <w:tab w:val="right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ยานพาหนะ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52F9A5" w14:textId="77777777" w:rsidR="00CA5B79" w:rsidRPr="003576F5" w:rsidRDefault="00CA5B79" w:rsidP="000915F5">
            <w:pPr>
              <w:tabs>
                <w:tab w:val="right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รวม</w:t>
            </w:r>
          </w:p>
        </w:tc>
      </w:tr>
      <w:tr w:rsidR="00CA5B79" w:rsidRPr="003576F5" w14:paraId="14F19E9A" w14:textId="77777777" w:rsidTr="00722062">
        <w:trPr>
          <w:trHeight w:val="20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E244E" w14:textId="77777777" w:rsidR="00CA5B79" w:rsidRPr="003576F5" w:rsidRDefault="00CA5B79" w:rsidP="00CA5B79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939B1B" w14:textId="77777777" w:rsidR="00CA5B79" w:rsidRPr="003576F5" w:rsidRDefault="00CA5B79" w:rsidP="000915F5">
            <w:pPr>
              <w:tabs>
                <w:tab w:val="right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7A87D9" w14:textId="6086DFC8" w:rsidR="00CA5B79" w:rsidRPr="003576F5" w:rsidRDefault="00CA5B79" w:rsidP="000915F5">
            <w:pPr>
              <w:tabs>
                <w:tab w:val="right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B23253" w14:textId="0BD7E50B" w:rsidR="00CA5B79" w:rsidRPr="003576F5" w:rsidRDefault="00CA5B79" w:rsidP="000915F5">
            <w:pPr>
              <w:tabs>
                <w:tab w:val="right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4179FD" w14:textId="77777777" w:rsidR="00CA5B79" w:rsidRPr="003576F5" w:rsidRDefault="00CA5B79" w:rsidP="000915F5">
            <w:pPr>
              <w:tabs>
                <w:tab w:val="right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</w:tr>
      <w:tr w:rsidR="00CA5B79" w:rsidRPr="003576F5" w14:paraId="113B0276" w14:textId="77777777" w:rsidTr="00722062">
        <w:trPr>
          <w:trHeight w:val="14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74ED1" w14:textId="395BD2A5" w:rsidR="00CA5B79" w:rsidRPr="003576F5" w:rsidRDefault="00CA5B79" w:rsidP="008A10A0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สำหรับปี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 xml:space="preserve">สิ้นสุดวันที่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 xml:space="preserve"> ธันวาคม พ.ศ.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792C6" w14:textId="77777777" w:rsidR="00CA5B79" w:rsidRPr="003576F5" w:rsidRDefault="00CA5B79" w:rsidP="000915F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F0275" w14:textId="77777777" w:rsidR="00CA5B79" w:rsidRPr="003576F5" w:rsidRDefault="00CA5B79" w:rsidP="000915F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69085" w14:textId="330F60BD" w:rsidR="00CA5B79" w:rsidRPr="003576F5" w:rsidRDefault="00CA5B79" w:rsidP="000915F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308F1" w14:textId="77777777" w:rsidR="00CA5B79" w:rsidRPr="003576F5" w:rsidRDefault="00CA5B79" w:rsidP="000915F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F92E9F" w:rsidRPr="003576F5" w14:paraId="623D9A77" w14:textId="77777777" w:rsidTr="00722062">
        <w:trPr>
          <w:trHeight w:val="20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4686FB" w14:textId="0F18743F" w:rsidR="00F92E9F" w:rsidRPr="003576F5" w:rsidRDefault="00B06B2E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มูลค่า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สุทธิตามบัญชีต้นปี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52731" w14:textId="7CDF48FE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47007" w14:textId="2941D793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198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125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D851A" w14:textId="6491F5DE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80B7E" w14:textId="09AF3513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366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419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776</w:t>
            </w:r>
          </w:p>
        </w:tc>
      </w:tr>
      <w:tr w:rsidR="00F92E9F" w:rsidRPr="003576F5" w14:paraId="05E4E57E" w14:textId="77777777" w:rsidTr="00722062">
        <w:trPr>
          <w:trHeight w:val="20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5BC22F" w14:textId="77777777" w:rsidR="00F92E9F" w:rsidRPr="003576F5" w:rsidRDefault="00F92E9F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5880D" w14:textId="694018BE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128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447C2" w14:textId="52DEBA2E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121AF" w14:textId="79F71FFA" w:rsidR="00F92E9F" w:rsidRPr="003576F5" w:rsidRDefault="003576F5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481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5EA92" w14:textId="06B551DF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609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868</w:t>
            </w:r>
          </w:p>
        </w:tc>
      </w:tr>
      <w:tr w:rsidR="00F92E9F" w:rsidRPr="003576F5" w14:paraId="6A7FA055" w14:textId="77777777" w:rsidTr="00722062">
        <w:trPr>
          <w:trHeight w:val="216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1B8EA" w14:textId="4180763C" w:rsidR="00F92E9F" w:rsidRPr="003576F5" w:rsidRDefault="00F92E9F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การยกเลิกสัญญา (สุทธิ)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FD222" w14:textId="077828DA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D3633" w14:textId="45996348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4FFD1" w14:textId="202EF98F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6E519" w14:textId="1F27E0AC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F92E9F" w:rsidRPr="003576F5" w14:paraId="620CC773" w14:textId="77777777" w:rsidTr="00722062">
        <w:trPr>
          <w:trHeight w:val="216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49653D" w14:textId="77777777" w:rsidR="00F92E9F" w:rsidRPr="003576F5" w:rsidRDefault="00F92E9F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การเปลี่ยนแปลงสัญญาเช่าและการประเมินหนี้สิน</w:t>
            </w:r>
          </w:p>
          <w:p w14:paraId="1B741DF0" w14:textId="089B67A2" w:rsidR="00F92E9F" w:rsidRPr="003576F5" w:rsidRDefault="00F92E9F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ตามสัญญาเช่าใหม่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D372F" w14:textId="121A57A8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260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037E3" w14:textId="43FB966A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AEC5B" w14:textId="759F011F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A1037" w14:textId="79AC32AE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260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163</w:t>
            </w:r>
          </w:p>
        </w:tc>
      </w:tr>
      <w:tr w:rsidR="00F92E9F" w:rsidRPr="003576F5" w14:paraId="39B9DC90" w14:textId="77777777" w:rsidTr="00722062">
        <w:trPr>
          <w:trHeight w:val="216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4FE2F" w14:textId="77777777" w:rsidR="00722062" w:rsidRPr="003576F5" w:rsidRDefault="00F92E9F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โอนไปเป็นลูกหนี้ตามสัญญาเช่าการเงิน (สุทธิ) </w:t>
            </w:r>
          </w:p>
          <w:p w14:paraId="158006F0" w14:textId="44105FD8" w:rsidR="00F92E9F" w:rsidRPr="003576F5" w:rsidRDefault="00722062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9515D" w14:textId="77777777" w:rsidR="00722062" w:rsidRPr="003576F5" w:rsidRDefault="00722062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  <w:p w14:paraId="6B96E0C1" w14:textId="1D95449B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8A4B7" w14:textId="25C64C68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93577" w14:textId="6FFAE96F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4D8B2" w14:textId="765C2739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F92E9F" w:rsidRPr="003576F5" w14:paraId="53B7E2D6" w14:textId="77777777" w:rsidTr="00722062">
        <w:trPr>
          <w:trHeight w:val="216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C6CD5" w14:textId="64DF9C2C" w:rsidR="00F92E9F" w:rsidRPr="003576F5" w:rsidRDefault="00F92E9F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ค่าเสื่อมราคา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7E9FD" w14:textId="34DEE365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334A2" w14:textId="32712DAB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87B1C" w14:textId="766222D3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134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79FBD" w14:textId="691D5933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F92E9F" w:rsidRPr="003576F5" w14:paraId="583CEBFB" w14:textId="77777777" w:rsidTr="00722062">
        <w:trPr>
          <w:trHeight w:val="216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58715" w14:textId="68E4D787" w:rsidR="00F92E9F" w:rsidRPr="003576F5" w:rsidRDefault="00F92E9F" w:rsidP="00F92E9F">
            <w:pPr>
              <w:spacing w:before="10" w:after="10"/>
              <w:ind w:left="-86" w:right="-85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ค่าเสื่อมราคา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-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ส่วนที่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โอนไปเป็นต้นทุน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  <w:p w14:paraId="2DA32EC9" w14:textId="1EDA301E" w:rsidR="00F92E9F" w:rsidRPr="003576F5" w:rsidRDefault="00F92E9F" w:rsidP="00F92E9F">
            <w:pPr>
              <w:spacing w:before="10" w:after="10"/>
              <w:ind w:left="-86" w:right="-8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อาคารและอุปกรณ์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6996D" w14:textId="063805DB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B623" w14:textId="41A0FD1F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8E494" w14:textId="2EB1DC67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5F6E0" w14:textId="365B596C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F92E9F" w:rsidRPr="003576F5" w14:paraId="6BE35A7B" w14:textId="77777777" w:rsidTr="00722062">
        <w:trPr>
          <w:trHeight w:val="216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A8FB5" w14:textId="49EF8A1C" w:rsidR="00F92E9F" w:rsidRPr="003576F5" w:rsidRDefault="00F92E9F" w:rsidP="00F92E9F">
            <w:pPr>
              <w:spacing w:before="10" w:after="10"/>
              <w:ind w:left="-86" w:right="-8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กลับรายการการด้อยค่า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(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7FB5B" w14:textId="51C8941C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29B6B" w14:textId="581B69AC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104AE" w14:textId="78612AFD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D5283" w14:textId="300611EB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907</w:t>
            </w:r>
          </w:p>
        </w:tc>
      </w:tr>
      <w:tr w:rsidR="00F92E9F" w:rsidRPr="003576F5" w14:paraId="0CCBAE58" w14:textId="77777777" w:rsidTr="00722062">
        <w:trPr>
          <w:trHeight w:val="20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2E91A4" w14:textId="6CCE7F31" w:rsidR="00F92E9F" w:rsidRPr="003576F5" w:rsidRDefault="00680ECE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bookmarkStart w:id="25" w:name="OLE_LINK13"/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สุทธิตามบัญชีปลายปี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962AE7" w14:textId="7A39881E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159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866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4F78F4" w14:textId="59C81168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191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F8B02A" w14:textId="0E927191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346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8B29B5" w14:textId="70E0125F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352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213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694</w:t>
            </w:r>
          </w:p>
        </w:tc>
      </w:tr>
      <w:bookmarkEnd w:id="25"/>
      <w:tr w:rsidR="00F92E9F" w:rsidRPr="003576F5" w14:paraId="5EBFEA10" w14:textId="77777777" w:rsidTr="00722062">
        <w:trPr>
          <w:trHeight w:val="20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60042" w14:textId="77777777" w:rsidR="00F92E9F" w:rsidRPr="003576F5" w:rsidRDefault="00F92E9F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6"/>
                <w:sz w:val="12"/>
                <w:szCs w:val="12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34B280" w14:textId="77777777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021571" w14:textId="77777777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B0C020" w14:textId="6CE017E8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C76D7B" w14:textId="77777777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</w:tr>
      <w:tr w:rsidR="00F92E9F" w:rsidRPr="003576F5" w14:paraId="68E66437" w14:textId="77777777" w:rsidTr="00722062">
        <w:trPr>
          <w:trHeight w:val="20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3C340" w14:textId="43E7CC5F" w:rsidR="00F92E9F" w:rsidRPr="003576F5" w:rsidRDefault="00F92E9F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 xml:space="preserve">ณ 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 xml:space="preserve">ธันวาคม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65CD9" w14:textId="77777777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943D4" w14:textId="77777777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4A834" w14:textId="26FD7B20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5B5A5" w14:textId="77777777" w:rsidR="00F92E9F" w:rsidRPr="003576F5" w:rsidRDefault="00F92E9F" w:rsidP="00F92E9F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F92E9F" w:rsidRPr="003576F5" w14:paraId="786FFF70" w14:textId="77777777" w:rsidTr="00722062">
        <w:trPr>
          <w:trHeight w:val="20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45628" w14:textId="36574D0F" w:rsidR="00F92E9F" w:rsidRPr="003576F5" w:rsidRDefault="00F92E9F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A36F7" w14:textId="5477F964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524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067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CE594" w14:textId="03D9FD63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479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B7414" w14:textId="21E16093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481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0EEA5" w14:textId="1DF49338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726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027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969</w:t>
            </w:r>
          </w:p>
        </w:tc>
      </w:tr>
      <w:tr w:rsidR="00F92E9F" w:rsidRPr="003576F5" w14:paraId="3B63C540" w14:textId="77777777" w:rsidTr="00722062">
        <w:trPr>
          <w:trHeight w:val="20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78C26" w14:textId="4E33F704" w:rsidR="00F92E9F" w:rsidRPr="003576F5" w:rsidRDefault="00F92E9F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u w:val="single"/>
                <w:cs/>
              </w:rPr>
              <w:t>หัก</w:t>
            </w:r>
            <w:r w:rsidRPr="003576F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8427B" w14:textId="30BCD42D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364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36114" w14:textId="5B0A3184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479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B36C3" w14:textId="40AA1ED0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134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094A7" w14:textId="3D842CAB" w:rsidR="00F92E9F" w:rsidRPr="003576F5" w:rsidRDefault="00F92E9F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373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814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F92E9F" w:rsidRPr="003576F5" w14:paraId="51E4EB10" w14:textId="77777777" w:rsidTr="00722062">
        <w:trPr>
          <w:trHeight w:val="205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D929D" w14:textId="7AB328DE" w:rsidR="00F92E9F" w:rsidRPr="003576F5" w:rsidRDefault="003C0123" w:rsidP="00F92E9F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มูลค่า</w:t>
            </w:r>
            <w:r w:rsidR="00F92E9F" w:rsidRPr="003576F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สุทธิตามบัญชี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0E6269" w14:textId="61498EB0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159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866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344CED" w14:textId="669DD471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191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E213AA" w14:textId="257908FC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346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19191C" w14:textId="398BF463" w:rsidR="00F92E9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352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213</w:t>
            </w:r>
            <w:r w:rsidR="00F92E9F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694</w:t>
            </w:r>
          </w:p>
        </w:tc>
      </w:tr>
    </w:tbl>
    <w:p w14:paraId="7CEC122C" w14:textId="220B4288" w:rsidR="004E5C96" w:rsidRPr="003576F5" w:rsidRDefault="004E5C96" w:rsidP="0058438D">
      <w:pPr>
        <w:pStyle w:val="a"/>
        <w:tabs>
          <w:tab w:val="right" w:pos="7200"/>
          <w:tab w:val="right" w:pos="9000"/>
        </w:tabs>
        <w:ind w:left="540" w:right="29" w:hanging="540"/>
        <w:jc w:val="thaiDistribute"/>
        <w:rPr>
          <w:rFonts w:ascii="Browallia New" w:hAnsi="Browallia New" w:cs="Browallia New"/>
          <w:color w:val="000000"/>
          <w:sz w:val="10"/>
          <w:szCs w:val="10"/>
          <w:lang w:val="en-GB"/>
        </w:rPr>
      </w:pPr>
    </w:p>
    <w:p w14:paraId="7765BAFF" w14:textId="1C0770DC" w:rsidR="000E148D" w:rsidRPr="003576F5" w:rsidRDefault="000E148D" w:rsidP="00E05C2B">
      <w:pPr>
        <w:jc w:val="thaiDistribute"/>
        <w:rPr>
          <w:rFonts w:ascii="Browallia New" w:hAnsi="Browallia New" w:cs="Browallia New"/>
          <w:color w:val="000000"/>
          <w:sz w:val="26"/>
          <w:szCs w:val="26"/>
          <w:highlight w:val="yellow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ในระหว่างปี พ.ศ.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2566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ที่ดินได้เกิดการด้อยค่าจำนวน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810</w:t>
      </w:r>
      <w:r w:rsidR="0061220F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907</w:t>
      </w:r>
      <w:r w:rsidR="0061220F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บาท เนื่องจากการยกเลิกสัญญาเช่าช่วง มูลค่าที่คาดว่าได้รับคืน </w:t>
      </w:r>
      <w:r w:rsidR="000915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(ซึ่งก็คือมูลค่าจากการใช้หรือมูลค่ายุติธรรมหักต้นทุนในการขาย) ได้คำนวณโดยอ้างอิงจากหน่วยที่ก่อให้เกิดเงินสดซึ่งก็คือการดำเนินธุรกิจ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โดยกำหนดมูลค่าที่คาดว่าจะได้รับคืนจากมูลค่าจากการใช้ </w:t>
      </w:r>
      <w:r w:rsidR="005E7DFF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และบริษัทได้กลับรายการ</w:t>
      </w:r>
      <w:r w:rsidR="00E06AFE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ดังกล่</w:t>
      </w:r>
      <w:r w:rsidR="00011A1E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าว</w:t>
      </w:r>
      <w:r w:rsidR="00E06AFE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ในปี </w:t>
      </w:r>
      <w:r w:rsidR="00190AF3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</w:p>
    <w:p w14:paraId="0EE7E699" w14:textId="6D376399" w:rsidR="00C96DBD" w:rsidRPr="003576F5" w:rsidRDefault="00C96DBD" w:rsidP="00E05C2B">
      <w:pPr>
        <w:jc w:val="thaiDistribute"/>
        <w:rPr>
          <w:rFonts w:ascii="Browallia New" w:hAnsi="Browallia New" w:cs="Browallia New"/>
          <w:color w:val="000000"/>
          <w:spacing w:val="-6"/>
          <w:sz w:val="10"/>
          <w:szCs w:val="10"/>
          <w:lang w:val="en-US"/>
        </w:rPr>
      </w:pPr>
    </w:p>
    <w:p w14:paraId="078228A2" w14:textId="4A53E0E7" w:rsidR="00B73A18" w:rsidRPr="003576F5" w:rsidRDefault="006D72FB" w:rsidP="00E05C2B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รายได้และ</w:t>
      </w:r>
      <w:r w:rsidR="00B73A18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  <w:r w:rsidR="00ED5780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กระแสเงินสดจ่ายทั้งหมด</w:t>
      </w:r>
      <w:r w:rsidR="002A0C37" w:rsidRPr="003576F5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="00ED5780" w:rsidRPr="003576F5">
        <w:rPr>
          <w:rFonts w:ascii="Browallia New" w:hAnsi="Browallia New" w:cs="Browallia New"/>
          <w:color w:val="000000"/>
          <w:sz w:val="26"/>
          <w:szCs w:val="26"/>
          <w:cs/>
        </w:rPr>
        <w:t>ของสัญญาเช่า</w:t>
      </w:r>
      <w:r w:rsidR="00DF2928" w:rsidRPr="003576F5">
        <w:rPr>
          <w:rFonts w:ascii="Browallia New" w:hAnsi="Browallia New" w:cs="Browallia New"/>
          <w:color w:val="000000"/>
          <w:sz w:val="26"/>
          <w:szCs w:val="26"/>
          <w:cs/>
        </w:rPr>
        <w:t>มีดังนี้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7D07A8" w:rsidRPr="003576F5" w14:paraId="5AB27E94" w14:textId="77777777" w:rsidTr="000050A7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79E2F1F" w14:textId="77777777" w:rsidR="007D07A8" w:rsidRPr="003576F5" w:rsidRDefault="007D07A8" w:rsidP="001656D6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2A2E3" w14:textId="1F92F47E" w:rsidR="007D07A8" w:rsidRPr="003576F5" w:rsidRDefault="007D07A8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0AFA427" w14:textId="082571FF" w:rsidR="007D07A8" w:rsidRPr="003576F5" w:rsidRDefault="007D07A8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91CCD" w14:textId="7174DF86" w:rsidR="007D07A8" w:rsidRPr="003576F5" w:rsidRDefault="007D07A8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DB3676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3129387" w14:textId="55B98EFD" w:rsidR="007D07A8" w:rsidRPr="003576F5" w:rsidRDefault="007D07A8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F36749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331608" w:rsidRPr="003576F5" w14:paraId="4F3DC6E0" w14:textId="77777777" w:rsidTr="00586CA8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CAEDA1F" w14:textId="77777777" w:rsidR="00B73A18" w:rsidRPr="003576F5" w:rsidRDefault="00B73A18" w:rsidP="001656D6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AF28F62" w14:textId="7CAB8177" w:rsidR="00B73A18" w:rsidRPr="003576F5" w:rsidRDefault="00B73A18" w:rsidP="001656D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6737E51" w14:textId="63BA49BB" w:rsidR="00B73A18" w:rsidRPr="003576F5" w:rsidRDefault="00B73A18" w:rsidP="001656D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C1A97E" w14:textId="77777777" w:rsidR="00B73A18" w:rsidRPr="003576F5" w:rsidRDefault="00B73A18" w:rsidP="001656D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005DD" w14:textId="77777777" w:rsidR="00B73A18" w:rsidRPr="003576F5" w:rsidRDefault="00B73A18" w:rsidP="001656D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331608" w:rsidRPr="003576F5" w14:paraId="0A03FB86" w14:textId="77777777" w:rsidTr="00586CA8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3662E" w14:textId="77777777" w:rsidR="00B73A18" w:rsidRPr="003576F5" w:rsidRDefault="00B73A18" w:rsidP="001656D6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D73AE47" w14:textId="77777777" w:rsidR="00B73A18" w:rsidRPr="003576F5" w:rsidRDefault="00B73A18" w:rsidP="001656D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9F1C325" w14:textId="77777777" w:rsidR="00B73A18" w:rsidRPr="003576F5" w:rsidRDefault="00B73A18" w:rsidP="001656D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824E8" w14:textId="77777777" w:rsidR="00B73A18" w:rsidRPr="003576F5" w:rsidRDefault="00B73A18" w:rsidP="001656D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C902D" w14:textId="77777777" w:rsidR="00B73A18" w:rsidRPr="003576F5" w:rsidRDefault="00B73A18" w:rsidP="001656D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highlight w:val="green"/>
              </w:rPr>
            </w:pPr>
          </w:p>
        </w:tc>
      </w:tr>
      <w:tr w:rsidR="00C21446" w:rsidRPr="003576F5" w14:paraId="07215F6F" w14:textId="77777777" w:rsidTr="00586CA8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4E9D1" w14:textId="77777777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41AE239" w14:textId="63D7B69C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6582BD" w14:textId="5A92C012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F558B4A" w14:textId="15E37C2F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E7E6A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183</w:t>
            </w:r>
            <w:r w:rsidR="000E7E6A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FCD6ED2" w14:textId="51DB66E1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2144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059</w:t>
            </w:r>
            <w:r w:rsidR="00C2144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813</w:t>
            </w:r>
          </w:p>
        </w:tc>
      </w:tr>
      <w:tr w:rsidR="00C21446" w:rsidRPr="003576F5" w14:paraId="331B4336" w14:textId="77777777" w:rsidTr="00586CA8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56E397" w14:textId="77777777" w:rsidR="00C21446" w:rsidRPr="003576F5" w:rsidRDefault="00C21446" w:rsidP="00C21446">
            <w:pPr>
              <w:spacing w:before="10" w:after="10"/>
              <w:ind w:left="-86" w:right="-104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ค่าใช้จ่ายที่เกี่ยวกับสัญญาเช่าซึ่งสินทรัพย์มีมูลค่าต่ำ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E65EF85" w14:textId="1C708C08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7A2AF16" w14:textId="4ADF4689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723BCE1" w14:textId="0659E8E3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</w:t>
            </w:r>
            <w:r w:rsidR="0091351A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111CE11" w14:textId="419445CB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</w:t>
            </w:r>
            <w:r w:rsidR="00C2144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800</w:t>
            </w:r>
          </w:p>
        </w:tc>
      </w:tr>
      <w:tr w:rsidR="00C21446" w:rsidRPr="003576F5" w14:paraId="501B3EF7" w14:textId="77777777" w:rsidTr="00586CA8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EE2AB6" w14:textId="77777777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6E95585" w14:textId="5C065742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0829B26" w14:textId="72A1C0FF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D86AD63" w14:textId="41BC990E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</w:t>
            </w:r>
            <w:r w:rsidR="00BC505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424</w:t>
            </w:r>
            <w:r w:rsidR="00BC505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2B68BBB" w14:textId="546C1610" w:rsidR="00C21446" w:rsidRPr="003576F5" w:rsidRDefault="003576F5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106</w:t>
            </w:r>
            <w:r w:rsidR="00C2144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784</w:t>
            </w:r>
            <w:r w:rsidR="00C2144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342</w:t>
            </w:r>
          </w:p>
        </w:tc>
      </w:tr>
      <w:tr w:rsidR="00C21446" w:rsidRPr="003576F5" w14:paraId="252ADC13" w14:textId="77777777" w:rsidTr="00586CA8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4B6A80" w14:textId="77777777" w:rsidR="00C21446" w:rsidRPr="003576F5" w:rsidRDefault="00C21446" w:rsidP="00C21446">
            <w:pPr>
              <w:spacing w:before="10" w:after="10"/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รายได้จากการให้เช่าช่วงสินทรัพย์สิทธิการใช้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8418DB6" w14:textId="03BB9032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5E65774" w14:textId="4275DE90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0B60344" w14:textId="265A3A61" w:rsidR="00C21446" w:rsidRPr="003576F5" w:rsidRDefault="00BC5055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776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1A80094" w14:textId="67DCDAE2" w:rsidR="00C21446" w:rsidRPr="003576F5" w:rsidRDefault="00C21446" w:rsidP="00C21446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180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</w:tbl>
    <w:p w14:paraId="6046F3EC" w14:textId="1D089534" w:rsidR="00ED5780" w:rsidRPr="003576F5" w:rsidRDefault="00ED5780" w:rsidP="00ED5780">
      <w:pPr>
        <w:pStyle w:val="a"/>
        <w:tabs>
          <w:tab w:val="right" w:pos="7200"/>
          <w:tab w:val="right" w:pos="9000"/>
        </w:tabs>
        <w:ind w:right="29"/>
        <w:jc w:val="thaiDistribute"/>
        <w:rPr>
          <w:rFonts w:ascii="Browallia New" w:hAnsi="Browallia New" w:cs="Browallia New"/>
          <w:color w:val="000000"/>
          <w:sz w:val="10"/>
          <w:szCs w:val="10"/>
          <w:lang w:val="en-GB"/>
        </w:rPr>
      </w:pPr>
    </w:p>
    <w:p w14:paraId="24BC44D1" w14:textId="5457D7AE" w:rsidR="00892B26" w:rsidRPr="003576F5" w:rsidRDefault="00892B26" w:rsidP="00892B26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กระแสเงินสดจ่ายทั้งหมดของสัญญาเช่าสำหรับปี </w:t>
      </w:r>
      <w:r w:rsidR="00DB3676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2568</w:t>
      </w:r>
      <w:r w:rsidR="00FC03E7"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FC03E7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เป็นจำนวน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146</w:t>
      </w:r>
      <w:r w:rsidR="00BC505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459</w:t>
      </w:r>
      <w:r w:rsidR="00BC505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821</w:t>
      </w:r>
      <w:r w:rsidR="00D550C2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FC03E7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บาท</w:t>
      </w:r>
      <w:r w:rsidR="00A9577B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FC03E7"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>(</w:t>
      </w:r>
      <w:r w:rsidR="00F36749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2567</w:t>
      </w:r>
      <w:r w:rsidR="00893C34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: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จำนวน</w:t>
      </w:r>
      <w:r w:rsidR="00D82898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181</w:t>
      </w:r>
      <w:r w:rsidR="00C21446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291</w:t>
      </w:r>
      <w:r w:rsidR="00C21446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622</w:t>
      </w:r>
      <w:r w:rsidR="00C21446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บาท</w:t>
      </w:r>
      <w:r w:rsidR="00FC03E7" w:rsidRPr="003576F5">
        <w:rPr>
          <w:rFonts w:ascii="Browallia New" w:hAnsi="Browallia New" w:cs="Browallia New"/>
          <w:color w:val="000000"/>
          <w:spacing w:val="-4"/>
          <w:sz w:val="26"/>
          <w:szCs w:val="26"/>
        </w:rPr>
        <w:t>)</w:t>
      </w:r>
    </w:p>
    <w:p w14:paraId="1D4D3DFF" w14:textId="23FCD17F" w:rsidR="003B5B8E" w:rsidRPr="003576F5" w:rsidRDefault="003B5B8E" w:rsidP="00892B26">
      <w:pPr>
        <w:jc w:val="thaiDistribute"/>
        <w:rPr>
          <w:rFonts w:ascii="Browallia New" w:hAnsi="Browallia New" w:cs="Browallia New"/>
          <w:color w:val="000000"/>
          <w:spacing w:val="-4"/>
          <w:sz w:val="10"/>
          <w:szCs w:val="10"/>
          <w:lang w:val="en-US"/>
        </w:rPr>
      </w:pPr>
    </w:p>
    <w:p w14:paraId="3BEC63CB" w14:textId="77777777" w:rsidR="003B5B8E" w:rsidRPr="003576F5" w:rsidRDefault="003B5B8E" w:rsidP="003B5B8E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การจ่ายชำระค่าเช่าผันแปร</w:t>
      </w:r>
    </w:p>
    <w:p w14:paraId="76BD3AA2" w14:textId="77777777" w:rsidR="003B5B8E" w:rsidRPr="003576F5" w:rsidRDefault="003B5B8E" w:rsidP="003B5B8E">
      <w:pPr>
        <w:jc w:val="thaiDistribute"/>
        <w:rPr>
          <w:rFonts w:ascii="Browallia New" w:hAnsi="Browallia New" w:cs="Browallia New"/>
          <w:color w:val="000000"/>
          <w:spacing w:val="-4"/>
          <w:sz w:val="10"/>
          <w:szCs w:val="10"/>
          <w:lang w:val="en-US"/>
        </w:rPr>
      </w:pPr>
    </w:p>
    <w:p w14:paraId="1F5DDDB7" w14:textId="42DE5D41" w:rsidR="003B5B8E" w:rsidRPr="003576F5" w:rsidRDefault="003B5B8E" w:rsidP="003B5B8E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</w:pPr>
      <w:r w:rsidRPr="003576F5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US"/>
        </w:rPr>
        <w:t>สัญญาเช่าทรัพย์สินบางรายการมีเงื่อนไขการจ่ายชำระผันแปรที่เชื่อมโยงกับ</w:t>
      </w:r>
      <w:r w:rsidR="00EB61F6" w:rsidRPr="003576F5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US"/>
        </w:rPr>
        <w:t>รายได้จากการให้บริการ</w:t>
      </w:r>
      <w:r w:rsidR="00847228" w:rsidRPr="003576F5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US"/>
        </w:rPr>
        <w:t>จอดรถ</w:t>
      </w:r>
      <w:r w:rsidR="003C7652" w:rsidRPr="003576F5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US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US"/>
        </w:rPr>
        <w:t>โดยมีจำนวนในช่วงตั้งแต่ร้อยละ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 </w:t>
      </w:r>
      <w:r w:rsidR="002E6A43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br/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3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ถึงร้อยละ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85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ของ</w:t>
      </w:r>
      <w:r w:rsidR="00D655A8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ค่าบริการ</w:t>
      </w:r>
      <w:r w:rsidR="00127739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จอดรถ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การจ่ายชำระค่าเช่าผันแปรที่ขึ้นอยู่กับ</w:t>
      </w:r>
      <w:r w:rsidR="00D655A8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รายได้จากการให้บริการ</w:t>
      </w:r>
      <w:r w:rsidR="00847228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จอดรถ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จะรับรู้ในกำไรหรือขาดทุน</w:t>
      </w:r>
      <w:r w:rsid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br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ในรอบระยะเวลาที่เงื่อนไขที่ก่อให้เกิดการชำระเงินดังกล่าวนั้นเกิดขึ้น การเพิ่มขึ้นของ</w:t>
      </w:r>
      <w:r w:rsidR="00127739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รายได้ค่าบริการ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ร้อยละ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ในทุก</w:t>
      </w:r>
      <w:r w:rsidR="00847228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ลานจอด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ของ</w:t>
      </w:r>
      <w:r w:rsidR="00847228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บริษัท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ที่มีสัญญาเช่าแบบผันแปรดังกล่าวจะทำให้การจ่ายชำระตามสัญญาเช่าทั้งหมดเพิ่มขึ้นประมาณ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</w:t>
      </w:r>
      <w:r w:rsidR="007D101B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.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40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="00E03584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ล้าน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บาท (พ.ศ.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2567</w:t>
      </w:r>
      <w:r w:rsidR="00847228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: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</w:t>
      </w:r>
      <w:r w:rsidR="00553D80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.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86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="00C314E2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ล้าน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บาท)</w:t>
      </w:r>
    </w:p>
    <w:p w14:paraId="5BC004E5" w14:textId="18D5601B" w:rsidR="00D14D74" w:rsidRPr="003576F5" w:rsidRDefault="00722062" w:rsidP="003B5B8E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br w:type="page"/>
      </w:r>
    </w:p>
    <w:p w14:paraId="724B086A" w14:textId="77777777" w:rsidR="00D14D74" w:rsidRPr="003576F5" w:rsidRDefault="00D14D74" w:rsidP="00D14D74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สิทธิเลือกในการขยายและการยกเลิกสัญญาเช่า</w:t>
      </w:r>
    </w:p>
    <w:p w14:paraId="438EAC11" w14:textId="77777777" w:rsidR="00D14D74" w:rsidRPr="003576F5" w:rsidRDefault="00D14D74" w:rsidP="00D14D74">
      <w:pPr>
        <w:jc w:val="thaiDistribute"/>
        <w:rPr>
          <w:rFonts w:ascii="Browallia New" w:hAnsi="Browallia New" w:cs="Browallia New"/>
          <w:color w:val="000000"/>
          <w:spacing w:val="-4"/>
          <w:sz w:val="10"/>
          <w:szCs w:val="10"/>
          <w:lang w:val="en-US"/>
        </w:rPr>
      </w:pPr>
    </w:p>
    <w:p w14:paraId="3D8A1069" w14:textId="3DD6B83D" w:rsidR="00D14D74" w:rsidRPr="003576F5" w:rsidRDefault="00D14D74" w:rsidP="00D14D74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อายุสัญญาเช่าจะได้รับการประเมินใหม่เมื่อมีการใช้สิทธิเลือก (หรือไม่ใช้สิทธิเลือก) หรือ</w:t>
      </w:r>
      <w:r w:rsidR="00F075FC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บริษัท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มีภาระผูกพันที่จะใช้สิทธิเลือก (หรือไม่ใช้สิทธิเลือก) เหล่านั้น การประเมินความแน่นอนอย่างสมเหตุสมผลจะได้รับการปรับปรุงเฉพาะในกรณีที่เกิดเหตุการณ์ที่มีนัยสำคัญหรือ</w:t>
      </w:r>
      <w:r w:rsidR="00847AF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br/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การเปลี่ยนแปลงของสภาพแวดล้อมที่มีนัยสำคัญซึ่งส่งผลต่อการประเมินนี้ และอยู่ภายใต้การควบคุมของผู้เช่า ในปีปัจจุบัน ผลกระทบทางการเงินของการปรับปรุงอายุสัญญาเช่าเพื่อสะท้อนผลของการใช้สิทธิเลือกในการขยายและยกเลิกสัญญาเช่าคือหนี้สินตามสัญญาเช่าและสินทรัพย์สิทธิการใช้ที่รับรู้เพิ่มขึ้น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36</w:t>
      </w:r>
      <w:r w:rsidR="00EF18AB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260</w:t>
      </w:r>
      <w:r w:rsidR="00EF18AB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163</w:t>
      </w:r>
      <w:r w:rsidR="005B4CFD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บาท (พ.ศ.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2567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 :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39</w:t>
      </w:r>
      <w:r w:rsidR="00553D80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797</w:t>
      </w:r>
      <w:r w:rsidR="00553D80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129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บาท)</w:t>
      </w:r>
    </w:p>
    <w:p w14:paraId="0D528F23" w14:textId="4B3F441E" w:rsidR="003E5F51" w:rsidRPr="003576F5" w:rsidRDefault="003E5F51" w:rsidP="004E5C96">
      <w:pPr>
        <w:pStyle w:val="a"/>
        <w:tabs>
          <w:tab w:val="right" w:pos="7200"/>
          <w:tab w:val="right" w:pos="9000"/>
        </w:tabs>
        <w:ind w:right="29"/>
        <w:jc w:val="thaiDistribute"/>
        <w:rPr>
          <w:rFonts w:ascii="Browallia New" w:hAnsi="Browallia New" w:cs="Browallia New"/>
          <w:color w:val="000000"/>
          <w:sz w:val="14"/>
          <w:szCs w:val="14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092792EC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2CB72588" w14:textId="3927A358" w:rsidR="00664DC5" w:rsidRPr="003576F5" w:rsidRDefault="003576F5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17</w:t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สินทรัพย์ไม่มีตัวตน (สุทธิ)</w:t>
            </w:r>
          </w:p>
        </w:tc>
      </w:tr>
    </w:tbl>
    <w:p w14:paraId="6B66BAD2" w14:textId="3EE811C1" w:rsidR="00297A08" w:rsidRPr="003576F5" w:rsidRDefault="00297A08" w:rsidP="00E05C2B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10"/>
          <w:szCs w:val="10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5238"/>
        <w:gridCol w:w="1440"/>
        <w:gridCol w:w="1440"/>
        <w:gridCol w:w="1440"/>
      </w:tblGrid>
      <w:tr w:rsidR="00A45FC6" w:rsidRPr="003576F5" w14:paraId="58C29E02" w14:textId="77777777" w:rsidTr="00E3235B">
        <w:tc>
          <w:tcPr>
            <w:tcW w:w="5238" w:type="dxa"/>
          </w:tcPr>
          <w:p w14:paraId="753AF25B" w14:textId="77777777" w:rsidR="00A45FC6" w:rsidRPr="003576F5" w:rsidRDefault="00A45FC6" w:rsidP="00722062">
            <w:pPr>
              <w:pStyle w:val="a"/>
              <w:spacing w:before="10" w:after="10" w:line="320" w:lineRule="exact"/>
              <w:ind w:right="-197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</w:tcPr>
          <w:p w14:paraId="717080D2" w14:textId="77777777" w:rsidR="00A45FC6" w:rsidRPr="003576F5" w:rsidRDefault="00A45FC6" w:rsidP="00722062">
            <w:pPr>
              <w:pStyle w:val="Heading9"/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040AEA8F" w14:textId="77777777" w:rsidR="00A45FC6" w:rsidRPr="003576F5" w:rsidRDefault="00A45FC6" w:rsidP="00722062">
            <w:pPr>
              <w:pStyle w:val="Heading9"/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โปรแกรม</w:t>
            </w:r>
          </w:p>
        </w:tc>
        <w:tc>
          <w:tcPr>
            <w:tcW w:w="1440" w:type="dxa"/>
          </w:tcPr>
          <w:p w14:paraId="31D52393" w14:textId="77777777" w:rsidR="00A45FC6" w:rsidRPr="003576F5" w:rsidRDefault="00A45FC6" w:rsidP="00722062">
            <w:pPr>
              <w:pStyle w:val="Heading9"/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A45FC6" w:rsidRPr="003576F5" w14:paraId="70368E32" w14:textId="77777777" w:rsidTr="00586CA8">
        <w:tc>
          <w:tcPr>
            <w:tcW w:w="5238" w:type="dxa"/>
          </w:tcPr>
          <w:p w14:paraId="3D34AA3D" w14:textId="77777777" w:rsidR="00A45FC6" w:rsidRPr="003576F5" w:rsidRDefault="00A45FC6" w:rsidP="00722062">
            <w:pPr>
              <w:pStyle w:val="a"/>
              <w:spacing w:before="10" w:after="10" w:line="320" w:lineRule="exact"/>
              <w:ind w:right="-197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</w:tcPr>
          <w:p w14:paraId="2873B523" w14:textId="77777777" w:rsidR="00A45FC6" w:rsidRPr="003576F5" w:rsidRDefault="00A45FC6" w:rsidP="00722062">
            <w:pPr>
              <w:pStyle w:val="Heading9"/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โปรแกรม</w:t>
            </w:r>
          </w:p>
        </w:tc>
        <w:tc>
          <w:tcPr>
            <w:tcW w:w="1440" w:type="dxa"/>
          </w:tcPr>
          <w:p w14:paraId="79F8C46C" w14:textId="77777777" w:rsidR="00A45FC6" w:rsidRPr="003576F5" w:rsidRDefault="00A45FC6" w:rsidP="00722062">
            <w:pPr>
              <w:pStyle w:val="Heading9"/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คอมพิวเตอร์</w:t>
            </w:r>
          </w:p>
        </w:tc>
        <w:tc>
          <w:tcPr>
            <w:tcW w:w="1440" w:type="dxa"/>
          </w:tcPr>
          <w:p w14:paraId="579452BA" w14:textId="77777777" w:rsidR="00A45FC6" w:rsidRPr="003576F5" w:rsidRDefault="00A45FC6" w:rsidP="00722062">
            <w:pPr>
              <w:pStyle w:val="Heading9"/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A45FC6" w:rsidRPr="003576F5" w14:paraId="71176608" w14:textId="77777777" w:rsidTr="00586CA8">
        <w:tc>
          <w:tcPr>
            <w:tcW w:w="5238" w:type="dxa"/>
          </w:tcPr>
          <w:p w14:paraId="77FA1231" w14:textId="77777777" w:rsidR="00A45FC6" w:rsidRPr="003576F5" w:rsidRDefault="00A45FC6" w:rsidP="00722062">
            <w:pPr>
              <w:pStyle w:val="a"/>
              <w:spacing w:before="10" w:after="10" w:line="320" w:lineRule="exact"/>
              <w:ind w:right="-197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</w:tcPr>
          <w:p w14:paraId="4F98CFB8" w14:textId="77777777" w:rsidR="00A45FC6" w:rsidRPr="003576F5" w:rsidRDefault="00A45FC6" w:rsidP="00722062">
            <w:pPr>
              <w:pStyle w:val="Heading9"/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คอมพิวเตอร์</w:t>
            </w:r>
          </w:p>
        </w:tc>
        <w:tc>
          <w:tcPr>
            <w:tcW w:w="1440" w:type="dxa"/>
          </w:tcPr>
          <w:p w14:paraId="3465B1AB" w14:textId="77777777" w:rsidR="00A45FC6" w:rsidRPr="003576F5" w:rsidRDefault="00A45FC6" w:rsidP="00722062">
            <w:pPr>
              <w:pStyle w:val="Heading9"/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ระหว่างติดตั้ง</w:t>
            </w:r>
          </w:p>
        </w:tc>
        <w:tc>
          <w:tcPr>
            <w:tcW w:w="1440" w:type="dxa"/>
          </w:tcPr>
          <w:p w14:paraId="3C5DAF35" w14:textId="77777777" w:rsidR="00A45FC6" w:rsidRPr="003576F5" w:rsidRDefault="00A45FC6" w:rsidP="00722062">
            <w:pPr>
              <w:pStyle w:val="Heading9"/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รวม</w:t>
            </w:r>
          </w:p>
        </w:tc>
      </w:tr>
      <w:tr w:rsidR="00A45FC6" w:rsidRPr="003576F5" w14:paraId="3FBF654E" w14:textId="77777777" w:rsidTr="00586CA8">
        <w:tc>
          <w:tcPr>
            <w:tcW w:w="5238" w:type="dxa"/>
          </w:tcPr>
          <w:p w14:paraId="29B242AF" w14:textId="77777777" w:rsidR="00A45FC6" w:rsidRPr="003576F5" w:rsidRDefault="00A45FC6" w:rsidP="00722062">
            <w:pPr>
              <w:pStyle w:val="a"/>
              <w:spacing w:before="10" w:after="10" w:line="320" w:lineRule="exact"/>
              <w:ind w:right="-197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B4FE21" w14:textId="77777777" w:rsidR="00A45FC6" w:rsidRPr="003576F5" w:rsidRDefault="00A45FC6" w:rsidP="00722062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860790" w14:textId="77777777" w:rsidR="00A45FC6" w:rsidRPr="003576F5" w:rsidRDefault="00A45FC6" w:rsidP="00722062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8DCF568" w14:textId="77777777" w:rsidR="00A45FC6" w:rsidRPr="003576F5" w:rsidRDefault="00A45FC6" w:rsidP="00722062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550C2" w:rsidRPr="003576F5" w14:paraId="4AD57A1F" w14:textId="77777777" w:rsidTr="00586CA8">
        <w:tc>
          <w:tcPr>
            <w:tcW w:w="5238" w:type="dxa"/>
          </w:tcPr>
          <w:p w14:paraId="0FDAE5D3" w14:textId="101CC601" w:rsidR="00D550C2" w:rsidRPr="003576F5" w:rsidRDefault="00C21446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มกราคม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="00D550C2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</w:tcPr>
          <w:p w14:paraId="5BAF7FC1" w14:textId="77777777" w:rsidR="00D550C2" w:rsidRPr="003576F5" w:rsidRDefault="00D550C2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76C5007A" w14:textId="77777777" w:rsidR="00D550C2" w:rsidRPr="003576F5" w:rsidRDefault="00D550C2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7EB041B3" w14:textId="77777777" w:rsidR="00D550C2" w:rsidRPr="003576F5" w:rsidRDefault="00D550C2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2264B8" w:rsidRPr="003576F5" w14:paraId="5E625A93" w14:textId="77777777" w:rsidTr="00586CA8">
        <w:tc>
          <w:tcPr>
            <w:tcW w:w="5238" w:type="dxa"/>
          </w:tcPr>
          <w:p w14:paraId="7ABAC81B" w14:textId="77777777" w:rsidR="002264B8" w:rsidRPr="003576F5" w:rsidRDefault="002264B8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</w:tcPr>
          <w:p w14:paraId="6A9BB3A2" w14:textId="5DE50C7C" w:rsidR="002264B8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960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019</w:t>
            </w:r>
          </w:p>
        </w:tc>
        <w:tc>
          <w:tcPr>
            <w:tcW w:w="1440" w:type="dxa"/>
          </w:tcPr>
          <w:p w14:paraId="7247498E" w14:textId="0014F5C8" w:rsidR="002264B8" w:rsidRPr="003576F5" w:rsidRDefault="003576F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961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069</w:t>
            </w:r>
          </w:p>
        </w:tc>
        <w:tc>
          <w:tcPr>
            <w:tcW w:w="1440" w:type="dxa"/>
          </w:tcPr>
          <w:p w14:paraId="33DDC885" w14:textId="20E90020" w:rsidR="002264B8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10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921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088</w:t>
            </w:r>
          </w:p>
        </w:tc>
      </w:tr>
      <w:tr w:rsidR="002264B8" w:rsidRPr="003576F5" w14:paraId="67464EDF" w14:textId="77777777" w:rsidTr="00586CA8">
        <w:tc>
          <w:tcPr>
            <w:tcW w:w="5238" w:type="dxa"/>
          </w:tcPr>
          <w:p w14:paraId="7E39A572" w14:textId="77777777" w:rsidR="002264B8" w:rsidRPr="003576F5" w:rsidRDefault="002264B8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48D03C6" w14:textId="3FA9ADDE" w:rsidR="002264B8" w:rsidRPr="003576F5" w:rsidRDefault="002264B8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427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838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0D67210" w14:textId="6773A794" w:rsidR="002264B8" w:rsidRPr="003576F5" w:rsidRDefault="002264B8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DE28CF5" w14:textId="33B13F91" w:rsidR="002264B8" w:rsidRPr="003576F5" w:rsidRDefault="002264B8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427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838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2264B8" w:rsidRPr="003576F5" w14:paraId="6484CE65" w14:textId="77777777" w:rsidTr="00586CA8">
        <w:tc>
          <w:tcPr>
            <w:tcW w:w="5238" w:type="dxa"/>
          </w:tcPr>
          <w:p w14:paraId="0F4C9FE0" w14:textId="2F2EB48B" w:rsidR="002264B8" w:rsidRPr="003576F5" w:rsidRDefault="0066041C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มูลค่า</w:t>
            </w:r>
            <w:r w:rsidR="002264B8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สุทธิตามบัญชี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99E0635" w14:textId="0C6F87F4" w:rsidR="002264B8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532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181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E60CAB7" w14:textId="03DE6C71" w:rsidR="002264B8" w:rsidRPr="003576F5" w:rsidRDefault="003576F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961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069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24D8F72" w14:textId="2B617478" w:rsidR="002264B8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493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250</w:t>
            </w:r>
          </w:p>
        </w:tc>
      </w:tr>
      <w:tr w:rsidR="002264B8" w:rsidRPr="003576F5" w14:paraId="59DBE4F9" w14:textId="77777777" w:rsidTr="00586CA8">
        <w:tc>
          <w:tcPr>
            <w:tcW w:w="5238" w:type="dxa"/>
          </w:tcPr>
          <w:p w14:paraId="55EEEB8E" w14:textId="77777777" w:rsidR="002264B8" w:rsidRPr="003576F5" w:rsidRDefault="002264B8" w:rsidP="00722062">
            <w:pPr>
              <w:spacing w:line="120" w:lineRule="exact"/>
              <w:ind w:right="-197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9CF91E2" w14:textId="77777777" w:rsidR="002264B8" w:rsidRPr="003576F5" w:rsidRDefault="002264B8" w:rsidP="00AF53D5">
            <w:pPr>
              <w:pStyle w:val="a"/>
              <w:tabs>
                <w:tab w:val="decimal" w:pos="1224"/>
              </w:tabs>
              <w:spacing w:line="1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B1C6923" w14:textId="77777777" w:rsidR="002264B8" w:rsidRPr="003576F5" w:rsidRDefault="002264B8" w:rsidP="00722062">
            <w:pPr>
              <w:pStyle w:val="a"/>
              <w:tabs>
                <w:tab w:val="decimal" w:pos="1224"/>
              </w:tabs>
              <w:spacing w:line="1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BFA3BFB" w14:textId="77777777" w:rsidR="002264B8" w:rsidRPr="003576F5" w:rsidRDefault="002264B8" w:rsidP="00AF53D5">
            <w:pPr>
              <w:pStyle w:val="a"/>
              <w:tabs>
                <w:tab w:val="decimal" w:pos="1224"/>
              </w:tabs>
              <w:spacing w:line="1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2264B8" w:rsidRPr="003576F5" w14:paraId="735E679C" w14:textId="77777777" w:rsidTr="00586CA8">
        <w:tc>
          <w:tcPr>
            <w:tcW w:w="5238" w:type="dxa"/>
          </w:tcPr>
          <w:p w14:paraId="63EC07A9" w14:textId="7ED4CB75" w:rsidR="002264B8" w:rsidRPr="003576F5" w:rsidRDefault="002264B8" w:rsidP="00722062">
            <w:pPr>
              <w:spacing w:before="10" w:after="10" w:line="320" w:lineRule="exact"/>
              <w:ind w:right="-197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สำหรับปีสิ้นสุดวันที่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</w:tcPr>
          <w:p w14:paraId="70EECB1D" w14:textId="77777777" w:rsidR="002264B8" w:rsidRPr="003576F5" w:rsidRDefault="002264B8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13F306E2" w14:textId="77777777" w:rsidR="002264B8" w:rsidRPr="003576F5" w:rsidRDefault="002264B8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6D5BBC94" w14:textId="77777777" w:rsidR="002264B8" w:rsidRPr="003576F5" w:rsidRDefault="002264B8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2264B8" w:rsidRPr="003576F5" w14:paraId="32AAB634" w14:textId="77777777" w:rsidTr="00586CA8">
        <w:tc>
          <w:tcPr>
            <w:tcW w:w="5238" w:type="dxa"/>
          </w:tcPr>
          <w:p w14:paraId="07B9B09B" w14:textId="226D52FF" w:rsidR="002264B8" w:rsidRPr="003576F5" w:rsidRDefault="0066041C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มูลค่า</w:t>
            </w:r>
            <w:r w:rsidR="002264B8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สุทธิตามบัญชีต้นปี</w:t>
            </w:r>
          </w:p>
        </w:tc>
        <w:tc>
          <w:tcPr>
            <w:tcW w:w="1440" w:type="dxa"/>
          </w:tcPr>
          <w:p w14:paraId="79B8D131" w14:textId="21F1650D" w:rsidR="002264B8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532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181</w:t>
            </w:r>
          </w:p>
        </w:tc>
        <w:tc>
          <w:tcPr>
            <w:tcW w:w="1440" w:type="dxa"/>
          </w:tcPr>
          <w:p w14:paraId="423E4F6B" w14:textId="5E1EE567" w:rsidR="002264B8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961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069</w:t>
            </w:r>
          </w:p>
        </w:tc>
        <w:tc>
          <w:tcPr>
            <w:tcW w:w="1440" w:type="dxa"/>
          </w:tcPr>
          <w:p w14:paraId="6B799735" w14:textId="3A0FAA6C" w:rsidR="002264B8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493</w:t>
            </w:r>
            <w:r w:rsidR="002264B8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250</w:t>
            </w:r>
          </w:p>
        </w:tc>
      </w:tr>
      <w:tr w:rsidR="009F5BEB" w:rsidRPr="003576F5" w14:paraId="6EC538D8" w14:textId="77777777" w:rsidTr="00586CA8">
        <w:tc>
          <w:tcPr>
            <w:tcW w:w="5238" w:type="dxa"/>
          </w:tcPr>
          <w:p w14:paraId="5A1CBCBC" w14:textId="22D3C304" w:rsidR="009F5BEB" w:rsidRPr="003576F5" w:rsidRDefault="009F5BEB" w:rsidP="00722062">
            <w:pPr>
              <w:spacing w:before="10" w:after="10" w:line="320" w:lineRule="exact"/>
              <w:ind w:right="-19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เพิ่มขึ้นระหว่างปี</w:t>
            </w:r>
          </w:p>
        </w:tc>
        <w:tc>
          <w:tcPr>
            <w:tcW w:w="1440" w:type="dxa"/>
          </w:tcPr>
          <w:p w14:paraId="1B815BF4" w14:textId="58CD270A" w:rsidR="009F5BEB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787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777</w:t>
            </w:r>
          </w:p>
        </w:tc>
        <w:tc>
          <w:tcPr>
            <w:tcW w:w="1440" w:type="dxa"/>
          </w:tcPr>
          <w:p w14:paraId="4CB16972" w14:textId="583BE9B2" w:rsidR="009F5BEB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323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845</w:t>
            </w:r>
          </w:p>
        </w:tc>
        <w:tc>
          <w:tcPr>
            <w:tcW w:w="1440" w:type="dxa"/>
          </w:tcPr>
          <w:p w14:paraId="4D271108" w14:textId="6004CBA0" w:rsidR="009F5BEB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111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622</w:t>
            </w:r>
          </w:p>
        </w:tc>
      </w:tr>
      <w:tr w:rsidR="009F5BEB" w:rsidRPr="003576F5" w14:paraId="47BCA3A1" w14:textId="77777777" w:rsidTr="00586CA8">
        <w:tc>
          <w:tcPr>
            <w:tcW w:w="5238" w:type="dxa"/>
          </w:tcPr>
          <w:p w14:paraId="7D424D27" w14:textId="6E619171" w:rsidR="009F5BEB" w:rsidRPr="003576F5" w:rsidRDefault="009F5BEB" w:rsidP="00722062">
            <w:pPr>
              <w:spacing w:before="10" w:after="10" w:line="320" w:lineRule="exact"/>
              <w:ind w:right="-19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โอนสินทรัพย์</w:t>
            </w:r>
          </w:p>
        </w:tc>
        <w:tc>
          <w:tcPr>
            <w:tcW w:w="1440" w:type="dxa"/>
          </w:tcPr>
          <w:p w14:paraId="7396BF62" w14:textId="14EC4686" w:rsidR="009F5BEB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844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718</w:t>
            </w:r>
          </w:p>
        </w:tc>
        <w:tc>
          <w:tcPr>
            <w:tcW w:w="1440" w:type="dxa"/>
          </w:tcPr>
          <w:p w14:paraId="79391A4B" w14:textId="5FA01439" w:rsidR="009F5BEB" w:rsidRPr="003576F5" w:rsidRDefault="009F5BEB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844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718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  <w:tc>
          <w:tcPr>
            <w:tcW w:w="1440" w:type="dxa"/>
          </w:tcPr>
          <w:p w14:paraId="1EB2ADA7" w14:textId="288AE4CB" w:rsidR="009F5BEB" w:rsidRPr="003576F5" w:rsidRDefault="009F5BEB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-      </w:t>
            </w:r>
          </w:p>
        </w:tc>
      </w:tr>
      <w:tr w:rsidR="009F5BEB" w:rsidRPr="003576F5" w14:paraId="7D19011F" w14:textId="77777777" w:rsidTr="00586CA8">
        <w:tc>
          <w:tcPr>
            <w:tcW w:w="5238" w:type="dxa"/>
          </w:tcPr>
          <w:p w14:paraId="388768BB" w14:textId="3F16FCB7" w:rsidR="009F5BEB" w:rsidRPr="003576F5" w:rsidRDefault="009F5BEB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ค่าตัดจำหน่าย 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DC98F92" w14:textId="5365B8A7" w:rsidR="009F5BEB" w:rsidRPr="003576F5" w:rsidRDefault="009F5BEB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111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378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895B25F" w14:textId="43C0F941" w:rsidR="009F5BEB" w:rsidRPr="003576F5" w:rsidRDefault="009F5BEB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1E8DAA7" w14:textId="744AF436" w:rsidR="009F5BEB" w:rsidRPr="003576F5" w:rsidRDefault="009F5BEB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111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378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</w:tr>
      <w:tr w:rsidR="009F5BEB" w:rsidRPr="003576F5" w14:paraId="17774D36" w14:textId="77777777" w:rsidTr="00586CA8">
        <w:tc>
          <w:tcPr>
            <w:tcW w:w="5238" w:type="dxa"/>
          </w:tcPr>
          <w:p w14:paraId="434CF4E7" w14:textId="394077C7" w:rsidR="009F5BEB" w:rsidRPr="003576F5" w:rsidRDefault="0066041C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9F5BEB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สุทธิตามบัญชีปลายปี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A5C1875" w14:textId="778FACF5" w:rsidR="009F5BEB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053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298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A2338D7" w14:textId="245A3B85" w:rsidR="009F5BEB" w:rsidRPr="003576F5" w:rsidRDefault="003576F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440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196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4485F27" w14:textId="0C79234D" w:rsidR="009F5BEB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493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494</w:t>
            </w:r>
          </w:p>
        </w:tc>
      </w:tr>
      <w:tr w:rsidR="009F5BEB" w:rsidRPr="003576F5" w14:paraId="114C7940" w14:textId="77777777" w:rsidTr="00586CA8">
        <w:tc>
          <w:tcPr>
            <w:tcW w:w="5238" w:type="dxa"/>
          </w:tcPr>
          <w:p w14:paraId="56D9D5C6" w14:textId="77777777" w:rsidR="009F5BEB" w:rsidRPr="003576F5" w:rsidRDefault="009F5BEB" w:rsidP="00722062">
            <w:pPr>
              <w:spacing w:line="1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DEAFFDE" w14:textId="77777777" w:rsidR="009F5BEB" w:rsidRPr="003576F5" w:rsidRDefault="009F5BEB" w:rsidP="00AF53D5">
            <w:pPr>
              <w:pStyle w:val="a"/>
              <w:tabs>
                <w:tab w:val="decimal" w:pos="1224"/>
              </w:tabs>
              <w:spacing w:line="1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B66D9EA" w14:textId="77777777" w:rsidR="009F5BEB" w:rsidRPr="003576F5" w:rsidRDefault="009F5BEB" w:rsidP="00722062">
            <w:pPr>
              <w:pStyle w:val="a"/>
              <w:tabs>
                <w:tab w:val="decimal" w:pos="1224"/>
              </w:tabs>
              <w:spacing w:line="1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3C2BFFE" w14:textId="77777777" w:rsidR="009F5BEB" w:rsidRPr="003576F5" w:rsidRDefault="009F5BEB" w:rsidP="00AF53D5">
            <w:pPr>
              <w:pStyle w:val="a"/>
              <w:tabs>
                <w:tab w:val="decimal" w:pos="1224"/>
              </w:tabs>
              <w:spacing w:line="1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9F5BEB" w:rsidRPr="003576F5" w14:paraId="439E94BF" w14:textId="77777777" w:rsidTr="00586CA8">
        <w:tc>
          <w:tcPr>
            <w:tcW w:w="5238" w:type="dxa"/>
          </w:tcPr>
          <w:p w14:paraId="3DD43709" w14:textId="5974DCF6" w:rsidR="009F5BEB" w:rsidRPr="003576F5" w:rsidRDefault="009F5BEB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</w:tcPr>
          <w:p w14:paraId="1150233F" w14:textId="77777777" w:rsidR="009F5BEB" w:rsidRPr="003576F5" w:rsidRDefault="009F5BEB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4A64EC98" w14:textId="77777777" w:rsidR="009F5BEB" w:rsidRPr="003576F5" w:rsidRDefault="009F5BEB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1CD572B7" w14:textId="77777777" w:rsidR="009F5BEB" w:rsidRPr="003576F5" w:rsidRDefault="009F5BEB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9F5BEB" w:rsidRPr="003576F5" w14:paraId="177D3B5A" w14:textId="77777777" w:rsidTr="00586CA8">
        <w:tc>
          <w:tcPr>
            <w:tcW w:w="5238" w:type="dxa"/>
          </w:tcPr>
          <w:p w14:paraId="35BD3B0E" w14:textId="77777777" w:rsidR="009F5BEB" w:rsidRPr="003576F5" w:rsidRDefault="009F5BEB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</w:tcPr>
          <w:p w14:paraId="378F4F7E" w14:textId="62F6510F" w:rsidR="009F5BEB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14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592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514</w:t>
            </w:r>
          </w:p>
        </w:tc>
        <w:tc>
          <w:tcPr>
            <w:tcW w:w="1440" w:type="dxa"/>
          </w:tcPr>
          <w:p w14:paraId="0FE97296" w14:textId="2D50CA75" w:rsidR="009F5BEB" w:rsidRPr="003576F5" w:rsidRDefault="003576F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440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196</w:t>
            </w:r>
          </w:p>
        </w:tc>
        <w:tc>
          <w:tcPr>
            <w:tcW w:w="1440" w:type="dxa"/>
          </w:tcPr>
          <w:p w14:paraId="09DDA7DB" w14:textId="7D713F29" w:rsidR="009F5BEB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18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032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710</w:t>
            </w:r>
          </w:p>
        </w:tc>
      </w:tr>
      <w:tr w:rsidR="009F5BEB" w:rsidRPr="003576F5" w14:paraId="2EF78036" w14:textId="77777777" w:rsidTr="00C21446">
        <w:tc>
          <w:tcPr>
            <w:tcW w:w="5238" w:type="dxa"/>
          </w:tcPr>
          <w:p w14:paraId="3A5AA76A" w14:textId="77777777" w:rsidR="009F5BEB" w:rsidRPr="003576F5" w:rsidRDefault="009F5BEB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2D55E6E" w14:textId="638E8030" w:rsidR="009F5BEB" w:rsidRPr="003576F5" w:rsidRDefault="009F5BEB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539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216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E948266" w14:textId="14CEB316" w:rsidR="009F5BEB" w:rsidRPr="003576F5" w:rsidRDefault="009F5BEB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25B2DC3" w14:textId="4C49BE9C" w:rsidR="009F5BEB" w:rsidRPr="003576F5" w:rsidRDefault="009F5BEB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539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216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9F5BEB" w:rsidRPr="003576F5" w14:paraId="6DD6E0F9" w14:textId="77777777" w:rsidTr="00C21446">
        <w:tc>
          <w:tcPr>
            <w:tcW w:w="5238" w:type="dxa"/>
          </w:tcPr>
          <w:p w14:paraId="67FE6085" w14:textId="5031CFF0" w:rsidR="009F5BEB" w:rsidRPr="003576F5" w:rsidRDefault="0066041C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9F5BEB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สุทธิตามบัญชี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4C9C468" w14:textId="70203E1F" w:rsidR="009F5BEB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053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298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B808772" w14:textId="282D8534" w:rsidR="009F5BEB" w:rsidRPr="003576F5" w:rsidRDefault="003576F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440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196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CD90D10" w14:textId="56489510" w:rsidR="009F5BEB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493</w:t>
            </w:r>
            <w:r w:rsidR="009F5BEB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494</w:t>
            </w:r>
          </w:p>
        </w:tc>
      </w:tr>
      <w:tr w:rsidR="00C21446" w:rsidRPr="003576F5" w14:paraId="249BDE6F" w14:textId="77777777" w:rsidTr="00C21446">
        <w:tc>
          <w:tcPr>
            <w:tcW w:w="5238" w:type="dxa"/>
          </w:tcPr>
          <w:p w14:paraId="6E357058" w14:textId="77777777" w:rsidR="00C21446" w:rsidRPr="003576F5" w:rsidRDefault="00C21446" w:rsidP="00722062">
            <w:pPr>
              <w:spacing w:line="1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323CF2A" w14:textId="77777777" w:rsidR="00C21446" w:rsidRPr="003576F5" w:rsidRDefault="00C21446" w:rsidP="00722062">
            <w:pPr>
              <w:pStyle w:val="a"/>
              <w:tabs>
                <w:tab w:val="decimal" w:pos="1224"/>
              </w:tabs>
              <w:spacing w:line="1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FCF4703" w14:textId="77777777" w:rsidR="00C21446" w:rsidRPr="003576F5" w:rsidRDefault="00C21446" w:rsidP="00722062">
            <w:pPr>
              <w:pStyle w:val="a"/>
              <w:tabs>
                <w:tab w:val="decimal" w:pos="1224"/>
              </w:tabs>
              <w:spacing w:line="1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DE4263E" w14:textId="77777777" w:rsidR="00C21446" w:rsidRPr="003576F5" w:rsidRDefault="00C21446" w:rsidP="00722062">
            <w:pPr>
              <w:pStyle w:val="a"/>
              <w:tabs>
                <w:tab w:val="decimal" w:pos="1224"/>
              </w:tabs>
              <w:spacing w:line="1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C21446" w:rsidRPr="003576F5" w14:paraId="21840AA9" w14:textId="77777777" w:rsidTr="00C21446">
        <w:tc>
          <w:tcPr>
            <w:tcW w:w="5238" w:type="dxa"/>
          </w:tcPr>
          <w:p w14:paraId="058FE82E" w14:textId="2E4EEED8" w:rsidR="00C21446" w:rsidRPr="003576F5" w:rsidRDefault="00C21446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สำหรับปีสิ้นสุดวันที่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7CCACDC0" w14:textId="77777777" w:rsidR="00C21446" w:rsidRPr="003576F5" w:rsidRDefault="00C21446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</w:tcPr>
          <w:p w14:paraId="0B4442ED" w14:textId="77777777" w:rsidR="00C21446" w:rsidRPr="003576F5" w:rsidRDefault="00C21446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</w:tcPr>
          <w:p w14:paraId="54C84175" w14:textId="77777777" w:rsidR="00C21446" w:rsidRPr="003576F5" w:rsidRDefault="00C21446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8C0005" w:rsidRPr="003576F5" w14:paraId="116D6DF8" w14:textId="77777777" w:rsidTr="00C21446">
        <w:tc>
          <w:tcPr>
            <w:tcW w:w="5238" w:type="dxa"/>
          </w:tcPr>
          <w:p w14:paraId="4FC5FC37" w14:textId="7F53ADF2" w:rsidR="008C0005" w:rsidRPr="003576F5" w:rsidRDefault="0066041C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มูลค่า</w:t>
            </w:r>
            <w:r w:rsidR="008C0005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สุทธิตามบัญชีต้นปี</w:t>
            </w:r>
          </w:p>
        </w:tc>
        <w:tc>
          <w:tcPr>
            <w:tcW w:w="1440" w:type="dxa"/>
          </w:tcPr>
          <w:p w14:paraId="7969A397" w14:textId="34552957" w:rsidR="008C0005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</w:t>
            </w:r>
            <w:r w:rsidR="008C000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053</w:t>
            </w:r>
            <w:r w:rsidR="008C000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298</w:t>
            </w:r>
          </w:p>
        </w:tc>
        <w:tc>
          <w:tcPr>
            <w:tcW w:w="1440" w:type="dxa"/>
          </w:tcPr>
          <w:p w14:paraId="64B5E159" w14:textId="55A1EE62" w:rsidR="008C0005" w:rsidRPr="003576F5" w:rsidRDefault="003576F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="008C000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440</w:t>
            </w:r>
            <w:r w:rsidR="008C000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196</w:t>
            </w:r>
          </w:p>
        </w:tc>
        <w:tc>
          <w:tcPr>
            <w:tcW w:w="1440" w:type="dxa"/>
          </w:tcPr>
          <w:p w14:paraId="3092F929" w14:textId="1B95555E" w:rsidR="008C0005" w:rsidRPr="003576F5" w:rsidRDefault="003576F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</w:t>
            </w:r>
            <w:r w:rsidR="008C000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493</w:t>
            </w:r>
            <w:r w:rsidR="008C000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494</w:t>
            </w:r>
          </w:p>
        </w:tc>
      </w:tr>
      <w:tr w:rsidR="00C21446" w:rsidRPr="003576F5" w14:paraId="39BCF2F9" w14:textId="77777777" w:rsidTr="00C21446">
        <w:tc>
          <w:tcPr>
            <w:tcW w:w="5238" w:type="dxa"/>
          </w:tcPr>
          <w:p w14:paraId="063EF705" w14:textId="20C21652" w:rsidR="00C21446" w:rsidRPr="003576F5" w:rsidRDefault="00C21446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เพิ่มขึ้นระหว่างปี</w:t>
            </w:r>
          </w:p>
        </w:tc>
        <w:tc>
          <w:tcPr>
            <w:tcW w:w="1440" w:type="dxa"/>
          </w:tcPr>
          <w:p w14:paraId="38973137" w14:textId="6F3CC30C" w:rsidR="00C21446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192</w:t>
            </w:r>
            <w:r w:rsidR="00132BFE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597</w:t>
            </w:r>
          </w:p>
        </w:tc>
        <w:tc>
          <w:tcPr>
            <w:tcW w:w="1440" w:type="dxa"/>
          </w:tcPr>
          <w:p w14:paraId="1B47DFE0" w14:textId="4DCD8738" w:rsidR="00C21446" w:rsidRPr="003576F5" w:rsidRDefault="003576F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="001C6E13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763</w:t>
            </w:r>
            <w:r w:rsidR="001C6E13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449</w:t>
            </w:r>
          </w:p>
        </w:tc>
        <w:tc>
          <w:tcPr>
            <w:tcW w:w="1440" w:type="dxa"/>
          </w:tcPr>
          <w:p w14:paraId="2F64667F" w14:textId="26203534" w:rsidR="00C21446" w:rsidRPr="003576F5" w:rsidRDefault="003576F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="001C6E13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956</w:t>
            </w:r>
            <w:r w:rsidR="001C6E13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046</w:t>
            </w:r>
          </w:p>
        </w:tc>
      </w:tr>
      <w:tr w:rsidR="001C6E13" w:rsidRPr="003576F5" w14:paraId="47CCE58D" w14:textId="77777777" w:rsidTr="00132BFE">
        <w:tc>
          <w:tcPr>
            <w:tcW w:w="5238" w:type="dxa"/>
          </w:tcPr>
          <w:p w14:paraId="0BBB2E87" w14:textId="1A8F3EF3" w:rsidR="001C6E13" w:rsidRPr="003576F5" w:rsidRDefault="001C6E13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โอนสินทรัพย์</w:t>
            </w:r>
          </w:p>
        </w:tc>
        <w:tc>
          <w:tcPr>
            <w:tcW w:w="1440" w:type="dxa"/>
          </w:tcPr>
          <w:p w14:paraId="26F4A8B7" w14:textId="44FB065D" w:rsidR="001C6E13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</w:t>
            </w:r>
            <w:r w:rsidR="001C6E13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754</w:t>
            </w:r>
            <w:r w:rsidR="001C6E13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517</w:t>
            </w:r>
          </w:p>
        </w:tc>
        <w:tc>
          <w:tcPr>
            <w:tcW w:w="1440" w:type="dxa"/>
          </w:tcPr>
          <w:p w14:paraId="12F94CC0" w14:textId="70154FD7" w:rsidR="001C6E13" w:rsidRPr="003576F5" w:rsidRDefault="001C6E13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754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517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</w:tcPr>
          <w:p w14:paraId="0102142E" w14:textId="3DB0676A" w:rsidR="001C6E13" w:rsidRPr="003576F5" w:rsidRDefault="001C6E13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-      </w:t>
            </w:r>
          </w:p>
        </w:tc>
      </w:tr>
      <w:tr w:rsidR="00FB2995" w:rsidRPr="003576F5" w14:paraId="654082F0" w14:textId="77777777" w:rsidTr="00132BFE">
        <w:tc>
          <w:tcPr>
            <w:tcW w:w="5238" w:type="dxa"/>
            <w:vAlign w:val="bottom"/>
          </w:tcPr>
          <w:p w14:paraId="5D94FE10" w14:textId="3251445A" w:rsidR="00FB2995" w:rsidRPr="003576F5" w:rsidRDefault="00FB2995" w:rsidP="00AF53D5">
            <w:pPr>
              <w:tabs>
                <w:tab w:val="left" w:pos="1555"/>
              </w:tabs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ตัดจำหน่ายสินทรัพย์</w:t>
            </w:r>
            <w:r w:rsidRPr="003576F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ab/>
              <w:t>- ราคาทุน</w:t>
            </w:r>
          </w:p>
        </w:tc>
        <w:tc>
          <w:tcPr>
            <w:tcW w:w="1440" w:type="dxa"/>
          </w:tcPr>
          <w:p w14:paraId="37E3929D" w14:textId="492ADCB8" w:rsidR="00FB2995" w:rsidRPr="003576F5" w:rsidRDefault="00FB299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630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000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  <w:tc>
          <w:tcPr>
            <w:tcW w:w="1440" w:type="dxa"/>
          </w:tcPr>
          <w:p w14:paraId="307C72F8" w14:textId="0A192864" w:rsidR="00FB2995" w:rsidRPr="003576F5" w:rsidRDefault="00FB299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-      </w:t>
            </w:r>
          </w:p>
        </w:tc>
        <w:tc>
          <w:tcPr>
            <w:tcW w:w="1440" w:type="dxa"/>
          </w:tcPr>
          <w:p w14:paraId="31535715" w14:textId="35D9AD43" w:rsidR="00FB2995" w:rsidRPr="003576F5" w:rsidRDefault="00FB299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630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000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FB2995" w:rsidRPr="003576F5" w14:paraId="2630712A" w14:textId="77777777" w:rsidTr="006877B5">
        <w:trPr>
          <w:trHeight w:val="63"/>
        </w:trPr>
        <w:tc>
          <w:tcPr>
            <w:tcW w:w="5238" w:type="dxa"/>
            <w:vAlign w:val="bottom"/>
          </w:tcPr>
          <w:p w14:paraId="05DF0C27" w14:textId="72B7F1EB" w:rsidR="00FB2995" w:rsidRPr="003576F5" w:rsidRDefault="00FB2995" w:rsidP="00AF53D5">
            <w:pPr>
              <w:tabs>
                <w:tab w:val="left" w:pos="1555"/>
              </w:tabs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ab/>
              <w:t>- ค่าเสื่อมราคาสะสม</w:t>
            </w:r>
          </w:p>
        </w:tc>
        <w:tc>
          <w:tcPr>
            <w:tcW w:w="1440" w:type="dxa"/>
          </w:tcPr>
          <w:p w14:paraId="58E1DE80" w14:textId="777934CD" w:rsidR="00FB2995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629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998</w:t>
            </w:r>
          </w:p>
        </w:tc>
        <w:tc>
          <w:tcPr>
            <w:tcW w:w="1440" w:type="dxa"/>
          </w:tcPr>
          <w:p w14:paraId="6C21C663" w14:textId="022F37A8" w:rsidR="00FB2995" w:rsidRPr="003576F5" w:rsidRDefault="00FB299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-      </w:t>
            </w:r>
          </w:p>
        </w:tc>
        <w:tc>
          <w:tcPr>
            <w:tcW w:w="1440" w:type="dxa"/>
          </w:tcPr>
          <w:p w14:paraId="66C4C7C3" w14:textId="4B321577" w:rsidR="00FB2995" w:rsidRPr="003576F5" w:rsidRDefault="00FB299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629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998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</w:tr>
      <w:tr w:rsidR="00FB2995" w:rsidRPr="003576F5" w14:paraId="0E59A28F" w14:textId="77777777" w:rsidTr="00132BFE">
        <w:tc>
          <w:tcPr>
            <w:tcW w:w="5238" w:type="dxa"/>
          </w:tcPr>
          <w:p w14:paraId="76E9F2A9" w14:textId="31789A6B" w:rsidR="00FB2995" w:rsidRPr="003576F5" w:rsidRDefault="00FB2995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ค่าตัดจำหน่าย 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80F4791" w14:textId="0669D239" w:rsidR="00FB2995" w:rsidRPr="003576F5" w:rsidRDefault="00FB299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160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904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D39370E" w14:textId="6876EBC4" w:rsidR="00FB2995" w:rsidRPr="003576F5" w:rsidRDefault="00FB299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01E276" w14:textId="7058C228" w:rsidR="00FB2995" w:rsidRPr="003576F5" w:rsidRDefault="00FB299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160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904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</w:tr>
      <w:tr w:rsidR="001C6E13" w:rsidRPr="003576F5" w14:paraId="1B413290" w14:textId="77777777" w:rsidTr="00C21446">
        <w:tc>
          <w:tcPr>
            <w:tcW w:w="5238" w:type="dxa"/>
          </w:tcPr>
          <w:p w14:paraId="61941025" w14:textId="1B568958" w:rsidR="001C6E13" w:rsidRPr="003576F5" w:rsidRDefault="00861CDA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1C6E13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สุทธิตามบัญชีปลายปี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83C3403" w14:textId="3CC1E0A6" w:rsidR="001C6E13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</w:t>
            </w:r>
            <w:r w:rsidR="001C6E13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839</w:t>
            </w:r>
            <w:r w:rsidR="001C6E13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506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8A3FF08" w14:textId="07DC308A" w:rsidR="001C6E13" w:rsidRPr="003576F5" w:rsidRDefault="003576F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449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128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67B8244" w14:textId="7B04BA59" w:rsidR="001C6E13" w:rsidRPr="003576F5" w:rsidRDefault="003576F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10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288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634</w:t>
            </w:r>
          </w:p>
        </w:tc>
      </w:tr>
      <w:tr w:rsidR="001C6E13" w:rsidRPr="003576F5" w14:paraId="67FFEDAD" w14:textId="77777777" w:rsidTr="00C21446">
        <w:tc>
          <w:tcPr>
            <w:tcW w:w="5238" w:type="dxa"/>
          </w:tcPr>
          <w:p w14:paraId="6CD8A272" w14:textId="77777777" w:rsidR="001C6E13" w:rsidRPr="003576F5" w:rsidRDefault="001C6E13" w:rsidP="00722062">
            <w:pPr>
              <w:spacing w:line="1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DDCE786" w14:textId="77777777" w:rsidR="001C6E13" w:rsidRPr="003576F5" w:rsidRDefault="001C6E13" w:rsidP="00AF53D5">
            <w:pPr>
              <w:pStyle w:val="a"/>
              <w:tabs>
                <w:tab w:val="decimal" w:pos="1224"/>
              </w:tabs>
              <w:spacing w:line="1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EAAE01D" w14:textId="77777777" w:rsidR="001C6E13" w:rsidRPr="003576F5" w:rsidRDefault="001C6E13" w:rsidP="00722062">
            <w:pPr>
              <w:pStyle w:val="a"/>
              <w:tabs>
                <w:tab w:val="decimal" w:pos="1224"/>
              </w:tabs>
              <w:spacing w:line="1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C64899B" w14:textId="77777777" w:rsidR="001C6E13" w:rsidRPr="003576F5" w:rsidRDefault="001C6E13" w:rsidP="00722062">
            <w:pPr>
              <w:pStyle w:val="a"/>
              <w:tabs>
                <w:tab w:val="decimal" w:pos="1224"/>
              </w:tabs>
              <w:spacing w:line="1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1C6E13" w:rsidRPr="003576F5" w14:paraId="0CFB5B08" w14:textId="77777777" w:rsidTr="00C21446">
        <w:tc>
          <w:tcPr>
            <w:tcW w:w="5238" w:type="dxa"/>
          </w:tcPr>
          <w:p w14:paraId="4A985911" w14:textId="3747D877" w:rsidR="001C6E13" w:rsidRPr="003576F5" w:rsidRDefault="001C6E13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519DC9ED" w14:textId="77777777" w:rsidR="001C6E13" w:rsidRPr="003576F5" w:rsidRDefault="001C6E13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</w:tcPr>
          <w:p w14:paraId="2D586064" w14:textId="77777777" w:rsidR="001C6E13" w:rsidRPr="003576F5" w:rsidRDefault="001C6E13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</w:tcPr>
          <w:p w14:paraId="3276A742" w14:textId="77777777" w:rsidR="001C6E13" w:rsidRPr="003576F5" w:rsidRDefault="001C6E13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FB2995" w:rsidRPr="003576F5" w14:paraId="4A729260" w14:textId="77777777" w:rsidTr="00C21446">
        <w:tc>
          <w:tcPr>
            <w:tcW w:w="5238" w:type="dxa"/>
          </w:tcPr>
          <w:p w14:paraId="3F34F83C" w14:textId="286643F2" w:rsidR="00FB2995" w:rsidRPr="003576F5" w:rsidRDefault="00FB2995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</w:tcPr>
          <w:p w14:paraId="6E23FBB2" w14:textId="59F8C590" w:rsidR="00FB2995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18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909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628</w:t>
            </w:r>
          </w:p>
        </w:tc>
        <w:tc>
          <w:tcPr>
            <w:tcW w:w="1440" w:type="dxa"/>
          </w:tcPr>
          <w:p w14:paraId="757BDD10" w14:textId="5FE7FC15" w:rsidR="00FB2995" w:rsidRPr="003576F5" w:rsidRDefault="003576F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449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128</w:t>
            </w:r>
          </w:p>
        </w:tc>
        <w:tc>
          <w:tcPr>
            <w:tcW w:w="1440" w:type="dxa"/>
          </w:tcPr>
          <w:p w14:paraId="2BDCA354" w14:textId="4003B392" w:rsidR="00FB2995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20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358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756</w:t>
            </w:r>
          </w:p>
        </w:tc>
      </w:tr>
      <w:tr w:rsidR="00FB2995" w:rsidRPr="003576F5" w14:paraId="0A5A808A" w14:textId="77777777" w:rsidTr="00C21446">
        <w:tc>
          <w:tcPr>
            <w:tcW w:w="5238" w:type="dxa"/>
          </w:tcPr>
          <w:p w14:paraId="61DD264F" w14:textId="4D01DEC3" w:rsidR="00FB2995" w:rsidRPr="003576F5" w:rsidRDefault="00FB2995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C13831B" w14:textId="32E245B9" w:rsidR="00FB2995" w:rsidRPr="003576F5" w:rsidRDefault="00FB299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10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070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122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3999DEB" w14:textId="028AE740" w:rsidR="00FB2995" w:rsidRPr="003576F5" w:rsidRDefault="00FB299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74C04A2" w14:textId="769F5B6A" w:rsidR="00FB2995" w:rsidRPr="003576F5" w:rsidRDefault="00FB299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10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070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122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FB2995" w:rsidRPr="003576F5" w14:paraId="0A43BF86" w14:textId="77777777" w:rsidTr="00C21446">
        <w:tc>
          <w:tcPr>
            <w:tcW w:w="5238" w:type="dxa"/>
          </w:tcPr>
          <w:p w14:paraId="28072B5E" w14:textId="563494CF" w:rsidR="00FB2995" w:rsidRPr="003576F5" w:rsidRDefault="00861CDA" w:rsidP="00722062">
            <w:pPr>
              <w:spacing w:before="10" w:after="10" w:line="320" w:lineRule="exact"/>
              <w:ind w:right="-19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FB2995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สุทธิตามบัญชี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6178386" w14:textId="68CACBCD" w:rsidR="00FB2995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839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506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F1D855F" w14:textId="6B9657D6" w:rsidR="00FB2995" w:rsidRPr="003576F5" w:rsidRDefault="003576F5" w:rsidP="00722062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449</w:t>
            </w:r>
            <w:r w:rsidR="00FB299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128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A92513F" w14:textId="00D20B93" w:rsidR="00FB2995" w:rsidRPr="003576F5" w:rsidRDefault="003576F5" w:rsidP="00AF53D5">
            <w:pPr>
              <w:pStyle w:val="a"/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10</w:t>
            </w:r>
            <w:r w:rsidR="00217D37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288</w:t>
            </w:r>
            <w:r w:rsidR="00217D37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634</w:t>
            </w:r>
          </w:p>
        </w:tc>
      </w:tr>
    </w:tbl>
    <w:p w14:paraId="09437B5F" w14:textId="77777777" w:rsidR="004F4871" w:rsidRPr="003576F5" w:rsidRDefault="004F4871" w:rsidP="00764D5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7CE09551" w14:textId="77777777" w:rsidR="00764D5C" w:rsidRPr="003576F5" w:rsidRDefault="00764D5C" w:rsidP="00764D5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ค่า</w:t>
      </w: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ตัดจำหน่าย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ที่รับรู้ในกำไรหรือขาดทุนซึ่งเกี่ยวข้องกับ</w:t>
      </w:r>
      <w:r w:rsidR="005E1A2F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สินทรัพย์ไม่มีตัวตน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แสดงดังต่อไปนี้</w:t>
      </w:r>
    </w:p>
    <w:p w14:paraId="4ECD5244" w14:textId="77777777" w:rsidR="00764D5C" w:rsidRPr="003576F5" w:rsidRDefault="00764D5C" w:rsidP="00764D5C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764D5C" w:rsidRPr="003576F5" w14:paraId="5B03179E" w14:textId="77777777" w:rsidTr="00E3235B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15900245" w14:textId="77777777" w:rsidR="00764D5C" w:rsidRPr="003576F5" w:rsidRDefault="00764D5C" w:rsidP="001656D6">
            <w:pPr>
              <w:spacing w:before="10" w:after="10"/>
              <w:ind w:left="130" w:hanging="20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3D4E0" w14:textId="1438EDFF" w:rsidR="00764D5C" w:rsidRPr="003576F5" w:rsidRDefault="00764D5C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DFA7DFA" w14:textId="67FDF1FA" w:rsidR="00764D5C" w:rsidRPr="003576F5" w:rsidRDefault="00764D5C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A92D" w14:textId="0CB0A48D" w:rsidR="00764D5C" w:rsidRPr="003576F5" w:rsidRDefault="00764D5C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DB3676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CC9F685" w14:textId="68D68F06" w:rsidR="00764D5C" w:rsidRPr="003576F5" w:rsidRDefault="00764D5C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F36749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764D5C" w:rsidRPr="003576F5" w14:paraId="0B30A431" w14:textId="77777777" w:rsidTr="00586CA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20ADF74B" w14:textId="77777777" w:rsidR="00764D5C" w:rsidRPr="003576F5" w:rsidRDefault="00764D5C" w:rsidP="001656D6">
            <w:pPr>
              <w:spacing w:before="10" w:after="10"/>
              <w:ind w:left="130" w:hanging="20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CF4CB7E" w14:textId="482D87BB" w:rsidR="00764D5C" w:rsidRPr="003576F5" w:rsidRDefault="00764D5C" w:rsidP="001656D6">
            <w:pPr>
              <w:tabs>
                <w:tab w:val="right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62F730B" w14:textId="670F11DF" w:rsidR="00764D5C" w:rsidRPr="003576F5" w:rsidRDefault="00764D5C" w:rsidP="001656D6">
            <w:pPr>
              <w:tabs>
                <w:tab w:val="right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5D57C5" w14:textId="77777777" w:rsidR="00764D5C" w:rsidRPr="003576F5" w:rsidRDefault="00764D5C" w:rsidP="001656D6">
            <w:pPr>
              <w:tabs>
                <w:tab w:val="right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FCF430" w14:textId="77777777" w:rsidR="00764D5C" w:rsidRPr="003576F5" w:rsidRDefault="00764D5C" w:rsidP="001656D6">
            <w:pPr>
              <w:tabs>
                <w:tab w:val="right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</w:tr>
      <w:tr w:rsidR="00764D5C" w:rsidRPr="003576F5" w14:paraId="4DE49F31" w14:textId="77777777" w:rsidTr="00586CA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79B9A" w14:textId="77777777" w:rsidR="00764D5C" w:rsidRPr="003576F5" w:rsidRDefault="00764D5C" w:rsidP="001656D6">
            <w:pPr>
              <w:spacing w:before="10" w:after="10"/>
              <w:ind w:left="130" w:hanging="20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8B95ECC" w14:textId="77777777" w:rsidR="00764D5C" w:rsidRPr="003576F5" w:rsidRDefault="00764D5C" w:rsidP="001656D6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A76C1F9" w14:textId="77777777" w:rsidR="00764D5C" w:rsidRPr="003576F5" w:rsidRDefault="00764D5C" w:rsidP="001656D6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C760D" w14:textId="77777777" w:rsidR="00764D5C" w:rsidRPr="003576F5" w:rsidRDefault="00764D5C" w:rsidP="001656D6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9AFA8" w14:textId="77777777" w:rsidR="00764D5C" w:rsidRPr="003576F5" w:rsidRDefault="00764D5C" w:rsidP="001656D6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green"/>
              </w:rPr>
            </w:pPr>
          </w:p>
        </w:tc>
      </w:tr>
      <w:tr w:rsidR="001C0278" w:rsidRPr="003576F5" w14:paraId="4F3A0249" w14:textId="77777777" w:rsidTr="00586CA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56BBE880" w14:textId="77777777" w:rsidR="001C0278" w:rsidRPr="003576F5" w:rsidRDefault="001C0278" w:rsidP="001C0278">
            <w:pPr>
              <w:spacing w:before="10" w:after="10"/>
              <w:ind w:left="130" w:hanging="20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ต้นทุนจากการให้บริการ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1D35E34" w14:textId="7592612B" w:rsidR="001C0278" w:rsidRPr="003576F5" w:rsidRDefault="001C0278" w:rsidP="001C0278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4D1B35B" w14:textId="15BCE41B" w:rsidR="001C0278" w:rsidRPr="003576F5" w:rsidRDefault="001C0278" w:rsidP="001C0278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BDA61F6" w14:textId="73B60E9C" w:rsidR="001C0278" w:rsidRPr="003576F5" w:rsidRDefault="003576F5" w:rsidP="001C0278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1C0278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142</w:t>
            </w:r>
            <w:r w:rsidR="001C0278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3ECD1D1" w14:textId="0902CCC5" w:rsidR="001C0278" w:rsidRPr="003576F5" w:rsidRDefault="003576F5" w:rsidP="001C0278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1C0278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080</w:t>
            </w:r>
            <w:r w:rsidR="001C0278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927</w:t>
            </w:r>
          </w:p>
        </w:tc>
      </w:tr>
      <w:tr w:rsidR="001C0278" w:rsidRPr="003576F5" w14:paraId="74E01F8A" w14:textId="77777777" w:rsidTr="00586CA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68FAB" w14:textId="77777777" w:rsidR="001C0278" w:rsidRPr="003576F5" w:rsidRDefault="001C0278" w:rsidP="001C0278">
            <w:pPr>
              <w:spacing w:before="10" w:after="10"/>
              <w:ind w:left="130" w:hanging="20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2729B92" w14:textId="7E188A16" w:rsidR="001C0278" w:rsidRPr="003576F5" w:rsidRDefault="001C0278" w:rsidP="001C0278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1C6DAAD" w14:textId="0A87AB1D" w:rsidR="001C0278" w:rsidRPr="003576F5" w:rsidRDefault="001C0278" w:rsidP="001C0278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FDFE3" w14:textId="624912A7" w:rsidR="001C0278" w:rsidRPr="003576F5" w:rsidRDefault="003576F5" w:rsidP="001C0278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6B1C7C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FCEB6B" w14:textId="746B1D3F" w:rsidR="001C0278" w:rsidRPr="003576F5" w:rsidRDefault="003576F5" w:rsidP="001C0278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1C0278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451</w:t>
            </w:r>
          </w:p>
        </w:tc>
      </w:tr>
      <w:tr w:rsidR="00181171" w:rsidRPr="003576F5" w14:paraId="46F6BB53" w14:textId="77777777" w:rsidTr="007A4643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6EFC3" w14:textId="77777777" w:rsidR="00181171" w:rsidRPr="003576F5" w:rsidRDefault="00181171" w:rsidP="00181171">
            <w:pPr>
              <w:spacing w:before="10" w:after="10"/>
              <w:ind w:left="130" w:hanging="20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1C8E4C7" w14:textId="7AA4B469" w:rsidR="00181171" w:rsidRPr="003576F5" w:rsidRDefault="00181171" w:rsidP="00181171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2FD9770" w14:textId="11BC4012" w:rsidR="00181171" w:rsidRPr="003576F5" w:rsidRDefault="00181171" w:rsidP="00181171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A761CD" w14:textId="14871CBA" w:rsidR="00181171" w:rsidRPr="003576F5" w:rsidRDefault="003576F5" w:rsidP="00181171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1811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160</w:t>
            </w:r>
            <w:r w:rsidR="001811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FE591" w14:textId="248C3ABA" w:rsidR="00181171" w:rsidRPr="003576F5" w:rsidRDefault="003576F5" w:rsidP="00181171">
            <w:pPr>
              <w:tabs>
                <w:tab w:val="decimal" w:pos="1224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1811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="001811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</w:p>
        </w:tc>
      </w:tr>
    </w:tbl>
    <w:p w14:paraId="027D3C38" w14:textId="77777777" w:rsidR="00331608" w:rsidRPr="003576F5" w:rsidRDefault="00331608" w:rsidP="005E1A2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3E8F9B9B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197BD463" w14:textId="7EDCBFC4" w:rsidR="00664DC5" w:rsidRPr="003576F5" w:rsidRDefault="00664DC5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18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proofErr w:type="gramStart"/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ภาษีเงินได้รอการตัดบัญชี</w:t>
            </w:r>
            <w:r w:rsidR="00D1426E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1124D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B1124D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(</w:t>
            </w:r>
            <w:proofErr w:type="gramEnd"/>
            <w:r w:rsidR="00B1124D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สุทธิ)</w:t>
            </w:r>
          </w:p>
        </w:tc>
      </w:tr>
    </w:tbl>
    <w:p w14:paraId="26515849" w14:textId="77777777" w:rsidR="00664DC5" w:rsidRPr="003576F5" w:rsidRDefault="00664DC5" w:rsidP="0058438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9B4AD3B" w14:textId="5ABBCCD6" w:rsidR="00A45FC6" w:rsidRPr="003576F5" w:rsidRDefault="00A45FC6" w:rsidP="0058438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สินทรัพย์และหนี้สินภาษีเงินได้รอการตัดบัญชี 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DB3676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</w:t>
      </w:r>
      <w:r w:rsidR="00F36749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สามารถวิเคราะห์ได้ดังนี้</w:t>
      </w:r>
    </w:p>
    <w:p w14:paraId="17D419C1" w14:textId="77777777" w:rsidR="00A45FC6" w:rsidRPr="003576F5" w:rsidRDefault="00A45FC6" w:rsidP="0058438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2D26D3" w:rsidRPr="003576F5" w14:paraId="01800950" w14:textId="77777777" w:rsidTr="004B5FE4">
        <w:tc>
          <w:tcPr>
            <w:tcW w:w="3690" w:type="dxa"/>
          </w:tcPr>
          <w:p w14:paraId="6349456E" w14:textId="77777777" w:rsidR="002D26D3" w:rsidRPr="003576F5" w:rsidRDefault="002D26D3" w:rsidP="002D26D3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CF97989" w14:textId="66B173C9" w:rsidR="002D26D3" w:rsidRPr="003576F5" w:rsidRDefault="002D26D3" w:rsidP="002D26D3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9B837D0" w14:textId="5FDAC481" w:rsidR="002D26D3" w:rsidRPr="003576F5" w:rsidRDefault="002D26D3" w:rsidP="002D26D3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  <w:hideMark/>
          </w:tcPr>
          <w:p w14:paraId="0B420580" w14:textId="3C4EB1D6" w:rsidR="002D26D3" w:rsidRPr="003576F5" w:rsidRDefault="002D26D3" w:rsidP="002D26D3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hideMark/>
          </w:tcPr>
          <w:p w14:paraId="7ED9B84B" w14:textId="3F5AED5B" w:rsidR="002D26D3" w:rsidRPr="003576F5" w:rsidRDefault="002D26D3" w:rsidP="002D26D3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2D26D3" w:rsidRPr="003576F5" w14:paraId="4B06E18D" w14:textId="77777777" w:rsidTr="00586CA8">
        <w:tc>
          <w:tcPr>
            <w:tcW w:w="3690" w:type="dxa"/>
          </w:tcPr>
          <w:p w14:paraId="27F2037A" w14:textId="77777777" w:rsidR="002D26D3" w:rsidRPr="003576F5" w:rsidRDefault="002D26D3" w:rsidP="002D26D3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A7C28C1" w14:textId="4BFC3F46" w:rsidR="002D26D3" w:rsidRPr="003576F5" w:rsidRDefault="002D26D3" w:rsidP="002D26D3">
            <w:pPr>
              <w:tabs>
                <w:tab w:val="right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58343364" w14:textId="40B3C794" w:rsidR="002D26D3" w:rsidRPr="003576F5" w:rsidRDefault="002D26D3" w:rsidP="002D26D3">
            <w:pPr>
              <w:tabs>
                <w:tab w:val="right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65A45928" w14:textId="77777777" w:rsidR="002D26D3" w:rsidRPr="003576F5" w:rsidRDefault="002D26D3" w:rsidP="002D26D3">
            <w:pPr>
              <w:tabs>
                <w:tab w:val="right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6CFD432C" w14:textId="26A380F0" w:rsidR="002D26D3" w:rsidRPr="003576F5" w:rsidRDefault="002D26D3" w:rsidP="002D26D3">
            <w:pPr>
              <w:tabs>
                <w:tab w:val="right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2D26D3" w:rsidRPr="003576F5" w14:paraId="6D6D0ACD" w14:textId="77777777" w:rsidTr="00586CA8">
        <w:tc>
          <w:tcPr>
            <w:tcW w:w="3690" w:type="dxa"/>
            <w:vAlign w:val="bottom"/>
          </w:tcPr>
          <w:p w14:paraId="6207ADB8" w14:textId="77777777" w:rsidR="002D26D3" w:rsidRPr="003576F5" w:rsidRDefault="002D26D3" w:rsidP="002D26D3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BA06154" w14:textId="77777777" w:rsidR="002D26D3" w:rsidRPr="003576F5" w:rsidRDefault="002D26D3" w:rsidP="002D26D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32C2CC87" w14:textId="77777777" w:rsidR="002D26D3" w:rsidRPr="003576F5" w:rsidRDefault="002D26D3" w:rsidP="002D26D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62D17EE" w14:textId="77777777" w:rsidR="002D26D3" w:rsidRPr="003576F5" w:rsidRDefault="002D26D3" w:rsidP="002D26D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AFBEAD7" w14:textId="77777777" w:rsidR="002D26D3" w:rsidRPr="003576F5" w:rsidRDefault="002D26D3" w:rsidP="002D26D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4C6F13" w:rsidRPr="003576F5" w14:paraId="0885080A" w14:textId="77777777" w:rsidTr="007C14D2">
        <w:tc>
          <w:tcPr>
            <w:tcW w:w="3690" w:type="dxa"/>
          </w:tcPr>
          <w:p w14:paraId="0B444C5E" w14:textId="77777777" w:rsidR="004C6F13" w:rsidRPr="003576F5" w:rsidRDefault="004C6F13" w:rsidP="004C6F13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สินทรัพย์ภาษีเงินได้รอการตัดบัญชี (สุทธิ)</w:t>
            </w:r>
          </w:p>
        </w:tc>
        <w:tc>
          <w:tcPr>
            <w:tcW w:w="1440" w:type="dxa"/>
            <w:vAlign w:val="bottom"/>
          </w:tcPr>
          <w:p w14:paraId="56326938" w14:textId="7F788B91" w:rsidR="004C6F13" w:rsidRPr="003576F5" w:rsidRDefault="004C6F13" w:rsidP="004C6F1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66FB7696" w14:textId="27143759" w:rsidR="004C6F13" w:rsidRPr="003576F5" w:rsidRDefault="004C6F13" w:rsidP="004C6F1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58015240" w14:textId="2E11EFAB" w:rsidR="004C6F13" w:rsidRPr="003576F5" w:rsidRDefault="00C62DB9" w:rsidP="00DE41CA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C62DB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31,184,702</w:t>
            </w:r>
          </w:p>
        </w:tc>
        <w:tc>
          <w:tcPr>
            <w:tcW w:w="1440" w:type="dxa"/>
          </w:tcPr>
          <w:p w14:paraId="45BD4175" w14:textId="4189F395" w:rsidR="004C6F13" w:rsidRPr="003576F5" w:rsidRDefault="003576F5" w:rsidP="004C6F1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32</w:t>
            </w:r>
            <w:r w:rsidR="004C6F13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469</w:t>
            </w:r>
            <w:r w:rsidR="004C6F13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458</w:t>
            </w:r>
          </w:p>
        </w:tc>
      </w:tr>
      <w:tr w:rsidR="004C6F13" w:rsidRPr="003576F5" w14:paraId="21B2DA09" w14:textId="77777777" w:rsidTr="00586CA8">
        <w:tc>
          <w:tcPr>
            <w:tcW w:w="3690" w:type="dxa"/>
          </w:tcPr>
          <w:p w14:paraId="729215A3" w14:textId="77777777" w:rsidR="004C6F13" w:rsidRPr="003576F5" w:rsidRDefault="004C6F13" w:rsidP="004C6F13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 (สุทธิ)</w:t>
            </w:r>
          </w:p>
        </w:tc>
        <w:tc>
          <w:tcPr>
            <w:tcW w:w="1440" w:type="dxa"/>
          </w:tcPr>
          <w:p w14:paraId="6954FC48" w14:textId="400145D9" w:rsidR="004C6F13" w:rsidRPr="003576F5" w:rsidRDefault="004C6F13" w:rsidP="004C6F1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7C5F4FE9" w14:textId="4D9C1FC8" w:rsidR="004C6F13" w:rsidRPr="003576F5" w:rsidRDefault="004C6F13" w:rsidP="004C6F1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F89A437" w14:textId="50C43FC7" w:rsidR="004C6F13" w:rsidRPr="003576F5" w:rsidRDefault="0081734F" w:rsidP="00DE41CA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E6DB484" w14:textId="415CE60F" w:rsidR="004C6F13" w:rsidRPr="003576F5" w:rsidRDefault="004C6F13" w:rsidP="004C6F1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50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305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831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2D26D3" w:rsidRPr="003576F5" w14:paraId="6A242EDD" w14:textId="77777777" w:rsidTr="00586CA8">
        <w:tc>
          <w:tcPr>
            <w:tcW w:w="3690" w:type="dxa"/>
          </w:tcPr>
          <w:p w14:paraId="656359F1" w14:textId="77777777" w:rsidR="002D26D3" w:rsidRPr="003576F5" w:rsidRDefault="002D26D3" w:rsidP="002D26D3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2F7E681D" w14:textId="568D0612" w:rsidR="002D26D3" w:rsidRPr="003576F5" w:rsidRDefault="002D26D3" w:rsidP="002D26D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1F6CFA27" w14:textId="797C1C50" w:rsidR="002D26D3" w:rsidRPr="003576F5" w:rsidRDefault="002D26D3" w:rsidP="002D26D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C566F0" w14:textId="1B3FF530" w:rsidR="002D26D3" w:rsidRPr="003576F5" w:rsidRDefault="00363DBA" w:rsidP="002D26D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63DBA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(18,977,813)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0AC493" w14:textId="7C1DB94C" w:rsidR="002D26D3" w:rsidRPr="003576F5" w:rsidRDefault="002D26D3" w:rsidP="002D26D3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17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836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373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</w:tr>
    </w:tbl>
    <w:p w14:paraId="0926D0F8" w14:textId="77777777" w:rsidR="00642A8D" w:rsidRPr="003576F5" w:rsidRDefault="00642A8D" w:rsidP="0058438D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</w:pPr>
    </w:p>
    <w:p w14:paraId="312B7729" w14:textId="7A4C9BD8" w:rsidR="00A45FC6" w:rsidRPr="003576F5" w:rsidRDefault="00A45FC6" w:rsidP="0058438D">
      <w:pPr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รายการเคลื่อนไหวของภาษีเงินได้รอการตัดบัญชีสำหรับปีสิ้นสุดวันที่ 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31</w:t>
      </w:r>
      <w:r w:rsidR="008A5F11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ธันวาคม </w:t>
      </w:r>
      <w:r w:rsidR="00302720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2568</w:t>
      </w:r>
      <w:r w:rsidR="00302720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="00302720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2567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ประกอบด้วยรายละเอียดดังนี้</w:t>
      </w:r>
    </w:p>
    <w:p w14:paraId="6B873B28" w14:textId="77777777" w:rsidR="00A45FC6" w:rsidRPr="003576F5" w:rsidRDefault="00A45FC6" w:rsidP="000E17F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436BA2" w:rsidRPr="003576F5" w14:paraId="106814E6" w14:textId="77777777" w:rsidTr="004B5FE4">
        <w:tc>
          <w:tcPr>
            <w:tcW w:w="3690" w:type="dxa"/>
          </w:tcPr>
          <w:p w14:paraId="149DBF7B" w14:textId="77777777" w:rsidR="00436BA2" w:rsidRPr="003576F5" w:rsidRDefault="00436BA2" w:rsidP="00436BA2">
            <w:pPr>
              <w:spacing w:before="10" w:after="10"/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2C78610" w14:textId="7E354166" w:rsidR="00436BA2" w:rsidRPr="003576F5" w:rsidRDefault="00436BA2" w:rsidP="00436BA2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3B6EC604" w14:textId="0BE8D4B8" w:rsidR="00436BA2" w:rsidRPr="003576F5" w:rsidRDefault="00436BA2" w:rsidP="00436BA2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23AF55C2" w14:textId="7135C520" w:rsidR="00436BA2" w:rsidRPr="003576F5" w:rsidRDefault="00436BA2" w:rsidP="00436BA2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1879B6D7" w14:textId="67B47194" w:rsidR="00436BA2" w:rsidRPr="003576F5" w:rsidRDefault="00436BA2" w:rsidP="00436BA2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436BA2" w:rsidRPr="003576F5" w14:paraId="1D6B5F1F" w14:textId="77777777" w:rsidTr="00586CA8">
        <w:tc>
          <w:tcPr>
            <w:tcW w:w="3690" w:type="dxa"/>
          </w:tcPr>
          <w:p w14:paraId="03F67747" w14:textId="77777777" w:rsidR="00436BA2" w:rsidRPr="003576F5" w:rsidRDefault="00436BA2" w:rsidP="00436BA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14A895B" w14:textId="0FFD3859" w:rsidR="00436BA2" w:rsidRPr="003576F5" w:rsidRDefault="00436BA2" w:rsidP="00436BA2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3842221" w14:textId="5C1AECD9" w:rsidR="00436BA2" w:rsidRPr="003576F5" w:rsidRDefault="00436BA2" w:rsidP="00436BA2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F1E1D10" w14:textId="77777777" w:rsidR="00436BA2" w:rsidRPr="003576F5" w:rsidRDefault="00436BA2" w:rsidP="00436BA2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14DB6D3" w14:textId="77777777" w:rsidR="00436BA2" w:rsidRPr="003576F5" w:rsidRDefault="00436BA2" w:rsidP="00436BA2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436BA2" w:rsidRPr="003576F5" w14:paraId="77F56371" w14:textId="77777777" w:rsidTr="00586CA8">
        <w:tc>
          <w:tcPr>
            <w:tcW w:w="3690" w:type="dxa"/>
          </w:tcPr>
          <w:p w14:paraId="3B2CF105" w14:textId="77777777" w:rsidR="00436BA2" w:rsidRPr="003576F5" w:rsidRDefault="00436BA2" w:rsidP="00436BA2">
            <w:pPr>
              <w:pStyle w:val="Header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6271A1B" w14:textId="77777777" w:rsidR="00436BA2" w:rsidRPr="003576F5" w:rsidRDefault="00436BA2" w:rsidP="00436BA2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5215253" w14:textId="77777777" w:rsidR="00436BA2" w:rsidRPr="003576F5" w:rsidRDefault="00436BA2" w:rsidP="00436BA2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A603629" w14:textId="77777777" w:rsidR="00436BA2" w:rsidRPr="003576F5" w:rsidRDefault="00436BA2" w:rsidP="00436BA2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80A8DF8" w14:textId="77777777" w:rsidR="00436BA2" w:rsidRPr="003576F5" w:rsidRDefault="00436BA2" w:rsidP="00436BA2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02720" w:rsidRPr="003576F5" w14:paraId="601CFAFA" w14:textId="77777777" w:rsidTr="007C14D2">
        <w:tc>
          <w:tcPr>
            <w:tcW w:w="3690" w:type="dxa"/>
          </w:tcPr>
          <w:p w14:paraId="1BF4EC06" w14:textId="0D7518C3" w:rsidR="00302720" w:rsidRPr="003576F5" w:rsidRDefault="00302720" w:rsidP="00302720">
            <w:pPr>
              <w:tabs>
                <w:tab w:val="left" w:pos="540"/>
              </w:tabs>
              <w:spacing w:before="10" w:after="10"/>
              <w:ind w:left="-86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ยอดคงเหลือ ณ วันที่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440" w:type="dxa"/>
          </w:tcPr>
          <w:p w14:paraId="1E0F7354" w14:textId="6E77F9E3" w:rsidR="00302720" w:rsidRPr="003576F5" w:rsidRDefault="00302720" w:rsidP="00302720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1C82C7D" w14:textId="006756F3" w:rsidR="00302720" w:rsidRPr="003576F5" w:rsidRDefault="00302720" w:rsidP="00302720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75FA27D" w14:textId="256B22F8" w:rsidR="00302720" w:rsidRPr="003576F5" w:rsidRDefault="009A0245" w:rsidP="00302720">
            <w:pPr>
              <w:tabs>
                <w:tab w:val="decimal" w:pos="1224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17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836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373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vAlign w:val="bottom"/>
          </w:tcPr>
          <w:p w14:paraId="7AE9382C" w14:textId="494FEBEC" w:rsidR="00302720" w:rsidRPr="003576F5" w:rsidRDefault="003576F5" w:rsidP="00AF53D5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="00302720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016</w:t>
            </w:r>
            <w:r w:rsidR="00302720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479</w:t>
            </w:r>
          </w:p>
        </w:tc>
      </w:tr>
      <w:tr w:rsidR="00C81707" w:rsidRPr="003576F5" w14:paraId="1ECFD615" w14:textId="77777777" w:rsidTr="00586CA8">
        <w:tc>
          <w:tcPr>
            <w:tcW w:w="3690" w:type="dxa"/>
          </w:tcPr>
          <w:p w14:paraId="52D5208F" w14:textId="1CE2E25E" w:rsidR="00C81707" w:rsidRPr="003576F5" w:rsidRDefault="00C81707" w:rsidP="00C81707">
            <w:pPr>
              <w:tabs>
                <w:tab w:val="left" w:pos="0"/>
              </w:tabs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การเปลี่ยนแปลงในกำไรหรือขาดทุน 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554F02B0" w14:textId="0C7A67EA" w:rsidR="00C81707" w:rsidRPr="003576F5" w:rsidRDefault="00C81707" w:rsidP="00C81707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326F3A0" w14:textId="177F46A0" w:rsidR="00C81707" w:rsidRPr="003576F5" w:rsidRDefault="00C81707" w:rsidP="00C81707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85D2B3A" w14:textId="743B5A74" w:rsidR="00C81707" w:rsidRPr="003576F5" w:rsidRDefault="005F74C3" w:rsidP="00DE41CA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F74C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(1</w:t>
            </w:r>
            <w:r w:rsidRPr="005F74C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F74C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005</w:t>
            </w:r>
            <w:r w:rsidRPr="005F74C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F74C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012)</w:t>
            </w:r>
          </w:p>
        </w:tc>
        <w:tc>
          <w:tcPr>
            <w:tcW w:w="1440" w:type="dxa"/>
          </w:tcPr>
          <w:p w14:paraId="49500B57" w14:textId="2E9BCD65" w:rsidR="00C81707" w:rsidRPr="003576F5" w:rsidRDefault="00C81707" w:rsidP="00C81707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19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872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255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C81707" w:rsidRPr="003576F5" w14:paraId="3EF6EBE5" w14:textId="77777777" w:rsidTr="00586CA8">
        <w:tc>
          <w:tcPr>
            <w:tcW w:w="3690" w:type="dxa"/>
          </w:tcPr>
          <w:p w14:paraId="2654B66D" w14:textId="0123FFCD" w:rsidR="00C81707" w:rsidRPr="003576F5" w:rsidRDefault="00C81707" w:rsidP="00C81707">
            <w:pPr>
              <w:tabs>
                <w:tab w:val="left" w:pos="0"/>
              </w:tabs>
              <w:spacing w:before="10" w:after="10"/>
              <w:ind w:left="-86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การเปลี่ยนแปลง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ในกำไรขาดทุนเบ็ดเสร็จอื่น</w:t>
            </w:r>
          </w:p>
        </w:tc>
        <w:tc>
          <w:tcPr>
            <w:tcW w:w="1440" w:type="dxa"/>
            <w:vAlign w:val="bottom"/>
          </w:tcPr>
          <w:p w14:paraId="1AE7426D" w14:textId="5E388D73" w:rsidR="00C81707" w:rsidRPr="003576F5" w:rsidRDefault="00C81707" w:rsidP="00C81707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4EC065F" w14:textId="08C53143" w:rsidR="00C81707" w:rsidRPr="003576F5" w:rsidRDefault="00C81707" w:rsidP="00C81707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DBD3BE2" w14:textId="38C9011A" w:rsidR="00C81707" w:rsidRPr="003576F5" w:rsidRDefault="00C81707" w:rsidP="00DE41CA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FAF30FB" w14:textId="2B0ACEFB" w:rsidR="00C81707" w:rsidRPr="003576F5" w:rsidRDefault="003576F5" w:rsidP="00C81707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19</w:t>
            </w:r>
            <w:r w:rsidR="00C81707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403</w:t>
            </w:r>
          </w:p>
        </w:tc>
      </w:tr>
      <w:tr w:rsidR="00302720" w:rsidRPr="003576F5" w14:paraId="7C0741DE" w14:textId="77777777" w:rsidTr="00586CA8">
        <w:tc>
          <w:tcPr>
            <w:tcW w:w="3690" w:type="dxa"/>
          </w:tcPr>
          <w:p w14:paraId="21C47A73" w14:textId="2527EF24" w:rsidR="00302720" w:rsidRPr="003576F5" w:rsidRDefault="00302720" w:rsidP="00302720">
            <w:pPr>
              <w:tabs>
                <w:tab w:val="left" w:pos="0"/>
              </w:tabs>
              <w:spacing w:before="10" w:after="10"/>
              <w:ind w:left="-86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ยอดคงเหลือ ณ วันที่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099A417B" w14:textId="42FF74FD" w:rsidR="00302720" w:rsidRPr="003576F5" w:rsidRDefault="00302720" w:rsidP="00302720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DCECBE5" w14:textId="0FFF7D9D" w:rsidR="00302720" w:rsidRPr="003576F5" w:rsidRDefault="00302720" w:rsidP="00302720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710396" w14:textId="491630AD" w:rsidR="00302720" w:rsidRPr="003576F5" w:rsidRDefault="00363DBA" w:rsidP="00302720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63DB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(18,977,813)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A33A7A" w14:textId="49DB8750" w:rsidR="00302720" w:rsidRPr="003576F5" w:rsidRDefault="00302720" w:rsidP="00AF53D5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373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</w:tbl>
    <w:p w14:paraId="3D76EE5D" w14:textId="11013861" w:rsidR="00E064E6" w:rsidRPr="003576F5" w:rsidRDefault="00E064E6" w:rsidP="0058438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B27CD72" w14:textId="77777777" w:rsidR="00A45FC6" w:rsidRPr="003576F5" w:rsidRDefault="00E064E6" w:rsidP="0058438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16A3446C" w14:textId="77777777" w:rsidR="00A45FC6" w:rsidRPr="003576F5" w:rsidRDefault="00A45FC6" w:rsidP="0058438D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00B13FA6" w14:textId="304FF844" w:rsidR="004D3035" w:rsidRPr="003576F5" w:rsidRDefault="004D3035" w:rsidP="000E17FC">
      <w:pPr>
        <w:jc w:val="both"/>
        <w:rPr>
          <w:rFonts w:ascii="Browallia New" w:eastAsia="Arial Unicode MS" w:hAnsi="Browallia New" w:cs="Browallia New"/>
          <w:color w:val="000000"/>
          <w:sz w:val="12"/>
          <w:szCs w:val="12"/>
          <w:cs/>
        </w:rPr>
      </w:pPr>
    </w:p>
    <w:tbl>
      <w:tblPr>
        <w:tblW w:w="94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14"/>
        <w:gridCol w:w="1440"/>
        <w:gridCol w:w="1483"/>
        <w:gridCol w:w="1483"/>
        <w:gridCol w:w="1440"/>
      </w:tblGrid>
      <w:tr w:rsidR="00BB4BB5" w:rsidRPr="003576F5" w14:paraId="2B7D1CB1" w14:textId="77777777" w:rsidTr="00E95CC2">
        <w:tc>
          <w:tcPr>
            <w:tcW w:w="3614" w:type="dxa"/>
          </w:tcPr>
          <w:p w14:paraId="5FFA3018" w14:textId="77777777" w:rsidR="00BB4BB5" w:rsidRPr="003576F5" w:rsidRDefault="00BB4BB5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616000FB" w14:textId="215AF7B2" w:rsidR="00BB4BB5" w:rsidRPr="003576F5" w:rsidRDefault="00BB4BB5" w:rsidP="00302720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3" w:type="dxa"/>
          </w:tcPr>
          <w:p w14:paraId="3B127646" w14:textId="7AEC9EB2" w:rsidR="00BB4BB5" w:rsidRPr="003576F5" w:rsidRDefault="00BB4BB5" w:rsidP="00302720">
            <w:pPr>
              <w:tabs>
                <w:tab w:val="right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การเปลี่ยนแปลง</w:t>
            </w:r>
          </w:p>
        </w:tc>
        <w:tc>
          <w:tcPr>
            <w:tcW w:w="1483" w:type="dxa"/>
          </w:tcPr>
          <w:p w14:paraId="4E503425" w14:textId="62911E7A" w:rsidR="00BB4BB5" w:rsidRPr="003576F5" w:rsidRDefault="00BB4BB5" w:rsidP="00302720">
            <w:pPr>
              <w:tabs>
                <w:tab w:val="right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การเปลี่ยนแปลง</w:t>
            </w:r>
          </w:p>
        </w:tc>
        <w:tc>
          <w:tcPr>
            <w:tcW w:w="1440" w:type="dxa"/>
          </w:tcPr>
          <w:p w14:paraId="75ED4BAD" w14:textId="77777777" w:rsidR="00BB4BB5" w:rsidRPr="003576F5" w:rsidRDefault="00BB4BB5" w:rsidP="00302720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653034" w:rsidRPr="003576F5" w14:paraId="53440567" w14:textId="77777777" w:rsidTr="00E95CC2">
        <w:tc>
          <w:tcPr>
            <w:tcW w:w="3614" w:type="dxa"/>
          </w:tcPr>
          <w:p w14:paraId="6E67605B" w14:textId="77777777" w:rsidR="00653034" w:rsidRPr="003576F5" w:rsidRDefault="00653034" w:rsidP="0065303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0EE869A4" w14:textId="0BFFC092" w:rsidR="00653034" w:rsidRPr="003576F5" w:rsidRDefault="00653034" w:rsidP="00653034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483" w:type="dxa"/>
          </w:tcPr>
          <w:p w14:paraId="05295F52" w14:textId="77777777" w:rsidR="00653034" w:rsidRPr="003576F5" w:rsidRDefault="00653034" w:rsidP="00653034">
            <w:pPr>
              <w:tabs>
                <w:tab w:val="right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ในกำไร</w:t>
            </w:r>
          </w:p>
        </w:tc>
        <w:tc>
          <w:tcPr>
            <w:tcW w:w="1483" w:type="dxa"/>
            <w:vAlign w:val="bottom"/>
          </w:tcPr>
          <w:p w14:paraId="1F3A7CBF" w14:textId="77777777" w:rsidR="00653034" w:rsidRPr="003576F5" w:rsidRDefault="00653034" w:rsidP="00653034">
            <w:pPr>
              <w:tabs>
                <w:tab w:val="right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ในกำไรขาดทุน</w:t>
            </w:r>
          </w:p>
        </w:tc>
        <w:tc>
          <w:tcPr>
            <w:tcW w:w="1440" w:type="dxa"/>
          </w:tcPr>
          <w:p w14:paraId="21D06875" w14:textId="2DBB5486" w:rsidR="00653034" w:rsidRPr="003576F5" w:rsidRDefault="00653034" w:rsidP="00653034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653034" w:rsidRPr="003576F5" w14:paraId="36EB08BC" w14:textId="77777777" w:rsidTr="00E95CC2">
        <w:tc>
          <w:tcPr>
            <w:tcW w:w="3614" w:type="dxa"/>
          </w:tcPr>
          <w:p w14:paraId="73902365" w14:textId="77777777" w:rsidR="00653034" w:rsidRPr="003576F5" w:rsidRDefault="00653034" w:rsidP="0065303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BAAD7DE" w14:textId="6AC7DAAF" w:rsidR="00653034" w:rsidRPr="003576F5" w:rsidRDefault="00653034" w:rsidP="00653034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83" w:type="dxa"/>
          </w:tcPr>
          <w:p w14:paraId="64285B5A" w14:textId="77777777" w:rsidR="00653034" w:rsidRPr="003576F5" w:rsidRDefault="00653034" w:rsidP="00653034">
            <w:pPr>
              <w:tabs>
                <w:tab w:val="right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หรือขาดทุน</w:t>
            </w:r>
          </w:p>
        </w:tc>
        <w:tc>
          <w:tcPr>
            <w:tcW w:w="1483" w:type="dxa"/>
            <w:vAlign w:val="bottom"/>
          </w:tcPr>
          <w:p w14:paraId="7B4587B3" w14:textId="77777777" w:rsidR="00653034" w:rsidRPr="003576F5" w:rsidRDefault="00653034" w:rsidP="00653034">
            <w:pPr>
              <w:tabs>
                <w:tab w:val="right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เบ็ดเสร็จอื่น</w:t>
            </w:r>
          </w:p>
        </w:tc>
        <w:tc>
          <w:tcPr>
            <w:tcW w:w="1440" w:type="dxa"/>
          </w:tcPr>
          <w:p w14:paraId="3573CF78" w14:textId="51FEF702" w:rsidR="00653034" w:rsidRPr="003576F5" w:rsidRDefault="00653034" w:rsidP="00653034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</w:tr>
      <w:tr w:rsidR="00BB4BB5" w:rsidRPr="003576F5" w14:paraId="44EB5BE8" w14:textId="77777777" w:rsidTr="00E95CC2">
        <w:tc>
          <w:tcPr>
            <w:tcW w:w="3614" w:type="dxa"/>
          </w:tcPr>
          <w:p w14:paraId="71BADB7A" w14:textId="77777777" w:rsidR="00BB4BB5" w:rsidRPr="003576F5" w:rsidRDefault="00BB4BB5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882C697" w14:textId="506B6B08" w:rsidR="00BB4BB5" w:rsidRPr="003576F5" w:rsidRDefault="00BB4BB5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095EA8" w14:textId="77777777" w:rsidR="00BB4BB5" w:rsidRPr="003576F5" w:rsidRDefault="00BB4BB5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bottom"/>
          </w:tcPr>
          <w:p w14:paraId="4E8117AA" w14:textId="77777777" w:rsidR="00BB4BB5" w:rsidRPr="003576F5" w:rsidRDefault="00BB4BB5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975BD48" w14:textId="77777777" w:rsidR="00BB4BB5" w:rsidRPr="003576F5" w:rsidRDefault="00BB4BB5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B4BB5" w:rsidRPr="003576F5" w14:paraId="1101E22E" w14:textId="77777777" w:rsidTr="00E95CC2">
        <w:tc>
          <w:tcPr>
            <w:tcW w:w="3614" w:type="dxa"/>
          </w:tcPr>
          <w:p w14:paraId="22531C95" w14:textId="2992E2CF" w:rsidR="00BB4BB5" w:rsidRPr="003576F5" w:rsidRDefault="00BB4BB5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</w:tcPr>
          <w:p w14:paraId="697C3F5E" w14:textId="6171533A" w:rsidR="00BB4BB5" w:rsidRPr="003576F5" w:rsidRDefault="00BB4BB5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3" w:type="dxa"/>
          </w:tcPr>
          <w:p w14:paraId="5E97DEAD" w14:textId="77777777" w:rsidR="00BB4BB5" w:rsidRPr="003576F5" w:rsidRDefault="00BB4BB5" w:rsidP="00302720">
            <w:pPr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3" w:type="dxa"/>
          </w:tcPr>
          <w:p w14:paraId="03467169" w14:textId="77777777" w:rsidR="00BB4BB5" w:rsidRPr="003576F5" w:rsidRDefault="00BB4BB5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0798576" w14:textId="77777777" w:rsidR="00BB4BB5" w:rsidRPr="003576F5" w:rsidRDefault="00BB4BB5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22174" w:rsidRPr="003576F5" w14:paraId="00911A6A" w14:textId="77777777">
        <w:tc>
          <w:tcPr>
            <w:tcW w:w="3614" w:type="dxa"/>
          </w:tcPr>
          <w:p w14:paraId="2A3C6ECE" w14:textId="6DD3B273" w:rsidR="00A22174" w:rsidRPr="003576F5" w:rsidRDefault="00A22174" w:rsidP="00A2217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40" w:type="dxa"/>
          </w:tcPr>
          <w:p w14:paraId="6B739B0B" w14:textId="4CC43F0F" w:rsidR="00A22174" w:rsidRPr="003576F5" w:rsidRDefault="003576F5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A22174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687</w:t>
            </w:r>
          </w:p>
        </w:tc>
        <w:tc>
          <w:tcPr>
            <w:tcW w:w="1483" w:type="dxa"/>
            <w:vAlign w:val="bottom"/>
          </w:tcPr>
          <w:p w14:paraId="4D0FD667" w14:textId="6DC79D14" w:rsidR="00A22174" w:rsidRPr="003576F5" w:rsidRDefault="003576F5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300</w:t>
            </w:r>
            <w:r w:rsidR="00A22174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970</w:t>
            </w:r>
          </w:p>
        </w:tc>
        <w:tc>
          <w:tcPr>
            <w:tcW w:w="1483" w:type="dxa"/>
            <w:vAlign w:val="bottom"/>
          </w:tcPr>
          <w:p w14:paraId="73A10C59" w14:textId="0DAB87E1" w:rsidR="00A22174" w:rsidRPr="003576F5" w:rsidRDefault="00A22174" w:rsidP="00A22174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</w:tcPr>
          <w:p w14:paraId="0463B7DC" w14:textId="6D77777C" w:rsidR="00A22174" w:rsidRPr="003576F5" w:rsidRDefault="003576F5" w:rsidP="00847AFC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306</w:t>
            </w:r>
            <w:r w:rsidR="00A22174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657</w:t>
            </w:r>
          </w:p>
        </w:tc>
      </w:tr>
      <w:tr w:rsidR="00A22174" w:rsidRPr="003576F5" w14:paraId="2412D5A7" w14:textId="77777777" w:rsidTr="007C14D2">
        <w:trPr>
          <w:trHeight w:val="198"/>
        </w:trPr>
        <w:tc>
          <w:tcPr>
            <w:tcW w:w="3614" w:type="dxa"/>
          </w:tcPr>
          <w:p w14:paraId="678D3BBC" w14:textId="7C746959" w:rsidR="00A22174" w:rsidRPr="003576F5" w:rsidRDefault="00A22174" w:rsidP="00A2217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30398AF1" w14:textId="56165DBC" w:rsidR="00A22174" w:rsidRPr="003576F5" w:rsidRDefault="003576F5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A22174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181</w:t>
            </w:r>
            <w:r w:rsidR="00A22174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522</w:t>
            </w:r>
          </w:p>
        </w:tc>
        <w:tc>
          <w:tcPr>
            <w:tcW w:w="1483" w:type="dxa"/>
          </w:tcPr>
          <w:p w14:paraId="2A940BC1" w14:textId="0DE1AB58" w:rsidR="00A22174" w:rsidRPr="003576F5" w:rsidRDefault="00D11E50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11E5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(2</w:t>
            </w:r>
            <w:r w:rsidRPr="00D11E5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11E5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016</w:t>
            </w:r>
            <w:r w:rsidRPr="00D11E5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11E5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854)</w:t>
            </w:r>
          </w:p>
        </w:tc>
        <w:tc>
          <w:tcPr>
            <w:tcW w:w="1483" w:type="dxa"/>
            <w:vAlign w:val="bottom"/>
          </w:tcPr>
          <w:p w14:paraId="0C93BA8A" w14:textId="088886A1" w:rsidR="00A22174" w:rsidRPr="003576F5" w:rsidRDefault="00A22174" w:rsidP="00A22174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</w:tcPr>
          <w:p w14:paraId="1A68084B" w14:textId="036C90CF" w:rsidR="00A22174" w:rsidRPr="003576F5" w:rsidRDefault="006076FF" w:rsidP="00847AFC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lang w:val="en-GB" w:bidi="ar-SA"/>
              </w:rPr>
            </w:pPr>
            <w:r w:rsidRPr="006076F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28,164,668</w:t>
            </w:r>
          </w:p>
        </w:tc>
      </w:tr>
      <w:tr w:rsidR="00A22174" w:rsidRPr="003576F5" w14:paraId="4936B82F" w14:textId="77777777" w:rsidTr="00E95CC2">
        <w:tc>
          <w:tcPr>
            <w:tcW w:w="3614" w:type="dxa"/>
          </w:tcPr>
          <w:p w14:paraId="46067188" w14:textId="77777777" w:rsidR="00A22174" w:rsidRPr="003576F5" w:rsidRDefault="00A22174" w:rsidP="00A2217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</w:tcPr>
          <w:p w14:paraId="003E57AF" w14:textId="5673DA85" w:rsidR="00A22174" w:rsidRPr="003576F5" w:rsidRDefault="003576F5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lang w:bidi="ar-SA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A22174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225</w:t>
            </w:r>
            <w:r w:rsidR="00A22174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787</w:t>
            </w:r>
          </w:p>
        </w:tc>
        <w:tc>
          <w:tcPr>
            <w:tcW w:w="1483" w:type="dxa"/>
          </w:tcPr>
          <w:p w14:paraId="72B68FEA" w14:textId="1C674EC5" w:rsidR="00A22174" w:rsidRPr="003576F5" w:rsidRDefault="003576F5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lang w:val="en-GB" w:bidi="ar-SA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507</w:t>
            </w:r>
            <w:r w:rsidR="00245A93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021</w:t>
            </w:r>
          </w:p>
        </w:tc>
        <w:tc>
          <w:tcPr>
            <w:tcW w:w="1483" w:type="dxa"/>
          </w:tcPr>
          <w:p w14:paraId="60BBFED1" w14:textId="632BFB59" w:rsidR="00A22174" w:rsidRPr="003576F5" w:rsidRDefault="00A22174" w:rsidP="00A22174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lang w:val="en-GB" w:bidi="ar-SA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ar-SA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ar-SA"/>
              </w:rPr>
              <w:t>136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ar-SA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ar-SA"/>
              </w:rPr>
              <w:t>428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ar-SA"/>
              </w:rPr>
              <w:t>)</w:t>
            </w:r>
          </w:p>
        </w:tc>
        <w:tc>
          <w:tcPr>
            <w:tcW w:w="1440" w:type="dxa"/>
          </w:tcPr>
          <w:p w14:paraId="272B7510" w14:textId="3DA7B373" w:rsidR="00A22174" w:rsidRPr="003576F5" w:rsidRDefault="003576F5" w:rsidP="00847AFC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lang w:val="en-GB" w:bidi="ar-SA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82700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596</w:t>
            </w:r>
            <w:r w:rsidR="0082700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380</w:t>
            </w:r>
          </w:p>
        </w:tc>
      </w:tr>
      <w:tr w:rsidR="00A22174" w:rsidRPr="003576F5" w14:paraId="254DB71A" w14:textId="77777777" w:rsidTr="00E95CC2">
        <w:tc>
          <w:tcPr>
            <w:tcW w:w="3614" w:type="dxa"/>
          </w:tcPr>
          <w:p w14:paraId="5344C6F4" w14:textId="77777777" w:rsidR="00A22174" w:rsidRPr="003576F5" w:rsidRDefault="00A22174" w:rsidP="00A2217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ประมาณการหนี้สินค่ารื้อถอนสินทรัพย์ถาวร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0915D5A" w14:textId="230D5E63" w:rsidR="00A22174" w:rsidRPr="003576F5" w:rsidRDefault="003576F5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</w:t>
            </w:r>
            <w:r w:rsidR="00A22174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462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3B70FF3" w14:textId="3FE5202B" w:rsidR="00A22174" w:rsidRPr="003576F5" w:rsidRDefault="003576F5" w:rsidP="00847AFC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lang w:val="en-GB" w:bidi="ar-SA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</w:t>
            </w:r>
            <w:r w:rsidR="00A22174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535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bottom"/>
          </w:tcPr>
          <w:p w14:paraId="10EBB758" w14:textId="43026EB0" w:rsidR="00A22174" w:rsidRPr="003576F5" w:rsidRDefault="00A22174" w:rsidP="00A22174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DE56B2F" w14:textId="12CA7D0D" w:rsidR="00A22174" w:rsidRPr="003576F5" w:rsidRDefault="003576F5" w:rsidP="00847AFC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="00A22174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997</w:t>
            </w:r>
          </w:p>
        </w:tc>
      </w:tr>
      <w:tr w:rsidR="00A22174" w:rsidRPr="003576F5" w14:paraId="094EEFB0" w14:textId="77777777" w:rsidTr="00E95CC2">
        <w:tc>
          <w:tcPr>
            <w:tcW w:w="3614" w:type="dxa"/>
          </w:tcPr>
          <w:p w14:paraId="31762FCC" w14:textId="77777777" w:rsidR="00A22174" w:rsidRPr="003576F5" w:rsidRDefault="00A22174" w:rsidP="00A2217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E14664D" w14:textId="6CEDEDBC" w:rsidR="00A22174" w:rsidRPr="003576F5" w:rsidRDefault="003576F5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A22174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469</w:t>
            </w:r>
            <w:r w:rsidR="00A22174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458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0FA54C80" w14:textId="3E21C687" w:rsidR="00A22174" w:rsidRPr="003576F5" w:rsidRDefault="00766234" w:rsidP="00847AFC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76623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(1,148,328)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53748AA3" w14:textId="58BCCBDA" w:rsidR="00A22174" w:rsidRPr="003576F5" w:rsidRDefault="00A22174" w:rsidP="00A22174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8F77BA3" w14:textId="4C4AABDB" w:rsidR="00A22174" w:rsidRPr="003576F5" w:rsidRDefault="00495C77" w:rsidP="00847AFC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495C77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31,184,702</w:t>
            </w:r>
          </w:p>
        </w:tc>
      </w:tr>
      <w:tr w:rsidR="00A22174" w:rsidRPr="003576F5" w14:paraId="5BD6A27C" w14:textId="77777777" w:rsidTr="00E95CC2">
        <w:tc>
          <w:tcPr>
            <w:tcW w:w="3614" w:type="dxa"/>
          </w:tcPr>
          <w:p w14:paraId="344DF3C0" w14:textId="77777777" w:rsidR="00A22174" w:rsidRPr="003576F5" w:rsidRDefault="00A22174" w:rsidP="00A22174">
            <w:pPr>
              <w:spacing w:before="10" w:after="10"/>
              <w:ind w:left="-105" w:right="-79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D8CEB29" w14:textId="7EFFF99E" w:rsidR="00A22174" w:rsidRPr="003576F5" w:rsidRDefault="00A22174" w:rsidP="00A22174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</w:tcPr>
          <w:p w14:paraId="122658A4" w14:textId="77777777" w:rsidR="00A22174" w:rsidRPr="003576F5" w:rsidRDefault="00A22174" w:rsidP="00A22174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</w:tcPr>
          <w:p w14:paraId="64234FC3" w14:textId="77777777" w:rsidR="00A22174" w:rsidRPr="003576F5" w:rsidRDefault="00A22174" w:rsidP="00A22174">
            <w:pPr>
              <w:tabs>
                <w:tab w:val="decimal" w:pos="1267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9B7D0EB" w14:textId="77777777" w:rsidR="00A22174" w:rsidRPr="003576F5" w:rsidRDefault="00A22174" w:rsidP="00A22174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</w:tr>
      <w:tr w:rsidR="00A22174" w:rsidRPr="003576F5" w14:paraId="7C336924" w14:textId="77777777" w:rsidTr="00E95CC2">
        <w:tc>
          <w:tcPr>
            <w:tcW w:w="3614" w:type="dxa"/>
          </w:tcPr>
          <w:p w14:paraId="54244417" w14:textId="77777777" w:rsidR="00A22174" w:rsidRPr="003576F5" w:rsidRDefault="00A22174" w:rsidP="00A2217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E55066B" w14:textId="3ACE9586" w:rsidR="00A22174" w:rsidRPr="003576F5" w:rsidRDefault="00A22174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ar-SA"/>
              </w:rPr>
            </w:pPr>
          </w:p>
        </w:tc>
        <w:tc>
          <w:tcPr>
            <w:tcW w:w="1483" w:type="dxa"/>
            <w:vAlign w:val="bottom"/>
          </w:tcPr>
          <w:p w14:paraId="6EE3E519" w14:textId="04B7872B" w:rsidR="00A22174" w:rsidRPr="003576F5" w:rsidRDefault="00A22174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ar-SA"/>
              </w:rPr>
            </w:pPr>
          </w:p>
        </w:tc>
        <w:tc>
          <w:tcPr>
            <w:tcW w:w="1483" w:type="dxa"/>
            <w:vAlign w:val="bottom"/>
          </w:tcPr>
          <w:p w14:paraId="37D8F30F" w14:textId="2B58B229" w:rsidR="00A22174" w:rsidRPr="003576F5" w:rsidRDefault="00A22174" w:rsidP="00A22174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ar-SA"/>
              </w:rPr>
            </w:pPr>
          </w:p>
        </w:tc>
        <w:tc>
          <w:tcPr>
            <w:tcW w:w="1440" w:type="dxa"/>
            <w:vAlign w:val="bottom"/>
          </w:tcPr>
          <w:p w14:paraId="18F14D69" w14:textId="37DCC404" w:rsidR="00A22174" w:rsidRPr="003576F5" w:rsidRDefault="00A22174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ar-SA"/>
              </w:rPr>
            </w:pPr>
          </w:p>
        </w:tc>
      </w:tr>
      <w:tr w:rsidR="00A22174" w:rsidRPr="003576F5" w14:paraId="5B5FA7D9" w14:textId="77777777" w:rsidTr="007C14D2">
        <w:tc>
          <w:tcPr>
            <w:tcW w:w="3614" w:type="dxa"/>
          </w:tcPr>
          <w:p w14:paraId="76E82305" w14:textId="382431C1" w:rsidR="00A22174" w:rsidRPr="003576F5" w:rsidRDefault="00A22174" w:rsidP="00A2217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ลูกหนี้ตามสัญญาเช่าการเงิน</w:t>
            </w:r>
          </w:p>
        </w:tc>
        <w:tc>
          <w:tcPr>
            <w:tcW w:w="1440" w:type="dxa"/>
          </w:tcPr>
          <w:p w14:paraId="42946C3B" w14:textId="736E0AEB" w:rsidR="00A22174" w:rsidRPr="003576F5" w:rsidRDefault="00A22174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3" w:type="dxa"/>
          </w:tcPr>
          <w:p w14:paraId="5308DF2F" w14:textId="345D49E2" w:rsidR="00A22174" w:rsidRPr="003576F5" w:rsidRDefault="00827000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3" w:type="dxa"/>
            <w:vAlign w:val="bottom"/>
          </w:tcPr>
          <w:p w14:paraId="1667006B" w14:textId="1048889C" w:rsidR="00A22174" w:rsidRPr="003576F5" w:rsidRDefault="00A22174" w:rsidP="00A22174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</w:tcPr>
          <w:p w14:paraId="0887C365" w14:textId="529D7467" w:rsidR="00A22174" w:rsidRPr="003576F5" w:rsidRDefault="000677B5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A22174" w:rsidRPr="003576F5" w14:paraId="58C3DDC1" w14:textId="77777777" w:rsidTr="007C14D2">
        <w:tc>
          <w:tcPr>
            <w:tcW w:w="3614" w:type="dxa"/>
          </w:tcPr>
          <w:p w14:paraId="04FC03DA" w14:textId="4CFA5585" w:rsidR="00A22174" w:rsidRPr="003576F5" w:rsidRDefault="00A22174" w:rsidP="00A2217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440" w:type="dxa"/>
          </w:tcPr>
          <w:p w14:paraId="532C766B" w14:textId="75E89105" w:rsidR="00A22174" w:rsidRPr="003576F5" w:rsidRDefault="00A22174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3" w:type="dxa"/>
          </w:tcPr>
          <w:p w14:paraId="6BC7D7DC" w14:textId="418736B1" w:rsidR="00A22174" w:rsidRPr="003576F5" w:rsidRDefault="003576F5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</w:t>
            </w:r>
            <w:r w:rsidR="000677B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113</w:t>
            </w:r>
          </w:p>
        </w:tc>
        <w:tc>
          <w:tcPr>
            <w:tcW w:w="1483" w:type="dxa"/>
            <w:vAlign w:val="bottom"/>
          </w:tcPr>
          <w:p w14:paraId="6CB10FD3" w14:textId="49AD87FC" w:rsidR="00A22174" w:rsidRPr="003576F5" w:rsidRDefault="00A22174" w:rsidP="00A22174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</w:tcPr>
          <w:p w14:paraId="5FB90A0F" w14:textId="5B6B92C2" w:rsidR="00A22174" w:rsidRPr="003576F5" w:rsidRDefault="000677B5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A22174" w:rsidRPr="003576F5" w14:paraId="27D75ED8" w14:textId="77777777" w:rsidTr="000869CF">
        <w:tc>
          <w:tcPr>
            <w:tcW w:w="3614" w:type="dxa"/>
          </w:tcPr>
          <w:p w14:paraId="11A61F41" w14:textId="503C91DB" w:rsidR="00A22174" w:rsidRPr="003576F5" w:rsidRDefault="00A22174" w:rsidP="00A2217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ค่าใช้จ่ายทางตรงในการกู้ยืม</w:t>
            </w:r>
          </w:p>
        </w:tc>
        <w:tc>
          <w:tcPr>
            <w:tcW w:w="1440" w:type="dxa"/>
          </w:tcPr>
          <w:p w14:paraId="2D09B9A3" w14:textId="5DB4EBC9" w:rsidR="00A22174" w:rsidRPr="003576F5" w:rsidRDefault="00A22174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253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3" w:type="dxa"/>
          </w:tcPr>
          <w:p w14:paraId="692369F5" w14:textId="54D1DCD5" w:rsidR="00A22174" w:rsidRPr="003576F5" w:rsidRDefault="00A22174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253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483" w:type="dxa"/>
            <w:vAlign w:val="bottom"/>
          </w:tcPr>
          <w:p w14:paraId="0EA4C5FE" w14:textId="2146BB0C" w:rsidR="00A22174" w:rsidRPr="003576F5" w:rsidRDefault="00A22174" w:rsidP="00A22174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24C654E" w14:textId="6BD3A0D1" w:rsidR="00A22174" w:rsidRPr="003576F5" w:rsidRDefault="00A22174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</w:tr>
      <w:tr w:rsidR="00A22174" w:rsidRPr="003576F5" w14:paraId="11A12CF7" w14:textId="77777777" w:rsidTr="00E95CC2">
        <w:tc>
          <w:tcPr>
            <w:tcW w:w="3614" w:type="dxa"/>
          </w:tcPr>
          <w:p w14:paraId="48229373" w14:textId="2B59E466" w:rsidR="00A22174" w:rsidRPr="003576F5" w:rsidRDefault="00A22174" w:rsidP="00A2217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7F8C20" w14:textId="23E4C20C" w:rsidR="00A22174" w:rsidRPr="003576F5" w:rsidRDefault="00A22174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452F904D" w14:textId="48871430" w:rsidR="00A22174" w:rsidRPr="003576F5" w:rsidRDefault="003576F5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143</w:t>
            </w:r>
            <w:r w:rsidR="002F4238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316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BFAA5F" w14:textId="31826F70" w:rsidR="00A22174" w:rsidRPr="003576F5" w:rsidRDefault="00A22174" w:rsidP="00A22174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F7D487" w14:textId="02167101" w:rsidR="00A22174" w:rsidRPr="003576F5" w:rsidRDefault="000677B5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22174" w:rsidRPr="003576F5" w14:paraId="2C977E1F" w14:textId="77777777" w:rsidTr="00E95CC2">
        <w:tc>
          <w:tcPr>
            <w:tcW w:w="3614" w:type="dxa"/>
          </w:tcPr>
          <w:p w14:paraId="399666AC" w14:textId="77777777" w:rsidR="00A22174" w:rsidRPr="003576F5" w:rsidRDefault="00A22174" w:rsidP="00A22174">
            <w:pPr>
              <w:spacing w:before="10" w:after="10"/>
              <w:ind w:left="-105" w:right="-79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9ED967F" w14:textId="296AC33C" w:rsidR="00A22174" w:rsidRPr="003576F5" w:rsidRDefault="00A22174" w:rsidP="00A22174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</w:tcPr>
          <w:p w14:paraId="0AB360F4" w14:textId="77777777" w:rsidR="00A22174" w:rsidRPr="003576F5" w:rsidRDefault="00A22174" w:rsidP="00A22174">
            <w:pPr>
              <w:tabs>
                <w:tab w:val="decimal" w:pos="122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vAlign w:val="bottom"/>
          </w:tcPr>
          <w:p w14:paraId="1E9B29D0" w14:textId="77777777" w:rsidR="00A22174" w:rsidRPr="003576F5" w:rsidRDefault="00A22174" w:rsidP="00A22174">
            <w:pPr>
              <w:tabs>
                <w:tab w:val="decimal" w:pos="1267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19FDABE" w14:textId="77777777" w:rsidR="00A22174" w:rsidRPr="003576F5" w:rsidRDefault="00A22174" w:rsidP="00A22174">
            <w:pPr>
              <w:tabs>
                <w:tab w:val="decimal" w:pos="122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</w:tr>
      <w:tr w:rsidR="00A22174" w:rsidRPr="003576F5" w14:paraId="04A6883A" w14:textId="77777777" w:rsidTr="00E95CC2">
        <w:tc>
          <w:tcPr>
            <w:tcW w:w="3614" w:type="dxa"/>
          </w:tcPr>
          <w:p w14:paraId="5B558C87" w14:textId="77777777" w:rsidR="00A22174" w:rsidRPr="003576F5" w:rsidRDefault="00A22174" w:rsidP="00A2217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 (สุทธิ)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BFCFA05" w14:textId="68E47899" w:rsidR="00A22174" w:rsidRPr="003576F5" w:rsidRDefault="00A22174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373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3108FFF" w14:textId="2B6433F7" w:rsidR="00A22174" w:rsidRPr="003576F5" w:rsidRDefault="000426FA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426F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(1,005,012)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1D70FEFC" w14:textId="59DC5EA9" w:rsidR="00A22174" w:rsidRPr="003576F5" w:rsidRDefault="00A22174" w:rsidP="00A22174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428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2F2B8C1" w14:textId="6CEAF839" w:rsidR="00A22174" w:rsidRPr="003576F5" w:rsidRDefault="005E54A0" w:rsidP="00A22174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5E54A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(18,977,813)</w:t>
            </w:r>
          </w:p>
        </w:tc>
      </w:tr>
    </w:tbl>
    <w:p w14:paraId="1EB67AA6" w14:textId="598BFA29" w:rsidR="00CF5105" w:rsidRPr="003576F5" w:rsidRDefault="00CF5105" w:rsidP="000E17FC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14"/>
        <w:gridCol w:w="1440"/>
        <w:gridCol w:w="1483"/>
        <w:gridCol w:w="1483"/>
        <w:gridCol w:w="1440"/>
      </w:tblGrid>
      <w:tr w:rsidR="00302720" w:rsidRPr="003576F5" w14:paraId="10FAD384" w14:textId="77777777" w:rsidTr="007C14D2">
        <w:tc>
          <w:tcPr>
            <w:tcW w:w="3614" w:type="dxa"/>
          </w:tcPr>
          <w:p w14:paraId="36B6E0D3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0DBD160" w14:textId="4A067B44" w:rsidR="00302720" w:rsidRPr="003576F5" w:rsidRDefault="00302720" w:rsidP="00302720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3" w:type="dxa"/>
          </w:tcPr>
          <w:p w14:paraId="2BFC17BC" w14:textId="77777777" w:rsidR="00302720" w:rsidRPr="003576F5" w:rsidRDefault="00302720" w:rsidP="00302720">
            <w:pPr>
              <w:tabs>
                <w:tab w:val="right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การเปลี่ยนแปลง</w:t>
            </w:r>
          </w:p>
        </w:tc>
        <w:tc>
          <w:tcPr>
            <w:tcW w:w="1483" w:type="dxa"/>
          </w:tcPr>
          <w:p w14:paraId="01274232" w14:textId="77777777" w:rsidR="00302720" w:rsidRPr="003576F5" w:rsidRDefault="00302720" w:rsidP="00302720">
            <w:pPr>
              <w:tabs>
                <w:tab w:val="right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</w:rPr>
              <w:t>การเปลี่ยนแปลง</w:t>
            </w:r>
          </w:p>
        </w:tc>
        <w:tc>
          <w:tcPr>
            <w:tcW w:w="1440" w:type="dxa"/>
          </w:tcPr>
          <w:p w14:paraId="5A2322CC" w14:textId="77777777" w:rsidR="00302720" w:rsidRPr="003576F5" w:rsidRDefault="00302720" w:rsidP="00302720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653034" w:rsidRPr="003576F5" w14:paraId="4343EEE4" w14:textId="77777777" w:rsidTr="007C14D2">
        <w:tc>
          <w:tcPr>
            <w:tcW w:w="3614" w:type="dxa"/>
          </w:tcPr>
          <w:p w14:paraId="01912102" w14:textId="77777777" w:rsidR="00653034" w:rsidRPr="003576F5" w:rsidRDefault="00653034" w:rsidP="0065303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37AC0A17" w14:textId="26C39D23" w:rsidR="00653034" w:rsidRPr="003576F5" w:rsidRDefault="00653034" w:rsidP="00653034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483" w:type="dxa"/>
          </w:tcPr>
          <w:p w14:paraId="5E0BEF51" w14:textId="77777777" w:rsidR="00653034" w:rsidRPr="003576F5" w:rsidRDefault="00653034" w:rsidP="00653034">
            <w:pPr>
              <w:tabs>
                <w:tab w:val="right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ในกำไร</w:t>
            </w:r>
          </w:p>
        </w:tc>
        <w:tc>
          <w:tcPr>
            <w:tcW w:w="1483" w:type="dxa"/>
            <w:vAlign w:val="bottom"/>
          </w:tcPr>
          <w:p w14:paraId="0AE8EF5D" w14:textId="77777777" w:rsidR="00653034" w:rsidRPr="003576F5" w:rsidRDefault="00653034" w:rsidP="00653034">
            <w:pPr>
              <w:tabs>
                <w:tab w:val="right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ในกำไรขาดทุน</w:t>
            </w:r>
          </w:p>
        </w:tc>
        <w:tc>
          <w:tcPr>
            <w:tcW w:w="1440" w:type="dxa"/>
          </w:tcPr>
          <w:p w14:paraId="25337CB5" w14:textId="0C2BE1C9" w:rsidR="00653034" w:rsidRPr="003576F5" w:rsidRDefault="00653034" w:rsidP="00653034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653034" w:rsidRPr="003576F5" w14:paraId="4AB20F2E" w14:textId="77777777" w:rsidTr="007C14D2">
        <w:tc>
          <w:tcPr>
            <w:tcW w:w="3614" w:type="dxa"/>
          </w:tcPr>
          <w:p w14:paraId="20307114" w14:textId="77777777" w:rsidR="00653034" w:rsidRPr="003576F5" w:rsidRDefault="00653034" w:rsidP="00653034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D6ED458" w14:textId="398C0848" w:rsidR="00653034" w:rsidRPr="003576F5" w:rsidRDefault="00653034" w:rsidP="00653034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3" w:type="dxa"/>
          </w:tcPr>
          <w:p w14:paraId="1FD52A22" w14:textId="77777777" w:rsidR="00653034" w:rsidRPr="003576F5" w:rsidRDefault="00653034" w:rsidP="00653034">
            <w:pPr>
              <w:tabs>
                <w:tab w:val="right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หรือขาดทุน</w:t>
            </w:r>
          </w:p>
        </w:tc>
        <w:tc>
          <w:tcPr>
            <w:tcW w:w="1483" w:type="dxa"/>
            <w:vAlign w:val="bottom"/>
          </w:tcPr>
          <w:p w14:paraId="4FBE1F0F" w14:textId="77777777" w:rsidR="00653034" w:rsidRPr="003576F5" w:rsidRDefault="00653034" w:rsidP="00653034">
            <w:pPr>
              <w:tabs>
                <w:tab w:val="right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เบ็ดเสร็จอื่น</w:t>
            </w:r>
          </w:p>
        </w:tc>
        <w:tc>
          <w:tcPr>
            <w:tcW w:w="1440" w:type="dxa"/>
          </w:tcPr>
          <w:p w14:paraId="4BBA71F1" w14:textId="7A43706E" w:rsidR="00653034" w:rsidRPr="003576F5" w:rsidRDefault="00653034" w:rsidP="00653034">
            <w:pPr>
              <w:tabs>
                <w:tab w:val="right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302720" w:rsidRPr="003576F5" w14:paraId="4E66CC41" w14:textId="77777777" w:rsidTr="007C14D2">
        <w:tc>
          <w:tcPr>
            <w:tcW w:w="3614" w:type="dxa"/>
          </w:tcPr>
          <w:p w14:paraId="2BFD2F61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B0F63A6" w14:textId="77777777" w:rsidR="00302720" w:rsidRPr="003576F5" w:rsidRDefault="00302720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086E8EC1" w14:textId="77777777" w:rsidR="00302720" w:rsidRPr="003576F5" w:rsidRDefault="00302720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bottom"/>
          </w:tcPr>
          <w:p w14:paraId="1467457A" w14:textId="77777777" w:rsidR="00302720" w:rsidRPr="003576F5" w:rsidRDefault="00302720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E1181C" w14:textId="77777777" w:rsidR="00302720" w:rsidRPr="003576F5" w:rsidRDefault="00302720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302720" w:rsidRPr="003576F5" w14:paraId="4C25014F" w14:textId="77777777" w:rsidTr="007C14D2">
        <w:tc>
          <w:tcPr>
            <w:tcW w:w="3614" w:type="dxa"/>
          </w:tcPr>
          <w:p w14:paraId="58B6AA89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</w:tcPr>
          <w:p w14:paraId="72B92A33" w14:textId="77777777" w:rsidR="00302720" w:rsidRPr="003576F5" w:rsidRDefault="00302720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3" w:type="dxa"/>
          </w:tcPr>
          <w:p w14:paraId="4494DDF7" w14:textId="77777777" w:rsidR="00302720" w:rsidRPr="003576F5" w:rsidRDefault="00302720" w:rsidP="00302720">
            <w:pPr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3" w:type="dxa"/>
          </w:tcPr>
          <w:p w14:paraId="1E1414E4" w14:textId="77777777" w:rsidR="00302720" w:rsidRPr="003576F5" w:rsidRDefault="00302720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3721F3C" w14:textId="77777777" w:rsidR="00302720" w:rsidRPr="003576F5" w:rsidRDefault="00302720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02720" w:rsidRPr="003576F5" w14:paraId="56ED31BD" w14:textId="77777777" w:rsidTr="007C14D2">
        <w:tc>
          <w:tcPr>
            <w:tcW w:w="3614" w:type="dxa"/>
          </w:tcPr>
          <w:p w14:paraId="42B01C99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40" w:type="dxa"/>
          </w:tcPr>
          <w:p w14:paraId="7945FECF" w14:textId="6631E10B" w:rsidR="00302720" w:rsidRPr="003576F5" w:rsidRDefault="003576F5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687</w:t>
            </w:r>
          </w:p>
        </w:tc>
        <w:tc>
          <w:tcPr>
            <w:tcW w:w="1483" w:type="dxa"/>
            <w:vAlign w:val="bottom"/>
          </w:tcPr>
          <w:p w14:paraId="0D4D3441" w14:textId="77777777" w:rsidR="00302720" w:rsidRPr="003576F5" w:rsidRDefault="00302720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83" w:type="dxa"/>
            <w:vAlign w:val="bottom"/>
          </w:tcPr>
          <w:p w14:paraId="65DA4833" w14:textId="77777777" w:rsidR="00302720" w:rsidRPr="003576F5" w:rsidRDefault="00302720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</w:tcPr>
          <w:p w14:paraId="0210BB47" w14:textId="06FBDF1F" w:rsidR="00302720" w:rsidRPr="003576F5" w:rsidRDefault="003576F5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687</w:t>
            </w:r>
          </w:p>
        </w:tc>
      </w:tr>
      <w:tr w:rsidR="00302720" w:rsidRPr="003576F5" w14:paraId="2A0EAD45" w14:textId="77777777" w:rsidTr="007C14D2">
        <w:trPr>
          <w:trHeight w:val="198"/>
        </w:trPr>
        <w:tc>
          <w:tcPr>
            <w:tcW w:w="3614" w:type="dxa"/>
          </w:tcPr>
          <w:p w14:paraId="6499FA2D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021F6B04" w14:textId="6E13BACA" w:rsidR="00302720" w:rsidRPr="003576F5" w:rsidRDefault="003576F5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24</w:t>
            </w:r>
            <w:r w:rsidR="00302720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340</w:t>
            </w:r>
            <w:r w:rsidR="00302720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305</w:t>
            </w:r>
          </w:p>
        </w:tc>
        <w:tc>
          <w:tcPr>
            <w:tcW w:w="1483" w:type="dxa"/>
          </w:tcPr>
          <w:p w14:paraId="0A5923B1" w14:textId="56861554" w:rsidR="00302720" w:rsidRPr="003576F5" w:rsidRDefault="003576F5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841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217</w:t>
            </w:r>
          </w:p>
        </w:tc>
        <w:tc>
          <w:tcPr>
            <w:tcW w:w="1483" w:type="dxa"/>
            <w:vAlign w:val="bottom"/>
          </w:tcPr>
          <w:p w14:paraId="18BAE95D" w14:textId="77777777" w:rsidR="00302720" w:rsidRPr="003576F5" w:rsidRDefault="00302720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</w:tcPr>
          <w:p w14:paraId="559757C3" w14:textId="52215D55" w:rsidR="00302720" w:rsidRPr="003576F5" w:rsidRDefault="003576F5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lang w:val="en-GB" w:bidi="ar-SA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181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522</w:t>
            </w:r>
          </w:p>
        </w:tc>
      </w:tr>
      <w:tr w:rsidR="00302720" w:rsidRPr="003576F5" w14:paraId="4EA01BEF" w14:textId="77777777" w:rsidTr="007C14D2">
        <w:tc>
          <w:tcPr>
            <w:tcW w:w="3614" w:type="dxa"/>
          </w:tcPr>
          <w:p w14:paraId="1019EE8F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</w:tcPr>
          <w:p w14:paraId="4DE1AA28" w14:textId="39269C2C" w:rsidR="00302720" w:rsidRPr="003576F5" w:rsidRDefault="003576F5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lang w:bidi="ar-SA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957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952</w:t>
            </w:r>
          </w:p>
        </w:tc>
        <w:tc>
          <w:tcPr>
            <w:tcW w:w="1483" w:type="dxa"/>
          </w:tcPr>
          <w:p w14:paraId="6549A1F0" w14:textId="42815146" w:rsidR="00302720" w:rsidRPr="003576F5" w:rsidRDefault="003576F5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lang w:val="en-GB" w:bidi="ar-SA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248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432</w:t>
            </w:r>
          </w:p>
        </w:tc>
        <w:tc>
          <w:tcPr>
            <w:tcW w:w="1483" w:type="dxa"/>
          </w:tcPr>
          <w:p w14:paraId="54D6531F" w14:textId="16908F92" w:rsidR="00302720" w:rsidRPr="003576F5" w:rsidRDefault="003576F5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lang w:val="en-GB" w:bidi="ar-SA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403</w:t>
            </w:r>
          </w:p>
        </w:tc>
        <w:tc>
          <w:tcPr>
            <w:tcW w:w="1440" w:type="dxa"/>
          </w:tcPr>
          <w:p w14:paraId="3D3FAB6C" w14:textId="0602BD13" w:rsidR="00302720" w:rsidRPr="003576F5" w:rsidRDefault="003576F5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lang w:val="en-GB" w:bidi="ar-SA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225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787</w:t>
            </w:r>
          </w:p>
        </w:tc>
      </w:tr>
      <w:tr w:rsidR="00302720" w:rsidRPr="003576F5" w14:paraId="10101949" w14:textId="77777777" w:rsidTr="007C14D2">
        <w:tc>
          <w:tcPr>
            <w:tcW w:w="3614" w:type="dxa"/>
          </w:tcPr>
          <w:p w14:paraId="6F5C8786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ประมาณการหนี้สินค่ารื้อถอนสินทรัพย์ถาวร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C80881" w14:textId="7E52A641" w:rsidR="00302720" w:rsidRPr="003576F5" w:rsidRDefault="003576F5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840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53FB1B32" w14:textId="634CF8FF" w:rsidR="00302720" w:rsidRPr="003576F5" w:rsidRDefault="003576F5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lang w:val="en-GB" w:bidi="ar-SA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622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bottom"/>
          </w:tcPr>
          <w:p w14:paraId="634F414D" w14:textId="77777777" w:rsidR="00302720" w:rsidRPr="003576F5" w:rsidRDefault="00302720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28915A4" w14:textId="4B260845" w:rsidR="00302720" w:rsidRPr="003576F5" w:rsidRDefault="003576F5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462</w:t>
            </w:r>
          </w:p>
        </w:tc>
      </w:tr>
      <w:tr w:rsidR="00302720" w:rsidRPr="003576F5" w14:paraId="4173372B" w14:textId="77777777" w:rsidTr="007C14D2">
        <w:tc>
          <w:tcPr>
            <w:tcW w:w="3614" w:type="dxa"/>
          </w:tcPr>
          <w:p w14:paraId="54A6BDCA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BCBD809" w14:textId="5D87FE59" w:rsidR="00302720" w:rsidRPr="003576F5" w:rsidRDefault="003576F5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356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784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762B8917" w14:textId="3D67C5D9" w:rsidR="00302720" w:rsidRPr="003576F5" w:rsidRDefault="003576F5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093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271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7F371D8E" w14:textId="012D9171" w:rsidR="00302720" w:rsidRPr="003576F5" w:rsidRDefault="003576F5" w:rsidP="00AF53D5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075C780" w14:textId="19888DF2" w:rsidR="00302720" w:rsidRPr="003576F5" w:rsidRDefault="003576F5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469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458</w:t>
            </w:r>
          </w:p>
        </w:tc>
      </w:tr>
      <w:tr w:rsidR="00302720" w:rsidRPr="003576F5" w14:paraId="1A3EF988" w14:textId="77777777" w:rsidTr="007C14D2">
        <w:tc>
          <w:tcPr>
            <w:tcW w:w="3614" w:type="dxa"/>
          </w:tcPr>
          <w:p w14:paraId="7C1832E7" w14:textId="77777777" w:rsidR="00302720" w:rsidRPr="003576F5" w:rsidRDefault="00302720" w:rsidP="007C14D2">
            <w:pPr>
              <w:spacing w:before="10" w:after="10"/>
              <w:ind w:left="-105" w:right="-79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765BBC2" w14:textId="77777777" w:rsidR="00302720" w:rsidRPr="003576F5" w:rsidRDefault="00302720" w:rsidP="007C14D2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</w:tcPr>
          <w:p w14:paraId="24E0D46D" w14:textId="77777777" w:rsidR="00302720" w:rsidRPr="003576F5" w:rsidRDefault="00302720" w:rsidP="007C14D2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</w:tcPr>
          <w:p w14:paraId="60420FFE" w14:textId="77777777" w:rsidR="00302720" w:rsidRPr="003576F5" w:rsidRDefault="00302720" w:rsidP="007C14D2">
            <w:pPr>
              <w:tabs>
                <w:tab w:val="decimal" w:pos="1267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16C7E87" w14:textId="77777777" w:rsidR="00302720" w:rsidRPr="003576F5" w:rsidRDefault="00302720" w:rsidP="00AF53D5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</w:tr>
      <w:tr w:rsidR="00302720" w:rsidRPr="003576F5" w14:paraId="47F7A7F8" w14:textId="77777777" w:rsidTr="007C14D2">
        <w:tc>
          <w:tcPr>
            <w:tcW w:w="3614" w:type="dxa"/>
          </w:tcPr>
          <w:p w14:paraId="7CF78CE0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3FE46F9A" w14:textId="77777777" w:rsidR="00302720" w:rsidRPr="003576F5" w:rsidRDefault="00302720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ar-SA"/>
              </w:rPr>
            </w:pPr>
          </w:p>
        </w:tc>
        <w:tc>
          <w:tcPr>
            <w:tcW w:w="1483" w:type="dxa"/>
            <w:vAlign w:val="bottom"/>
          </w:tcPr>
          <w:p w14:paraId="399A3519" w14:textId="77777777" w:rsidR="00302720" w:rsidRPr="003576F5" w:rsidRDefault="00302720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ar-SA"/>
              </w:rPr>
            </w:pPr>
          </w:p>
        </w:tc>
        <w:tc>
          <w:tcPr>
            <w:tcW w:w="1483" w:type="dxa"/>
            <w:vAlign w:val="bottom"/>
          </w:tcPr>
          <w:p w14:paraId="6BF3C4DD" w14:textId="77777777" w:rsidR="00302720" w:rsidRPr="003576F5" w:rsidRDefault="00302720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ar-SA"/>
              </w:rPr>
            </w:pPr>
          </w:p>
        </w:tc>
        <w:tc>
          <w:tcPr>
            <w:tcW w:w="1440" w:type="dxa"/>
            <w:vAlign w:val="bottom"/>
          </w:tcPr>
          <w:p w14:paraId="01D448C0" w14:textId="77777777" w:rsidR="00302720" w:rsidRPr="003576F5" w:rsidRDefault="00302720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ar-SA"/>
              </w:rPr>
            </w:pPr>
          </w:p>
        </w:tc>
      </w:tr>
      <w:tr w:rsidR="00302720" w:rsidRPr="003576F5" w14:paraId="57C49765" w14:textId="77777777" w:rsidTr="007C14D2">
        <w:tc>
          <w:tcPr>
            <w:tcW w:w="3614" w:type="dxa"/>
          </w:tcPr>
          <w:p w14:paraId="02F3B41C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ลูกหนี้ตามสัญญาเช่าการเงิน</w:t>
            </w:r>
          </w:p>
        </w:tc>
        <w:tc>
          <w:tcPr>
            <w:tcW w:w="1440" w:type="dxa"/>
            <w:vAlign w:val="bottom"/>
          </w:tcPr>
          <w:p w14:paraId="5A514693" w14:textId="4ED6E84D" w:rsidR="00302720" w:rsidRPr="003576F5" w:rsidRDefault="00302720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049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83" w:type="dxa"/>
          </w:tcPr>
          <w:p w14:paraId="7B0D5C47" w14:textId="38680BA0" w:rsidR="00302720" w:rsidRPr="003576F5" w:rsidRDefault="00302720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3" w:type="dxa"/>
            <w:vAlign w:val="bottom"/>
          </w:tcPr>
          <w:p w14:paraId="4A9A0FB2" w14:textId="77777777" w:rsidR="00302720" w:rsidRPr="003576F5" w:rsidRDefault="00302720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</w:tcPr>
          <w:p w14:paraId="1358FBE7" w14:textId="0F838A32" w:rsidR="00302720" w:rsidRPr="003576F5" w:rsidRDefault="00302720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302720" w:rsidRPr="003576F5" w14:paraId="30B11188" w14:textId="77777777" w:rsidTr="007C14D2">
        <w:tc>
          <w:tcPr>
            <w:tcW w:w="3614" w:type="dxa"/>
          </w:tcPr>
          <w:p w14:paraId="2BF0ECA9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</w:tcPr>
          <w:p w14:paraId="54B3E99B" w14:textId="3C63CE89" w:rsidR="00302720" w:rsidRPr="003576F5" w:rsidRDefault="00302720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404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3" w:type="dxa"/>
          </w:tcPr>
          <w:p w14:paraId="1515D3D3" w14:textId="7E5C139E" w:rsidR="00302720" w:rsidRPr="003576F5" w:rsidRDefault="003576F5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574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993</w:t>
            </w:r>
          </w:p>
        </w:tc>
        <w:tc>
          <w:tcPr>
            <w:tcW w:w="1483" w:type="dxa"/>
            <w:vAlign w:val="bottom"/>
          </w:tcPr>
          <w:p w14:paraId="016C0A71" w14:textId="77777777" w:rsidR="00302720" w:rsidRPr="003576F5" w:rsidRDefault="00302720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</w:tcPr>
          <w:p w14:paraId="28D93ACA" w14:textId="10959403" w:rsidR="00302720" w:rsidRPr="003576F5" w:rsidRDefault="00302720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302720" w:rsidRPr="003576F5" w14:paraId="6DC3C39D" w14:textId="77777777" w:rsidTr="007C14D2">
        <w:tc>
          <w:tcPr>
            <w:tcW w:w="3614" w:type="dxa"/>
          </w:tcPr>
          <w:p w14:paraId="13FA4B97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ค่าใช้จ่ายทางตรงในการกู้ยืม</w:t>
            </w:r>
          </w:p>
        </w:tc>
        <w:tc>
          <w:tcPr>
            <w:tcW w:w="1440" w:type="dxa"/>
            <w:vAlign w:val="bottom"/>
          </w:tcPr>
          <w:p w14:paraId="04328C08" w14:textId="77777777" w:rsidR="00302720" w:rsidRPr="003576F5" w:rsidRDefault="00302720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83" w:type="dxa"/>
          </w:tcPr>
          <w:p w14:paraId="2232B22A" w14:textId="56729868" w:rsidR="00302720" w:rsidRPr="003576F5" w:rsidRDefault="00302720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253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3" w:type="dxa"/>
            <w:vAlign w:val="bottom"/>
          </w:tcPr>
          <w:p w14:paraId="0DE9A747" w14:textId="77777777" w:rsidR="00302720" w:rsidRPr="003576F5" w:rsidRDefault="00302720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C2F87D" w14:textId="119CB3FC" w:rsidR="00302720" w:rsidRPr="003576F5" w:rsidRDefault="00302720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253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302720" w:rsidRPr="003576F5" w14:paraId="4FB38EE3" w14:textId="77777777" w:rsidTr="007C14D2">
        <w:tc>
          <w:tcPr>
            <w:tcW w:w="3614" w:type="dxa"/>
          </w:tcPr>
          <w:p w14:paraId="0A344B49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38DCB4" w14:textId="0D47A651" w:rsidR="00302720" w:rsidRPr="003576F5" w:rsidRDefault="00302720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0777AD2D" w14:textId="436BACAA" w:rsidR="00302720" w:rsidRPr="003576F5" w:rsidRDefault="00302720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3B4B47" w14:textId="77777777" w:rsidR="00302720" w:rsidRPr="003576F5" w:rsidRDefault="00302720" w:rsidP="00302720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C3918D" w14:textId="18E5D72A" w:rsidR="00302720" w:rsidRPr="003576F5" w:rsidRDefault="00302720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831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302720" w:rsidRPr="003576F5" w14:paraId="71FF3DE8" w14:textId="77777777" w:rsidTr="007C14D2">
        <w:tc>
          <w:tcPr>
            <w:tcW w:w="3614" w:type="dxa"/>
          </w:tcPr>
          <w:p w14:paraId="367D6AF0" w14:textId="77777777" w:rsidR="00302720" w:rsidRPr="003576F5" w:rsidRDefault="00302720" w:rsidP="007C14D2">
            <w:pPr>
              <w:spacing w:before="10" w:after="10"/>
              <w:ind w:left="-105" w:right="-79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7C562D" w14:textId="77777777" w:rsidR="00302720" w:rsidRPr="003576F5" w:rsidRDefault="00302720" w:rsidP="007C14D2">
            <w:pPr>
              <w:tabs>
                <w:tab w:val="decimal" w:pos="122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</w:tcPr>
          <w:p w14:paraId="3102BFC9" w14:textId="77777777" w:rsidR="00302720" w:rsidRPr="003576F5" w:rsidRDefault="00302720" w:rsidP="00AF53D5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vAlign w:val="bottom"/>
          </w:tcPr>
          <w:p w14:paraId="518447C7" w14:textId="77777777" w:rsidR="00302720" w:rsidRPr="003576F5" w:rsidRDefault="00302720" w:rsidP="007C14D2">
            <w:pPr>
              <w:tabs>
                <w:tab w:val="decimal" w:pos="1267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AC27B40" w14:textId="77777777" w:rsidR="00302720" w:rsidRPr="003576F5" w:rsidRDefault="00302720" w:rsidP="00AF53D5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</w:tr>
      <w:tr w:rsidR="00302720" w:rsidRPr="003576F5" w14:paraId="720597F6" w14:textId="77777777" w:rsidTr="007C14D2">
        <w:tc>
          <w:tcPr>
            <w:tcW w:w="3614" w:type="dxa"/>
          </w:tcPr>
          <w:p w14:paraId="67F6F08E" w14:textId="77777777" w:rsidR="00302720" w:rsidRPr="003576F5" w:rsidRDefault="00302720" w:rsidP="00302720">
            <w:pPr>
              <w:spacing w:before="10" w:after="10" w:line="320" w:lineRule="exact"/>
              <w:ind w:left="-105" w:right="-7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 (สุทธิ)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7775A6C" w14:textId="6A7A8BA8" w:rsidR="00302720" w:rsidRPr="003576F5" w:rsidRDefault="003576F5" w:rsidP="00302720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016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479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08D484C1" w14:textId="67A6CBED" w:rsidR="00302720" w:rsidRPr="003576F5" w:rsidRDefault="00302720" w:rsidP="00AF53D5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872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255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5BF59756" w14:textId="3071DF31" w:rsidR="00302720" w:rsidRPr="003576F5" w:rsidRDefault="003576F5" w:rsidP="00847AFC">
            <w:pPr>
              <w:tabs>
                <w:tab w:val="decimal" w:pos="1267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302720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7BB930F" w14:textId="10D2DAAC" w:rsidR="00302720" w:rsidRPr="003576F5" w:rsidRDefault="00302720" w:rsidP="00847AFC">
            <w:pPr>
              <w:tabs>
                <w:tab w:val="decimal" w:pos="1224"/>
              </w:tabs>
              <w:spacing w:before="10" w:after="10" w:line="320" w:lineRule="exact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836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373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</w:tbl>
    <w:p w14:paraId="727B23E7" w14:textId="77777777" w:rsidR="002264B8" w:rsidRPr="003576F5" w:rsidRDefault="002264B8" w:rsidP="00AF53D5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6F13092" w14:textId="43522E41" w:rsidR="00E41BB3" w:rsidRPr="003576F5" w:rsidRDefault="00E064E6" w:rsidP="00AF53D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65364907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1DE13EE3" w14:textId="38A42F3D" w:rsidR="00664DC5" w:rsidRPr="003576F5" w:rsidRDefault="00664DC5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19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เจ้าหนี้การค้าและเจ้าหนี้</w:t>
            </w:r>
            <w:r w:rsidR="00511C0C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หมุนเวียน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อื่น</w:t>
            </w:r>
          </w:p>
        </w:tc>
      </w:tr>
    </w:tbl>
    <w:p w14:paraId="6E9C8514" w14:textId="77777777" w:rsidR="00DA17A5" w:rsidRPr="003576F5" w:rsidRDefault="00DA17A5" w:rsidP="00DA17A5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cs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1440"/>
        <w:gridCol w:w="1440"/>
        <w:gridCol w:w="1440"/>
        <w:gridCol w:w="1440"/>
      </w:tblGrid>
      <w:tr w:rsidR="007D07A8" w:rsidRPr="003576F5" w14:paraId="3057118C" w14:textId="77777777" w:rsidTr="004B5FE4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05F34BD9" w14:textId="77777777" w:rsidR="007D07A8" w:rsidRPr="003576F5" w:rsidRDefault="007D07A8" w:rsidP="001656D6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17150" w14:textId="22D9340F" w:rsidR="007D07A8" w:rsidRPr="003576F5" w:rsidRDefault="007D07A8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F54EDB7" w14:textId="6083296D" w:rsidR="007D07A8" w:rsidRPr="003576F5" w:rsidRDefault="007D07A8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075A6" w14:textId="354A6669" w:rsidR="007D07A8" w:rsidRPr="003576F5" w:rsidRDefault="007D07A8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DB3676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61E37FF" w14:textId="60F6E622" w:rsidR="007D07A8" w:rsidRPr="003576F5" w:rsidRDefault="007D07A8" w:rsidP="001656D6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F36749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A45FC6" w:rsidRPr="003576F5" w14:paraId="3D991F23" w14:textId="77777777" w:rsidTr="00586CA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1748EE85" w14:textId="77777777" w:rsidR="00A45FC6" w:rsidRPr="003576F5" w:rsidRDefault="00A45FC6" w:rsidP="001656D6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3F322CE" w14:textId="2DFED6AC" w:rsidR="00A45FC6" w:rsidRPr="003576F5" w:rsidRDefault="00A45FC6" w:rsidP="001656D6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18B2569" w14:textId="01AEE7CA" w:rsidR="00A45FC6" w:rsidRPr="003576F5" w:rsidRDefault="00A45FC6" w:rsidP="001656D6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26E830" w14:textId="77777777" w:rsidR="00A45FC6" w:rsidRPr="003576F5" w:rsidRDefault="00A45FC6" w:rsidP="001656D6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A65860" w14:textId="77777777" w:rsidR="00A45FC6" w:rsidRPr="003576F5" w:rsidRDefault="00A45FC6" w:rsidP="001656D6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A45FC6" w:rsidRPr="003576F5" w14:paraId="6A58B1A1" w14:textId="77777777" w:rsidTr="00586CA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C4766" w14:textId="77777777" w:rsidR="00A45FC6" w:rsidRPr="003576F5" w:rsidRDefault="00A45FC6" w:rsidP="001656D6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75BEB0C" w14:textId="77777777" w:rsidR="00A45FC6" w:rsidRPr="003576F5" w:rsidRDefault="00A45FC6" w:rsidP="001656D6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C5500C8" w14:textId="77777777" w:rsidR="00A45FC6" w:rsidRPr="003576F5" w:rsidRDefault="00A45FC6" w:rsidP="001656D6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BAED5" w14:textId="77777777" w:rsidR="00A45FC6" w:rsidRPr="003576F5" w:rsidRDefault="00A45FC6" w:rsidP="001656D6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EE15E" w14:textId="77777777" w:rsidR="00A45FC6" w:rsidRPr="003576F5" w:rsidRDefault="00A45FC6" w:rsidP="001656D6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31538E" w:rsidRPr="003576F5" w14:paraId="6583E666" w14:textId="77777777" w:rsidTr="00586CA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67A36F90" w14:textId="77777777" w:rsidR="0031538E" w:rsidRPr="003576F5" w:rsidRDefault="0031538E" w:rsidP="0031538E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เจ้าหนี้การค้า - บริษัทอื่น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BCDBE" w14:textId="399E8C37" w:rsidR="0031538E" w:rsidRPr="003576F5" w:rsidRDefault="0031538E" w:rsidP="0031538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0B11C" w14:textId="247E575C" w:rsidR="0031538E" w:rsidRPr="003576F5" w:rsidRDefault="0031538E" w:rsidP="0031538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1677D21" w14:textId="0408523C" w:rsidR="0031538E" w:rsidRPr="003576F5" w:rsidRDefault="003576F5" w:rsidP="00AF53D5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820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A381B80" w14:textId="36095326" w:rsidR="0031538E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426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423</w:t>
            </w:r>
          </w:p>
        </w:tc>
      </w:tr>
      <w:tr w:rsidR="0031538E" w:rsidRPr="003576F5" w14:paraId="0C279EDE" w14:textId="77777777" w:rsidTr="00586CA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102ABC49" w14:textId="77777777" w:rsidR="0031538E" w:rsidRPr="003576F5" w:rsidRDefault="0031538E" w:rsidP="0031538E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เจ้าหนี้อื่น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-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บริษัทอื่น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5FF34" w14:textId="7700D265" w:rsidR="0031538E" w:rsidRPr="003576F5" w:rsidRDefault="0031538E" w:rsidP="0031538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C610D" w14:textId="1DEA2ADB" w:rsidR="0031538E" w:rsidRPr="003576F5" w:rsidRDefault="0031538E" w:rsidP="0031538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F4436E4" w14:textId="75688988" w:rsidR="0031538E" w:rsidRPr="003576F5" w:rsidRDefault="003576F5" w:rsidP="00AF53D5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608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FABCBD" w14:textId="7DF43FA4" w:rsidR="0031538E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364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779</w:t>
            </w:r>
          </w:p>
        </w:tc>
      </w:tr>
      <w:tr w:rsidR="0031538E" w:rsidRPr="003576F5" w14:paraId="6842C8A0" w14:textId="77777777" w:rsidTr="00586CA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67065608" w14:textId="77777777" w:rsidR="0031538E" w:rsidRPr="003576F5" w:rsidRDefault="0031538E" w:rsidP="0031538E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91F5143" w14:textId="605DDAC4" w:rsidR="0031538E" w:rsidRPr="003576F5" w:rsidRDefault="0031538E" w:rsidP="0031538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17D67CF" w14:textId="3B7AE382" w:rsidR="0031538E" w:rsidRPr="003576F5" w:rsidRDefault="0031538E" w:rsidP="0031538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3043C68" w14:textId="007D88A9" w:rsidR="0031538E" w:rsidRPr="003576F5" w:rsidRDefault="003576F5" w:rsidP="00AF53D5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003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8E0AD7" w14:textId="413127C1" w:rsidR="0031538E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543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490</w:t>
            </w:r>
          </w:p>
        </w:tc>
      </w:tr>
      <w:tr w:rsidR="0031538E" w:rsidRPr="003576F5" w14:paraId="7474112D" w14:textId="77777777" w:rsidTr="007C14D2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1BC20F94" w14:textId="7C4874A0" w:rsidR="0031538E" w:rsidRPr="003576F5" w:rsidRDefault="0031538E" w:rsidP="0031538E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ดอกเบี้ยค้างจ่าย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C6C37" w14:textId="77777777" w:rsidR="0031538E" w:rsidRPr="003576F5" w:rsidRDefault="0031538E" w:rsidP="0031538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076CF" w14:textId="77777777" w:rsidR="0031538E" w:rsidRPr="003576F5" w:rsidRDefault="0031538E" w:rsidP="0031538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AD4B8" w14:textId="57E5677F" w:rsidR="0031538E" w:rsidRPr="003576F5" w:rsidRDefault="0031538E" w:rsidP="0031538E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8CF516F" w14:textId="139549E6" w:rsidR="0031538E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249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896</w:t>
            </w:r>
          </w:p>
        </w:tc>
      </w:tr>
      <w:tr w:rsidR="0031538E" w:rsidRPr="003576F5" w14:paraId="664C6186" w14:textId="77777777" w:rsidTr="00586CA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65178FE5" w14:textId="598869EB" w:rsidR="0031538E" w:rsidRPr="003576F5" w:rsidRDefault="0031538E" w:rsidP="0031538E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รายได้รับล่วงหน้า (หมายเหตุ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82200" w14:textId="5E6FFC19" w:rsidR="0031538E" w:rsidRPr="003576F5" w:rsidRDefault="0031538E" w:rsidP="0031538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D43B9" w14:textId="7476C4CB" w:rsidR="0031538E" w:rsidRPr="003576F5" w:rsidRDefault="0031538E" w:rsidP="0031538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65BF55C" w14:textId="0B827F80" w:rsidR="0031538E" w:rsidRPr="003576F5" w:rsidRDefault="003576F5" w:rsidP="0031538E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8645DD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940</w:t>
            </w:r>
            <w:r w:rsidR="008645DD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0E0ACA8" w14:textId="5625FCCE" w:rsidR="0031538E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872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971</w:t>
            </w:r>
          </w:p>
        </w:tc>
      </w:tr>
      <w:tr w:rsidR="0031538E" w:rsidRPr="003576F5" w14:paraId="00B0652F" w14:textId="77777777">
        <w:tc>
          <w:tcPr>
            <w:tcW w:w="66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F97BA" w14:textId="1CB358B4" w:rsidR="0031538E" w:rsidRPr="003576F5" w:rsidRDefault="0031538E" w:rsidP="0031538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รายได้รอการรับรู้ที่ครบกำหนดรับรู้ภายในหนึ่งปี (หมายเหตุ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C80A1" w14:textId="2B975FFA" w:rsidR="0031538E" w:rsidRPr="003576F5" w:rsidRDefault="003576F5" w:rsidP="0031538E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6E0DE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388</w:t>
            </w:r>
            <w:r w:rsidR="006E0DE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1F73F5" w14:textId="2E11662A" w:rsidR="0031538E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549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030</w:t>
            </w:r>
          </w:p>
        </w:tc>
      </w:tr>
      <w:tr w:rsidR="0031538E" w:rsidRPr="003576F5" w14:paraId="60DF893F" w14:textId="77777777" w:rsidTr="00586CA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67433" w14:textId="4B864472" w:rsidR="0031538E" w:rsidRPr="003576F5" w:rsidRDefault="0031538E" w:rsidP="0031538E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47DE2" w14:textId="0C6DD5F6" w:rsidR="0031538E" w:rsidRPr="003576F5" w:rsidRDefault="0031538E" w:rsidP="0031538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DEC4D" w14:textId="48C433E7" w:rsidR="0031538E" w:rsidRPr="003576F5" w:rsidRDefault="0031538E" w:rsidP="0031538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7F3A13" w14:textId="4BC08050" w:rsidR="0031538E" w:rsidRPr="003576F5" w:rsidRDefault="003576F5" w:rsidP="0031538E">
            <w:pPr>
              <w:tabs>
                <w:tab w:val="decimal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</w:t>
            </w:r>
            <w:r w:rsidR="0068570A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761</w:t>
            </w:r>
            <w:r w:rsidR="0068570A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E3D142" w14:textId="468719F2" w:rsidR="0031538E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006</w:t>
            </w:r>
            <w:r w:rsidR="0031538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589</w:t>
            </w:r>
          </w:p>
        </w:tc>
      </w:tr>
    </w:tbl>
    <w:p w14:paraId="7AA11F88" w14:textId="77777777" w:rsidR="009779EA" w:rsidRPr="003576F5" w:rsidRDefault="009779EA" w:rsidP="0058438D">
      <w:pPr>
        <w:pStyle w:val="a"/>
        <w:tabs>
          <w:tab w:val="right" w:pos="7200"/>
          <w:tab w:val="right" w:pos="9000"/>
        </w:tabs>
        <w:ind w:left="540" w:right="29" w:hanging="540"/>
        <w:jc w:val="thaiDistribute"/>
        <w:rPr>
          <w:rFonts w:ascii="Browallia New" w:hAnsi="Browallia New" w:cs="Browallia New"/>
          <w:color w:val="000000"/>
          <w:spacing w:val="-4"/>
          <w:sz w:val="16"/>
          <w:szCs w:val="16"/>
          <w:lang w:val="en-GB"/>
        </w:rPr>
      </w:pPr>
    </w:p>
    <w:p w14:paraId="1243A8F5" w14:textId="77777777" w:rsidR="00FD6A8B" w:rsidRPr="003576F5" w:rsidRDefault="0002762B" w:rsidP="0058438D">
      <w:pPr>
        <w:pStyle w:val="a"/>
        <w:tabs>
          <w:tab w:val="right" w:pos="7200"/>
          <w:tab w:val="right" w:pos="9000"/>
        </w:tabs>
        <w:ind w:left="540" w:right="29" w:hanging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ายได้รอการรับรู้เป็นรายได้ค่าบริหารลานจอดรถจากสัญญาการให้บริการติดตั้งระบบลานจอดรถพร้อมบริหารลานจอด</w:t>
      </w:r>
    </w:p>
    <w:p w14:paraId="0D1E53A9" w14:textId="0C2F1EC4" w:rsidR="00A22F26" w:rsidRPr="003576F5" w:rsidRDefault="00A22F26" w:rsidP="0058438D">
      <w:pPr>
        <w:pStyle w:val="a"/>
        <w:tabs>
          <w:tab w:val="right" w:pos="7200"/>
          <w:tab w:val="right" w:pos="9000"/>
        </w:tabs>
        <w:ind w:left="540" w:right="29" w:hanging="540"/>
        <w:jc w:val="thaiDistribute"/>
        <w:rPr>
          <w:rFonts w:ascii="Browallia New" w:hAnsi="Browallia New" w:cs="Browallia New"/>
          <w:color w:val="000000"/>
          <w:spacing w:val="-4"/>
          <w:sz w:val="16"/>
          <w:szCs w:val="1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712AF" w:rsidRPr="003576F5" w14:paraId="343DE84D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75D2D4E2" w14:textId="6610922D" w:rsidR="006712AF" w:rsidRPr="003576F5" w:rsidRDefault="006712AF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20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เงินกู้ยืมระยะยาวจากสถาบันการเงิน</w:t>
            </w:r>
            <w:r w:rsidR="00811641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 (สุทธิ</w:t>
            </w:r>
            <w:r w:rsidR="00A37EC4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</w:tbl>
    <w:p w14:paraId="460591BD" w14:textId="77777777" w:rsidR="006712AF" w:rsidRPr="003576F5" w:rsidRDefault="006712AF" w:rsidP="001B773D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11EBB160" w14:textId="36188C14" w:rsidR="00A04F7A" w:rsidRPr="003576F5" w:rsidRDefault="00A04F7A" w:rsidP="001B773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เงินกู้ยืมระยะยาวจ</w:t>
      </w:r>
      <w:r w:rsidR="004E0197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า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กสถาบันการเงิน (สุทธิ) 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ประกอบด้วยรายละเอียดดังนี้</w:t>
      </w:r>
    </w:p>
    <w:p w14:paraId="1ACDF26F" w14:textId="77777777" w:rsidR="00A04F7A" w:rsidRPr="003576F5" w:rsidRDefault="00A04F7A" w:rsidP="001B773D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1440"/>
        <w:gridCol w:w="1440"/>
        <w:gridCol w:w="1440"/>
        <w:gridCol w:w="1440"/>
      </w:tblGrid>
      <w:tr w:rsidR="00CE0DD7" w:rsidRPr="003576F5" w14:paraId="486E3C74" w14:textId="77777777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210B38F0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420B6" w14:textId="77777777" w:rsidR="00CE0DD7" w:rsidRPr="003576F5" w:rsidRDefault="00CE0DD7" w:rsidP="00CE0DD7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BB7B192" w14:textId="77777777" w:rsidR="00CE0DD7" w:rsidRPr="003576F5" w:rsidRDefault="00CE0DD7" w:rsidP="00CE0DD7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40482" w14:textId="5493F689" w:rsidR="00CE0DD7" w:rsidRPr="003576F5" w:rsidRDefault="00CE0DD7" w:rsidP="00CE0DD7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DCDBA3B" w14:textId="264C890A" w:rsidR="00CE0DD7" w:rsidRPr="003576F5" w:rsidRDefault="00CE0DD7" w:rsidP="00CE0DD7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CE0DD7" w:rsidRPr="003576F5" w14:paraId="3E8775CA" w14:textId="77777777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481211DF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84468C8" w14:textId="77777777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374B983" w14:textId="77777777" w:rsidR="00CE0DD7" w:rsidRPr="003576F5" w:rsidRDefault="00CE0DD7" w:rsidP="00CE0DD7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FDD657" w14:textId="77777777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14BC45" w14:textId="77777777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E0DD7" w:rsidRPr="003576F5" w14:paraId="7AF823A0" w14:textId="77777777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E8E3D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2639B6B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24E2906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873CB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EF776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70683E" w:rsidRPr="003576F5" w14:paraId="1F7ECD16" w14:textId="77777777" w:rsidTr="00304285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BA3CC" w14:textId="2447BE9C" w:rsidR="0070683E" w:rsidRPr="003576F5" w:rsidRDefault="0070683E" w:rsidP="0070683E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เงืนกู้ยืมระยะยาวจากสถาบันการเงิน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E4780A1" w14:textId="77777777" w:rsidR="0070683E" w:rsidRPr="003576F5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81E912F" w14:textId="77777777" w:rsidR="0070683E" w:rsidRPr="003576F5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7B472BE" w14:textId="32E3CD10" w:rsidR="0070683E" w:rsidRPr="00847AFC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847AF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0A2C57B" w14:textId="55AAD667" w:rsidR="0070683E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128</w:t>
            </w:r>
            <w:r w:rsidR="0070683E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830</w:t>
            </w:r>
            <w:r w:rsidR="0070683E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411</w:t>
            </w:r>
          </w:p>
        </w:tc>
      </w:tr>
      <w:tr w:rsidR="0070683E" w:rsidRPr="003576F5" w14:paraId="4B1F6C90" w14:textId="77777777" w:rsidTr="00304285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E90D1" w14:textId="7B9040EE" w:rsidR="0070683E" w:rsidRPr="003576F5" w:rsidRDefault="0070683E" w:rsidP="0070683E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ค่าใช้จ่ายทางตรงในการกู้ยืมรอตัดจ่าย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E569B3D" w14:textId="77777777" w:rsidR="0070683E" w:rsidRPr="003576F5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B8E298E" w14:textId="77777777" w:rsidR="0070683E" w:rsidRPr="003576F5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DD27D9" w14:textId="683EA804" w:rsidR="0070683E" w:rsidRPr="00847AFC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color w:val="auto"/>
                <w:sz w:val="26"/>
                <w:szCs w:val="26"/>
                <w:lang w:eastAsia="th-TH"/>
              </w:rPr>
            </w:pPr>
            <w:r w:rsidRPr="00847AF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4E5BAB" w14:textId="35FACF1F" w:rsidR="0070683E" w:rsidRPr="003576F5" w:rsidRDefault="0070683E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266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995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CE0DD7" w:rsidRPr="003576F5" w14:paraId="0293AE75" w14:textId="77777777" w:rsidTr="00304285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B7FCB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4226FC7" w14:textId="77777777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82707BF" w14:textId="77777777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12"/>
                <w:szCs w:val="12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611E28" w14:textId="77777777" w:rsidR="00CE0DD7" w:rsidRPr="00847AFC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E8A13" w14:textId="77777777" w:rsidR="00CE0DD7" w:rsidRPr="003576F5" w:rsidRDefault="00CE0DD7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12"/>
                <w:szCs w:val="12"/>
                <w:lang w:eastAsia="th-TH"/>
              </w:rPr>
            </w:pPr>
          </w:p>
        </w:tc>
      </w:tr>
      <w:tr w:rsidR="0070683E" w:rsidRPr="003576F5" w14:paraId="62363718" w14:textId="77777777" w:rsidTr="00304285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B7D6C" w14:textId="6E3DF61B" w:rsidR="0070683E" w:rsidRPr="003576F5" w:rsidRDefault="0070683E" w:rsidP="0070683E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 (สุทธิ)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5E78C73" w14:textId="77777777" w:rsidR="0070683E" w:rsidRPr="003576F5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F03E70D" w14:textId="77777777" w:rsidR="0070683E" w:rsidRPr="003576F5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3C3BE4F" w14:textId="3C3173CB" w:rsidR="0070683E" w:rsidRPr="00847AFC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847AF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7689558" w14:textId="5943CB16" w:rsidR="0070683E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127</w:t>
            </w:r>
            <w:r w:rsidR="0070683E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563</w:t>
            </w:r>
            <w:r w:rsidR="0070683E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416</w:t>
            </w:r>
          </w:p>
        </w:tc>
      </w:tr>
      <w:tr w:rsidR="0070683E" w:rsidRPr="003576F5" w14:paraId="1944CDCF" w14:textId="77777777" w:rsidTr="00304285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4A80F" w14:textId="1B3FD9B9" w:rsidR="0070683E" w:rsidRPr="003576F5" w:rsidRDefault="0070683E" w:rsidP="0070683E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ส่วนที่ถึงกำหนดชำระภายในหนึ่งปี (สุทธิ)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FFEF76" w14:textId="77777777" w:rsidR="0070683E" w:rsidRPr="003576F5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9925B8E" w14:textId="77777777" w:rsidR="0070683E" w:rsidRPr="003576F5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F40AE" w14:textId="503407CA" w:rsidR="0070683E" w:rsidRPr="00847AFC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847AF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F15B34" w14:textId="066A281B" w:rsidR="0070683E" w:rsidRPr="003576F5" w:rsidRDefault="0070683E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14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101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983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70683E" w:rsidRPr="003576F5" w14:paraId="45092926" w14:textId="77777777" w:rsidTr="00304285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F030E" w14:textId="77777777" w:rsidR="0070683E" w:rsidRPr="003576F5" w:rsidRDefault="0070683E" w:rsidP="0070683E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04FDF0" w14:textId="77777777" w:rsidR="0070683E" w:rsidRPr="003576F5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48EAF77" w14:textId="77777777" w:rsidR="0070683E" w:rsidRPr="003576F5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EE2272" w14:textId="771BB070" w:rsidR="0070683E" w:rsidRPr="00847AFC" w:rsidRDefault="0070683E" w:rsidP="0070683E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847AF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-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C74C8" w14:textId="0ABDAA53" w:rsidR="0070683E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113</w:t>
            </w:r>
            <w:r w:rsidR="0070683E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461</w:t>
            </w:r>
            <w:r w:rsidR="0070683E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433</w:t>
            </w:r>
          </w:p>
        </w:tc>
      </w:tr>
    </w:tbl>
    <w:p w14:paraId="3E2EB60F" w14:textId="77777777" w:rsidR="00DD7874" w:rsidRPr="003576F5" w:rsidRDefault="00DD7874" w:rsidP="001B773D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5EB4C93D" w14:textId="086F3A70" w:rsidR="001B773D" w:rsidRPr="003576F5" w:rsidRDefault="001B773D" w:rsidP="001B773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เงินกู้ยืมระยะยาวจากสถาบันการเงิน</w:t>
      </w:r>
      <w:r w:rsidR="0081164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(สุทธิ)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มีรายการเคลื่อนไหวสำหรับปีสิ้นสุดวันที่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ธันวาคม </w:t>
      </w:r>
      <w:r w:rsidR="00DB3676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CE0DD7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CE0DD7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CE0DD7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ดังนี้</w:t>
      </w:r>
    </w:p>
    <w:p w14:paraId="5899113C" w14:textId="4F3145AF" w:rsidR="001B773D" w:rsidRPr="003576F5" w:rsidRDefault="001B773D" w:rsidP="00AF7AB1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9"/>
        <w:gridCol w:w="2831"/>
        <w:gridCol w:w="1440"/>
        <w:gridCol w:w="1440"/>
      </w:tblGrid>
      <w:tr w:rsidR="00CE0DD7" w:rsidRPr="003576F5" w14:paraId="4E947AD1" w14:textId="77777777" w:rsidTr="00943B8F"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14:paraId="4A9907F6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23DECE93" w14:textId="6C62853B" w:rsidR="00CE0DD7" w:rsidRPr="003576F5" w:rsidRDefault="00CE0DD7" w:rsidP="00CE0DD7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7936D" w14:textId="5788BC3D" w:rsidR="00CE0DD7" w:rsidRPr="003576F5" w:rsidRDefault="00CE0DD7" w:rsidP="00CE0DD7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8CF9503" w14:textId="6873BEA7" w:rsidR="00CE0DD7" w:rsidRPr="003576F5" w:rsidRDefault="00CE0DD7" w:rsidP="00CE0DD7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CE0DD7" w:rsidRPr="003576F5" w14:paraId="30A08209" w14:textId="77777777" w:rsidTr="00943B8F"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14:paraId="31387EF7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3DAB9E04" w14:textId="3CACF373" w:rsidR="00CE0DD7" w:rsidRPr="003576F5" w:rsidRDefault="00CE0DD7" w:rsidP="00CE0DD7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D9D3AB" w14:textId="77777777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9A4D9D" w14:textId="77777777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E0DD7" w:rsidRPr="003576F5" w14:paraId="61BA64D0" w14:textId="77777777" w:rsidTr="00943B8F"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972CE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7934538C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760C8E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C969A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CE0DD7" w:rsidRPr="003576F5" w14:paraId="11C75A46" w14:textId="77777777" w:rsidTr="00943B8F"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A7BB8" w14:textId="68480FAD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ยอดคงเหลือต้นปี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72F83BAA" w14:textId="0D1702ED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815EF8E" w14:textId="52AFD3B6" w:rsidR="00CE0DD7" w:rsidRPr="003576F5" w:rsidRDefault="003576F5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127</w:t>
            </w:r>
            <w:r w:rsidR="007E5144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563</w:t>
            </w:r>
            <w:r w:rsidR="007E5144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C93EBBC" w14:textId="38D183C9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</w:tr>
      <w:tr w:rsidR="00CE0DD7" w:rsidRPr="003576F5" w14:paraId="03BD4305" w14:textId="77777777" w:rsidTr="00943B8F"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DCD87" w14:textId="46729B00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กระแสเงินสด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  <w:t>: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59FD0F1C" w14:textId="77777777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C3988C0" w14:textId="77777777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64016F4" w14:textId="77777777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7E5144" w:rsidRPr="003576F5" w14:paraId="104B9664" w14:textId="77777777" w:rsidTr="00943B8F"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49EB2" w14:textId="43599DFC" w:rsidR="007E5144" w:rsidRPr="003576F5" w:rsidRDefault="007E5144" w:rsidP="007E5144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เงินกู้เพิ่มระหว่างปี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534E0184" w14:textId="77777777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29D0A67" w14:textId="2D8E131B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DA50F60" w14:textId="2F57EDE5" w:rsidR="007E5144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130</w:t>
            </w:r>
            <w:r w:rsidR="007E5144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000</w:t>
            </w:r>
            <w:r w:rsidR="007E5144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000</w:t>
            </w:r>
          </w:p>
        </w:tc>
      </w:tr>
      <w:tr w:rsidR="007E5144" w:rsidRPr="003576F5" w14:paraId="43199C75" w14:textId="77777777" w:rsidTr="00943B8F"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84600" w14:textId="79058C59" w:rsidR="007E5144" w:rsidRPr="003576F5" w:rsidRDefault="007E5144" w:rsidP="007E5144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จ่ายชำระคืนระหว่างปี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57D25447" w14:textId="77777777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AF7FF4F" w14:textId="249C98A0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128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830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411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70A5988" w14:textId="16ADD221" w:rsidR="007E5144" w:rsidRPr="003576F5" w:rsidRDefault="007E5144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169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589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7E5144" w:rsidRPr="003576F5" w14:paraId="3524CA21" w14:textId="77777777" w:rsidTr="00943B8F"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69CC9" w14:textId="740F3141" w:rsidR="007E5144" w:rsidRPr="003576F5" w:rsidRDefault="007E5144" w:rsidP="007E5144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  ค่าใช้จ่ายทางตรงในการกู้ยืมจ่าย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28D9956D" w14:textId="77777777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E46383C" w14:textId="7C1BC28B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6E83422" w14:textId="54ED1227" w:rsidR="007E5144" w:rsidRPr="003576F5" w:rsidRDefault="007E5144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301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000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7E5144" w:rsidRPr="003576F5" w14:paraId="06C24A8A" w14:textId="77777777" w:rsidTr="00943B8F"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D3F6A" w14:textId="6482523A" w:rsidR="007E5144" w:rsidRPr="003576F5" w:rsidRDefault="007E5144" w:rsidP="007E5144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ก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า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รเปลี่ยนแปลงรายการที่ไม่ใช่เงินสด: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39644E8E" w14:textId="77777777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8265EB3" w14:textId="77777777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30BCCF2" w14:textId="071F98E9" w:rsidR="007E5144" w:rsidRPr="003576F5" w:rsidRDefault="007E5144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7E5144" w:rsidRPr="003576F5" w14:paraId="0706B85A" w14:textId="77777777" w:rsidTr="00943B8F"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4C4B2" w14:textId="20F65AD0" w:rsidR="007E5144" w:rsidRPr="003576F5" w:rsidRDefault="007E5144" w:rsidP="007E5144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  ตัดจำหน่ายค่าใช้จ่ายทางตรงในการกู้ยืมรอตัดจ่าย 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197DB026" w14:textId="2B7C7DF0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B5C2D" w14:textId="6ABD99B2" w:rsidR="007E5144" w:rsidRPr="003576F5" w:rsidRDefault="003576F5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7E5144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266</w:t>
            </w:r>
            <w:r w:rsidR="007E5144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BF0EE" w14:textId="1784C020" w:rsidR="007E5144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34</w:t>
            </w:r>
            <w:r w:rsidR="007E5144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005</w:t>
            </w:r>
          </w:p>
        </w:tc>
      </w:tr>
      <w:tr w:rsidR="007E5144" w:rsidRPr="003576F5" w14:paraId="7050CBF0" w14:textId="77777777" w:rsidTr="00943B8F"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6709D" w14:textId="66ACAF1F" w:rsidR="007E5144" w:rsidRPr="003576F5" w:rsidRDefault="007E5144" w:rsidP="007E5144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ยอดคงเหลือปลายปี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25F2C739" w14:textId="61F83262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D1A5F4" w14:textId="4BA22F40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D87016" w14:textId="17B93995" w:rsidR="007E5144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127</w:t>
            </w:r>
            <w:r w:rsidR="007E5144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563</w:t>
            </w:r>
            <w:r w:rsidR="007E5144"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416</w:t>
            </w:r>
          </w:p>
        </w:tc>
      </w:tr>
    </w:tbl>
    <w:p w14:paraId="5882E400" w14:textId="1AD51BF2" w:rsidR="00E0393A" w:rsidRPr="003576F5" w:rsidRDefault="001656D6" w:rsidP="001656D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3A89B713" w14:textId="20662CF5" w:rsidR="008F3566" w:rsidRPr="003576F5" w:rsidRDefault="008F3566" w:rsidP="001B773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เงินกู้ยืมระยะย</w:t>
      </w:r>
      <w:r w:rsidR="0076641F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า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วมีร</w:t>
      </w:r>
      <w:r w:rsidR="0076641F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า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</w:t>
      </w:r>
      <w:r w:rsidR="0076641F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า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</w:t>
      </w:r>
      <w:r w:rsidR="0076641F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า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มบัญชีและมูลค่</w:t>
      </w:r>
      <w:r w:rsidR="0076641F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า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ยุติธรรม 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ธันว</w:t>
      </w:r>
      <w:r w:rsidR="00C96B37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า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คม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ดังต่อไปนี้</w:t>
      </w:r>
    </w:p>
    <w:p w14:paraId="6E84CF34" w14:textId="77777777" w:rsidR="008F3566" w:rsidRPr="003576F5" w:rsidRDefault="008F3566" w:rsidP="001B773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1440"/>
        <w:gridCol w:w="1440"/>
        <w:gridCol w:w="1440"/>
        <w:gridCol w:w="1440"/>
      </w:tblGrid>
      <w:tr w:rsidR="00CE0DD7" w:rsidRPr="003576F5" w14:paraId="2E3113E0" w14:textId="77777777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1DC4444A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C97FD" w14:textId="77777777" w:rsidR="00CE0DD7" w:rsidRPr="003576F5" w:rsidRDefault="00CE0DD7" w:rsidP="00CE0DD7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FDF74DC" w14:textId="77777777" w:rsidR="00CE0DD7" w:rsidRPr="003576F5" w:rsidRDefault="00CE0DD7" w:rsidP="00CE0DD7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325B7" w14:textId="05E1FE95" w:rsidR="00CE0DD7" w:rsidRPr="003576F5" w:rsidRDefault="00CE0DD7" w:rsidP="00CE0DD7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A1AB8D2" w14:textId="15FBDFC6" w:rsidR="00CE0DD7" w:rsidRPr="003576F5" w:rsidRDefault="00CE0DD7" w:rsidP="00CE0DD7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CE0DD7" w:rsidRPr="003576F5" w14:paraId="04ED0799" w14:textId="77777777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2BD44C12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A772443" w14:textId="77777777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7B6CA07" w14:textId="77777777" w:rsidR="00CE0DD7" w:rsidRPr="003576F5" w:rsidRDefault="00CE0DD7" w:rsidP="00CE0DD7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711E0C" w14:textId="3E5456E2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9A9258" w14:textId="454B8FC7" w:rsidR="00CE0DD7" w:rsidRPr="003576F5" w:rsidRDefault="00CE0DD7" w:rsidP="00CE0DD7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E0DD7" w:rsidRPr="003576F5" w14:paraId="2766CE49" w14:textId="77777777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32F4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7348139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44E4598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0A28D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8B5E3" w14:textId="77777777" w:rsidR="00CE0DD7" w:rsidRPr="003576F5" w:rsidRDefault="00CE0DD7" w:rsidP="00CE0DD7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7E5144" w:rsidRPr="003576F5" w14:paraId="582659B4" w14:textId="77777777" w:rsidTr="00234FA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49412" w14:textId="7DD33D2F" w:rsidR="007E5144" w:rsidRPr="003576F5" w:rsidRDefault="007E5144" w:rsidP="007E5144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เงินกู้ยืมระยะยาว - ร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val="en-GB" w:eastAsia="th-TH"/>
              </w:rPr>
              <w:t>า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คาตามบัญชี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0B1504F" w14:textId="77777777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D628B0A" w14:textId="77777777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87CDC25" w14:textId="55A8351D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91650CC" w14:textId="5BFA1633" w:rsidR="007E5144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127</w:t>
            </w:r>
            <w:r w:rsidR="007E5144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563</w:t>
            </w:r>
            <w:r w:rsidR="007E5144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416</w:t>
            </w:r>
          </w:p>
        </w:tc>
      </w:tr>
      <w:tr w:rsidR="007E5144" w:rsidRPr="003576F5" w14:paraId="5D7E8C76" w14:textId="77777777" w:rsidTr="00234FA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C460D" w14:textId="4A323FA2" w:rsidR="007E5144" w:rsidRPr="003576F5" w:rsidRDefault="007E5144" w:rsidP="007E5144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เงินกู้ยืมระยะยาว - มูลค่ายุติธรรม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3283DA2" w14:textId="77777777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9D152AF" w14:textId="77777777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E5DCD73" w14:textId="310A7FBD" w:rsidR="007E5144" w:rsidRPr="003576F5" w:rsidRDefault="007E5144" w:rsidP="007E5144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F9FB8B9" w14:textId="795E0B75" w:rsidR="007E5144" w:rsidRPr="003576F5" w:rsidRDefault="003576F5" w:rsidP="00AF53D5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128</w:t>
            </w:r>
            <w:r w:rsidR="007E5144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837</w:t>
            </w:r>
            <w:r w:rsidR="007E5144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266</w:t>
            </w:r>
          </w:p>
        </w:tc>
      </w:tr>
    </w:tbl>
    <w:p w14:paraId="6782BE1D" w14:textId="77777777" w:rsidR="00BD4CD1" w:rsidRPr="003576F5" w:rsidRDefault="00BD4CD1" w:rsidP="001B773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007AE5CD" w14:textId="162C67F2" w:rsidR="002735F3" w:rsidRPr="003576F5" w:rsidRDefault="002735F3" w:rsidP="001B773D">
      <w:pPr>
        <w:jc w:val="thaiDistribute"/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 xml:space="preserve">มูลค่ายุติธรรมของเงินกู้ยืมระยะยาวคำนวณจากกระแสเงินสดในอนาคตซึ่งคิดลดด้วยอัตราดอกเบี้ยเงินกู้ยืมที่บริษัทคาดว่าจะต้องจ่าย ณ วันที่ในงบฐานะการเงิน โดยเป็นอัตราดอกเบี้ยอ้างอิงของธนาคารพาณิชย์และจัดอยู่ในข้อมูลระดับ </w:t>
      </w:r>
      <w:r w:rsidR="003576F5" w:rsidRPr="003576F5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2</w:t>
      </w:r>
      <w:r w:rsidRPr="003576F5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>ของลำดับชั้นมูลค่ายุติธรรม</w:t>
      </w:r>
    </w:p>
    <w:p w14:paraId="03A30A6C" w14:textId="77777777" w:rsidR="002735F3" w:rsidRPr="003576F5" w:rsidRDefault="002735F3" w:rsidP="001B773D">
      <w:pPr>
        <w:jc w:val="thaiDistribute"/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</w:pPr>
    </w:p>
    <w:p w14:paraId="0B378BFE" w14:textId="5698ADA3" w:rsidR="007F289A" w:rsidRPr="003576F5" w:rsidRDefault="001B773D" w:rsidP="001B773D">
      <w:pPr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เงินกู้ยืมระยะยาวจากสถาบันการเงินคงเหลือ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เป็น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เงินกู้ยืมระยะยาวจากสถาบันการเงินแห่งหนึ่งในสกุลเงินบาท 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และมีกำหนดชำระคืนเงินต้นและดอกเบี้ยภายในระยะเวลา 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8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ปี โดยชำระคืน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เงินต้นและดอกเบี้ยเป็นรายเดือน นับจากวันที่เบิกเงินกู้ครั้งแรก 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เงินกู้ยืมระยะยาวดังกล่าวมีอัตราดอกเบี้ย</w:t>
      </w:r>
      <w:r w:rsidR="00234FA8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ร้อยละ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5</w:t>
      </w:r>
      <w:r w:rsidR="00595C1D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.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90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ต่อปี</w:t>
      </w:r>
      <w:r w:rsidR="00D362A7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และมีอัตราดอกเบี้ยที่แท้จริงร้อยละ</w:t>
      </w:r>
      <w:r w:rsidR="007F289A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6</w:t>
      </w:r>
      <w:r w:rsidR="007F289A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.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19</w:t>
      </w:r>
      <w:r w:rsidR="007F289A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="007F289A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ต่อปี</w:t>
      </w:r>
      <w:r w:rsidR="009E0AC0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="009E0AC0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ในระหว่างปี </w:t>
      </w:r>
      <w:r w:rsidR="009E0AC0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US"/>
        </w:rPr>
        <w:t>พ</w:t>
      </w:r>
      <w:r w:rsidR="009E0AC0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>.</w:t>
      </w:r>
      <w:r w:rsidR="009E0AC0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US"/>
        </w:rPr>
        <w:t>ศ</w:t>
      </w:r>
      <w:r w:rsidR="009E0AC0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>.</w:t>
      </w:r>
      <w:r w:rsidR="009E0AC0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US"/>
        </w:rPr>
        <w:t xml:space="preserve"> 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2568</w:t>
      </w:r>
      <w:r w:rsidR="009E0AC0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 xml:space="preserve"> </w:t>
      </w:r>
      <w:r w:rsidR="009E0AC0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US"/>
        </w:rPr>
        <w:t>บริษัทได้ชำระคืนเงินกู้ยืม</w:t>
      </w:r>
      <w:r w:rsidR="00D15EA2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US"/>
        </w:rPr>
        <w:t>ก่อนกำหนด</w:t>
      </w:r>
      <w:r w:rsidR="009E0AC0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US"/>
        </w:rPr>
        <w:t>ทั้งจำนวน</w:t>
      </w:r>
    </w:p>
    <w:p w14:paraId="0D87D1BE" w14:textId="77777777" w:rsidR="007F289A" w:rsidRPr="003576F5" w:rsidRDefault="007F289A" w:rsidP="001B773D">
      <w:pPr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</w:pPr>
    </w:p>
    <w:p w14:paraId="58F4835F" w14:textId="2FFEE6D9" w:rsidR="001B773D" w:rsidRPr="003576F5" w:rsidRDefault="00975C4A" w:rsidP="001B773D">
      <w:pPr>
        <w:jc w:val="thaiDistribute"/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eastAsia="th-TH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บริษัทจดทะเบียน</w:t>
      </w:r>
      <w:r w:rsidR="00FF61D8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สัญญาหลักประกันทางธุรกิจเ</w:t>
      </w:r>
      <w:r w:rsidR="00FB350F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พื่อ</w:t>
      </w:r>
      <w:r w:rsidR="00AE2426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เป็น</w:t>
      </w:r>
      <w:r w:rsidR="00FF61D8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หลักประกัน</w:t>
      </w:r>
      <w:r w:rsidR="00314369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ของ</w:t>
      </w:r>
      <w:r w:rsidR="001B773D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เงินกู้ยืมระยะยาว</w:t>
      </w:r>
      <w:r w:rsidR="00314369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ดังต่อไปนี้</w:t>
      </w:r>
    </w:p>
    <w:p w14:paraId="3760CB79" w14:textId="77777777" w:rsidR="001B773D" w:rsidRPr="003576F5" w:rsidRDefault="001B773D" w:rsidP="001B773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76AB362" w14:textId="0FDEABC2" w:rsidR="001B773D" w:rsidRPr="003576F5" w:rsidRDefault="001B773D" w:rsidP="001B773D">
      <w:pPr>
        <w:keepNext/>
        <w:tabs>
          <w:tab w:val="left" w:pos="426"/>
          <w:tab w:val="left" w:pos="9781"/>
        </w:tabs>
        <w:ind w:left="547" w:hanging="547"/>
        <w:jc w:val="thaiDistribute"/>
        <w:outlineLvl w:val="0"/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 w:eastAsia="th-TH"/>
        </w:rPr>
      </w:pPr>
      <w:r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 w:eastAsia="th-TH"/>
        </w:rPr>
        <w:t>ก</w:t>
      </w:r>
      <w:r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eastAsia="th-TH"/>
        </w:rPr>
        <w:t>)</w:t>
      </w:r>
      <w:r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eastAsia="th-TH"/>
        </w:rPr>
        <w:tab/>
        <w:t>ค้ำประกันโดย</w:t>
      </w:r>
      <w:r w:rsidR="00F7658A"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 w:eastAsia="th-TH"/>
        </w:rPr>
        <w:t>บัญชีเงินฝาก</w:t>
      </w:r>
      <w:r w:rsidR="00D362A7"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 w:eastAsia="th-TH"/>
        </w:rPr>
        <w:t>ออมทรัพย์</w:t>
      </w:r>
      <w:r w:rsidR="00F7658A"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 w:eastAsia="th-TH"/>
        </w:rPr>
        <w:t xml:space="preserve">ของบริษัท (หมายเหตุ </w:t>
      </w:r>
      <w:r w:rsidR="003576F5"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 w:eastAsia="th-TH"/>
        </w:rPr>
        <w:t>13</w:t>
      </w:r>
      <w:r w:rsidR="00F7658A"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 w:eastAsia="th-TH"/>
        </w:rPr>
        <w:t>)</w:t>
      </w:r>
      <w:r w:rsidR="00A13609"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 w:eastAsia="th-TH"/>
        </w:rPr>
        <w:t xml:space="preserve"> </w:t>
      </w:r>
    </w:p>
    <w:p w14:paraId="73706295" w14:textId="565E92BD" w:rsidR="001B773D" w:rsidRPr="003576F5" w:rsidRDefault="001B773D" w:rsidP="001B773D">
      <w:pPr>
        <w:keepNext/>
        <w:tabs>
          <w:tab w:val="left" w:pos="426"/>
          <w:tab w:val="left" w:pos="9781"/>
        </w:tabs>
        <w:ind w:left="547" w:hanging="547"/>
        <w:jc w:val="thaiDistribute"/>
        <w:outlineLvl w:val="0"/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eastAsia="th-TH"/>
        </w:rPr>
      </w:pPr>
      <w:r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 w:eastAsia="th-TH"/>
        </w:rPr>
        <w:t>ข</w:t>
      </w:r>
      <w:r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eastAsia="th-TH"/>
        </w:rPr>
        <w:t>)</w:t>
      </w:r>
      <w:r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eastAsia="th-TH"/>
        </w:rPr>
        <w:tab/>
        <w:t>ค้ำประกันโดย</w:t>
      </w:r>
      <w:r w:rsidR="00D362A7"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eastAsia="th-TH"/>
        </w:rPr>
        <w:t>สิทธิที่เรียกร้องที่จะได้รับชำระหนี้ของบริษัท</w:t>
      </w:r>
      <w:r w:rsidR="00630D76" w:rsidRPr="003576F5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eastAsia="th-TH"/>
        </w:rPr>
        <w:t xml:space="preserve"> </w:t>
      </w:r>
    </w:p>
    <w:p w14:paraId="7F5FAF37" w14:textId="77777777" w:rsidR="00C020CD" w:rsidRPr="00BF17CE" w:rsidRDefault="00C020CD" w:rsidP="00BF17C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4EBD7C21" w14:textId="10B387EE" w:rsidR="00C020CD" w:rsidRPr="003576F5" w:rsidRDefault="00C020CD" w:rsidP="001B773D">
      <w:pPr>
        <w:keepNext/>
        <w:tabs>
          <w:tab w:val="left" w:pos="426"/>
          <w:tab w:val="left" w:pos="9781"/>
        </w:tabs>
        <w:ind w:left="547" w:hanging="547"/>
        <w:jc w:val="thaiDistribute"/>
        <w:outlineLvl w:val="0"/>
        <w:rPr>
          <w:rFonts w:ascii="Browallia New" w:eastAsia="Arial Unicode MS" w:hAnsi="Browallia New" w:cs="Browallia New"/>
          <w:b/>
          <w:bCs/>
          <w:snapToGrid w:val="0"/>
          <w:color w:val="000000"/>
          <w:sz w:val="26"/>
          <w:szCs w:val="26"/>
          <w:lang w:eastAsia="th-TH"/>
        </w:rPr>
      </w:pPr>
      <w:r w:rsidRPr="003576F5">
        <w:rPr>
          <w:rFonts w:ascii="Browallia New" w:eastAsia="Arial Unicode MS" w:hAnsi="Browallia New" w:cs="Browallia New"/>
          <w:b/>
          <w:bCs/>
          <w:snapToGrid w:val="0"/>
          <w:color w:val="000000"/>
          <w:sz w:val="26"/>
          <w:szCs w:val="26"/>
          <w:cs/>
          <w:lang w:eastAsia="th-TH"/>
        </w:rPr>
        <w:t>วงเงินสินเชื่อที่ยังไม่ได้เบิกออกมาใช้</w:t>
      </w:r>
    </w:p>
    <w:p w14:paraId="31AD37D8" w14:textId="77777777" w:rsidR="003B5F09" w:rsidRPr="003576F5" w:rsidRDefault="003B5F09" w:rsidP="00AF53D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B79FA7F" w14:textId="7F1AFFFB" w:rsidR="003B5F09" w:rsidRPr="003576F5" w:rsidRDefault="00ED3329" w:rsidP="00AF53D5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บริษัทไม่มี</w:t>
      </w:r>
      <w:r w:rsidR="0056226F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วงเงินกู้ที่ยังไม่ได้เบิกใช้ </w:t>
      </w:r>
      <w:r w:rsidR="003B5F09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31</w:t>
      </w:r>
      <w:r w:rsidR="003B5F09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="003B5F09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ธันวาคม พ.ศ. </w:t>
      </w:r>
      <w:r w:rsidR="003576F5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2567</w:t>
      </w:r>
    </w:p>
    <w:p w14:paraId="2F4A50C0" w14:textId="1C343DBB" w:rsidR="00186C7D" w:rsidRPr="003576F5" w:rsidRDefault="00186C7D" w:rsidP="00631D83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860EAF" w:rsidRPr="003576F5" w14:paraId="039AA40D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5C09EB74" w14:textId="1A3BDB9F" w:rsidR="00860EAF" w:rsidRPr="003576F5" w:rsidRDefault="00860EAF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br w:type="page"/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หนี้สินตามสัญญาเช่า (สุทธิ)</w:t>
            </w:r>
          </w:p>
        </w:tc>
      </w:tr>
    </w:tbl>
    <w:p w14:paraId="5E943135" w14:textId="77777777" w:rsidR="00860EAF" w:rsidRPr="003576F5" w:rsidRDefault="00860EAF" w:rsidP="00860EAF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763097B7" w14:textId="3709972D" w:rsidR="00055CA8" w:rsidRPr="003576F5" w:rsidRDefault="00D3493A" w:rsidP="00055CA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</w:t>
      </w:r>
      <w:r w:rsidR="00055CA8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ได้ทำสัญญาเช่าเพื่อเช่าสินทรัพย์เพื่อใช้ในการดำเนินกิจการ โดยมีกำหนดชำระค่าเช่าตามที่ระบุในสัญญา</w:t>
      </w:r>
    </w:p>
    <w:p w14:paraId="4139430A" w14:textId="77777777" w:rsidR="00055CA8" w:rsidRPr="003576F5" w:rsidRDefault="00055CA8" w:rsidP="00055CA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CCD9E57" w14:textId="7C4D3B9B" w:rsidR="00055CA8" w:rsidRPr="003576F5" w:rsidRDefault="00055CA8" w:rsidP="00055CA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DB3676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ยอดหนี้สินภายใต้สัญญาเช่า</w:t>
      </w:r>
      <w:r w:rsidR="00B37B1E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(</w:t>
      </w:r>
      <w:r w:rsidR="00B37B1E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สุทธิ)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มีรายละเอียดดังนี้</w:t>
      </w:r>
    </w:p>
    <w:p w14:paraId="074042EE" w14:textId="77777777" w:rsidR="00055CA8" w:rsidRPr="003576F5" w:rsidRDefault="00055CA8" w:rsidP="00055CA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959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32"/>
        <w:gridCol w:w="1440"/>
        <w:gridCol w:w="1440"/>
        <w:gridCol w:w="1440"/>
        <w:gridCol w:w="1440"/>
      </w:tblGrid>
      <w:tr w:rsidR="00065FD1" w:rsidRPr="003576F5" w14:paraId="22F56110" w14:textId="77777777" w:rsidTr="004B5FE4">
        <w:tc>
          <w:tcPr>
            <w:tcW w:w="3832" w:type="dxa"/>
            <w:vAlign w:val="center"/>
          </w:tcPr>
          <w:p w14:paraId="0C8AEEB0" w14:textId="77777777" w:rsidR="00065FD1" w:rsidRPr="003576F5" w:rsidRDefault="00065FD1" w:rsidP="00065FD1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48F386F1" w14:textId="389C31F7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418C9D73" w14:textId="2C36425A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4A810CB5" w14:textId="7A14F88A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53D163FA" w14:textId="65AA4BBD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434D8BDA" w14:textId="77777777" w:rsidTr="00586CA8">
        <w:tc>
          <w:tcPr>
            <w:tcW w:w="3832" w:type="dxa"/>
            <w:vAlign w:val="center"/>
          </w:tcPr>
          <w:p w14:paraId="3A99643A" w14:textId="77777777" w:rsidR="00065FD1" w:rsidRPr="003576F5" w:rsidRDefault="00065FD1" w:rsidP="00065FD1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29A6CE80" w14:textId="33032A0D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7F4CDEA3" w14:textId="5B359E34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30600C3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85801E5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</w:tr>
      <w:tr w:rsidR="00065FD1" w:rsidRPr="003576F5" w14:paraId="4E3618E7" w14:textId="77777777" w:rsidTr="00586CA8">
        <w:tc>
          <w:tcPr>
            <w:tcW w:w="3832" w:type="dxa"/>
            <w:vAlign w:val="center"/>
          </w:tcPr>
          <w:p w14:paraId="10FB05FC" w14:textId="77777777" w:rsidR="00065FD1" w:rsidRPr="003576F5" w:rsidRDefault="00065FD1" w:rsidP="00065FD1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09215B95" w14:textId="77777777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FC31E19" w14:textId="77777777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B667D0C" w14:textId="77777777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5D818A5" w14:textId="77777777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904D14" w:rsidRPr="003576F5" w14:paraId="379145E7" w14:textId="77777777">
        <w:tc>
          <w:tcPr>
            <w:tcW w:w="3832" w:type="dxa"/>
          </w:tcPr>
          <w:p w14:paraId="0C664125" w14:textId="77777777" w:rsidR="00904D14" w:rsidRPr="003576F5" w:rsidRDefault="00904D14" w:rsidP="00904D14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49DDD925" w14:textId="763787D0" w:rsidR="00904D14" w:rsidRPr="003576F5" w:rsidRDefault="00904D14" w:rsidP="00904D14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EE03CD4" w14:textId="1B71038D" w:rsidR="00904D14" w:rsidRPr="003576F5" w:rsidRDefault="00904D14" w:rsidP="00904D14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5B8A696E" w14:textId="7C9E6CDF" w:rsidR="00904D14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264</w:t>
            </w:r>
            <w:r w:rsidR="00904D14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221</w:t>
            </w:r>
            <w:r w:rsidR="00904D14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</w:p>
        </w:tc>
        <w:tc>
          <w:tcPr>
            <w:tcW w:w="1440" w:type="dxa"/>
          </w:tcPr>
          <w:p w14:paraId="67FB87AF" w14:textId="48608EE5" w:rsidR="00904D14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265</w:t>
            </w:r>
            <w:r w:rsidR="00904D14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095</w:t>
            </w:r>
            <w:r w:rsidR="00904D14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821</w:t>
            </w:r>
          </w:p>
        </w:tc>
      </w:tr>
      <w:tr w:rsidR="00904D14" w:rsidRPr="003576F5" w14:paraId="267EB213" w14:textId="77777777">
        <w:tc>
          <w:tcPr>
            <w:tcW w:w="3832" w:type="dxa"/>
            <w:vAlign w:val="bottom"/>
          </w:tcPr>
          <w:p w14:paraId="5B337606" w14:textId="77777777" w:rsidR="00904D14" w:rsidRPr="003576F5" w:rsidRDefault="00904D14" w:rsidP="00904D14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ดอกเบี้ยจ่ายรอตัดบัญชี</w:t>
            </w:r>
          </w:p>
        </w:tc>
        <w:tc>
          <w:tcPr>
            <w:tcW w:w="1440" w:type="dxa"/>
            <w:vAlign w:val="bottom"/>
          </w:tcPr>
          <w:p w14:paraId="6043AC7A" w14:textId="1D823351" w:rsidR="00904D14" w:rsidRPr="003576F5" w:rsidRDefault="00904D14" w:rsidP="00904D14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1F3CBE88" w14:textId="59A1EEFE" w:rsidR="00904D14" w:rsidRPr="003576F5" w:rsidRDefault="00904D14" w:rsidP="00904D14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86624B2" w14:textId="4CCB56E5" w:rsidR="00904D14" w:rsidRPr="003576F5" w:rsidRDefault="00904D14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118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143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19AB0D6" w14:textId="307F4124" w:rsidR="00904D14" w:rsidRPr="003576F5" w:rsidRDefault="00904D14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124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633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EA73FC" w:rsidRPr="003576F5" w14:paraId="3137FF78" w14:textId="77777777">
        <w:tc>
          <w:tcPr>
            <w:tcW w:w="3832" w:type="dxa"/>
            <w:vAlign w:val="bottom"/>
          </w:tcPr>
          <w:p w14:paraId="65823C72" w14:textId="77777777" w:rsidR="00EA73FC" w:rsidRPr="003576F5" w:rsidRDefault="00EA73FC" w:rsidP="00EA73FC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มูลค่าปัจจุบันของหนี้สินตามสัญญาเช่า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5055D9F0" w14:textId="49E1AAA8" w:rsidR="00EA73FC" w:rsidRPr="003576F5" w:rsidRDefault="00EA73FC" w:rsidP="00EA73FC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896995E" w14:textId="345A7E03" w:rsidR="00EA73FC" w:rsidRPr="003576F5" w:rsidRDefault="00EA73FC" w:rsidP="00EA73FC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4866213" w14:textId="0E418CF6" w:rsidR="00EA73FC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145</w:t>
            </w:r>
            <w:r w:rsidR="00EA73FC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569</w:t>
            </w:r>
            <w:r w:rsidR="00EA73FC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189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26D2BDA" w14:textId="6F2CC893" w:rsidR="00EA73FC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140</w:t>
            </w:r>
            <w:r w:rsidR="00EA73FC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654</w:t>
            </w:r>
            <w:r w:rsidR="00EA73FC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188</w:t>
            </w:r>
          </w:p>
        </w:tc>
      </w:tr>
      <w:tr w:rsidR="00EA73FC" w:rsidRPr="003576F5" w14:paraId="4F96EF09" w14:textId="77777777">
        <w:tc>
          <w:tcPr>
            <w:tcW w:w="3832" w:type="dxa"/>
            <w:vAlign w:val="bottom"/>
          </w:tcPr>
          <w:p w14:paraId="4C507E0E" w14:textId="77777777" w:rsidR="00EA73FC" w:rsidRPr="003576F5" w:rsidRDefault="00EA73FC" w:rsidP="00EA73FC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ส่วนที่ถึงกำหนดชำระภายในหนึ่งปี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สุทธิ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40" w:type="dxa"/>
            <w:vAlign w:val="bottom"/>
          </w:tcPr>
          <w:p w14:paraId="4700B94D" w14:textId="7BF3A5FB" w:rsidR="00EA73FC" w:rsidRPr="003576F5" w:rsidRDefault="00EA73FC" w:rsidP="00EA73FC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1D18D21" w14:textId="0EA0F69C" w:rsidR="00EA73FC" w:rsidRPr="003576F5" w:rsidRDefault="00EA73FC" w:rsidP="00EA73FC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F1FC968" w14:textId="64F38303" w:rsidR="00EA73FC" w:rsidRPr="003576F5" w:rsidRDefault="00EA73FC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898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7E913E" w14:textId="1A7C7376" w:rsidR="00EA73FC" w:rsidRPr="003576F5" w:rsidRDefault="00EA73FC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024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457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065FD1" w:rsidRPr="003576F5" w14:paraId="445F97B2" w14:textId="77777777" w:rsidTr="00586CA8">
        <w:tc>
          <w:tcPr>
            <w:tcW w:w="3832" w:type="dxa"/>
            <w:vAlign w:val="bottom"/>
          </w:tcPr>
          <w:p w14:paraId="6C5CFB3E" w14:textId="77777777" w:rsidR="00065FD1" w:rsidRPr="003576F5" w:rsidRDefault="00065FD1" w:rsidP="00065FD1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461F6499" w14:textId="2AA28454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D630ACA" w14:textId="50217704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A1AC9E" w14:textId="0CA134F7" w:rsidR="00065FD1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106</w:t>
            </w:r>
            <w:r w:rsidR="00EA73FC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938</w:t>
            </w:r>
            <w:r w:rsidR="00EA73FC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67FCF2" w14:textId="1A1E3114" w:rsidR="00065FD1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110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629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731</w:t>
            </w:r>
          </w:p>
        </w:tc>
      </w:tr>
    </w:tbl>
    <w:p w14:paraId="102378E6" w14:textId="2034614E" w:rsidR="00441481" w:rsidRPr="003576F5" w:rsidRDefault="00441481" w:rsidP="00055CA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F0B13EF" w14:textId="77777777" w:rsidR="00943B8F" w:rsidRPr="003576F5" w:rsidRDefault="00943B8F" w:rsidP="00055CA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br w:type="page"/>
      </w:r>
    </w:p>
    <w:p w14:paraId="40F9A2C2" w14:textId="6A45A0FF" w:rsidR="00055CA8" w:rsidRPr="003576F5" w:rsidRDefault="00055CA8" w:rsidP="00055CA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DB3676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จำนวนเงินขั้นต่ำที่ต้องจ่าย</w:t>
      </w:r>
      <w:r w:rsidR="0086046B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ทั้งสิ้น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ตามสัญญาเช่ามี</w:t>
      </w:r>
      <w:r w:rsidR="0086046B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รายละเอีย</w:t>
      </w:r>
      <w:r w:rsidR="00A865D3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ด</w:t>
      </w:r>
      <w:r w:rsidR="0086046B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ด</w:t>
      </w:r>
      <w:r w:rsidR="00A865D3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ัง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นี้</w:t>
      </w:r>
    </w:p>
    <w:p w14:paraId="43E5D381" w14:textId="77777777" w:rsidR="0086046B" w:rsidRPr="003576F5" w:rsidRDefault="0086046B" w:rsidP="00055CA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959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32"/>
        <w:gridCol w:w="1440"/>
        <w:gridCol w:w="1440"/>
        <w:gridCol w:w="1440"/>
        <w:gridCol w:w="1440"/>
      </w:tblGrid>
      <w:tr w:rsidR="00065FD1" w:rsidRPr="003576F5" w14:paraId="6B85B624" w14:textId="77777777" w:rsidTr="004B5FE4">
        <w:tc>
          <w:tcPr>
            <w:tcW w:w="3832" w:type="dxa"/>
            <w:vAlign w:val="bottom"/>
          </w:tcPr>
          <w:p w14:paraId="19140987" w14:textId="77777777" w:rsidR="00065FD1" w:rsidRPr="003576F5" w:rsidRDefault="00065FD1" w:rsidP="00065FD1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30BE5157" w14:textId="59981D9A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0435385" w14:textId="2EDFC512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01E7D1CA" w14:textId="4A1B5B61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3567D5E6" w14:textId="446638CE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5A9D1F7A" w14:textId="77777777" w:rsidTr="00586CA8">
        <w:tc>
          <w:tcPr>
            <w:tcW w:w="3832" w:type="dxa"/>
            <w:vAlign w:val="bottom"/>
          </w:tcPr>
          <w:p w14:paraId="03A96EE7" w14:textId="77777777" w:rsidR="00065FD1" w:rsidRPr="003576F5" w:rsidRDefault="00065FD1" w:rsidP="00065FD1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16105615" w14:textId="172678B5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BC32605" w14:textId="3BB48386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8963EBE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F1F051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</w:tr>
      <w:tr w:rsidR="00065FD1" w:rsidRPr="003576F5" w14:paraId="775D9777" w14:textId="77777777" w:rsidTr="00586CA8">
        <w:tc>
          <w:tcPr>
            <w:tcW w:w="3832" w:type="dxa"/>
            <w:vAlign w:val="bottom"/>
          </w:tcPr>
          <w:p w14:paraId="58CD732B" w14:textId="77777777" w:rsidR="00065FD1" w:rsidRPr="003576F5" w:rsidRDefault="00065FD1" w:rsidP="00065FD1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5CC82F62" w14:textId="77777777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6CE98A0" w14:textId="77777777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EC1D352" w14:textId="77777777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CD4B62D" w14:textId="77777777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065FD1" w:rsidRPr="003576F5" w14:paraId="1C41FE62" w14:textId="77777777" w:rsidTr="00586CA8">
        <w:tc>
          <w:tcPr>
            <w:tcW w:w="3832" w:type="dxa"/>
            <w:vAlign w:val="bottom"/>
          </w:tcPr>
          <w:p w14:paraId="5C889622" w14:textId="77777777" w:rsidR="00065FD1" w:rsidRPr="003576F5" w:rsidRDefault="00065FD1" w:rsidP="00065FD1">
            <w:pPr>
              <w:spacing w:before="10" w:after="10"/>
              <w:ind w:left="38" w:right="74"/>
              <w:jc w:val="both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หนี้สินภายใต้สัญญาเช่าถึงกำหนดชำระ</w:t>
            </w:r>
          </w:p>
        </w:tc>
        <w:tc>
          <w:tcPr>
            <w:tcW w:w="1440" w:type="dxa"/>
            <w:vAlign w:val="bottom"/>
          </w:tcPr>
          <w:p w14:paraId="7EF47163" w14:textId="77777777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2AED768" w14:textId="77777777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88A6EC0" w14:textId="77777777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1C7778C" w14:textId="77777777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AD2BA6" w:rsidRPr="003576F5" w14:paraId="7B0B15D3" w14:textId="77777777">
        <w:tc>
          <w:tcPr>
            <w:tcW w:w="3832" w:type="dxa"/>
            <w:vAlign w:val="bottom"/>
          </w:tcPr>
          <w:p w14:paraId="2AC8B990" w14:textId="0DF3F5BA" w:rsidR="00AD2BA6" w:rsidRPr="003576F5" w:rsidRDefault="00AD2BA6" w:rsidP="00AD2BA6">
            <w:pPr>
              <w:tabs>
                <w:tab w:val="left" w:pos="2232"/>
              </w:tabs>
              <w:spacing w:before="10" w:after="10"/>
              <w:ind w:left="38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-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ภายใน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ปี</w:t>
            </w:r>
          </w:p>
        </w:tc>
        <w:tc>
          <w:tcPr>
            <w:tcW w:w="1440" w:type="dxa"/>
            <w:vAlign w:val="bottom"/>
          </w:tcPr>
          <w:p w14:paraId="7183997C" w14:textId="1F072239" w:rsidR="00AD2BA6" w:rsidRPr="003576F5" w:rsidRDefault="00AD2BA6" w:rsidP="00AD2BA6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0A41185" w14:textId="39F1871B" w:rsidR="00AD2BA6" w:rsidRPr="003576F5" w:rsidRDefault="00AD2BA6" w:rsidP="00AD2BA6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14115AD" w14:textId="23353F24" w:rsidR="00AD2BA6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125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595</w:t>
            </w:r>
          </w:p>
        </w:tc>
        <w:tc>
          <w:tcPr>
            <w:tcW w:w="1440" w:type="dxa"/>
          </w:tcPr>
          <w:p w14:paraId="08E95914" w14:textId="1767F34F" w:rsidR="00AD2BA6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205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</w:p>
        </w:tc>
      </w:tr>
      <w:tr w:rsidR="00AD2BA6" w:rsidRPr="003576F5" w14:paraId="07B245C8" w14:textId="77777777">
        <w:tc>
          <w:tcPr>
            <w:tcW w:w="3832" w:type="dxa"/>
            <w:vAlign w:val="bottom"/>
          </w:tcPr>
          <w:p w14:paraId="73513D61" w14:textId="07D94F59" w:rsidR="00AD2BA6" w:rsidRPr="003576F5" w:rsidRDefault="00AD2BA6" w:rsidP="00AD2BA6">
            <w:pPr>
              <w:spacing w:before="10" w:after="10"/>
              <w:ind w:left="38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-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เกิน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ปี แต่ไม่เกิน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ปี</w:t>
            </w:r>
          </w:p>
        </w:tc>
        <w:tc>
          <w:tcPr>
            <w:tcW w:w="1440" w:type="dxa"/>
            <w:vAlign w:val="bottom"/>
          </w:tcPr>
          <w:p w14:paraId="0EACAAA7" w14:textId="4FDE67DF" w:rsidR="00AD2BA6" w:rsidRPr="003576F5" w:rsidRDefault="00AD2BA6" w:rsidP="00AD2BA6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111B7840" w14:textId="01D8D800" w:rsidR="00AD2BA6" w:rsidRPr="003576F5" w:rsidRDefault="00AD2BA6" w:rsidP="00AD2BA6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65E0EFD6" w14:textId="59343687" w:rsidR="00AD2BA6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543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241</w:t>
            </w:r>
          </w:p>
        </w:tc>
        <w:tc>
          <w:tcPr>
            <w:tcW w:w="1440" w:type="dxa"/>
          </w:tcPr>
          <w:p w14:paraId="015DD49D" w14:textId="4A80E4E5" w:rsidR="00AD2BA6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740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158</w:t>
            </w:r>
          </w:p>
        </w:tc>
      </w:tr>
      <w:tr w:rsidR="00AD2BA6" w:rsidRPr="003576F5" w14:paraId="7719C7FB" w14:textId="77777777">
        <w:tc>
          <w:tcPr>
            <w:tcW w:w="3832" w:type="dxa"/>
            <w:vAlign w:val="bottom"/>
          </w:tcPr>
          <w:p w14:paraId="4234D4F1" w14:textId="5A9DDF13" w:rsidR="00AD2BA6" w:rsidRPr="003576F5" w:rsidRDefault="00AD2BA6" w:rsidP="00AD2BA6">
            <w:pPr>
              <w:spacing w:before="10" w:after="10"/>
              <w:ind w:left="38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- 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มากกว่า </w:t>
            </w:r>
            <w:r w:rsidR="003576F5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ปี</w:t>
            </w:r>
          </w:p>
        </w:tc>
        <w:tc>
          <w:tcPr>
            <w:tcW w:w="1440" w:type="dxa"/>
            <w:vAlign w:val="bottom"/>
          </w:tcPr>
          <w:p w14:paraId="7FDA04D4" w14:textId="77777777" w:rsidR="00AD2BA6" w:rsidRPr="003576F5" w:rsidRDefault="00AD2BA6" w:rsidP="00AD2BA6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9F82CB4" w14:textId="77777777" w:rsidR="00AD2BA6" w:rsidRPr="003576F5" w:rsidRDefault="00AD2BA6" w:rsidP="00AD2BA6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D7E09C" w14:textId="34C2764F" w:rsidR="00AD2BA6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191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552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4D0BE1B" w14:textId="25900F99" w:rsidR="00AD2BA6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195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150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004</w:t>
            </w:r>
          </w:p>
        </w:tc>
      </w:tr>
      <w:tr w:rsidR="00065FD1" w:rsidRPr="003576F5" w14:paraId="77BC5D0F" w14:textId="77777777" w:rsidTr="00586CA8">
        <w:tc>
          <w:tcPr>
            <w:tcW w:w="3832" w:type="dxa"/>
            <w:vAlign w:val="bottom"/>
          </w:tcPr>
          <w:p w14:paraId="5D2BCCB7" w14:textId="77777777" w:rsidR="00065FD1" w:rsidRPr="003576F5" w:rsidRDefault="00065FD1" w:rsidP="00065FD1">
            <w:pPr>
              <w:spacing w:before="10" w:after="10"/>
              <w:ind w:left="38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7459839F" w14:textId="7BFB7AE6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291B6BF1" w14:textId="76E32C86" w:rsidR="00065FD1" w:rsidRPr="003576F5" w:rsidRDefault="00065FD1" w:rsidP="00065FD1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08B5B9" w14:textId="3457E5FF" w:rsidR="00065FD1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264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221</w:t>
            </w:r>
            <w:r w:rsidR="00AD2BA6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304464" w14:textId="4FDDDE07" w:rsidR="00065FD1" w:rsidRPr="003576F5" w:rsidRDefault="003576F5" w:rsidP="00AF53D5">
            <w:pPr>
              <w:tabs>
                <w:tab w:val="decimal" w:pos="1224"/>
              </w:tabs>
              <w:spacing w:before="10" w:after="10"/>
              <w:ind w:left="-105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265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095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821</w:t>
            </w:r>
          </w:p>
        </w:tc>
      </w:tr>
    </w:tbl>
    <w:p w14:paraId="2C4A7DD1" w14:textId="1B2193B7" w:rsidR="00A22F26" w:rsidRPr="003576F5" w:rsidRDefault="00A22F26" w:rsidP="00761162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1CC9EC61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265EC575" w14:textId="41CF31E0" w:rsidR="00664DC5" w:rsidRPr="003576F5" w:rsidRDefault="00664DC5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22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หนี้สินหมุนเวียนอื่น</w:t>
            </w:r>
          </w:p>
        </w:tc>
      </w:tr>
    </w:tbl>
    <w:p w14:paraId="097DF4AC" w14:textId="77777777" w:rsidR="00664DC5" w:rsidRPr="003576F5" w:rsidRDefault="00664DC5" w:rsidP="0058438D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0201D23" w14:textId="74EB21B9" w:rsidR="00040ED2" w:rsidRPr="003576F5" w:rsidRDefault="00040ED2" w:rsidP="00E04113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หนี้สินหมุนเวียนอื่น ณ วันที่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8A5F11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DB3676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ประกอบด้วยรายละเอียด ดังนี้</w:t>
      </w:r>
    </w:p>
    <w:p w14:paraId="2B0A9977" w14:textId="77777777" w:rsidR="00040ED2" w:rsidRPr="003576F5" w:rsidRDefault="00040ED2" w:rsidP="00040ED2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</w:pPr>
    </w:p>
    <w:tbl>
      <w:tblPr>
        <w:tblW w:w="95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784"/>
        <w:gridCol w:w="1442"/>
        <w:gridCol w:w="1440"/>
        <w:gridCol w:w="1440"/>
        <w:gridCol w:w="1440"/>
      </w:tblGrid>
      <w:tr w:rsidR="00065FD1" w:rsidRPr="003576F5" w14:paraId="7FFFCB69" w14:textId="77777777" w:rsidTr="004B5FE4">
        <w:trPr>
          <w:cantSplit/>
        </w:trPr>
        <w:tc>
          <w:tcPr>
            <w:tcW w:w="3784" w:type="dxa"/>
          </w:tcPr>
          <w:p w14:paraId="56379392" w14:textId="77777777" w:rsidR="00065FD1" w:rsidRPr="003576F5" w:rsidRDefault="00065FD1" w:rsidP="00065FD1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2" w:type="dxa"/>
            <w:vAlign w:val="center"/>
          </w:tcPr>
          <w:p w14:paraId="2D251E6F" w14:textId="3F2AA336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040D4C5D" w14:textId="042FF730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0D373C91" w14:textId="0407B1F9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1B1B43AC" w14:textId="44794547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0964D33B" w14:textId="77777777" w:rsidTr="00586CA8">
        <w:trPr>
          <w:cantSplit/>
        </w:trPr>
        <w:tc>
          <w:tcPr>
            <w:tcW w:w="3784" w:type="dxa"/>
          </w:tcPr>
          <w:p w14:paraId="132B889D" w14:textId="77777777" w:rsidR="00065FD1" w:rsidRPr="003576F5" w:rsidRDefault="00065FD1" w:rsidP="00065FD1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2" w:type="dxa"/>
          </w:tcPr>
          <w:p w14:paraId="0824A01E" w14:textId="3C0C10CA" w:rsidR="00065FD1" w:rsidRPr="003576F5" w:rsidRDefault="00065FD1" w:rsidP="00065FD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01F5168" w14:textId="61C41FFD" w:rsidR="00065FD1" w:rsidRPr="003576F5" w:rsidRDefault="00065FD1" w:rsidP="00065FD1">
            <w:pPr>
              <w:tabs>
                <w:tab w:val="right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C82A03A" w14:textId="77777777" w:rsidR="00065FD1" w:rsidRPr="003576F5" w:rsidRDefault="00065FD1" w:rsidP="00065FD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A49B9AC" w14:textId="77777777" w:rsidR="00065FD1" w:rsidRPr="003576F5" w:rsidRDefault="00065FD1" w:rsidP="00065FD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65FD1" w:rsidRPr="003576F5" w14:paraId="0925993C" w14:textId="77777777" w:rsidTr="00586CA8">
        <w:trPr>
          <w:cantSplit/>
        </w:trPr>
        <w:tc>
          <w:tcPr>
            <w:tcW w:w="3784" w:type="dxa"/>
          </w:tcPr>
          <w:p w14:paraId="7C082671" w14:textId="77777777" w:rsidR="00065FD1" w:rsidRPr="003576F5" w:rsidRDefault="00065FD1" w:rsidP="00065FD1">
            <w:pPr>
              <w:autoSpaceDE w:val="0"/>
              <w:autoSpaceDN w:val="0"/>
              <w:adjustRightInd w:val="0"/>
              <w:spacing w:before="10" w:after="1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2" w:type="dxa"/>
          </w:tcPr>
          <w:p w14:paraId="5FB7BD1A" w14:textId="77777777" w:rsidR="00065FD1" w:rsidRPr="003576F5" w:rsidRDefault="00065FD1" w:rsidP="00065FD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6DE789F" w14:textId="77777777" w:rsidR="00065FD1" w:rsidRPr="003576F5" w:rsidRDefault="00065FD1" w:rsidP="00065FD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FC62E00" w14:textId="77777777" w:rsidR="00065FD1" w:rsidRPr="003576F5" w:rsidRDefault="00065FD1" w:rsidP="00065FD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0DF7F5B" w14:textId="77777777" w:rsidR="00065FD1" w:rsidRPr="003576F5" w:rsidRDefault="00065FD1" w:rsidP="00065FD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21471" w:rsidRPr="003576F5" w14:paraId="7122B464" w14:textId="77777777" w:rsidTr="00586CA8">
        <w:trPr>
          <w:cantSplit/>
          <w:trHeight w:val="143"/>
        </w:trPr>
        <w:tc>
          <w:tcPr>
            <w:tcW w:w="3784" w:type="dxa"/>
          </w:tcPr>
          <w:p w14:paraId="027437BE" w14:textId="77777777" w:rsidR="00921471" w:rsidRPr="003576F5" w:rsidRDefault="00921471" w:rsidP="00921471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ภาษีหัก ณ ที่จ่ายค้างจ่าย</w:t>
            </w:r>
          </w:p>
        </w:tc>
        <w:tc>
          <w:tcPr>
            <w:tcW w:w="1442" w:type="dxa"/>
          </w:tcPr>
          <w:p w14:paraId="3F8B1631" w14:textId="27754F08" w:rsidR="00921471" w:rsidRPr="003576F5" w:rsidRDefault="00921471" w:rsidP="0092147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5DF290C" w14:textId="35ECF418" w:rsidR="00921471" w:rsidRPr="003576F5" w:rsidRDefault="00921471" w:rsidP="0092147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6D369AA2" w14:textId="6B3DE108" w:rsidR="00921471" w:rsidRPr="003576F5" w:rsidRDefault="003576F5" w:rsidP="00AF53D5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888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990</w:t>
            </w:r>
          </w:p>
        </w:tc>
        <w:tc>
          <w:tcPr>
            <w:tcW w:w="1440" w:type="dxa"/>
          </w:tcPr>
          <w:p w14:paraId="62D71A8E" w14:textId="4C6734F4" w:rsidR="00921471" w:rsidRPr="003576F5" w:rsidRDefault="003576F5" w:rsidP="00AF53D5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733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</w:p>
        </w:tc>
      </w:tr>
      <w:tr w:rsidR="00921471" w:rsidRPr="003576F5" w14:paraId="5C88F096" w14:textId="77777777" w:rsidTr="00586CA8">
        <w:trPr>
          <w:cantSplit/>
          <w:trHeight w:val="143"/>
        </w:trPr>
        <w:tc>
          <w:tcPr>
            <w:tcW w:w="3784" w:type="dxa"/>
          </w:tcPr>
          <w:p w14:paraId="5B6F555D" w14:textId="77777777" w:rsidR="00921471" w:rsidRPr="003576F5" w:rsidRDefault="00921471" w:rsidP="00921471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เงินประกันสังคมค้างจ่าย</w:t>
            </w:r>
          </w:p>
        </w:tc>
        <w:tc>
          <w:tcPr>
            <w:tcW w:w="1442" w:type="dxa"/>
          </w:tcPr>
          <w:p w14:paraId="592AC67F" w14:textId="68DCC482" w:rsidR="00921471" w:rsidRPr="003576F5" w:rsidRDefault="00921471" w:rsidP="0092147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90DDDB0" w14:textId="5E5D06F9" w:rsidR="00921471" w:rsidRPr="003576F5" w:rsidRDefault="00921471" w:rsidP="0092147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03FE83D4" w14:textId="3BE4CA9F" w:rsidR="00921471" w:rsidRPr="003576F5" w:rsidRDefault="003576F5" w:rsidP="00AF53D5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835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012</w:t>
            </w:r>
          </w:p>
        </w:tc>
        <w:tc>
          <w:tcPr>
            <w:tcW w:w="1440" w:type="dxa"/>
          </w:tcPr>
          <w:p w14:paraId="56141C27" w14:textId="23653ADD" w:rsidR="00921471" w:rsidRPr="003576F5" w:rsidRDefault="003576F5" w:rsidP="00AF53D5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814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118</w:t>
            </w:r>
          </w:p>
        </w:tc>
      </w:tr>
      <w:tr w:rsidR="00921471" w:rsidRPr="003576F5" w14:paraId="14B67CC0" w14:textId="77777777" w:rsidTr="00586CA8">
        <w:trPr>
          <w:cantSplit/>
          <w:trHeight w:val="143"/>
        </w:trPr>
        <w:tc>
          <w:tcPr>
            <w:tcW w:w="3784" w:type="dxa"/>
          </w:tcPr>
          <w:p w14:paraId="0C82A454" w14:textId="77777777" w:rsidR="00921471" w:rsidRPr="003576F5" w:rsidRDefault="00921471" w:rsidP="00921471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ภาษีขายยังไม่ถึงกำหนดชำระ</w:t>
            </w:r>
          </w:p>
        </w:tc>
        <w:tc>
          <w:tcPr>
            <w:tcW w:w="1442" w:type="dxa"/>
          </w:tcPr>
          <w:p w14:paraId="0AE6EB55" w14:textId="4B06C9B2" w:rsidR="00921471" w:rsidRPr="003576F5" w:rsidRDefault="00921471" w:rsidP="0092147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7DED3ED" w14:textId="31E15886" w:rsidR="00921471" w:rsidRPr="003576F5" w:rsidRDefault="00921471" w:rsidP="0092147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A74FFD8" w14:textId="61E8822B" w:rsidR="00921471" w:rsidRPr="003576F5" w:rsidRDefault="003576F5" w:rsidP="00AF53D5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842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  <w:tc>
          <w:tcPr>
            <w:tcW w:w="1440" w:type="dxa"/>
          </w:tcPr>
          <w:p w14:paraId="1587C5A8" w14:textId="053F6285" w:rsidR="00921471" w:rsidRPr="003576F5" w:rsidRDefault="003576F5" w:rsidP="00AF53D5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170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653</w:t>
            </w:r>
          </w:p>
        </w:tc>
      </w:tr>
      <w:tr w:rsidR="00921471" w:rsidRPr="003576F5" w14:paraId="1C90551D" w14:textId="77777777" w:rsidTr="00586CA8">
        <w:trPr>
          <w:cantSplit/>
          <w:trHeight w:val="143"/>
        </w:trPr>
        <w:tc>
          <w:tcPr>
            <w:tcW w:w="3784" w:type="dxa"/>
          </w:tcPr>
          <w:p w14:paraId="37DC8680" w14:textId="77777777" w:rsidR="00921471" w:rsidRPr="003576F5" w:rsidRDefault="00921471" w:rsidP="00921471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เจ้าหนี้กรมสรรพากร</w:t>
            </w:r>
          </w:p>
        </w:tc>
        <w:tc>
          <w:tcPr>
            <w:tcW w:w="1442" w:type="dxa"/>
          </w:tcPr>
          <w:p w14:paraId="2220B18C" w14:textId="714D73E4" w:rsidR="00921471" w:rsidRPr="003576F5" w:rsidRDefault="00921471" w:rsidP="0092147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B48018E" w14:textId="2D0DCCE5" w:rsidR="00921471" w:rsidRPr="003576F5" w:rsidRDefault="00921471" w:rsidP="00921471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470792D" w14:textId="119C139E" w:rsidR="00921471" w:rsidRPr="003576F5" w:rsidRDefault="003576F5" w:rsidP="00AF53D5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657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703</w:t>
            </w:r>
          </w:p>
        </w:tc>
        <w:tc>
          <w:tcPr>
            <w:tcW w:w="1440" w:type="dxa"/>
          </w:tcPr>
          <w:p w14:paraId="19E5B653" w14:textId="5535013E" w:rsidR="00921471" w:rsidRPr="003576F5" w:rsidRDefault="003576F5" w:rsidP="00AF53D5">
            <w:pPr>
              <w:tabs>
                <w:tab w:val="decimal" w:pos="1238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202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816</w:t>
            </w:r>
          </w:p>
        </w:tc>
      </w:tr>
      <w:tr w:rsidR="00921471" w:rsidRPr="003576F5" w14:paraId="10F46921" w14:textId="77777777" w:rsidTr="00586CA8">
        <w:trPr>
          <w:cantSplit/>
        </w:trPr>
        <w:tc>
          <w:tcPr>
            <w:tcW w:w="3784" w:type="dxa"/>
          </w:tcPr>
          <w:p w14:paraId="681DED89" w14:textId="77777777" w:rsidR="00921471" w:rsidRPr="003576F5" w:rsidRDefault="00921471" w:rsidP="00921471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อื่นๆ</w:t>
            </w:r>
          </w:p>
        </w:tc>
        <w:tc>
          <w:tcPr>
            <w:tcW w:w="1442" w:type="dxa"/>
          </w:tcPr>
          <w:p w14:paraId="5F2E7CDB" w14:textId="7FF8E8A6" w:rsidR="00921471" w:rsidRPr="003576F5" w:rsidRDefault="00921471" w:rsidP="0092147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578C078" w14:textId="057A3A39" w:rsidR="00921471" w:rsidRPr="003576F5" w:rsidRDefault="00921471" w:rsidP="0092147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47C6614" w14:textId="4C65B46A" w:rsidR="00921471" w:rsidRPr="003576F5" w:rsidRDefault="003576F5" w:rsidP="00AF53D5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196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364E6BB" w14:textId="10068EB5" w:rsidR="00921471" w:rsidRPr="003576F5" w:rsidRDefault="003576F5" w:rsidP="00AF53D5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120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466</w:t>
            </w:r>
          </w:p>
        </w:tc>
      </w:tr>
      <w:tr w:rsidR="00065FD1" w:rsidRPr="003576F5" w14:paraId="6DBA1701" w14:textId="77777777" w:rsidTr="00586CA8">
        <w:trPr>
          <w:cantSplit/>
        </w:trPr>
        <w:tc>
          <w:tcPr>
            <w:tcW w:w="3784" w:type="dxa"/>
          </w:tcPr>
          <w:p w14:paraId="0B71DEA0" w14:textId="77777777" w:rsidR="00065FD1" w:rsidRPr="003576F5" w:rsidRDefault="00065FD1" w:rsidP="00065FD1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2" w:type="dxa"/>
          </w:tcPr>
          <w:p w14:paraId="2A76461E" w14:textId="633BE5B0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166CA3E6" w14:textId="3D1845B1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0D86E78" w14:textId="6359048B" w:rsidR="00065FD1" w:rsidRPr="003576F5" w:rsidRDefault="003576F5" w:rsidP="00AF53D5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419</w:t>
            </w:r>
            <w:r w:rsidR="0092147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A12C91C" w14:textId="12494037" w:rsidR="00065FD1" w:rsidRPr="003576F5" w:rsidRDefault="003576F5" w:rsidP="00AF53D5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041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172</w:t>
            </w:r>
          </w:p>
        </w:tc>
      </w:tr>
    </w:tbl>
    <w:p w14:paraId="7D1249D4" w14:textId="0D54F480" w:rsidR="00A22F26" w:rsidRPr="003576F5" w:rsidRDefault="00A22F26" w:rsidP="0058438D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0971B8A0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11B936A3" w14:textId="04F854B6" w:rsidR="00664DC5" w:rsidRPr="003576F5" w:rsidRDefault="00E04113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040ED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9779EA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br w:type="page"/>
            </w:r>
            <w:r w:rsidR="00664DC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23</w:t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14:paraId="6AC48872" w14:textId="77777777" w:rsidR="00664DC5" w:rsidRPr="003576F5" w:rsidRDefault="00664DC5" w:rsidP="0058438D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10B371B5" w14:textId="7F86D932" w:rsidR="009779EA" w:rsidRPr="003576F5" w:rsidRDefault="009779EA" w:rsidP="00906AF3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ภาระผูกพันผลประโยชน์พนักงาน 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DB3676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ประกอบด้วยรายละเอียดดังนี้</w:t>
      </w:r>
    </w:p>
    <w:p w14:paraId="4F1DDCA2" w14:textId="77777777" w:rsidR="009779EA" w:rsidRPr="003576F5" w:rsidRDefault="009779EA" w:rsidP="0058438D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3798"/>
        <w:gridCol w:w="1440"/>
        <w:gridCol w:w="1440"/>
        <w:gridCol w:w="1440"/>
        <w:gridCol w:w="1440"/>
      </w:tblGrid>
      <w:tr w:rsidR="00065FD1" w:rsidRPr="003576F5" w14:paraId="222393E5" w14:textId="77777777" w:rsidTr="00F52248">
        <w:tc>
          <w:tcPr>
            <w:tcW w:w="3798" w:type="dxa"/>
          </w:tcPr>
          <w:p w14:paraId="5C9D541D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1AB0D699" w14:textId="30AD4C16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0D255AF1" w14:textId="67367EDA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  <w:hideMark/>
          </w:tcPr>
          <w:p w14:paraId="6D1E7B3B" w14:textId="130846E1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hideMark/>
          </w:tcPr>
          <w:p w14:paraId="456A82AA" w14:textId="087F3190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43A43929" w14:textId="77777777" w:rsidTr="00586CA8">
        <w:tc>
          <w:tcPr>
            <w:tcW w:w="3798" w:type="dxa"/>
          </w:tcPr>
          <w:p w14:paraId="49ED6D64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348A6DD2" w14:textId="2EDAE669" w:rsidR="00065FD1" w:rsidRPr="003576F5" w:rsidRDefault="00065FD1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3DA3D89F" w14:textId="034CA823" w:rsidR="00065FD1" w:rsidRPr="003576F5" w:rsidRDefault="00065FD1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51BA229A" w14:textId="77777777" w:rsidR="00065FD1" w:rsidRPr="003576F5" w:rsidRDefault="00065FD1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6CCE5BCA" w14:textId="77777777" w:rsidR="00065FD1" w:rsidRPr="003576F5" w:rsidRDefault="00065FD1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065FD1" w:rsidRPr="003576F5" w14:paraId="58CD0997" w14:textId="77777777" w:rsidTr="00586CA8">
        <w:tc>
          <w:tcPr>
            <w:tcW w:w="3798" w:type="dxa"/>
          </w:tcPr>
          <w:p w14:paraId="19EE79F7" w14:textId="006C4834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งบฐานะการเงิน:</w:t>
            </w:r>
          </w:p>
        </w:tc>
        <w:tc>
          <w:tcPr>
            <w:tcW w:w="1440" w:type="dxa"/>
          </w:tcPr>
          <w:p w14:paraId="6CC9C6BA" w14:textId="77777777" w:rsidR="00065FD1" w:rsidRPr="003576F5" w:rsidRDefault="00065FD1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440" w:type="dxa"/>
          </w:tcPr>
          <w:p w14:paraId="13D9D126" w14:textId="77777777" w:rsidR="00065FD1" w:rsidRPr="003576F5" w:rsidRDefault="00065FD1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63950C9" w14:textId="77777777" w:rsidR="00065FD1" w:rsidRPr="003576F5" w:rsidRDefault="00065FD1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FDCE869" w14:textId="77777777" w:rsidR="00065FD1" w:rsidRPr="003576F5" w:rsidRDefault="00065FD1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065FD1" w:rsidRPr="003576F5" w14:paraId="09B092BC" w14:textId="77777777" w:rsidTr="00586CA8">
        <w:tc>
          <w:tcPr>
            <w:tcW w:w="3798" w:type="dxa"/>
          </w:tcPr>
          <w:p w14:paraId="4CF5D307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ป</w:t>
            </w: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  <w:t>ระมาณการหนี้สินผลประโยชน์พนักงาน</w:t>
            </w:r>
          </w:p>
        </w:tc>
        <w:tc>
          <w:tcPr>
            <w:tcW w:w="1440" w:type="dxa"/>
            <w:vAlign w:val="bottom"/>
          </w:tcPr>
          <w:p w14:paraId="0DAD7FF9" w14:textId="222F4EA1" w:rsidR="00065FD1" w:rsidRPr="003576F5" w:rsidRDefault="00065FD1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440" w:type="dxa"/>
            <w:vAlign w:val="bottom"/>
          </w:tcPr>
          <w:p w14:paraId="5413316C" w14:textId="1EC61D9F" w:rsidR="00065FD1" w:rsidRPr="003576F5" w:rsidRDefault="00065FD1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F5BDE63" w14:textId="2B4B18E2" w:rsidR="00065FD1" w:rsidRPr="003576F5" w:rsidRDefault="003576F5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left="-40"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12</w:t>
            </w:r>
            <w:r w:rsidR="001B63AB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981</w:t>
            </w:r>
            <w:r w:rsidR="001B63AB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901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26F7A39" w14:textId="3D0D6FBF" w:rsidR="00065FD1" w:rsidRPr="003576F5" w:rsidRDefault="003576F5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left="-40"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11</w:t>
            </w:r>
            <w:r w:rsidR="00065FD1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128</w:t>
            </w:r>
            <w:r w:rsidR="00065FD1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936</w:t>
            </w:r>
          </w:p>
        </w:tc>
      </w:tr>
      <w:tr w:rsidR="00065FD1" w:rsidRPr="003576F5" w14:paraId="577EA922" w14:textId="77777777" w:rsidTr="00586CA8">
        <w:tc>
          <w:tcPr>
            <w:tcW w:w="3798" w:type="dxa"/>
          </w:tcPr>
          <w:p w14:paraId="55F9E85A" w14:textId="551A9E20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หนี้สินในงบฐานะการเงิน</w:t>
            </w:r>
          </w:p>
        </w:tc>
        <w:tc>
          <w:tcPr>
            <w:tcW w:w="1440" w:type="dxa"/>
            <w:vAlign w:val="bottom"/>
          </w:tcPr>
          <w:p w14:paraId="6F539C0D" w14:textId="00D1BFFE" w:rsidR="00065FD1" w:rsidRPr="003576F5" w:rsidRDefault="00065FD1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440" w:type="dxa"/>
            <w:vAlign w:val="bottom"/>
          </w:tcPr>
          <w:p w14:paraId="759687B2" w14:textId="316B0E37" w:rsidR="00065FD1" w:rsidRPr="003576F5" w:rsidRDefault="00065FD1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E0A3F0" w14:textId="3D513475" w:rsidR="00065FD1" w:rsidRPr="003576F5" w:rsidRDefault="003576F5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12</w:t>
            </w:r>
            <w:r w:rsidR="001B63AB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981</w:t>
            </w:r>
            <w:r w:rsidR="001B63AB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901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FDF3CD" w14:textId="5AC17C0E" w:rsidR="00065FD1" w:rsidRPr="003576F5" w:rsidRDefault="003576F5" w:rsidP="00065FD1">
            <w:pPr>
              <w:tabs>
                <w:tab w:val="decimal" w:pos="1216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11</w:t>
            </w:r>
            <w:r w:rsidR="00065FD1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128</w:t>
            </w:r>
            <w:r w:rsidR="00065FD1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936</w:t>
            </w:r>
          </w:p>
        </w:tc>
      </w:tr>
    </w:tbl>
    <w:p w14:paraId="3AD07439" w14:textId="77777777" w:rsidR="00F00836" w:rsidRPr="003576F5" w:rsidRDefault="00F00836" w:rsidP="00906AF3">
      <w:pPr>
        <w:pStyle w:val="Heading2"/>
        <w:spacing w:before="0"/>
        <w:ind w:left="540" w:hanging="540"/>
        <w:rPr>
          <w:rFonts w:ascii="Browallia New" w:eastAsia="Arial Unicode MS" w:hAnsi="Browallia New" w:cs="Browallia New"/>
          <w:b w:val="0"/>
          <w:color w:val="000000"/>
          <w:sz w:val="26"/>
          <w:szCs w:val="26"/>
        </w:rPr>
      </w:pPr>
      <w:bookmarkStart w:id="26" w:name="_Toc48681904"/>
    </w:p>
    <w:p w14:paraId="0BA10477" w14:textId="77777777" w:rsidR="001656D6" w:rsidRPr="003576F5" w:rsidRDefault="001656D6" w:rsidP="00906AF3">
      <w:pPr>
        <w:pStyle w:val="Heading2"/>
        <w:spacing w:before="0"/>
        <w:ind w:left="540" w:hanging="540"/>
        <w:rPr>
          <w:rFonts w:ascii="Browallia New" w:eastAsia="Arial Unicode MS" w:hAnsi="Browallia New" w:cs="Browallia New"/>
          <w:b w:val="0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b w:val="0"/>
          <w:color w:val="000000"/>
          <w:sz w:val="26"/>
          <w:szCs w:val="26"/>
          <w:cs/>
        </w:rPr>
        <w:br w:type="page"/>
      </w:r>
    </w:p>
    <w:p w14:paraId="66B144FD" w14:textId="36162BF4" w:rsidR="00781C2B" w:rsidRPr="003576F5" w:rsidRDefault="00781C2B" w:rsidP="00906AF3">
      <w:pPr>
        <w:pStyle w:val="Heading2"/>
        <w:spacing w:before="0"/>
        <w:ind w:left="540" w:hanging="540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b w:val="0"/>
          <w:color w:val="000000"/>
          <w:sz w:val="26"/>
          <w:szCs w:val="26"/>
          <w:cs/>
        </w:rPr>
        <w:t>โครงการผลประโยชน์เมื่อเกษียณอายุ</w:t>
      </w:r>
      <w:bookmarkEnd w:id="26"/>
    </w:p>
    <w:p w14:paraId="39B087C9" w14:textId="77777777" w:rsidR="00781C2B" w:rsidRPr="003576F5" w:rsidRDefault="00781C2B" w:rsidP="00BA621B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4455F6BF" w14:textId="77777777" w:rsidR="00781C2B" w:rsidRPr="003576F5" w:rsidRDefault="00781C2B" w:rsidP="00BA621B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โครงการเป็นโครงการเกษียณอายุ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โดยผลประโยชน์ที่ให้จะขึ้นอยู่กับระยะเวลาการทำงานและเงินเดือนในปีสุดท้ายของสมาชิกก่อนที่จะ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เกษียณอายุ</w:t>
      </w:r>
    </w:p>
    <w:p w14:paraId="30E7D73A" w14:textId="3B34EE05" w:rsidR="00781C2B" w:rsidRPr="003576F5" w:rsidRDefault="00781C2B" w:rsidP="00BA621B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373561B" w14:textId="77777777" w:rsidR="009779EA" w:rsidRPr="003576F5" w:rsidRDefault="009779EA" w:rsidP="0058438D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2ABB4EBC" w14:textId="77777777" w:rsidR="00B842CA" w:rsidRPr="003576F5" w:rsidRDefault="00B842CA" w:rsidP="0058438D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065FD1" w:rsidRPr="003576F5" w14:paraId="44F75940" w14:textId="77777777" w:rsidTr="00F52248">
        <w:tc>
          <w:tcPr>
            <w:tcW w:w="3690" w:type="dxa"/>
            <w:vAlign w:val="bottom"/>
          </w:tcPr>
          <w:p w14:paraId="431CA768" w14:textId="77777777" w:rsidR="00065FD1" w:rsidRPr="003576F5" w:rsidRDefault="00065FD1" w:rsidP="00065FD1">
            <w:pPr>
              <w:spacing w:before="10" w:after="10"/>
              <w:ind w:left="-105"/>
              <w:jc w:val="thaiDistribute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center"/>
          </w:tcPr>
          <w:p w14:paraId="3D4F227D" w14:textId="5AF72AB8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FEAE9DB" w14:textId="730D2952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121A453D" w14:textId="211EBB22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14DEDE00" w14:textId="2E5EA4A0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12180E97" w14:textId="77777777" w:rsidTr="00F52248">
        <w:tc>
          <w:tcPr>
            <w:tcW w:w="3690" w:type="dxa"/>
            <w:vAlign w:val="bottom"/>
          </w:tcPr>
          <w:p w14:paraId="6027CF61" w14:textId="77777777" w:rsidR="00065FD1" w:rsidRPr="003576F5" w:rsidRDefault="00065FD1" w:rsidP="00065FD1">
            <w:pPr>
              <w:spacing w:before="10" w:after="10"/>
              <w:ind w:left="-105"/>
              <w:jc w:val="thaiDistribute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724BA1FD" w14:textId="37742447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5A925A60" w14:textId="572EBF77" w:rsidR="00065FD1" w:rsidRPr="003576F5" w:rsidRDefault="00065FD1" w:rsidP="00065FD1">
            <w:pPr>
              <w:tabs>
                <w:tab w:val="right" w:pos="1221"/>
                <w:tab w:val="right" w:pos="1490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BA1EB45" w14:textId="77777777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DCB7A1A" w14:textId="77777777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  <w:t>บาท</w:t>
            </w:r>
          </w:p>
        </w:tc>
      </w:tr>
      <w:tr w:rsidR="00065FD1" w:rsidRPr="003576F5" w14:paraId="563A02D0" w14:textId="77777777" w:rsidTr="00F52248">
        <w:tc>
          <w:tcPr>
            <w:tcW w:w="3690" w:type="dxa"/>
            <w:vAlign w:val="bottom"/>
          </w:tcPr>
          <w:p w14:paraId="3FF473D9" w14:textId="77777777" w:rsidR="00065FD1" w:rsidRPr="003576F5" w:rsidRDefault="00065FD1" w:rsidP="00065FD1">
            <w:pPr>
              <w:spacing w:before="10" w:after="10"/>
              <w:ind w:left="-105"/>
              <w:jc w:val="thaiDistribute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200D2021" w14:textId="77777777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329652BA" w14:textId="77777777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BF08103" w14:textId="77777777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49228F4" w14:textId="77777777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</w:p>
        </w:tc>
      </w:tr>
      <w:tr w:rsidR="00065FD1" w:rsidRPr="003576F5" w14:paraId="7A1247ED" w14:textId="77777777" w:rsidTr="00F52248">
        <w:tc>
          <w:tcPr>
            <w:tcW w:w="3690" w:type="dxa"/>
            <w:vAlign w:val="bottom"/>
          </w:tcPr>
          <w:p w14:paraId="0A8ACE2A" w14:textId="013EE6F9" w:rsidR="00065FD1" w:rsidRPr="003576F5" w:rsidRDefault="00065FD1" w:rsidP="00065FD1">
            <w:pPr>
              <w:tabs>
                <w:tab w:val="left" w:pos="1422"/>
              </w:tabs>
              <w:spacing w:before="10" w:after="10"/>
              <w:ind w:left="-105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ยอดคงเหลือ ณ วันที่ </w:t>
            </w:r>
            <w:r w:rsidR="003576F5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มกราคม</w:t>
            </w:r>
          </w:p>
        </w:tc>
        <w:tc>
          <w:tcPr>
            <w:tcW w:w="1440" w:type="dxa"/>
            <w:vAlign w:val="bottom"/>
          </w:tcPr>
          <w:p w14:paraId="0A13EA9E" w14:textId="13928A71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391C5C35" w14:textId="7DA08EC8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100A288F" w14:textId="47C10798" w:rsidR="00065FD1" w:rsidRPr="003576F5" w:rsidRDefault="003576F5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11</w:t>
            </w:r>
            <w:r w:rsidR="006B79E7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128</w:t>
            </w:r>
            <w:r w:rsidR="006B79E7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936</w:t>
            </w:r>
          </w:p>
        </w:tc>
        <w:tc>
          <w:tcPr>
            <w:tcW w:w="1440" w:type="dxa"/>
            <w:vAlign w:val="bottom"/>
          </w:tcPr>
          <w:p w14:paraId="70C2BE7A" w14:textId="4AA4C7D2" w:rsidR="00065FD1" w:rsidRPr="003576F5" w:rsidRDefault="003576F5" w:rsidP="00AF53D5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</w:t>
            </w:r>
            <w:r w:rsidR="00065FD1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789</w:t>
            </w:r>
            <w:r w:rsidR="00065FD1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762</w:t>
            </w:r>
          </w:p>
        </w:tc>
      </w:tr>
      <w:tr w:rsidR="00065FD1" w:rsidRPr="003576F5" w14:paraId="677973F2" w14:textId="77777777" w:rsidTr="00F52248">
        <w:tc>
          <w:tcPr>
            <w:tcW w:w="3690" w:type="dxa"/>
            <w:vAlign w:val="bottom"/>
          </w:tcPr>
          <w:p w14:paraId="2A5E47CF" w14:textId="77777777" w:rsidR="00065FD1" w:rsidRPr="003576F5" w:rsidRDefault="00065FD1" w:rsidP="00065FD1">
            <w:pPr>
              <w:tabs>
                <w:tab w:val="left" w:pos="1422"/>
              </w:tabs>
              <w:spacing w:before="10" w:after="10"/>
              <w:ind w:left="-105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เพิ่มขึ้นระหว่างปี</w:t>
            </w:r>
          </w:p>
        </w:tc>
        <w:tc>
          <w:tcPr>
            <w:tcW w:w="1440" w:type="dxa"/>
            <w:vAlign w:val="bottom"/>
          </w:tcPr>
          <w:p w14:paraId="7DF59BA6" w14:textId="77777777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52612C22" w14:textId="77777777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74E705DD" w14:textId="77777777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5DD8F69B" w14:textId="77777777" w:rsidR="00065FD1" w:rsidRPr="003576F5" w:rsidRDefault="00065FD1" w:rsidP="00AF53D5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3E20B3" w:rsidRPr="003576F5" w14:paraId="131E11D1" w14:textId="77777777" w:rsidTr="007C14D2">
        <w:tc>
          <w:tcPr>
            <w:tcW w:w="3690" w:type="dxa"/>
            <w:vAlign w:val="bottom"/>
          </w:tcPr>
          <w:p w14:paraId="3961EA60" w14:textId="77777777" w:rsidR="003E20B3" w:rsidRPr="003576F5" w:rsidRDefault="003E20B3" w:rsidP="003E20B3">
            <w:pPr>
              <w:tabs>
                <w:tab w:val="left" w:pos="1422"/>
              </w:tabs>
              <w:spacing w:before="10" w:after="10"/>
              <w:ind w:left="-105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>- ต้นทุนบริการปัจจุบัน</w:t>
            </w:r>
          </w:p>
        </w:tc>
        <w:tc>
          <w:tcPr>
            <w:tcW w:w="1440" w:type="dxa"/>
            <w:vAlign w:val="bottom"/>
          </w:tcPr>
          <w:p w14:paraId="7C692815" w14:textId="4DDFDA48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6933AB35" w14:textId="77D5C739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</w:tcPr>
          <w:p w14:paraId="7E3BFA93" w14:textId="6CE4DD90" w:rsidR="003E20B3" w:rsidRPr="003576F5" w:rsidRDefault="003576F5" w:rsidP="00BF17CE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="003E20B3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866</w:t>
            </w:r>
            <w:r w:rsidR="003E20B3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263</w:t>
            </w:r>
          </w:p>
        </w:tc>
        <w:tc>
          <w:tcPr>
            <w:tcW w:w="1440" w:type="dxa"/>
          </w:tcPr>
          <w:p w14:paraId="5E08CFF0" w14:textId="487D99DA" w:rsidR="003E20B3" w:rsidRPr="003576F5" w:rsidRDefault="003576F5" w:rsidP="003E20B3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3E20B3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985</w:t>
            </w:r>
            <w:r w:rsidR="003E20B3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754</w:t>
            </w:r>
          </w:p>
        </w:tc>
      </w:tr>
      <w:tr w:rsidR="003E20B3" w:rsidRPr="003576F5" w14:paraId="0F94395A" w14:textId="77777777" w:rsidTr="007C14D2">
        <w:trPr>
          <w:trHeight w:val="143"/>
        </w:trPr>
        <w:tc>
          <w:tcPr>
            <w:tcW w:w="3690" w:type="dxa"/>
            <w:vAlign w:val="bottom"/>
          </w:tcPr>
          <w:p w14:paraId="039E3A6C" w14:textId="77777777" w:rsidR="003E20B3" w:rsidRPr="003576F5" w:rsidRDefault="003E20B3" w:rsidP="003E20B3">
            <w:pPr>
              <w:tabs>
                <w:tab w:val="left" w:pos="1422"/>
              </w:tabs>
              <w:spacing w:before="10" w:after="10"/>
              <w:ind w:left="-105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>- ต้นทุนดอกเบี้ย</w:t>
            </w:r>
          </w:p>
        </w:tc>
        <w:tc>
          <w:tcPr>
            <w:tcW w:w="1440" w:type="dxa"/>
            <w:vAlign w:val="bottom"/>
          </w:tcPr>
          <w:p w14:paraId="6833FD40" w14:textId="697004C3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2D876D0C" w14:textId="5F48BC0F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</w:tcPr>
          <w:p w14:paraId="3F6F354F" w14:textId="7229C6A2" w:rsidR="003E20B3" w:rsidRPr="003576F5" w:rsidRDefault="003576F5" w:rsidP="00BF17CE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133</w:t>
            </w:r>
            <w:r w:rsidR="003E20B3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684</w:t>
            </w:r>
          </w:p>
        </w:tc>
        <w:tc>
          <w:tcPr>
            <w:tcW w:w="1440" w:type="dxa"/>
          </w:tcPr>
          <w:p w14:paraId="285CEA46" w14:textId="20E13FD6" w:rsidR="003E20B3" w:rsidRPr="003576F5" w:rsidRDefault="003576F5" w:rsidP="003E20B3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171</w:t>
            </w:r>
            <w:r w:rsidR="003E20B3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164</w:t>
            </w:r>
          </w:p>
        </w:tc>
      </w:tr>
      <w:tr w:rsidR="00065FD1" w:rsidRPr="003576F5" w14:paraId="46290E2F" w14:textId="77777777" w:rsidTr="00F52248">
        <w:tc>
          <w:tcPr>
            <w:tcW w:w="3690" w:type="dxa"/>
            <w:vAlign w:val="bottom"/>
          </w:tcPr>
          <w:p w14:paraId="4468F4D5" w14:textId="77777777" w:rsidR="00065FD1" w:rsidRPr="003576F5" w:rsidRDefault="00065FD1" w:rsidP="00065FD1">
            <w:pPr>
              <w:tabs>
                <w:tab w:val="left" w:pos="1422"/>
              </w:tabs>
              <w:spacing w:before="10" w:after="10"/>
              <w:ind w:left="-105"/>
              <w:rPr>
                <w:rFonts w:ascii="Browallia New" w:eastAsia="Cordia New" w:hAnsi="Browallia New" w:cs="Browallia New"/>
                <w:color w:val="000000"/>
                <w:spacing w:val="-6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pacing w:val="-6"/>
                <w:sz w:val="26"/>
                <w:szCs w:val="26"/>
                <w:cs/>
                <w:lang w:val="en-US"/>
              </w:rPr>
              <w:t>- การวัดมูลค่าใหม่ของผลประโยชน์พนักงาน</w:t>
            </w:r>
          </w:p>
        </w:tc>
        <w:tc>
          <w:tcPr>
            <w:tcW w:w="1440" w:type="dxa"/>
            <w:vAlign w:val="bottom"/>
          </w:tcPr>
          <w:p w14:paraId="09855FA1" w14:textId="77777777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5CB26B91" w14:textId="77777777" w:rsidR="00065FD1" w:rsidRPr="003576F5" w:rsidRDefault="00065FD1" w:rsidP="00065FD1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43D58FD6" w14:textId="77777777" w:rsidR="00065FD1" w:rsidRPr="003576F5" w:rsidRDefault="00065FD1" w:rsidP="00BF17CE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72FBEFBD" w14:textId="77777777" w:rsidR="00065FD1" w:rsidRPr="003576F5" w:rsidRDefault="00065FD1" w:rsidP="00AF53D5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3E20B3" w:rsidRPr="003576F5" w14:paraId="17355CEE" w14:textId="430BABCB" w:rsidTr="007C14D2">
        <w:tc>
          <w:tcPr>
            <w:tcW w:w="6570" w:type="dxa"/>
            <w:gridSpan w:val="3"/>
            <w:vAlign w:val="bottom"/>
          </w:tcPr>
          <w:p w14:paraId="47CA0ABC" w14:textId="74BC050E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left="-115"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pacing w:val="-6"/>
                <w:sz w:val="26"/>
                <w:szCs w:val="26"/>
                <w:lang w:val="en-US"/>
              </w:rPr>
              <w:t xml:space="preserve">    - </w:t>
            </w:r>
            <w:r w:rsidRPr="003576F5">
              <w:rPr>
                <w:rFonts w:ascii="Browallia New" w:eastAsia="Cordia New" w:hAnsi="Browallia New" w:cs="Browallia New"/>
                <w:color w:val="000000"/>
                <w:spacing w:val="-6"/>
                <w:sz w:val="26"/>
                <w:szCs w:val="26"/>
                <w:cs/>
                <w:lang w:val="en-US"/>
              </w:rPr>
              <w:t>(ผลกำไร)ขาดทุนที่เกิดจากการเปลี่ยนแปลงข้อสมมติด้านประชากรศาสตร์</w:t>
            </w:r>
          </w:p>
        </w:tc>
        <w:tc>
          <w:tcPr>
            <w:tcW w:w="1440" w:type="dxa"/>
          </w:tcPr>
          <w:p w14:paraId="2D0A9ABA" w14:textId="47B61AE7" w:rsidR="003E20B3" w:rsidRPr="003576F5" w:rsidRDefault="003E20B3" w:rsidP="00BF17CE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144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090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)</w:t>
            </w:r>
          </w:p>
        </w:tc>
        <w:tc>
          <w:tcPr>
            <w:tcW w:w="1440" w:type="dxa"/>
          </w:tcPr>
          <w:p w14:paraId="0ADE8F8A" w14:textId="7B2B0018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304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932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3E20B3" w:rsidRPr="003576F5" w14:paraId="561FC157" w14:textId="25BC0E54" w:rsidTr="007C14D2">
        <w:tc>
          <w:tcPr>
            <w:tcW w:w="6570" w:type="dxa"/>
            <w:gridSpan w:val="3"/>
          </w:tcPr>
          <w:p w14:paraId="577B5113" w14:textId="6C1AE51E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left="-109"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pacing w:val="-6"/>
                <w:sz w:val="26"/>
                <w:szCs w:val="26"/>
                <w:lang w:val="en-US"/>
              </w:rPr>
              <w:t xml:space="preserve">    - </w:t>
            </w:r>
            <w:r w:rsidRPr="003576F5">
              <w:rPr>
                <w:rFonts w:ascii="Browallia New" w:eastAsia="Cordia New" w:hAnsi="Browallia New" w:cs="Browallia New"/>
                <w:color w:val="000000"/>
                <w:spacing w:val="-6"/>
                <w:sz w:val="26"/>
                <w:szCs w:val="26"/>
                <w:cs/>
                <w:lang w:val="en-US"/>
              </w:rPr>
              <w:t>(ผลกำไร)ขาดทุนที่เกิดจากการเปลี่ยนแปลงข้อสมมติทางการเงิน</w:t>
            </w:r>
          </w:p>
        </w:tc>
        <w:tc>
          <w:tcPr>
            <w:tcW w:w="1440" w:type="dxa"/>
          </w:tcPr>
          <w:p w14:paraId="30E22BE2" w14:textId="2E88EEC4" w:rsidR="003E20B3" w:rsidRPr="003576F5" w:rsidRDefault="003576F5" w:rsidP="00BF17CE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966</w:t>
            </w:r>
            <w:r w:rsidR="003E20B3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914</w:t>
            </w:r>
          </w:p>
        </w:tc>
        <w:tc>
          <w:tcPr>
            <w:tcW w:w="1440" w:type="dxa"/>
          </w:tcPr>
          <w:p w14:paraId="6FBA38BE" w14:textId="2AFB8CED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993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883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3E20B3" w:rsidRPr="003576F5" w14:paraId="0E029AFC" w14:textId="77777777" w:rsidTr="00943002">
        <w:tc>
          <w:tcPr>
            <w:tcW w:w="3690" w:type="dxa"/>
          </w:tcPr>
          <w:p w14:paraId="7539A990" w14:textId="5ED493A0" w:rsidR="003E20B3" w:rsidRPr="003576F5" w:rsidRDefault="003E20B3" w:rsidP="003E20B3">
            <w:pPr>
              <w:tabs>
                <w:tab w:val="left" w:pos="1422"/>
              </w:tabs>
              <w:spacing w:before="10" w:after="10"/>
              <w:ind w:left="-115"/>
              <w:rPr>
                <w:rFonts w:ascii="Browallia New" w:eastAsia="Cordia New" w:hAnsi="Browallia New" w:cs="Browallia New"/>
                <w:color w:val="000000"/>
                <w:spacing w:val="-6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pacing w:val="-6"/>
                <w:sz w:val="26"/>
                <w:szCs w:val="26"/>
                <w:lang w:val="en-US"/>
              </w:rPr>
              <w:t xml:space="preserve">    - </w:t>
            </w:r>
            <w:r w:rsidRPr="003576F5">
              <w:rPr>
                <w:rFonts w:ascii="Browallia New" w:eastAsia="Cordia New" w:hAnsi="Browallia New" w:cs="Browallia New"/>
                <w:color w:val="000000"/>
                <w:spacing w:val="-6"/>
                <w:sz w:val="26"/>
                <w:szCs w:val="26"/>
                <w:cs/>
                <w:lang w:val="en-US"/>
              </w:rPr>
              <w:t>(ผลกำไร)ขาดทุนที่เกิดจากประสบการณ์</w:t>
            </w:r>
          </w:p>
        </w:tc>
        <w:tc>
          <w:tcPr>
            <w:tcW w:w="1440" w:type="dxa"/>
          </w:tcPr>
          <w:p w14:paraId="402AF372" w14:textId="102A1E4B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left="247"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4ACA3940" w14:textId="3F772EFA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left="247"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</w:tcPr>
          <w:p w14:paraId="4B03281D" w14:textId="563CB1E3" w:rsidR="003E20B3" w:rsidRPr="003576F5" w:rsidRDefault="003E20B3" w:rsidP="00BF17CE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504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962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)</w:t>
            </w:r>
          </w:p>
        </w:tc>
        <w:tc>
          <w:tcPr>
            <w:tcW w:w="1440" w:type="dxa"/>
            <w:vAlign w:val="bottom"/>
          </w:tcPr>
          <w:p w14:paraId="5326AE89" w14:textId="6F4163AA" w:rsidR="003E20B3" w:rsidRPr="003576F5" w:rsidRDefault="003576F5" w:rsidP="003E20B3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3E20B3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395</w:t>
            </w:r>
            <w:r w:rsidR="003E20B3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831</w:t>
            </w:r>
          </w:p>
        </w:tc>
      </w:tr>
      <w:tr w:rsidR="003E20B3" w:rsidRPr="003576F5" w14:paraId="5AE0B096" w14:textId="77777777">
        <w:tc>
          <w:tcPr>
            <w:tcW w:w="3690" w:type="dxa"/>
            <w:vAlign w:val="bottom"/>
          </w:tcPr>
          <w:p w14:paraId="6ED936F2" w14:textId="48EA3F8E" w:rsidR="003E20B3" w:rsidRPr="003576F5" w:rsidRDefault="003E20B3" w:rsidP="003E20B3">
            <w:pPr>
              <w:tabs>
                <w:tab w:val="left" w:pos="1422"/>
              </w:tabs>
              <w:spacing w:before="10" w:after="10"/>
              <w:ind w:left="-104"/>
              <w:rPr>
                <w:rFonts w:ascii="Browallia New" w:eastAsia="Cordia New" w:hAnsi="Browallia New" w:cs="Browallia New"/>
                <w:color w:val="000000"/>
                <w:spacing w:val="-6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>จ่ายผลประโยชน์ของพนักงาน</w:t>
            </w:r>
          </w:p>
        </w:tc>
        <w:tc>
          <w:tcPr>
            <w:tcW w:w="1440" w:type="dxa"/>
            <w:vAlign w:val="bottom"/>
          </w:tcPr>
          <w:p w14:paraId="1E1DE08C" w14:textId="77777777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left="247"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7B3C0D6F" w14:textId="77777777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left="247"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</w:tcPr>
          <w:p w14:paraId="49DC4C77" w14:textId="68BFEAA6" w:rsidR="003E20B3" w:rsidRPr="003576F5" w:rsidRDefault="003E20B3" w:rsidP="00BF17CE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464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844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</w:tcPr>
          <w:p w14:paraId="236E55DC" w14:textId="2700539F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914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760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)</w:t>
            </w:r>
          </w:p>
        </w:tc>
      </w:tr>
      <w:tr w:rsidR="003E20B3" w:rsidRPr="003576F5" w14:paraId="5BF45D6E" w14:textId="77777777" w:rsidTr="00A6498D">
        <w:tc>
          <w:tcPr>
            <w:tcW w:w="3690" w:type="dxa"/>
            <w:vAlign w:val="bottom"/>
          </w:tcPr>
          <w:p w14:paraId="15006787" w14:textId="20D7773D" w:rsidR="003E20B3" w:rsidRPr="003576F5" w:rsidRDefault="003E20B3" w:rsidP="003E20B3">
            <w:pPr>
              <w:tabs>
                <w:tab w:val="left" w:pos="1422"/>
              </w:tabs>
              <w:spacing w:before="10" w:after="10"/>
              <w:ind w:left="-105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ยอดคงเหลือ ณ วันที่ </w:t>
            </w:r>
            <w:r w:rsidR="003576F5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4B905F70" w14:textId="117D2736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7CAA2AC5" w14:textId="5A521319" w:rsidR="003E20B3" w:rsidRPr="003576F5" w:rsidRDefault="003E20B3" w:rsidP="003E20B3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37B4AA" w14:textId="3E04EC1A" w:rsidR="003E20B3" w:rsidRPr="003576F5" w:rsidRDefault="003576F5" w:rsidP="00BF17CE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12</w:t>
            </w:r>
            <w:r w:rsidR="003E20B3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981</w:t>
            </w:r>
            <w:r w:rsidR="003E20B3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901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1AA338" w14:textId="539ADCF6" w:rsidR="003E20B3" w:rsidRPr="003576F5" w:rsidRDefault="003576F5" w:rsidP="003E20B3">
            <w:pPr>
              <w:tabs>
                <w:tab w:val="decimal" w:pos="121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11</w:t>
            </w:r>
            <w:r w:rsidR="003E20B3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128</w:t>
            </w:r>
            <w:r w:rsidR="003E20B3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936</w:t>
            </w:r>
          </w:p>
        </w:tc>
      </w:tr>
    </w:tbl>
    <w:p w14:paraId="60A4A387" w14:textId="77777777" w:rsidR="00D31B9F" w:rsidRPr="003576F5" w:rsidRDefault="00D31B9F" w:rsidP="00631D83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4F28226F" w14:textId="73F9116E" w:rsidR="009779EA" w:rsidRPr="003576F5" w:rsidRDefault="00D3493A" w:rsidP="0058438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</w:t>
      </w:r>
      <w:r w:rsidR="009779EA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รับรู้ค่าใช้จ่ายภาระผูกพันผลประโยชน์พนักงานในงบกำไรขาดทุนเบ็ดเสร็จดังนี้</w:t>
      </w:r>
    </w:p>
    <w:p w14:paraId="51BDED3E" w14:textId="77777777" w:rsidR="009779EA" w:rsidRPr="003576F5" w:rsidRDefault="009779EA" w:rsidP="0058438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065FD1" w:rsidRPr="003576F5" w14:paraId="2D41720F" w14:textId="77777777" w:rsidTr="00F52248">
        <w:tc>
          <w:tcPr>
            <w:tcW w:w="3690" w:type="dxa"/>
          </w:tcPr>
          <w:p w14:paraId="373FDAD5" w14:textId="77777777" w:rsidR="00065FD1" w:rsidRPr="003576F5" w:rsidRDefault="00065FD1" w:rsidP="00065FD1">
            <w:pPr>
              <w:spacing w:before="10" w:after="10"/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27BAFC04" w14:textId="0C27B961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4B62F434" w14:textId="1FAB5D51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  <w:hideMark/>
          </w:tcPr>
          <w:p w14:paraId="2E3F450F" w14:textId="36F3235F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hideMark/>
          </w:tcPr>
          <w:p w14:paraId="4C4925F1" w14:textId="70B2CDDF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2D704DF0" w14:textId="77777777" w:rsidTr="00586CA8">
        <w:tc>
          <w:tcPr>
            <w:tcW w:w="3690" w:type="dxa"/>
          </w:tcPr>
          <w:p w14:paraId="42C16551" w14:textId="77777777" w:rsidR="00065FD1" w:rsidRPr="003576F5" w:rsidRDefault="00065FD1" w:rsidP="00065FD1">
            <w:pPr>
              <w:spacing w:before="10" w:after="10"/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1058B34A" w14:textId="67DC4711" w:rsidR="00065FD1" w:rsidRPr="003576F5" w:rsidRDefault="00065FD1" w:rsidP="00065FD1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35E2CFB6" w14:textId="6AFF869E" w:rsidR="00065FD1" w:rsidRPr="003576F5" w:rsidRDefault="00065FD1" w:rsidP="00065FD1">
            <w:pPr>
              <w:tabs>
                <w:tab w:val="decimal" w:pos="1222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59474AF0" w14:textId="77777777" w:rsidR="00065FD1" w:rsidRPr="003576F5" w:rsidRDefault="00065FD1" w:rsidP="00065FD1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1F12C084" w14:textId="77777777" w:rsidR="00065FD1" w:rsidRPr="003576F5" w:rsidRDefault="00065FD1" w:rsidP="00065FD1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065FD1" w:rsidRPr="003576F5" w14:paraId="153D9C24" w14:textId="77777777" w:rsidTr="00586CA8">
        <w:tc>
          <w:tcPr>
            <w:tcW w:w="3690" w:type="dxa"/>
            <w:vAlign w:val="bottom"/>
          </w:tcPr>
          <w:p w14:paraId="486ABCB0" w14:textId="77777777" w:rsidR="00065FD1" w:rsidRPr="003576F5" w:rsidRDefault="00065FD1" w:rsidP="00065FD1">
            <w:pPr>
              <w:spacing w:before="10" w:after="10"/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1D5973C" w14:textId="77777777" w:rsidR="00065FD1" w:rsidRPr="003576F5" w:rsidRDefault="00065FD1" w:rsidP="00065FD1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3A17B6D5" w14:textId="77777777" w:rsidR="00065FD1" w:rsidRPr="003576F5" w:rsidRDefault="00065FD1" w:rsidP="00065FD1">
            <w:pPr>
              <w:tabs>
                <w:tab w:val="decimal" w:pos="1222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ACDE1A5" w14:textId="77777777" w:rsidR="00065FD1" w:rsidRPr="003576F5" w:rsidRDefault="00065FD1" w:rsidP="00065FD1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7564FBC" w14:textId="77777777" w:rsidR="00065FD1" w:rsidRPr="003576F5" w:rsidRDefault="00065FD1" w:rsidP="00065FD1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5A568B" w:rsidRPr="003576F5" w14:paraId="6EAFB14B" w14:textId="77777777" w:rsidTr="00586CA8">
        <w:tc>
          <w:tcPr>
            <w:tcW w:w="3690" w:type="dxa"/>
          </w:tcPr>
          <w:p w14:paraId="779BD76F" w14:textId="77777777" w:rsidR="005A568B" w:rsidRPr="003576F5" w:rsidRDefault="005A568B" w:rsidP="005A568B">
            <w:pPr>
              <w:spacing w:before="10" w:after="10"/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ต้นทุนจากการให้บริการ</w:t>
            </w:r>
          </w:p>
        </w:tc>
        <w:tc>
          <w:tcPr>
            <w:tcW w:w="1440" w:type="dxa"/>
            <w:vAlign w:val="bottom"/>
          </w:tcPr>
          <w:p w14:paraId="30A4ACAB" w14:textId="1D99AEC1" w:rsidR="005A568B" w:rsidRPr="003576F5" w:rsidRDefault="005A568B" w:rsidP="005A568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 w:bidi="ar-SA"/>
              </w:rPr>
            </w:pPr>
          </w:p>
        </w:tc>
        <w:tc>
          <w:tcPr>
            <w:tcW w:w="1440" w:type="dxa"/>
            <w:vAlign w:val="bottom"/>
          </w:tcPr>
          <w:p w14:paraId="3880F2F7" w14:textId="089F5822" w:rsidR="005A568B" w:rsidRPr="003576F5" w:rsidRDefault="005A568B" w:rsidP="005A568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 w:bidi="ar-SA"/>
              </w:rPr>
            </w:pPr>
          </w:p>
        </w:tc>
        <w:tc>
          <w:tcPr>
            <w:tcW w:w="1440" w:type="dxa"/>
          </w:tcPr>
          <w:p w14:paraId="45F5B536" w14:textId="23FC0385" w:rsidR="005A568B" w:rsidRPr="003576F5" w:rsidRDefault="000207FB" w:rsidP="005A568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</w:pPr>
            <w:r w:rsidRPr="000207F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2</w:t>
            </w:r>
            <w:r w:rsidRPr="000207F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0207F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306</w:t>
            </w:r>
            <w:r w:rsidRPr="000207F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0207F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345</w:t>
            </w:r>
          </w:p>
        </w:tc>
        <w:tc>
          <w:tcPr>
            <w:tcW w:w="1440" w:type="dxa"/>
          </w:tcPr>
          <w:p w14:paraId="7E35BD64" w14:textId="78F52992" w:rsidR="005A568B" w:rsidRPr="003576F5" w:rsidRDefault="003576F5" w:rsidP="005A568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5A568B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673</w:t>
            </w:r>
            <w:r w:rsidR="005A568B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498</w:t>
            </w:r>
          </w:p>
        </w:tc>
      </w:tr>
      <w:tr w:rsidR="005A568B" w:rsidRPr="003576F5" w14:paraId="137B6226" w14:textId="77777777" w:rsidTr="00586CA8">
        <w:tc>
          <w:tcPr>
            <w:tcW w:w="3690" w:type="dxa"/>
          </w:tcPr>
          <w:p w14:paraId="65316FC6" w14:textId="77777777" w:rsidR="005A568B" w:rsidRPr="003576F5" w:rsidRDefault="005A568B" w:rsidP="005A568B">
            <w:pPr>
              <w:spacing w:before="10" w:after="10"/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440" w:type="dxa"/>
            <w:vAlign w:val="bottom"/>
          </w:tcPr>
          <w:p w14:paraId="3499DD91" w14:textId="5F0404B4" w:rsidR="005A568B" w:rsidRPr="003576F5" w:rsidRDefault="005A568B" w:rsidP="005A568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US" w:eastAsia="th-TH" w:bidi="ar-SA"/>
              </w:rPr>
            </w:pPr>
          </w:p>
        </w:tc>
        <w:tc>
          <w:tcPr>
            <w:tcW w:w="1440" w:type="dxa"/>
            <w:vAlign w:val="bottom"/>
          </w:tcPr>
          <w:p w14:paraId="0DD5C6F7" w14:textId="6404B49D" w:rsidR="005A568B" w:rsidRPr="003576F5" w:rsidRDefault="005A568B" w:rsidP="005A568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US" w:eastAsia="th-TH" w:bidi="ar-SA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D3EA98D" w14:textId="45547EB3" w:rsidR="005A568B" w:rsidRPr="003576F5" w:rsidRDefault="005D11D2" w:rsidP="005A568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</w:pPr>
            <w:r w:rsidRPr="005D11D2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693</w:t>
            </w:r>
            <w:r w:rsidRPr="005D11D2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5D11D2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602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7FB6C6D" w14:textId="41DA60D7" w:rsidR="005A568B" w:rsidRPr="003576F5" w:rsidRDefault="003576F5" w:rsidP="005A568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483</w:t>
            </w:r>
            <w:r w:rsidR="005A568B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420</w:t>
            </w:r>
          </w:p>
        </w:tc>
      </w:tr>
      <w:tr w:rsidR="00065FD1" w:rsidRPr="003576F5" w14:paraId="509AC33C" w14:textId="77777777" w:rsidTr="00586CA8">
        <w:tc>
          <w:tcPr>
            <w:tcW w:w="3690" w:type="dxa"/>
          </w:tcPr>
          <w:p w14:paraId="7F710964" w14:textId="77777777" w:rsidR="00065FD1" w:rsidRPr="003576F5" w:rsidRDefault="00065FD1" w:rsidP="00065FD1">
            <w:pPr>
              <w:spacing w:before="10" w:after="10"/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2E824D5F" w14:textId="5039927B" w:rsidR="00065FD1" w:rsidRPr="003576F5" w:rsidRDefault="00065FD1" w:rsidP="00065FD1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US" w:eastAsia="th-TH" w:bidi="ar-SA"/>
              </w:rPr>
            </w:pPr>
          </w:p>
        </w:tc>
        <w:tc>
          <w:tcPr>
            <w:tcW w:w="1440" w:type="dxa"/>
          </w:tcPr>
          <w:p w14:paraId="57DEFBB8" w14:textId="2391E7F1" w:rsidR="00065FD1" w:rsidRPr="003576F5" w:rsidRDefault="00065FD1" w:rsidP="00065FD1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US" w:eastAsia="th-TH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06BA341" w14:textId="13328804" w:rsidR="00065FD1" w:rsidRPr="003576F5" w:rsidRDefault="003576F5" w:rsidP="00065FD1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 w:bidi="ar-SA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  <w:t>2</w:t>
            </w:r>
            <w:r w:rsidR="005A568B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  <w:t>999</w:t>
            </w:r>
            <w:r w:rsidR="005A568B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  <w:t>947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C62AD2F" w14:textId="44CBB8D1" w:rsidR="00065FD1" w:rsidRPr="003576F5" w:rsidRDefault="003576F5" w:rsidP="00AF53D5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before="10" w:after="10"/>
              <w:ind w:right="-72"/>
              <w:jc w:val="both"/>
              <w:textAlignment w:val="baseline"/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val="en-GB" w:eastAsia="th-TH" w:bidi="ar-SA"/>
              </w:rPr>
            </w:pP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  <w:t>2</w:t>
            </w:r>
            <w:r w:rsidR="00065FD1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  <w:t>1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/>
              </w:rPr>
              <w:t>56</w:t>
            </w:r>
            <w:r w:rsidR="00065FD1"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  <w:t>,</w:t>
            </w:r>
            <w:r w:rsidRPr="003576F5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GB" w:eastAsia="th-TH" w:bidi="ar-SA"/>
              </w:rPr>
              <w:t>918</w:t>
            </w:r>
          </w:p>
        </w:tc>
      </w:tr>
    </w:tbl>
    <w:p w14:paraId="113E1B03" w14:textId="77777777" w:rsidR="00943B8F" w:rsidRPr="003576F5" w:rsidRDefault="00943B8F" w:rsidP="00290D1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126F844E" w14:textId="77777777" w:rsidR="00943B8F" w:rsidRPr="003576F5" w:rsidRDefault="00943B8F" w:rsidP="00943B8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5B335377" w14:textId="77777777" w:rsidR="00943B8F" w:rsidRPr="003576F5" w:rsidRDefault="00943B8F" w:rsidP="00943B8F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065FD1" w:rsidRPr="003576F5" w14:paraId="2418E662" w14:textId="77777777">
        <w:tc>
          <w:tcPr>
            <w:tcW w:w="3690" w:type="dxa"/>
            <w:vAlign w:val="bottom"/>
          </w:tcPr>
          <w:p w14:paraId="5B15DFBC" w14:textId="77777777" w:rsidR="00065FD1" w:rsidRPr="003576F5" w:rsidRDefault="00065FD1" w:rsidP="00065FD1">
            <w:pPr>
              <w:spacing w:before="10" w:after="10"/>
              <w:ind w:left="-105"/>
              <w:jc w:val="thaiDistribute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center"/>
          </w:tcPr>
          <w:p w14:paraId="71351186" w14:textId="77777777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BEE46E8" w14:textId="77777777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1F22E443" w14:textId="231E6A4E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189B97BD" w14:textId="75DE9C9A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6C08FF79" w14:textId="77777777">
        <w:tc>
          <w:tcPr>
            <w:tcW w:w="3690" w:type="dxa"/>
            <w:vAlign w:val="bottom"/>
          </w:tcPr>
          <w:p w14:paraId="6A4B0455" w14:textId="77777777" w:rsidR="00065FD1" w:rsidRPr="003576F5" w:rsidRDefault="00065FD1" w:rsidP="00065FD1">
            <w:pPr>
              <w:spacing w:before="10" w:after="10"/>
              <w:ind w:left="-105"/>
              <w:jc w:val="thaiDistribute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5AF21CB3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1543E77B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9141519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  <w:tab/>
            </w:r>
            <w:r w:rsidRPr="003576F5"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27A61DC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  <w:tab/>
            </w:r>
            <w:r w:rsidRPr="003576F5"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  <w:t>ร้อยละ</w:t>
            </w:r>
          </w:p>
        </w:tc>
      </w:tr>
      <w:tr w:rsidR="00065FD1" w:rsidRPr="003576F5" w14:paraId="1CBB7885" w14:textId="77777777">
        <w:tc>
          <w:tcPr>
            <w:tcW w:w="3690" w:type="dxa"/>
            <w:vAlign w:val="bottom"/>
          </w:tcPr>
          <w:p w14:paraId="303DBAE5" w14:textId="77777777" w:rsidR="00065FD1" w:rsidRPr="003576F5" w:rsidRDefault="00065FD1" w:rsidP="00065FD1">
            <w:pPr>
              <w:spacing w:before="10" w:after="10"/>
              <w:ind w:left="-105"/>
              <w:jc w:val="thaiDistribute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4B37B96F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33D1B3C9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EEB0568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93B2305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</w:pPr>
          </w:p>
        </w:tc>
      </w:tr>
      <w:tr w:rsidR="00065FD1" w:rsidRPr="003576F5" w14:paraId="3A109AB2" w14:textId="77777777">
        <w:tc>
          <w:tcPr>
            <w:tcW w:w="3690" w:type="dxa"/>
            <w:vAlign w:val="bottom"/>
          </w:tcPr>
          <w:p w14:paraId="5F0B49E6" w14:textId="77777777" w:rsidR="00065FD1" w:rsidRPr="003576F5" w:rsidRDefault="00065FD1" w:rsidP="00065FD1">
            <w:pPr>
              <w:tabs>
                <w:tab w:val="left" w:pos="1422"/>
              </w:tabs>
              <w:spacing w:before="10" w:after="10"/>
              <w:ind w:left="-105"/>
              <w:jc w:val="thaiDistribute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bookmarkStart w:id="27" w:name="OLE_LINK15"/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อัตราคิดลด</w:t>
            </w:r>
          </w:p>
        </w:tc>
        <w:tc>
          <w:tcPr>
            <w:tcW w:w="1440" w:type="dxa"/>
            <w:vAlign w:val="bottom"/>
          </w:tcPr>
          <w:p w14:paraId="4F1EF69D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71E7BAC0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61F45028" w14:textId="14BE38B5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ab/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7E6AB9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.</w:t>
            </w:r>
            <w:r w:rsidR="00AD23A8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51</w:t>
            </w:r>
          </w:p>
        </w:tc>
        <w:tc>
          <w:tcPr>
            <w:tcW w:w="1440" w:type="dxa"/>
            <w:vAlign w:val="bottom"/>
          </w:tcPr>
          <w:p w14:paraId="74B40AD6" w14:textId="654EE4A9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ab/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.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24</w:t>
            </w:r>
          </w:p>
        </w:tc>
      </w:tr>
      <w:tr w:rsidR="00065FD1" w:rsidRPr="003576F5" w14:paraId="48DECCA4" w14:textId="77777777">
        <w:tc>
          <w:tcPr>
            <w:tcW w:w="3690" w:type="dxa"/>
            <w:vAlign w:val="bottom"/>
          </w:tcPr>
          <w:p w14:paraId="2A0B6852" w14:textId="77777777" w:rsidR="00065FD1" w:rsidRPr="003576F5" w:rsidRDefault="00065FD1" w:rsidP="00065FD1">
            <w:pPr>
              <w:tabs>
                <w:tab w:val="left" w:pos="1422"/>
              </w:tabs>
              <w:spacing w:before="10" w:after="10"/>
              <w:ind w:left="-105"/>
              <w:jc w:val="thaiDistribute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  <w:vAlign w:val="bottom"/>
          </w:tcPr>
          <w:p w14:paraId="12ADDA79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32A30EC7" w14:textId="77777777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347AB253" w14:textId="43BDD5D8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ab/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="00EB181D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.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50</w:t>
            </w:r>
          </w:p>
        </w:tc>
        <w:tc>
          <w:tcPr>
            <w:tcW w:w="1440" w:type="dxa"/>
            <w:vAlign w:val="bottom"/>
          </w:tcPr>
          <w:p w14:paraId="6217DF4F" w14:textId="70F84AD1" w:rsidR="00065FD1" w:rsidRPr="003576F5" w:rsidRDefault="00065FD1" w:rsidP="00065FD1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ab/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.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 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 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.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00</w:t>
            </w:r>
          </w:p>
        </w:tc>
      </w:tr>
      <w:tr w:rsidR="005A568B" w:rsidRPr="003576F5" w14:paraId="7892A559" w14:textId="77777777">
        <w:trPr>
          <w:trHeight w:val="187"/>
        </w:trPr>
        <w:tc>
          <w:tcPr>
            <w:tcW w:w="3690" w:type="dxa"/>
            <w:vAlign w:val="bottom"/>
          </w:tcPr>
          <w:p w14:paraId="265D7B7B" w14:textId="77777777" w:rsidR="005A568B" w:rsidRPr="003576F5" w:rsidRDefault="005A568B" w:rsidP="005A568B">
            <w:pPr>
              <w:tabs>
                <w:tab w:val="left" w:pos="1422"/>
              </w:tabs>
              <w:spacing w:before="10" w:after="10"/>
              <w:ind w:left="-105"/>
              <w:jc w:val="thaiDistribute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อัตราการหมุนเวียนพนักงาน</w:t>
            </w:r>
          </w:p>
        </w:tc>
        <w:tc>
          <w:tcPr>
            <w:tcW w:w="1440" w:type="dxa"/>
            <w:vAlign w:val="bottom"/>
          </w:tcPr>
          <w:p w14:paraId="6B56F798" w14:textId="77777777" w:rsidR="005A568B" w:rsidRPr="003576F5" w:rsidRDefault="005A568B" w:rsidP="005A568B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0265813A" w14:textId="77777777" w:rsidR="005A568B" w:rsidRPr="003576F5" w:rsidRDefault="005A568B" w:rsidP="005A568B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0B1B3D0E" w14:textId="46D75D21" w:rsidR="005A568B" w:rsidRPr="003576F5" w:rsidRDefault="005A568B" w:rsidP="005A568B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ab/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 - 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50</w:t>
            </w:r>
          </w:p>
        </w:tc>
        <w:tc>
          <w:tcPr>
            <w:tcW w:w="1440" w:type="dxa"/>
            <w:vAlign w:val="bottom"/>
          </w:tcPr>
          <w:p w14:paraId="2F01F14B" w14:textId="189A3127" w:rsidR="005A568B" w:rsidRPr="003576F5" w:rsidRDefault="005A568B" w:rsidP="005A568B">
            <w:pPr>
              <w:tabs>
                <w:tab w:val="right" w:pos="122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ab/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 xml:space="preserve"> - 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50</w:t>
            </w:r>
          </w:p>
        </w:tc>
      </w:tr>
      <w:bookmarkEnd w:id="27"/>
    </w:tbl>
    <w:p w14:paraId="6B6DA31B" w14:textId="549337D2" w:rsidR="00531241" w:rsidRPr="003576F5" w:rsidRDefault="00D31B9F" w:rsidP="00290D1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77F05A3A" w14:textId="77777777" w:rsidR="009779EA" w:rsidRPr="003576F5" w:rsidRDefault="009779EA" w:rsidP="00723A80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x-none"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t>:</w:t>
      </w:r>
    </w:p>
    <w:p w14:paraId="5AC2557C" w14:textId="77777777" w:rsidR="00723A80" w:rsidRPr="003576F5" w:rsidRDefault="00723A80" w:rsidP="0058438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tbl>
      <w:tblPr>
        <w:tblW w:w="9558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5256"/>
        <w:gridCol w:w="1710"/>
        <w:gridCol w:w="1296"/>
        <w:gridCol w:w="1296"/>
      </w:tblGrid>
      <w:tr w:rsidR="00196106" w:rsidRPr="003576F5" w14:paraId="4A6FC8E5" w14:textId="77777777" w:rsidTr="00F52248">
        <w:trPr>
          <w:cantSplit/>
        </w:trPr>
        <w:tc>
          <w:tcPr>
            <w:tcW w:w="5256" w:type="dxa"/>
          </w:tcPr>
          <w:p w14:paraId="6C565DF8" w14:textId="77777777" w:rsidR="00196106" w:rsidRPr="003576F5" w:rsidRDefault="00196106" w:rsidP="001656D6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10" w:type="dxa"/>
          </w:tcPr>
          <w:p w14:paraId="485FF0D3" w14:textId="77777777" w:rsidR="00196106" w:rsidRPr="003576F5" w:rsidRDefault="00196106" w:rsidP="001656D6">
            <w:pPr>
              <w:tabs>
                <w:tab w:val="right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</w:tcPr>
          <w:p w14:paraId="26CA9609" w14:textId="77777777" w:rsidR="00AE608B" w:rsidRPr="003576F5" w:rsidRDefault="00196106" w:rsidP="001656D6">
            <w:pPr>
              <w:autoSpaceDE w:val="0"/>
              <w:autoSpaceDN w:val="0"/>
              <w:adjustRightIn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ภาระผูกพัน</w:t>
            </w:r>
          </w:p>
          <w:p w14:paraId="7C6FC7A0" w14:textId="35A219F5" w:rsidR="00196106" w:rsidRPr="003576F5" w:rsidRDefault="00196106" w:rsidP="001656D6">
            <w:pPr>
              <w:autoSpaceDE w:val="0"/>
              <w:autoSpaceDN w:val="0"/>
              <w:adjustRightIn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ผลประโยชน์พนักงาน</w:t>
            </w:r>
          </w:p>
        </w:tc>
      </w:tr>
      <w:tr w:rsidR="00065FD1" w:rsidRPr="003576F5" w14:paraId="3507F290" w14:textId="77777777" w:rsidTr="007C14D2">
        <w:trPr>
          <w:cantSplit/>
        </w:trPr>
        <w:tc>
          <w:tcPr>
            <w:tcW w:w="5256" w:type="dxa"/>
          </w:tcPr>
          <w:p w14:paraId="233CA1BE" w14:textId="77777777" w:rsidR="00065FD1" w:rsidRPr="003576F5" w:rsidRDefault="00065FD1" w:rsidP="00065FD1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10" w:type="dxa"/>
          </w:tcPr>
          <w:p w14:paraId="6815B0B1" w14:textId="77777777" w:rsidR="00065FD1" w:rsidRPr="003576F5" w:rsidRDefault="00065FD1" w:rsidP="00065FD1">
            <w:pPr>
              <w:tabs>
                <w:tab w:val="right" w:pos="150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val="x-none"/>
              </w:rPr>
              <w:t>การเปลี่ยนแปลง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23286443" w14:textId="08F80BB9" w:rsidR="00065FD1" w:rsidRPr="003576F5" w:rsidRDefault="00065FD1" w:rsidP="00065FD1">
            <w:pPr>
              <w:tabs>
                <w:tab w:val="right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F9B13FD" w14:textId="199634F0" w:rsidR="00065FD1" w:rsidRPr="003576F5" w:rsidRDefault="00065FD1" w:rsidP="00065FD1">
            <w:pPr>
              <w:tabs>
                <w:tab w:val="right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311011BD" w14:textId="77777777" w:rsidTr="00586CA8">
        <w:trPr>
          <w:cantSplit/>
        </w:trPr>
        <w:tc>
          <w:tcPr>
            <w:tcW w:w="5256" w:type="dxa"/>
          </w:tcPr>
          <w:p w14:paraId="0CF15708" w14:textId="77777777" w:rsidR="00065FD1" w:rsidRPr="003576F5" w:rsidRDefault="00065FD1" w:rsidP="00065FD1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1A483C8" w14:textId="69552EC6" w:rsidR="00065FD1" w:rsidRPr="003576F5" w:rsidRDefault="00065FD1" w:rsidP="00065FD1">
            <w:pPr>
              <w:tabs>
                <w:tab w:val="right" w:pos="150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x-none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x-none"/>
              </w:rPr>
              <w:tab/>
            </w:r>
            <w:r w:rsidRPr="003576F5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val="x-none"/>
              </w:rPr>
              <w:t>ในข้อสมมติ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F605A23" w14:textId="77777777" w:rsidR="00065FD1" w:rsidRPr="003576F5" w:rsidRDefault="00065FD1" w:rsidP="00065FD1">
            <w:pPr>
              <w:tabs>
                <w:tab w:val="right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E6EB951" w14:textId="77777777" w:rsidR="00065FD1" w:rsidRPr="003576F5" w:rsidRDefault="00065FD1" w:rsidP="00065FD1">
            <w:pPr>
              <w:tabs>
                <w:tab w:val="right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บาท</w:t>
            </w:r>
          </w:p>
        </w:tc>
      </w:tr>
      <w:tr w:rsidR="00065FD1" w:rsidRPr="003576F5" w14:paraId="608731AA" w14:textId="77777777" w:rsidTr="00586CA8">
        <w:trPr>
          <w:cantSplit/>
        </w:trPr>
        <w:tc>
          <w:tcPr>
            <w:tcW w:w="5256" w:type="dxa"/>
          </w:tcPr>
          <w:p w14:paraId="50854FC2" w14:textId="77777777" w:rsidR="00065FD1" w:rsidRPr="003576F5" w:rsidRDefault="00065FD1" w:rsidP="00065FD1">
            <w:pPr>
              <w:autoSpaceDE w:val="0"/>
              <w:autoSpaceDN w:val="0"/>
              <w:adjustRightInd w:val="0"/>
              <w:spacing w:before="10" w:after="1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551A5FC" w14:textId="77777777" w:rsidR="00065FD1" w:rsidRPr="003576F5" w:rsidRDefault="00065FD1" w:rsidP="00065FD1">
            <w:pPr>
              <w:tabs>
                <w:tab w:val="decimal" w:pos="150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8598C96" w14:textId="77777777" w:rsidR="00065FD1" w:rsidRPr="003576F5" w:rsidRDefault="00065FD1" w:rsidP="00065FD1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E7340BE" w14:textId="77777777" w:rsidR="00065FD1" w:rsidRPr="003576F5" w:rsidRDefault="00065FD1" w:rsidP="00065FD1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D62E5E" w:rsidRPr="003576F5" w14:paraId="2D6E5AF0" w14:textId="77777777" w:rsidTr="009360A4">
        <w:trPr>
          <w:cantSplit/>
          <w:trHeight w:val="143"/>
        </w:trPr>
        <w:tc>
          <w:tcPr>
            <w:tcW w:w="5256" w:type="dxa"/>
          </w:tcPr>
          <w:p w14:paraId="3D8934E7" w14:textId="77777777" w:rsidR="00D62E5E" w:rsidRPr="003576F5" w:rsidRDefault="00D62E5E" w:rsidP="00D62E5E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อัตราคิดลด</w:t>
            </w:r>
          </w:p>
        </w:tc>
        <w:tc>
          <w:tcPr>
            <w:tcW w:w="1710" w:type="dxa"/>
          </w:tcPr>
          <w:p w14:paraId="53BF5C35" w14:textId="7BE1E94E" w:rsidR="00D62E5E" w:rsidRPr="003576F5" w:rsidRDefault="00D62E5E" w:rsidP="00D62E5E">
            <w:pPr>
              <w:tabs>
                <w:tab w:val="decimal" w:pos="150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เพิ่มขึ้นร้อยละ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6F41325F" w14:textId="43EE59AF" w:rsidR="00D62E5E" w:rsidRPr="003576F5" w:rsidRDefault="00D62E5E" w:rsidP="00BF17CE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179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079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center"/>
          </w:tcPr>
          <w:p w14:paraId="33364D8A" w14:textId="61E9CFA0" w:rsidR="00D62E5E" w:rsidRPr="003576F5" w:rsidRDefault="00D62E5E" w:rsidP="00D62E5E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384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948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D62E5E" w:rsidRPr="003576F5" w14:paraId="44A3EF1C" w14:textId="77777777" w:rsidTr="009360A4">
        <w:trPr>
          <w:cantSplit/>
          <w:trHeight w:val="143"/>
        </w:trPr>
        <w:tc>
          <w:tcPr>
            <w:tcW w:w="5256" w:type="dxa"/>
          </w:tcPr>
          <w:p w14:paraId="7DA36F51" w14:textId="77777777" w:rsidR="00D62E5E" w:rsidRPr="003576F5" w:rsidRDefault="00D62E5E" w:rsidP="00D62E5E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อัตราคิดลด</w:t>
            </w:r>
          </w:p>
        </w:tc>
        <w:tc>
          <w:tcPr>
            <w:tcW w:w="1710" w:type="dxa"/>
          </w:tcPr>
          <w:p w14:paraId="01F2773B" w14:textId="7219CB29" w:rsidR="00D62E5E" w:rsidRPr="003576F5" w:rsidRDefault="00D62E5E" w:rsidP="00D62E5E">
            <w:pPr>
              <w:tabs>
                <w:tab w:val="decimal" w:pos="150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ลดลงร้อยละ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4DD4CF33" w14:textId="7C7A7F56" w:rsidR="00D62E5E" w:rsidRPr="003576F5" w:rsidRDefault="003576F5" w:rsidP="00BF17CE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D62E5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852</w:t>
            </w:r>
            <w:r w:rsidR="00D62E5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778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center"/>
          </w:tcPr>
          <w:p w14:paraId="781DBD47" w14:textId="6C87A94D" w:rsidR="00D62E5E" w:rsidRPr="003576F5" w:rsidRDefault="003576F5" w:rsidP="00D62E5E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D62E5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861</w:t>
            </w:r>
            <w:r w:rsidR="00D62E5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835</w:t>
            </w:r>
          </w:p>
        </w:tc>
      </w:tr>
      <w:tr w:rsidR="00D62E5E" w:rsidRPr="003576F5" w14:paraId="2B77C252" w14:textId="77777777" w:rsidTr="009360A4">
        <w:trPr>
          <w:cantSplit/>
          <w:trHeight w:val="143"/>
        </w:trPr>
        <w:tc>
          <w:tcPr>
            <w:tcW w:w="5256" w:type="dxa"/>
          </w:tcPr>
          <w:p w14:paraId="6018E05C" w14:textId="77777777" w:rsidR="00D62E5E" w:rsidRPr="003576F5" w:rsidRDefault="00D62E5E" w:rsidP="00D62E5E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อัตราการเพิ่มขึ้นของเงินเดือน</w:t>
            </w:r>
          </w:p>
        </w:tc>
        <w:tc>
          <w:tcPr>
            <w:tcW w:w="1710" w:type="dxa"/>
          </w:tcPr>
          <w:p w14:paraId="3564056F" w14:textId="7B179231" w:rsidR="00D62E5E" w:rsidRPr="003576F5" w:rsidRDefault="00D62E5E" w:rsidP="00D62E5E">
            <w:pPr>
              <w:tabs>
                <w:tab w:val="decimal" w:pos="150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เพิ่มขึ้นร้อยละ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59314F43" w14:textId="3858F2E3" w:rsidR="00D62E5E" w:rsidRPr="003576F5" w:rsidRDefault="003576F5" w:rsidP="00BF17CE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D62E5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815</w:t>
            </w:r>
            <w:r w:rsidR="00D62E5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711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center"/>
          </w:tcPr>
          <w:p w14:paraId="53BA924F" w14:textId="10E2A9B2" w:rsidR="00D62E5E" w:rsidRPr="003576F5" w:rsidRDefault="003576F5" w:rsidP="00D62E5E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D62E5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743</w:t>
            </w:r>
            <w:r w:rsidR="00D62E5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082</w:t>
            </w:r>
          </w:p>
        </w:tc>
      </w:tr>
      <w:tr w:rsidR="00D62E5E" w:rsidRPr="003576F5" w14:paraId="02F25D62" w14:textId="77777777" w:rsidTr="009360A4">
        <w:trPr>
          <w:cantSplit/>
          <w:trHeight w:val="143"/>
        </w:trPr>
        <w:tc>
          <w:tcPr>
            <w:tcW w:w="5256" w:type="dxa"/>
          </w:tcPr>
          <w:p w14:paraId="2C668E45" w14:textId="77777777" w:rsidR="00D62E5E" w:rsidRPr="003576F5" w:rsidRDefault="00D62E5E" w:rsidP="00D62E5E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อัตราการเพิ่มขึ้นของเงินเดือน</w:t>
            </w:r>
          </w:p>
        </w:tc>
        <w:tc>
          <w:tcPr>
            <w:tcW w:w="1710" w:type="dxa"/>
          </w:tcPr>
          <w:p w14:paraId="756CB5AB" w14:textId="2B8E308D" w:rsidR="00D62E5E" w:rsidRPr="003576F5" w:rsidRDefault="00D62E5E" w:rsidP="00D62E5E">
            <w:pPr>
              <w:tabs>
                <w:tab w:val="decimal" w:pos="150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ลดลงร้อยละ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668261B2" w14:textId="476ACE86" w:rsidR="00D62E5E" w:rsidRPr="003576F5" w:rsidRDefault="00D62E5E" w:rsidP="00BF17CE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195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center"/>
          </w:tcPr>
          <w:p w14:paraId="32EADE2E" w14:textId="03108896" w:rsidR="00D62E5E" w:rsidRPr="003576F5" w:rsidRDefault="00D62E5E" w:rsidP="00D62E5E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480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D62E5E" w:rsidRPr="003576F5" w14:paraId="2372A724" w14:textId="77777777" w:rsidTr="009360A4">
        <w:trPr>
          <w:cantSplit/>
          <w:trHeight w:val="143"/>
        </w:trPr>
        <w:tc>
          <w:tcPr>
            <w:tcW w:w="5256" w:type="dxa"/>
          </w:tcPr>
          <w:p w14:paraId="26F53140" w14:textId="77777777" w:rsidR="00D62E5E" w:rsidRPr="003576F5" w:rsidRDefault="00D62E5E" w:rsidP="00D62E5E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อัตราการหมุนเวียน</w:t>
            </w:r>
          </w:p>
        </w:tc>
        <w:tc>
          <w:tcPr>
            <w:tcW w:w="1710" w:type="dxa"/>
          </w:tcPr>
          <w:p w14:paraId="276F2405" w14:textId="67937FE3" w:rsidR="00D62E5E" w:rsidRPr="003576F5" w:rsidRDefault="00D62E5E" w:rsidP="00D62E5E">
            <w:pPr>
              <w:tabs>
                <w:tab w:val="decimal" w:pos="150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เพิ่มขึ้นร้อยละ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6DC58E09" w14:textId="6781D646" w:rsidR="00D62E5E" w:rsidRPr="003576F5" w:rsidRDefault="00D62E5E" w:rsidP="00BF17CE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123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617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center"/>
          </w:tcPr>
          <w:p w14:paraId="4EE6CE47" w14:textId="6C2FEF56" w:rsidR="00D62E5E" w:rsidRPr="003576F5" w:rsidRDefault="00D62E5E" w:rsidP="00D62E5E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710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D62E5E" w:rsidRPr="003576F5" w14:paraId="45DBFB14" w14:textId="77777777" w:rsidTr="00586CA8">
        <w:trPr>
          <w:cantSplit/>
          <w:trHeight w:val="143"/>
        </w:trPr>
        <w:tc>
          <w:tcPr>
            <w:tcW w:w="5256" w:type="dxa"/>
          </w:tcPr>
          <w:p w14:paraId="0082CF19" w14:textId="77777777" w:rsidR="00D62E5E" w:rsidRPr="003576F5" w:rsidRDefault="00D62E5E" w:rsidP="00D62E5E">
            <w:pPr>
              <w:autoSpaceDE w:val="0"/>
              <w:autoSpaceDN w:val="0"/>
              <w:adjustRightInd w:val="0"/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อัตราการหมุนเวียน</w:t>
            </w:r>
          </w:p>
        </w:tc>
        <w:tc>
          <w:tcPr>
            <w:tcW w:w="1710" w:type="dxa"/>
          </w:tcPr>
          <w:p w14:paraId="354F9C58" w14:textId="04AA2E79" w:rsidR="00D62E5E" w:rsidRPr="003576F5" w:rsidRDefault="00D62E5E" w:rsidP="00D62E5E">
            <w:pPr>
              <w:tabs>
                <w:tab w:val="decimal" w:pos="150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ลดลงร้อยละ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</w:tcPr>
          <w:p w14:paraId="4A2DA087" w14:textId="38391263" w:rsidR="00D62E5E" w:rsidRPr="003576F5" w:rsidRDefault="003576F5" w:rsidP="00BF17CE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D62E5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134</w:t>
            </w:r>
            <w:r w:rsidR="00D62E5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084</w:t>
            </w:r>
          </w:p>
        </w:tc>
        <w:tc>
          <w:tcPr>
            <w:tcW w:w="1296" w:type="dxa"/>
          </w:tcPr>
          <w:p w14:paraId="5374481A" w14:textId="300C5C15" w:rsidR="00D62E5E" w:rsidRPr="003576F5" w:rsidRDefault="003576F5" w:rsidP="00D62E5E">
            <w:pPr>
              <w:tabs>
                <w:tab w:val="decimal" w:pos="1080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D62E5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223</w:t>
            </w:r>
            <w:r w:rsidR="00D62E5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538</w:t>
            </w:r>
          </w:p>
        </w:tc>
      </w:tr>
    </w:tbl>
    <w:p w14:paraId="233C0B42" w14:textId="77777777" w:rsidR="009779EA" w:rsidRPr="003576F5" w:rsidRDefault="009779EA" w:rsidP="0058438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p w14:paraId="5188970D" w14:textId="7B611C3E" w:rsidR="009779EA" w:rsidRPr="003576F5" w:rsidRDefault="009779EA" w:rsidP="0058438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x-none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x-none"/>
        </w:rPr>
        <w:t>การวิเคราะห์ความอ่อนไหวข้างต้นนี้อ้างอิงจากการเปลี่ยนแปลงข้อสมมติ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และการเปลี่ยนแปลงในข้อสมมติอาจมีความสัมพันธ์กัน ในการคำนวณการวิเคราะห์ความอ่อนไหวของภาระผูกพัน</w:t>
      </w:r>
      <w:r w:rsidRPr="003576F5">
        <w:rPr>
          <w:rFonts w:ascii="Browallia New" w:eastAsia="Cordia New" w:hAnsi="Browallia New" w:cs="Browallia New"/>
          <w:color w:val="000000"/>
          <w:spacing w:val="-8"/>
          <w:sz w:val="26"/>
          <w:szCs w:val="26"/>
          <w:cs/>
          <w:lang w:val="x-none"/>
        </w:rPr>
        <w:t>ผลประโยชน์</w:t>
      </w:r>
      <w:r w:rsidRPr="003576F5">
        <w:rPr>
          <w:rFonts w:ascii="Browallia New" w:eastAsia="Cordia New" w:hAnsi="Browallia New" w:cs="Browallia New"/>
          <w:color w:val="000000"/>
          <w:spacing w:val="-8"/>
          <w:sz w:val="26"/>
          <w:szCs w:val="26"/>
          <w:cs/>
          <w:lang w:val="en-GB"/>
        </w:rPr>
        <w:t>พนักงาน</w:t>
      </w:r>
      <w:r w:rsidRPr="003576F5">
        <w:rPr>
          <w:rFonts w:ascii="Browallia New" w:eastAsia="Cordia New" w:hAnsi="Browallia New" w:cs="Browallia New"/>
          <w:color w:val="000000"/>
          <w:spacing w:val="-8"/>
          <w:sz w:val="26"/>
          <w:szCs w:val="26"/>
          <w:cs/>
          <w:lang w:val="x-none"/>
        </w:rPr>
        <w:t>ที่กำหนดไว้ที่มีต่อการเปลี่ยนแปลงในข้อสมมติหลักได้ใช้วิธีเดียวกันกับการคำนวณหนี้สินผลประโยชน์เมื่อเกษียณอายุ</w:t>
      </w:r>
      <w:r w:rsidR="00E4505F" w:rsidRPr="003576F5">
        <w:rPr>
          <w:rFonts w:ascii="Browallia New" w:eastAsia="Cordia New" w:hAnsi="Browallia New" w:cs="Browallia New"/>
          <w:color w:val="000000"/>
          <w:spacing w:val="-8"/>
          <w:sz w:val="26"/>
          <w:szCs w:val="26"/>
          <w:lang w:val="x-none"/>
        </w:rPr>
        <w:br/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x-none"/>
        </w:rPr>
        <w:t>ที่รับรู้ในงบฐานะการเงิน</w:t>
      </w:r>
    </w:p>
    <w:p w14:paraId="0017B0C8" w14:textId="33DA5F04" w:rsidR="006429CB" w:rsidRPr="003576F5" w:rsidRDefault="006429CB" w:rsidP="0058438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p w14:paraId="27E5A114" w14:textId="77777777" w:rsidR="001247A1" w:rsidRPr="003576F5" w:rsidRDefault="001247A1" w:rsidP="0058438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x-none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x-none"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2F614D7E" w14:textId="0F9BB873" w:rsidR="001247A1" w:rsidRPr="003576F5" w:rsidRDefault="001247A1" w:rsidP="0058438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p w14:paraId="42E697FD" w14:textId="7CA09153" w:rsidR="001247A1" w:rsidRPr="003576F5" w:rsidRDefault="001247A1" w:rsidP="0058438D">
      <w:pPr>
        <w:jc w:val="thaiDistribute"/>
        <w:rPr>
          <w:rFonts w:ascii="Browallia New" w:eastAsia="Cordia New" w:hAnsi="Browallia New" w:cs="Browallia New"/>
          <w:color w:val="000000"/>
          <w:spacing w:val="-10"/>
          <w:sz w:val="26"/>
          <w:szCs w:val="26"/>
          <w:lang w:val="en-GB"/>
        </w:rPr>
      </w:pPr>
      <w:r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cs/>
          <w:lang w:val="en-US"/>
        </w:rPr>
        <w:t xml:space="preserve">ณ วันที่ </w:t>
      </w:r>
      <w:r w:rsidR="003576F5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lang w:val="en-GB"/>
        </w:rPr>
        <w:t>31</w:t>
      </w:r>
      <w:r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cs/>
          <w:lang w:val="en-US"/>
        </w:rPr>
        <w:t xml:space="preserve"> ธันวาคม </w:t>
      </w:r>
      <w:r w:rsidR="00DB3676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lang w:val="en-GB"/>
        </w:rPr>
        <w:t>2568</w:t>
      </w:r>
      <w:r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cs/>
          <w:lang w:val="en-US"/>
        </w:rPr>
        <w:t xml:space="preserve"> ระยะเวลาถัวเฉลี่ยถ่วงน้ำหนักของภาระผูกพันตามโครงการผลประโยชน์พนักงาน </w:t>
      </w:r>
      <w:r w:rsidR="003576F5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lang w:val="en-GB"/>
        </w:rPr>
        <w:t>24</w:t>
      </w:r>
      <w:r w:rsidR="00D54E59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lang w:val="en-US"/>
        </w:rPr>
        <w:t>.</w:t>
      </w:r>
      <w:r w:rsidR="003576F5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lang w:val="en-GB"/>
        </w:rPr>
        <w:t>81</w:t>
      </w:r>
      <w:r w:rsidR="002264B8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lang w:val="en-US"/>
        </w:rPr>
        <w:t xml:space="preserve"> </w:t>
      </w:r>
      <w:r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cs/>
          <w:lang w:val="en-US"/>
        </w:rPr>
        <w:t>ปี (</w:t>
      </w:r>
      <w:r w:rsidR="00F36749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lang w:val="en-GB"/>
        </w:rPr>
        <w:t>2567</w:t>
      </w:r>
      <w:r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cs/>
          <w:lang w:val="en-US"/>
        </w:rPr>
        <w:t xml:space="preserve"> </w:t>
      </w:r>
      <w:r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lang w:val="en-GB"/>
        </w:rPr>
        <w:t>:</w:t>
      </w:r>
      <w:r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cs/>
          <w:lang w:val="en-GB"/>
        </w:rPr>
        <w:t xml:space="preserve"> </w:t>
      </w:r>
      <w:r w:rsidR="003576F5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lang w:val="en-GB"/>
        </w:rPr>
        <w:t>24</w:t>
      </w:r>
      <w:r w:rsidR="00065FD1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lang w:val="en-US"/>
        </w:rPr>
        <w:t>.</w:t>
      </w:r>
      <w:r w:rsidR="003576F5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lang w:val="en-GB"/>
        </w:rPr>
        <w:t>88</w:t>
      </w:r>
      <w:r w:rsidR="002264B8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lang w:val="en-GB"/>
        </w:rPr>
        <w:t xml:space="preserve"> </w:t>
      </w:r>
      <w:r w:rsidR="000E3B78"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cs/>
          <w:lang w:val="en-US"/>
        </w:rPr>
        <w:t>ปี</w:t>
      </w:r>
      <w:r w:rsidRPr="003576F5">
        <w:rPr>
          <w:rFonts w:ascii="Browallia New" w:eastAsia="Cordia New" w:hAnsi="Browallia New" w:cs="Browallia New"/>
          <w:color w:val="000000"/>
          <w:spacing w:val="-10"/>
          <w:sz w:val="26"/>
          <w:szCs w:val="26"/>
          <w:cs/>
          <w:lang w:val="en-GB"/>
        </w:rPr>
        <w:t>)</w:t>
      </w:r>
    </w:p>
    <w:p w14:paraId="6EC0E1BE" w14:textId="77777777" w:rsidR="00D31B9F" w:rsidRPr="003576F5" w:rsidRDefault="00D31B9F" w:rsidP="00723A80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p w14:paraId="756142E8" w14:textId="77777777" w:rsidR="009779EA" w:rsidRPr="003576F5" w:rsidRDefault="009779EA" w:rsidP="0058438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x-none"/>
        </w:rPr>
        <w:t>การวิเคราะห์การครบกำหนดของการจ่ายชำระผลประโยชน์เมื่อเกษียณอายุที่ไม่มีการคิดลด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>มีดังนี้</w:t>
      </w:r>
    </w:p>
    <w:p w14:paraId="2F50BD36" w14:textId="77777777" w:rsidR="009779EA" w:rsidRPr="003576F5" w:rsidRDefault="009779EA" w:rsidP="0058438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tbl>
      <w:tblPr>
        <w:tblW w:w="9544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784"/>
        <w:gridCol w:w="1440"/>
        <w:gridCol w:w="1440"/>
        <w:gridCol w:w="1440"/>
        <w:gridCol w:w="1440"/>
      </w:tblGrid>
      <w:tr w:rsidR="00065FD1" w:rsidRPr="003576F5" w14:paraId="0EC076BC" w14:textId="77777777" w:rsidTr="00F52248">
        <w:trPr>
          <w:cantSplit/>
        </w:trPr>
        <w:tc>
          <w:tcPr>
            <w:tcW w:w="3784" w:type="dxa"/>
          </w:tcPr>
          <w:p w14:paraId="29BE9B22" w14:textId="77777777" w:rsidR="00065FD1" w:rsidRPr="003576F5" w:rsidRDefault="00065FD1" w:rsidP="00065FD1">
            <w:pPr>
              <w:autoSpaceDE w:val="0"/>
              <w:autoSpaceDN w:val="0"/>
              <w:adjustRightInd w:val="0"/>
              <w:spacing w:before="10" w:after="10"/>
              <w:ind w:left="-1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1052258C" w14:textId="77B5837C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3A7721B2" w14:textId="1A1A22CB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075483D8" w14:textId="4B25DFB0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5052ACEA" w14:textId="183A253C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3819842F" w14:textId="77777777" w:rsidTr="00586CA8">
        <w:trPr>
          <w:cantSplit/>
        </w:trPr>
        <w:tc>
          <w:tcPr>
            <w:tcW w:w="3784" w:type="dxa"/>
          </w:tcPr>
          <w:p w14:paraId="0897C917" w14:textId="77777777" w:rsidR="00065FD1" w:rsidRPr="003576F5" w:rsidRDefault="00065FD1" w:rsidP="00065FD1">
            <w:pPr>
              <w:autoSpaceDE w:val="0"/>
              <w:autoSpaceDN w:val="0"/>
              <w:adjustRightInd w:val="0"/>
              <w:spacing w:before="10" w:after="10"/>
              <w:ind w:left="-1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20A3313" w14:textId="60057AB9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C5630D4" w14:textId="09821FAA" w:rsidR="00065FD1" w:rsidRPr="003576F5" w:rsidRDefault="00065FD1" w:rsidP="00065FD1">
            <w:pPr>
              <w:tabs>
                <w:tab w:val="right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19BEF16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62FF011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65FD1" w:rsidRPr="003576F5" w14:paraId="22FF49E1" w14:textId="77777777" w:rsidTr="00586CA8">
        <w:trPr>
          <w:cantSplit/>
        </w:trPr>
        <w:tc>
          <w:tcPr>
            <w:tcW w:w="3784" w:type="dxa"/>
          </w:tcPr>
          <w:p w14:paraId="45F0C7E8" w14:textId="77777777" w:rsidR="00065FD1" w:rsidRPr="003576F5" w:rsidRDefault="00065FD1" w:rsidP="00065FD1">
            <w:pPr>
              <w:autoSpaceDE w:val="0"/>
              <w:autoSpaceDN w:val="0"/>
              <w:adjustRightInd w:val="0"/>
              <w:spacing w:before="10" w:after="10"/>
              <w:ind w:left="-15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</w:tcPr>
          <w:p w14:paraId="4131D809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039B96C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18B2A25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2DC92FA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1876A3" w:rsidRPr="003576F5" w14:paraId="24111027" w14:textId="77777777" w:rsidTr="00E115C7">
        <w:trPr>
          <w:cantSplit/>
          <w:trHeight w:val="143"/>
        </w:trPr>
        <w:tc>
          <w:tcPr>
            <w:tcW w:w="3784" w:type="dxa"/>
          </w:tcPr>
          <w:p w14:paraId="36C1F409" w14:textId="04E59AC2" w:rsidR="001876A3" w:rsidRPr="003576F5" w:rsidRDefault="001876A3" w:rsidP="001876A3">
            <w:pPr>
              <w:spacing w:before="10" w:after="10"/>
              <w:ind w:left="-1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น้อยกว่า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9BBD90E" w14:textId="2B1369AD" w:rsidR="001876A3" w:rsidRPr="003576F5" w:rsidRDefault="001876A3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682DB7B" w14:textId="4D41ED5D" w:rsidR="001876A3" w:rsidRPr="003576F5" w:rsidRDefault="001876A3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52ADF04" w14:textId="1598875E" w:rsidR="001876A3" w:rsidRPr="003576F5" w:rsidRDefault="00B12D08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400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127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8BA746A" w14:textId="563BEAC5" w:rsidR="001876A3" w:rsidRPr="003576F5" w:rsidRDefault="003576F5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</w:t>
            </w:r>
            <w:r w:rsidR="001876A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974</w:t>
            </w:r>
          </w:p>
        </w:tc>
      </w:tr>
      <w:tr w:rsidR="001876A3" w:rsidRPr="003576F5" w14:paraId="68212634" w14:textId="77777777" w:rsidTr="00E115C7">
        <w:trPr>
          <w:cantSplit/>
          <w:trHeight w:val="143"/>
        </w:trPr>
        <w:tc>
          <w:tcPr>
            <w:tcW w:w="3784" w:type="dxa"/>
          </w:tcPr>
          <w:p w14:paraId="3DA57592" w14:textId="01F0F834" w:rsidR="001876A3" w:rsidRPr="003576F5" w:rsidRDefault="001876A3" w:rsidP="001876A3">
            <w:pPr>
              <w:spacing w:before="10" w:after="10"/>
              <w:ind w:left="-1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ระหว่าง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-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F9C2DDF" w14:textId="22C9CC12" w:rsidR="001876A3" w:rsidRPr="003576F5" w:rsidRDefault="001876A3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5987097" w14:textId="753BE0AC" w:rsidR="001876A3" w:rsidRPr="003576F5" w:rsidRDefault="001876A3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42453FA" w14:textId="1C4D23BF" w:rsidR="001876A3" w:rsidRPr="003576F5" w:rsidRDefault="00B12D08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5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434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145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0B6993A" w14:textId="49734F72" w:rsidR="001876A3" w:rsidRPr="003576F5" w:rsidRDefault="003576F5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1876A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941</w:t>
            </w:r>
            <w:r w:rsidR="001876A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784</w:t>
            </w:r>
          </w:p>
        </w:tc>
      </w:tr>
      <w:tr w:rsidR="001876A3" w:rsidRPr="003576F5" w14:paraId="63D8831F" w14:textId="77777777" w:rsidTr="00E115C7">
        <w:trPr>
          <w:cantSplit/>
          <w:trHeight w:val="143"/>
        </w:trPr>
        <w:tc>
          <w:tcPr>
            <w:tcW w:w="3784" w:type="dxa"/>
          </w:tcPr>
          <w:p w14:paraId="5AC37474" w14:textId="6A82A8C5" w:rsidR="001876A3" w:rsidRPr="003576F5" w:rsidRDefault="001876A3" w:rsidP="001876A3">
            <w:pPr>
              <w:spacing w:before="10" w:after="10"/>
              <w:ind w:left="-1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ระหว่าง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-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7575EA2" w14:textId="32A68730" w:rsidR="001876A3" w:rsidRPr="003576F5" w:rsidRDefault="001876A3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DD63430" w14:textId="1527292A" w:rsidR="001876A3" w:rsidRPr="003576F5" w:rsidRDefault="001876A3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D9CC5EA" w14:textId="29FD47CA" w:rsidR="001876A3" w:rsidRPr="003576F5" w:rsidRDefault="00B12D08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12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657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341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2618FDB" w14:textId="24FBC166" w:rsidR="001876A3" w:rsidRPr="003576F5" w:rsidRDefault="003576F5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1876A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131</w:t>
            </w:r>
            <w:r w:rsidR="001876A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429</w:t>
            </w:r>
          </w:p>
        </w:tc>
      </w:tr>
      <w:tr w:rsidR="001876A3" w:rsidRPr="003576F5" w14:paraId="7E2A2821" w14:textId="77777777" w:rsidTr="00E115C7">
        <w:trPr>
          <w:cantSplit/>
          <w:trHeight w:val="143"/>
        </w:trPr>
        <w:tc>
          <w:tcPr>
            <w:tcW w:w="3784" w:type="dxa"/>
          </w:tcPr>
          <w:p w14:paraId="042B2FCE" w14:textId="096E78CB" w:rsidR="001876A3" w:rsidRPr="003576F5" w:rsidRDefault="001876A3" w:rsidP="001876A3">
            <w:pPr>
              <w:spacing w:before="10" w:after="10"/>
              <w:ind w:left="-1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มากกว่า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7D5A8C3" w14:textId="399CFC34" w:rsidR="001876A3" w:rsidRPr="003576F5" w:rsidRDefault="001876A3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AB7F9C9" w14:textId="1A62DB58" w:rsidR="001876A3" w:rsidRPr="003576F5" w:rsidRDefault="001876A3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F66FA7" w14:textId="4842EBC8" w:rsidR="001876A3" w:rsidRPr="003576F5" w:rsidRDefault="00B12D08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318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492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816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265F7D" w14:textId="3AC4D879" w:rsidR="001876A3" w:rsidRPr="003576F5" w:rsidRDefault="003576F5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249</w:t>
            </w:r>
            <w:r w:rsidR="001876A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750</w:t>
            </w:r>
            <w:r w:rsidR="001876A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948</w:t>
            </w:r>
          </w:p>
        </w:tc>
      </w:tr>
      <w:tr w:rsidR="001876A3" w:rsidRPr="003576F5" w14:paraId="0719A185" w14:textId="77777777" w:rsidTr="00E115C7">
        <w:trPr>
          <w:cantSplit/>
          <w:trHeight w:val="143"/>
        </w:trPr>
        <w:tc>
          <w:tcPr>
            <w:tcW w:w="3784" w:type="dxa"/>
          </w:tcPr>
          <w:p w14:paraId="32528595" w14:textId="77777777" w:rsidR="001876A3" w:rsidRPr="003576F5" w:rsidRDefault="001876A3" w:rsidP="001876A3">
            <w:pPr>
              <w:spacing w:before="10" w:after="10"/>
              <w:ind w:left="-1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2DB67E4" w14:textId="56842078" w:rsidR="001876A3" w:rsidRPr="003576F5" w:rsidRDefault="001876A3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62D6999" w14:textId="5D858374" w:rsidR="001876A3" w:rsidRPr="003576F5" w:rsidRDefault="001876A3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38EF45" w14:textId="1EEA23E3" w:rsidR="001876A3" w:rsidRPr="003576F5" w:rsidRDefault="00B12D08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336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984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12D0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429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3FF7FE" w14:textId="6AFDDF69" w:rsidR="001876A3" w:rsidRPr="003576F5" w:rsidRDefault="003576F5" w:rsidP="001876A3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266</w:t>
            </w:r>
            <w:r w:rsidR="001876A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891</w:t>
            </w:r>
            <w:r w:rsidR="001876A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135</w:t>
            </w:r>
          </w:p>
        </w:tc>
      </w:tr>
    </w:tbl>
    <w:p w14:paraId="7FA8408B" w14:textId="2722783F" w:rsidR="00F00836" w:rsidRPr="003576F5" w:rsidRDefault="00D31B9F" w:rsidP="0058438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B1124D" w:rsidRPr="003576F5" w14:paraId="107D962D" w14:textId="77777777" w:rsidTr="00586CA8">
        <w:trPr>
          <w:trHeight w:val="389"/>
        </w:trPr>
        <w:tc>
          <w:tcPr>
            <w:tcW w:w="9450" w:type="dxa"/>
            <w:vAlign w:val="center"/>
          </w:tcPr>
          <w:p w14:paraId="5CA3BC59" w14:textId="27335E30" w:rsidR="00B1124D" w:rsidRPr="003576F5" w:rsidRDefault="003576F5" w:rsidP="00F52248">
            <w:pPr>
              <w:ind w:left="432" w:hanging="537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24</w:t>
            </w:r>
            <w:r w:rsidR="00B1124D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ab/>
              <w:t>ประมาณการหนี้สินค่ารื้อถอนสินทรัพย์ถาวร</w:t>
            </w:r>
            <w:r w:rsidR="00B1124D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</w:tr>
    </w:tbl>
    <w:p w14:paraId="3CF6E8C8" w14:textId="77777777" w:rsidR="00B1124D" w:rsidRPr="003576F5" w:rsidRDefault="00B1124D" w:rsidP="00B1124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011CFB1" w14:textId="0B15A1FB" w:rsidR="00D547B9" w:rsidRPr="003576F5" w:rsidRDefault="00D547B9" w:rsidP="00D547B9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บริษัทได้ทำสัญญาเช่าอาคารเพื่อใช้เป็นสถานประกอบกิจการ และได้ทำการตกแต่งพื้นที่เช่าเพื่อให้พร้อมสำหรับการดำเนินกิจการ ทั้งนี้บริษัทได้ประมาณการค่าใช้จ่ายสำหรับรื้อถอนส่วนตกแต่งเมื่อสิ้นสุดสัญญาเช่าและไม่มีการใช้สิทธิ์ต่อสัญญา หรือมีการยกเลิกสัญญาก่อนกำหนด เพื่อส่งมอบพื้นที่เช่าในสภาพเดิมคืนให้แก่ผู้ให้เช่า ดังนี้</w:t>
      </w:r>
    </w:p>
    <w:tbl>
      <w:tblPr>
        <w:tblW w:w="9544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6664"/>
        <w:gridCol w:w="1440"/>
        <w:gridCol w:w="1440"/>
      </w:tblGrid>
      <w:tr w:rsidR="00065FD1" w:rsidRPr="003576F5" w14:paraId="291C667D" w14:textId="77777777" w:rsidTr="00F52248">
        <w:trPr>
          <w:cantSplit/>
        </w:trPr>
        <w:tc>
          <w:tcPr>
            <w:tcW w:w="6664" w:type="dxa"/>
          </w:tcPr>
          <w:p w14:paraId="18926F1D" w14:textId="77777777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44BD6E99" w14:textId="48C59819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3248ACDD" w14:textId="680C5900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7E60970A" w14:textId="77777777" w:rsidTr="00586CA8">
        <w:trPr>
          <w:cantSplit/>
        </w:trPr>
        <w:tc>
          <w:tcPr>
            <w:tcW w:w="6664" w:type="dxa"/>
          </w:tcPr>
          <w:p w14:paraId="3C937B52" w14:textId="77777777" w:rsidR="00065FD1" w:rsidRPr="003576F5" w:rsidRDefault="00065FD1" w:rsidP="00065FD1">
            <w:pPr>
              <w:tabs>
                <w:tab w:val="right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EEDFD2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70D2566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65FD1" w:rsidRPr="003576F5" w14:paraId="4A8AE426" w14:textId="77777777" w:rsidTr="00586CA8">
        <w:trPr>
          <w:cantSplit/>
        </w:trPr>
        <w:tc>
          <w:tcPr>
            <w:tcW w:w="6664" w:type="dxa"/>
          </w:tcPr>
          <w:p w14:paraId="55F758BB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D13DE12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E3B0DBD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065FD1" w:rsidRPr="003576F5" w14:paraId="064FCFDD" w14:textId="77777777" w:rsidTr="007C14D2">
        <w:trPr>
          <w:cantSplit/>
          <w:trHeight w:val="143"/>
        </w:trPr>
        <w:tc>
          <w:tcPr>
            <w:tcW w:w="6664" w:type="dxa"/>
          </w:tcPr>
          <w:p w14:paraId="51123EC2" w14:textId="373869AD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ประมาณการค่ารื้อถอนส่วนตกแต่งพื้นที่และสำนักงาน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3FE6B33" w14:textId="0F912778" w:rsidR="00065FD1" w:rsidRPr="003576F5" w:rsidRDefault="003576F5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700</w:t>
            </w:r>
            <w:r w:rsidR="00273AD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2634B63" w14:textId="65D60486" w:rsidR="00065FD1" w:rsidRPr="003576F5" w:rsidRDefault="003576F5" w:rsidP="00AF53D5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300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065FD1" w:rsidRPr="003576F5" w14:paraId="6434BA92" w14:textId="77777777" w:rsidTr="007C14D2">
        <w:trPr>
          <w:cantSplit/>
          <w:trHeight w:val="143"/>
        </w:trPr>
        <w:tc>
          <w:tcPr>
            <w:tcW w:w="6664" w:type="dxa"/>
          </w:tcPr>
          <w:p w14:paraId="11FA71E2" w14:textId="364FF662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ดอกเบี้ยในอนาคตของประมาณการค่ารื้อถอน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FB37B" w14:textId="1874113A" w:rsidR="00065FD1" w:rsidRPr="003576F5" w:rsidRDefault="00273AD2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016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C5615B" w14:textId="087DAA41" w:rsidR="00065FD1" w:rsidRPr="003576F5" w:rsidRDefault="00065FD1" w:rsidP="00AF53D5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693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065FD1" w:rsidRPr="003576F5" w14:paraId="7DF60D3E" w14:textId="77777777" w:rsidTr="00586CA8">
        <w:trPr>
          <w:cantSplit/>
          <w:trHeight w:val="143"/>
        </w:trPr>
        <w:tc>
          <w:tcPr>
            <w:tcW w:w="6664" w:type="dxa"/>
          </w:tcPr>
          <w:p w14:paraId="1AB15EEB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932FCC" w14:textId="0BDC858B" w:rsidR="00065FD1" w:rsidRPr="003576F5" w:rsidRDefault="003576F5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584</w:t>
            </w:r>
            <w:r w:rsidR="00273AD2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9D5C98" w14:textId="0FEE4077" w:rsidR="00065FD1" w:rsidRPr="003576F5" w:rsidRDefault="003576F5" w:rsidP="00AF53D5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282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307</w:t>
            </w:r>
          </w:p>
        </w:tc>
      </w:tr>
    </w:tbl>
    <w:p w14:paraId="1709102B" w14:textId="51BE03C8" w:rsidR="00D547B9" w:rsidRPr="003576F5" w:rsidRDefault="00D547B9" w:rsidP="00D547B9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74D0F7B" w14:textId="28EEB198" w:rsidR="00B1124D" w:rsidRPr="003576F5" w:rsidRDefault="00B1124D" w:rsidP="00B1124D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การเปลี่ยนแปลงของประมาณการหนี้สินค่ารื้อถอนสินทรัพย์ถาวร</w:t>
      </w:r>
      <w:r w:rsidR="001B5D77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ระหว่างปีมีดังนี้</w:t>
      </w:r>
    </w:p>
    <w:tbl>
      <w:tblPr>
        <w:tblW w:w="9544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6664"/>
        <w:gridCol w:w="1440"/>
        <w:gridCol w:w="1440"/>
      </w:tblGrid>
      <w:tr w:rsidR="00065FD1" w:rsidRPr="003576F5" w14:paraId="1EC2976D" w14:textId="77777777" w:rsidTr="00F52248">
        <w:trPr>
          <w:cantSplit/>
        </w:trPr>
        <w:tc>
          <w:tcPr>
            <w:tcW w:w="6664" w:type="dxa"/>
          </w:tcPr>
          <w:p w14:paraId="0E942D61" w14:textId="77777777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659DA2D3" w14:textId="252714C6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</w:tcPr>
          <w:p w14:paraId="6B7C6885" w14:textId="3D5FA559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29986B23" w14:textId="77777777" w:rsidTr="00586CA8">
        <w:trPr>
          <w:cantSplit/>
        </w:trPr>
        <w:tc>
          <w:tcPr>
            <w:tcW w:w="6664" w:type="dxa"/>
          </w:tcPr>
          <w:p w14:paraId="617BB00C" w14:textId="77777777" w:rsidR="00065FD1" w:rsidRPr="003576F5" w:rsidRDefault="00065FD1" w:rsidP="00065FD1">
            <w:pPr>
              <w:tabs>
                <w:tab w:val="right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1DB225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4823F6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65FD1" w:rsidRPr="003576F5" w14:paraId="5C771516" w14:textId="77777777" w:rsidTr="00586CA8">
        <w:trPr>
          <w:cantSplit/>
        </w:trPr>
        <w:tc>
          <w:tcPr>
            <w:tcW w:w="6664" w:type="dxa"/>
          </w:tcPr>
          <w:p w14:paraId="06B6F253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37B1CD7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50E30E9" w14:textId="7777777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065FD1" w:rsidRPr="003576F5" w14:paraId="4A30E812" w14:textId="77777777" w:rsidTr="00586CA8">
        <w:trPr>
          <w:cantSplit/>
          <w:trHeight w:val="143"/>
        </w:trPr>
        <w:tc>
          <w:tcPr>
            <w:tcW w:w="6664" w:type="dxa"/>
            <w:vAlign w:val="bottom"/>
          </w:tcPr>
          <w:p w14:paraId="2F9E0CBC" w14:textId="4B45F1F2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ยอดคงเหลือ ณ วันที่ 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มกราคม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D5B5ACB" w14:textId="35BFD670" w:rsidR="00065FD1" w:rsidRPr="003576F5" w:rsidRDefault="003576F5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282</w:t>
            </w:r>
            <w:r w:rsidR="00AE50B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4B6F710" w14:textId="49CDF97B" w:rsidR="00065FD1" w:rsidRPr="003576F5" w:rsidRDefault="003576F5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264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194</w:t>
            </w:r>
          </w:p>
        </w:tc>
      </w:tr>
      <w:tr w:rsidR="00065FD1" w:rsidRPr="003576F5" w14:paraId="684E7FD0" w14:textId="77777777" w:rsidTr="00586CA8">
        <w:trPr>
          <w:cantSplit/>
          <w:trHeight w:val="143"/>
        </w:trPr>
        <w:tc>
          <w:tcPr>
            <w:tcW w:w="6664" w:type="dxa"/>
            <w:vAlign w:val="bottom"/>
          </w:tcPr>
          <w:p w14:paraId="17F495C8" w14:textId="288AD22D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ประมาณการหนี้สินที่เพิ่มขึ้น (สุทธิ)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D22E0D7" w14:textId="3CF1788A" w:rsidR="00065FD1" w:rsidRPr="003576F5" w:rsidRDefault="003576F5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572</w:t>
            </w:r>
            <w:r w:rsidR="00AE50B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E186102" w14:textId="4E18EA0E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</w:tr>
      <w:tr w:rsidR="00065FD1" w:rsidRPr="003576F5" w14:paraId="65054904" w14:textId="77777777" w:rsidTr="00586CA8">
        <w:trPr>
          <w:cantSplit/>
          <w:trHeight w:val="143"/>
        </w:trPr>
        <w:tc>
          <w:tcPr>
            <w:tcW w:w="6664" w:type="dxa"/>
            <w:vAlign w:val="bottom"/>
          </w:tcPr>
          <w:p w14:paraId="3E2661D7" w14:textId="70ADCF87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การรับรู้ดอกเบี้ยตามระยะเวลา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18446A0" w14:textId="15B67ADC" w:rsidR="00065FD1" w:rsidRPr="003576F5" w:rsidRDefault="003576F5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AE50B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A9659F1" w14:textId="55B11934" w:rsidR="00065FD1" w:rsidRPr="003576F5" w:rsidRDefault="003576F5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113</w:t>
            </w:r>
          </w:p>
        </w:tc>
      </w:tr>
      <w:tr w:rsidR="00065FD1" w:rsidRPr="003576F5" w14:paraId="67D5889F" w14:textId="77777777" w:rsidTr="00586CA8">
        <w:trPr>
          <w:cantSplit/>
          <w:trHeight w:val="143"/>
        </w:trPr>
        <w:tc>
          <w:tcPr>
            <w:tcW w:w="6664" w:type="dxa"/>
            <w:vAlign w:val="bottom"/>
          </w:tcPr>
          <w:p w14:paraId="3AD1D0D0" w14:textId="56FF5D4F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กลับรายการประมาณการหนี้สินที่ไม่เกิดขึ้น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E449E65" w14:textId="0CA0C167" w:rsidR="00065FD1" w:rsidRPr="003576F5" w:rsidRDefault="00AE50BB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237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97D5292" w14:textId="659DA383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</w:tr>
      <w:tr w:rsidR="00065FD1" w:rsidRPr="003576F5" w14:paraId="0C5B491F" w14:textId="77777777" w:rsidTr="00586CA8">
        <w:trPr>
          <w:cantSplit/>
          <w:trHeight w:val="143"/>
        </w:trPr>
        <w:tc>
          <w:tcPr>
            <w:tcW w:w="6664" w:type="dxa"/>
            <w:vAlign w:val="bottom"/>
          </w:tcPr>
          <w:p w14:paraId="2B2B1A01" w14:textId="68751E2B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ประมาณการหนี้สินที่ใช้ในระหว่าง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9167A4" w14:textId="158FB8E9" w:rsidR="00065FD1" w:rsidRPr="003576F5" w:rsidRDefault="00AE50BB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400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1B8CB" w14:textId="10E5E503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</w:tr>
      <w:tr w:rsidR="00065FD1" w:rsidRPr="003576F5" w14:paraId="25C8E5B6" w14:textId="77777777" w:rsidTr="00586CA8">
        <w:trPr>
          <w:cantSplit/>
          <w:trHeight w:val="143"/>
        </w:trPr>
        <w:tc>
          <w:tcPr>
            <w:tcW w:w="6664" w:type="dxa"/>
            <w:vAlign w:val="bottom"/>
          </w:tcPr>
          <w:p w14:paraId="29E60557" w14:textId="60D528B8" w:rsidR="00065FD1" w:rsidRPr="003576F5" w:rsidRDefault="00065FD1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ยอดคงเหลือ ณ วันที่ </w:t>
            </w:r>
            <w:r w:rsidR="003576F5"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3576F5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67998B" w14:textId="6753917A" w:rsidR="00065FD1" w:rsidRPr="003576F5" w:rsidRDefault="003576F5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584</w:t>
            </w:r>
            <w:r w:rsidR="00AE50B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7A5984" w14:textId="4E2B6402" w:rsidR="00065FD1" w:rsidRPr="003576F5" w:rsidRDefault="003576F5" w:rsidP="00065FD1">
            <w:pPr>
              <w:tabs>
                <w:tab w:val="decimal" w:pos="1224"/>
              </w:tabs>
              <w:autoSpaceDE w:val="0"/>
              <w:autoSpaceDN w:val="0"/>
              <w:adjustRightInd w:val="0"/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282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307</w:t>
            </w:r>
          </w:p>
        </w:tc>
      </w:tr>
    </w:tbl>
    <w:p w14:paraId="66B2B9A8" w14:textId="77777777" w:rsidR="001B5D77" w:rsidRPr="003576F5" w:rsidRDefault="001B5D77" w:rsidP="0058438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69AD449B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57441382" w14:textId="6E5E89CF" w:rsidR="00664DC5" w:rsidRPr="003576F5" w:rsidRDefault="00664DC5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F6179F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ทุนเรือนหุ้น</w:t>
            </w:r>
          </w:p>
        </w:tc>
      </w:tr>
    </w:tbl>
    <w:p w14:paraId="372DDB1B" w14:textId="77777777" w:rsidR="00664DC5" w:rsidRPr="003576F5" w:rsidRDefault="00664DC5" w:rsidP="00531241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p w14:paraId="0F9E0ED1" w14:textId="66E044F1" w:rsidR="008B3640" w:rsidRPr="003576F5" w:rsidRDefault="008B3640" w:rsidP="00722062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ณ วันที่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31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ธันวาคม พ.ศ.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2568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และ พ.ศ.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2567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บริษัทมีหุ้นสามัญจดทะเบียนทั้งหมดจำนวน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400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,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000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,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000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หุ้น ซึ่งมีราคามูลค่า</w:t>
      </w:r>
      <w:r w:rsidR="00722062"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br/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ที่ตราไว้หุ้นละ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0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.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05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บาท หุ้นทั้งหมดได้ออกและชำระเต็มมูลค่าแล้วเป็นจำนวนเงิน 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200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,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000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,</w:t>
      </w:r>
      <w:r w:rsidR="003576F5"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000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>บาท</w:t>
      </w:r>
    </w:p>
    <w:p w14:paraId="530E3FB5" w14:textId="274D0506" w:rsidR="00B1124D" w:rsidRPr="003576F5" w:rsidRDefault="00B1124D" w:rsidP="0058438D">
      <w:pPr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5104A64E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25A54995" w14:textId="2D320262" w:rsidR="00664DC5" w:rsidRPr="003576F5" w:rsidRDefault="001247A1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br w:type="page"/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26</w:t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ทุนสำรองตามกฎหมาย</w:t>
            </w:r>
          </w:p>
        </w:tc>
      </w:tr>
    </w:tbl>
    <w:p w14:paraId="3A6CDB9F" w14:textId="77777777" w:rsidR="00664DC5" w:rsidRPr="003576F5" w:rsidRDefault="00664DC5" w:rsidP="00723A80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1440"/>
        <w:gridCol w:w="1440"/>
        <w:gridCol w:w="1440"/>
        <w:gridCol w:w="1440"/>
      </w:tblGrid>
      <w:tr w:rsidR="00065FD1" w:rsidRPr="003576F5" w14:paraId="007C5781" w14:textId="77777777" w:rsidTr="00F5224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2F1D9241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08BF3" w14:textId="04DCDC9A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A85B5EF" w14:textId="0F8F3B26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13E55" w14:textId="578ACDF6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E118AC" w14:textId="05609965" w:rsidR="00065FD1" w:rsidRPr="003576F5" w:rsidRDefault="00065FD1" w:rsidP="00065FD1">
            <w:pPr>
              <w:tabs>
                <w:tab w:val="right" w:pos="1230"/>
              </w:tabs>
              <w:autoSpaceDE w:val="0"/>
              <w:autoSpaceDN w:val="0"/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7591C5AC" w14:textId="77777777" w:rsidTr="00586CA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3D359B3F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C91A03F" w14:textId="4A304B45" w:rsidR="00065FD1" w:rsidRPr="003576F5" w:rsidRDefault="00065FD1" w:rsidP="00065FD1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9BD6675" w14:textId="2807B17A" w:rsidR="00065FD1" w:rsidRPr="003576F5" w:rsidRDefault="00065FD1" w:rsidP="00065FD1">
            <w:pPr>
              <w:tabs>
                <w:tab w:val="right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105A9D" w14:textId="77777777" w:rsidR="00065FD1" w:rsidRPr="003576F5" w:rsidRDefault="00065FD1" w:rsidP="00065FD1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711726" w14:textId="77777777" w:rsidR="00065FD1" w:rsidRPr="003576F5" w:rsidRDefault="00065FD1" w:rsidP="00065FD1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65FD1" w:rsidRPr="003576F5" w14:paraId="07155958" w14:textId="77777777" w:rsidTr="00586CA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95284" w14:textId="77777777" w:rsidR="00065FD1" w:rsidRPr="003576F5" w:rsidRDefault="00065FD1" w:rsidP="00065FD1">
            <w:pPr>
              <w:snapToGrid w:val="0"/>
              <w:spacing w:before="10" w:after="10"/>
              <w:ind w:left="-105"/>
              <w:jc w:val="both"/>
              <w:rPr>
                <w:rFonts w:ascii="Browallia New" w:eastAsia="Cord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1BF75AF" w14:textId="77777777" w:rsidR="00065FD1" w:rsidRPr="003576F5" w:rsidRDefault="00065FD1" w:rsidP="00065FD1">
            <w:pPr>
              <w:snapToGrid w:val="0"/>
              <w:spacing w:before="10" w:after="10"/>
              <w:ind w:left="-105"/>
              <w:jc w:val="both"/>
              <w:rPr>
                <w:rFonts w:ascii="Browallia New" w:eastAsia="Cord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9128B6C" w14:textId="77777777" w:rsidR="00065FD1" w:rsidRPr="003576F5" w:rsidRDefault="00065FD1" w:rsidP="00065FD1">
            <w:pPr>
              <w:snapToGrid w:val="0"/>
              <w:spacing w:before="10" w:after="10"/>
              <w:ind w:left="-105"/>
              <w:jc w:val="both"/>
              <w:rPr>
                <w:rFonts w:ascii="Browallia New" w:eastAsia="Cord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7B87B2" w14:textId="77777777" w:rsidR="00065FD1" w:rsidRPr="003576F5" w:rsidRDefault="00065FD1" w:rsidP="00065FD1">
            <w:pPr>
              <w:snapToGrid w:val="0"/>
              <w:spacing w:before="10" w:after="10"/>
              <w:ind w:left="-105"/>
              <w:jc w:val="both"/>
              <w:rPr>
                <w:rFonts w:ascii="Browallia New" w:eastAsia="Cord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1B339" w14:textId="77777777" w:rsidR="00065FD1" w:rsidRPr="003576F5" w:rsidRDefault="00065FD1" w:rsidP="00065FD1">
            <w:pPr>
              <w:snapToGrid w:val="0"/>
              <w:spacing w:before="10" w:after="10"/>
              <w:ind w:left="-105"/>
              <w:jc w:val="both"/>
              <w:rPr>
                <w:rFonts w:ascii="Browallia New" w:eastAsia="Cord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</w:tr>
      <w:tr w:rsidR="00065FD1" w:rsidRPr="003576F5" w14:paraId="62C85BAE" w14:textId="77777777" w:rsidTr="00586CA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59112AF5" w14:textId="70BEB898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มกราคม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2A9D65E" w14:textId="3EC3F770" w:rsidR="00065FD1" w:rsidRPr="003576F5" w:rsidRDefault="00065FD1" w:rsidP="00065FD1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8919410" w14:textId="39C46784" w:rsidR="00065FD1" w:rsidRPr="003576F5" w:rsidRDefault="00065FD1" w:rsidP="00065FD1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3EA0156" w14:textId="099FD117" w:rsidR="00065FD1" w:rsidRPr="003576F5" w:rsidRDefault="003576F5" w:rsidP="00065FD1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AE50B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="00AE50B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341EA5B" w14:textId="06D2E539" w:rsidR="00065FD1" w:rsidRPr="003576F5" w:rsidRDefault="003576F5" w:rsidP="00065FD1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678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105</w:t>
            </w:r>
          </w:p>
        </w:tc>
      </w:tr>
      <w:tr w:rsidR="00AE50BB" w:rsidRPr="003576F5" w14:paraId="75E7841C" w14:textId="77777777" w:rsidTr="007C14D2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3B720C03" w14:textId="139F7824" w:rsidR="00AE50BB" w:rsidRPr="003576F5" w:rsidRDefault="00AE50BB" w:rsidP="00AE50BB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จัดสรรระหว่างปี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394DA" w14:textId="1945946D" w:rsidR="00AE50BB" w:rsidRPr="003576F5" w:rsidRDefault="00AE50BB" w:rsidP="00AE50BB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226CB" w14:textId="7EF85E46" w:rsidR="00AE50BB" w:rsidRPr="003576F5" w:rsidRDefault="00AE50BB" w:rsidP="00AE50BB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870B0C" w14:textId="38B102DB" w:rsidR="00AE50BB" w:rsidRPr="003576F5" w:rsidRDefault="00AE50BB" w:rsidP="00AE50BB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BF81E8" w14:textId="171ADDEE" w:rsidR="00AE50BB" w:rsidRPr="003576F5" w:rsidRDefault="003576F5" w:rsidP="00AE50BB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AE50B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321</w:t>
            </w:r>
            <w:r w:rsidR="00AE50B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895</w:t>
            </w:r>
          </w:p>
        </w:tc>
      </w:tr>
      <w:tr w:rsidR="00AE50BB" w:rsidRPr="003576F5" w14:paraId="0A1DB334" w14:textId="77777777" w:rsidTr="00586CA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4DC4166A" w14:textId="10EA534D" w:rsidR="00AE50BB" w:rsidRPr="003576F5" w:rsidRDefault="00AE50BB" w:rsidP="00AE50BB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9CBE3D" w14:textId="6558A943" w:rsidR="00AE50BB" w:rsidRPr="003576F5" w:rsidRDefault="00AE50BB" w:rsidP="00AE50BB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3B3347" w14:textId="1D5BC9C7" w:rsidR="00AE50BB" w:rsidRPr="003576F5" w:rsidRDefault="00AE50BB" w:rsidP="00AE50BB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2B1437" w14:textId="1F7E6194" w:rsidR="00AE50BB" w:rsidRPr="003576F5" w:rsidRDefault="003576F5" w:rsidP="00AE50BB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AE50B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="00AE50B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B371B4" w14:textId="0D57C72B" w:rsidR="00AE50BB" w:rsidRPr="003576F5" w:rsidRDefault="003576F5" w:rsidP="00AE50BB">
            <w:pPr>
              <w:tabs>
                <w:tab w:val="decimal" w:pos="122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AE50B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="00AE50BB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</w:tbl>
    <w:p w14:paraId="6876715A" w14:textId="77777777" w:rsidR="00F00836" w:rsidRPr="003576F5" w:rsidRDefault="00F00836" w:rsidP="0058438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p w14:paraId="6ECE6743" w14:textId="59A5D1ED" w:rsidR="00BE3B9E" w:rsidRPr="003576F5" w:rsidRDefault="00BE3B9E" w:rsidP="00BE3B9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2535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บริษัทต้องจัดสรรทุนสำรองตามกฎหมายอย่างน้อยร้อยละ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5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ของกำไรสุทธิ</w:t>
      </w:r>
      <w:r w:rsidRPr="003576F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หลังจากหักส่วนของขาดทุนสะสมยกมา (ถ้ามี) จนกว่าทุนสำรองนี้จะมีมูลค่าไม่น้อยกว่าร้อยละ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10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ของทุนจดทะเบียน ทุนสำรองนี้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br/>
        <w:t>ไม่สามารถนำไปจ่ายเงินปันผลได้</w:t>
      </w:r>
    </w:p>
    <w:p w14:paraId="13F2A2C0" w14:textId="50C67226" w:rsidR="00BE3B9E" w:rsidRPr="003576F5" w:rsidRDefault="00722062" w:rsidP="00BE3B9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BE3B9E" w:rsidRPr="003576F5" w14:paraId="5CBB2B24" w14:textId="77777777" w:rsidTr="00586CA8">
        <w:trPr>
          <w:trHeight w:val="389"/>
        </w:trPr>
        <w:tc>
          <w:tcPr>
            <w:tcW w:w="9450" w:type="dxa"/>
            <w:vAlign w:val="center"/>
          </w:tcPr>
          <w:p w14:paraId="41C925C7" w14:textId="29ABDA5D" w:rsidR="00BE3B9E" w:rsidRPr="003576F5" w:rsidRDefault="003576F5" w:rsidP="00F52248">
            <w:pPr>
              <w:ind w:left="432" w:hanging="537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27</w:t>
            </w:r>
            <w:r w:rsidR="00BE3B9E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ab/>
              <w:t>เงินปันผล</w:t>
            </w:r>
            <w:r w:rsidR="007E391C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จ่าย</w:t>
            </w:r>
          </w:p>
        </w:tc>
      </w:tr>
    </w:tbl>
    <w:p w14:paraId="1372FAD8" w14:textId="77777777" w:rsidR="00BE3B9E" w:rsidRPr="003576F5" w:rsidRDefault="00BE3B9E" w:rsidP="00BE3B9E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00"/>
        </w:rPr>
      </w:pPr>
    </w:p>
    <w:p w14:paraId="46E890DB" w14:textId="204EDA0B" w:rsidR="006A55F0" w:rsidRPr="003576F5" w:rsidRDefault="006A55F0" w:rsidP="006A55F0">
      <w:pPr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ตามมติที่ประชุมสามัญผู้ถือหุ้นของบริษัทประจำปี พ.ศ.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2568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เมื่อวันที่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10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เมษายน พ.ศ.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2568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ผู้ถือหุ้นของบริษัทได้มีมติอนุมัติจ่ายเงินปันผลสำหรับปีสิ้นสุดวันที่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31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ธันวาคม พ.ศ.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สำหรับหุ้นสามัญจำนวน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400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</w:rPr>
        <w:t>,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000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</w:rPr>
        <w:t>,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000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หุ้น ในอัตราหุ้นละ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0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</w:rPr>
        <w:t>.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05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บาท เป็นจำนวนเงิน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20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</w:rPr>
        <w:t>,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000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</w:rPr>
        <w:t>,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000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บาท โดยบริษัทได้จ่ายเงินปันผลให้แก่ผู้ถือหุ้นในเดือนเมษายน พ.ศ.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2568</w:t>
      </w:r>
    </w:p>
    <w:p w14:paraId="19FAD5CB" w14:textId="77777777" w:rsidR="006A55F0" w:rsidRPr="003576F5" w:rsidRDefault="006A55F0" w:rsidP="00BE3B9E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00"/>
        </w:rPr>
      </w:pPr>
    </w:p>
    <w:p w14:paraId="507093C7" w14:textId="44A86C4D" w:rsidR="00DB1147" w:rsidRPr="003576F5" w:rsidRDefault="00DB1147" w:rsidP="00BE3B9E">
      <w:pPr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ตามมติที่ประชุมสามัญผู้ถือหุ้นของบริษัทประจำปี พ.ศ.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เมื่อวันที่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10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เมษายน พ.ศ.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ผู้ถือหุ้นของบริษัทได้มีมติอนุมัติจ่ายเงิน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ปันผลสำหรับปีสิ้นสุดวันที่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31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ธันวาคม พ.ศ.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2566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สำหรับหุ้นสามัญจำนวน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400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000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000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หุ้น ในอัตราหุ้นละ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0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.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0375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บาท เป็นจำนวนเงิน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15</w:t>
      </w:r>
      <w:r w:rsidR="00D74CB0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000</w:t>
      </w:r>
      <w:r w:rsidR="00D74CB0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000</w:t>
      </w:r>
      <w:r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บาท โดยบริษัทได้จ่ายเงินปันผลให้แก่ผู้ถือหุ้นในเดือนพฤษภาคม พ.ศ.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</w:p>
    <w:p w14:paraId="09D4D85F" w14:textId="77777777" w:rsidR="00C3229D" w:rsidRPr="003576F5" w:rsidRDefault="00C3229D" w:rsidP="00C3229D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4D174F92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7C25B17F" w14:textId="4D63473D" w:rsidR="00664DC5" w:rsidRPr="003576F5" w:rsidRDefault="00E04113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br w:type="page"/>
            </w:r>
            <w:r w:rsidR="001247A1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br w:type="page"/>
            </w:r>
            <w:r w:rsidR="00664DC5"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28</w:t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664DC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สินทรัพย์และหนี้สินที่เกี่ยวข้องกับสัญญากับลูกค้า</w:t>
            </w:r>
          </w:p>
        </w:tc>
      </w:tr>
    </w:tbl>
    <w:p w14:paraId="12546663" w14:textId="77777777" w:rsidR="00664DC5" w:rsidRPr="003576F5" w:rsidRDefault="00664DC5" w:rsidP="001656D6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4AE8AF58" w14:textId="3F286F08" w:rsidR="00166718" w:rsidRPr="003576F5" w:rsidRDefault="003576F5" w:rsidP="0058438D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28</w:t>
      </w:r>
      <w:r w:rsidR="00166718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166718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66718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สินทรัพย์ที่เกิดจากสัญญา</w:t>
      </w:r>
    </w:p>
    <w:p w14:paraId="5B9B9277" w14:textId="77777777" w:rsidR="00166718" w:rsidRPr="003576F5" w:rsidRDefault="00166718" w:rsidP="001656D6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D43697D" w14:textId="4872E067" w:rsidR="00166718" w:rsidRPr="003576F5" w:rsidRDefault="00166718" w:rsidP="00007E99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</w:t>
      </w:r>
      <w:r w:rsidR="00BA7478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ทรัพย์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ที่เกิดจากสัญญาที่ทำกับลูกค้า 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DB3676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</w:t>
      </w:r>
      <w:r w:rsidR="00F36749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มีดังต่อไปนี้</w:t>
      </w:r>
    </w:p>
    <w:p w14:paraId="18CD53FD" w14:textId="77777777" w:rsidR="001656D6" w:rsidRPr="003576F5" w:rsidRDefault="001656D6" w:rsidP="00007E99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64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64"/>
        <w:gridCol w:w="1296"/>
        <w:gridCol w:w="1296"/>
        <w:gridCol w:w="1296"/>
        <w:gridCol w:w="1296"/>
      </w:tblGrid>
      <w:tr w:rsidR="00065FD1" w:rsidRPr="003576F5" w14:paraId="313607EF" w14:textId="77777777">
        <w:trPr>
          <w:cantSplit/>
        </w:trPr>
        <w:tc>
          <w:tcPr>
            <w:tcW w:w="4464" w:type="dxa"/>
            <w:vAlign w:val="bottom"/>
          </w:tcPr>
          <w:p w14:paraId="01C58B5F" w14:textId="77777777" w:rsidR="00065FD1" w:rsidRPr="003576F5" w:rsidRDefault="00065FD1" w:rsidP="00065FD1">
            <w:pPr>
              <w:spacing w:before="6" w:after="6"/>
              <w:ind w:left="630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vAlign w:val="bottom"/>
          </w:tcPr>
          <w:p w14:paraId="12806D6B" w14:textId="3DC1D1F9" w:rsidR="00065FD1" w:rsidRPr="003576F5" w:rsidRDefault="00065FD1" w:rsidP="00065FD1">
            <w:pPr>
              <w:tabs>
                <w:tab w:val="right" w:pos="1073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3F2544C" w14:textId="039D1F2E" w:rsidR="00065FD1" w:rsidRPr="003576F5" w:rsidRDefault="00065FD1" w:rsidP="00065FD1">
            <w:pPr>
              <w:tabs>
                <w:tab w:val="right" w:pos="1073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center"/>
          </w:tcPr>
          <w:p w14:paraId="6298E1D1" w14:textId="76D0F126" w:rsidR="00065FD1" w:rsidRPr="003576F5" w:rsidRDefault="00065FD1" w:rsidP="00065FD1">
            <w:pPr>
              <w:tabs>
                <w:tab w:val="right" w:pos="1073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</w:tcPr>
          <w:p w14:paraId="1E1BF295" w14:textId="0B7566DA" w:rsidR="00065FD1" w:rsidRPr="003576F5" w:rsidRDefault="00065FD1" w:rsidP="00065FD1">
            <w:pPr>
              <w:tabs>
                <w:tab w:val="right" w:pos="1073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746FF192" w14:textId="77777777" w:rsidTr="001656D6">
        <w:trPr>
          <w:cantSplit/>
        </w:trPr>
        <w:tc>
          <w:tcPr>
            <w:tcW w:w="4464" w:type="dxa"/>
            <w:vAlign w:val="bottom"/>
          </w:tcPr>
          <w:p w14:paraId="00DB3272" w14:textId="77777777" w:rsidR="00065FD1" w:rsidRPr="003576F5" w:rsidRDefault="00065FD1" w:rsidP="00065FD1">
            <w:pPr>
              <w:spacing w:before="6" w:after="6"/>
              <w:ind w:left="630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42AF1FD" w14:textId="6ED73502" w:rsidR="00065FD1" w:rsidRPr="003576F5" w:rsidRDefault="00065FD1" w:rsidP="00065FD1">
            <w:pPr>
              <w:tabs>
                <w:tab w:val="right" w:pos="1073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96" w:type="dxa"/>
            <w:vAlign w:val="bottom"/>
          </w:tcPr>
          <w:p w14:paraId="2E92680E" w14:textId="4FA10204" w:rsidR="00065FD1" w:rsidRPr="003576F5" w:rsidRDefault="00065FD1" w:rsidP="00065FD1">
            <w:pPr>
              <w:tabs>
                <w:tab w:val="right" w:pos="1073"/>
                <w:tab w:val="right" w:pos="1368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1AEAABE" w14:textId="77777777" w:rsidR="00065FD1" w:rsidRPr="003576F5" w:rsidRDefault="00065FD1" w:rsidP="00065FD1">
            <w:pPr>
              <w:tabs>
                <w:tab w:val="right" w:pos="1073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4D903B4" w14:textId="77777777" w:rsidR="00065FD1" w:rsidRPr="003576F5" w:rsidRDefault="00065FD1" w:rsidP="00065FD1">
            <w:pPr>
              <w:tabs>
                <w:tab w:val="right" w:pos="1073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</w:tr>
      <w:tr w:rsidR="00065FD1" w:rsidRPr="003576F5" w14:paraId="4D62A34B" w14:textId="77777777" w:rsidTr="001656D6">
        <w:trPr>
          <w:cantSplit/>
        </w:trPr>
        <w:tc>
          <w:tcPr>
            <w:tcW w:w="4464" w:type="dxa"/>
            <w:vAlign w:val="bottom"/>
          </w:tcPr>
          <w:p w14:paraId="05935E6F" w14:textId="77777777" w:rsidR="00065FD1" w:rsidRPr="003576F5" w:rsidRDefault="00065FD1" w:rsidP="00065FD1">
            <w:pPr>
              <w:pStyle w:val="Heading6"/>
              <w:spacing w:before="6" w:after="6"/>
              <w:ind w:right="-72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รายได้ค้างรับ</w:t>
            </w:r>
            <w:r w:rsidRPr="003576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:</w:t>
            </w:r>
          </w:p>
        </w:tc>
        <w:tc>
          <w:tcPr>
            <w:tcW w:w="1296" w:type="dxa"/>
            <w:vAlign w:val="bottom"/>
          </w:tcPr>
          <w:p w14:paraId="019A8D7D" w14:textId="77777777" w:rsidR="00065FD1" w:rsidRPr="003576F5" w:rsidRDefault="00065FD1" w:rsidP="00065FD1">
            <w:pPr>
              <w:tabs>
                <w:tab w:val="decimal" w:pos="1222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21329AA0" w14:textId="77777777" w:rsidR="00065FD1" w:rsidRPr="003576F5" w:rsidRDefault="00065FD1" w:rsidP="00065FD1">
            <w:pPr>
              <w:tabs>
                <w:tab w:val="decimal" w:pos="1222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D62B808" w14:textId="77777777" w:rsidR="00065FD1" w:rsidRPr="003576F5" w:rsidRDefault="00065FD1" w:rsidP="00065FD1">
            <w:pPr>
              <w:tabs>
                <w:tab w:val="decimal" w:pos="1222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F3AC9F5" w14:textId="77777777" w:rsidR="00065FD1" w:rsidRPr="003576F5" w:rsidRDefault="00065FD1" w:rsidP="00065FD1">
            <w:pPr>
              <w:tabs>
                <w:tab w:val="decimal" w:pos="1222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065FD1" w:rsidRPr="003576F5" w14:paraId="3EAB0785" w14:textId="77777777">
        <w:trPr>
          <w:cantSplit/>
        </w:trPr>
        <w:tc>
          <w:tcPr>
            <w:tcW w:w="4464" w:type="dxa"/>
            <w:vAlign w:val="bottom"/>
          </w:tcPr>
          <w:p w14:paraId="5C1F49F6" w14:textId="77777777" w:rsidR="00065FD1" w:rsidRPr="003576F5" w:rsidRDefault="00065FD1" w:rsidP="00065FD1">
            <w:pPr>
              <w:pStyle w:val="ListParagraph"/>
              <w:spacing w:before="6" w:after="6" w:line="240" w:lineRule="auto"/>
              <w:ind w:left="6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 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-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ค่าบริการพื้นที่จอดรถ </w:t>
            </w:r>
          </w:p>
        </w:tc>
        <w:tc>
          <w:tcPr>
            <w:tcW w:w="1296" w:type="dxa"/>
            <w:vAlign w:val="bottom"/>
          </w:tcPr>
          <w:p w14:paraId="37655AC7" w14:textId="2A56C0AA" w:rsidR="00065FD1" w:rsidRPr="003576F5" w:rsidRDefault="00065FD1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6585A29" w14:textId="51197A99" w:rsidR="00065FD1" w:rsidRPr="003576F5" w:rsidRDefault="00065FD1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4687B6E1" w14:textId="07A881A7" w:rsidR="00065FD1" w:rsidRPr="003576F5" w:rsidRDefault="003576F5" w:rsidP="00AF53D5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210</w:t>
            </w:r>
            <w:r w:rsidR="009E62B2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292</w:t>
            </w:r>
          </w:p>
        </w:tc>
        <w:tc>
          <w:tcPr>
            <w:tcW w:w="1296" w:type="dxa"/>
          </w:tcPr>
          <w:p w14:paraId="5F7FA35D" w14:textId="6B98AE0E" w:rsidR="00065FD1" w:rsidRPr="003576F5" w:rsidRDefault="003576F5" w:rsidP="00AF53D5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257</w:t>
            </w:r>
            <w:r w:rsidR="00065FD1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736</w:t>
            </w:r>
          </w:p>
        </w:tc>
      </w:tr>
      <w:tr w:rsidR="00065FD1" w:rsidRPr="003576F5" w14:paraId="4D0F9E61" w14:textId="77777777">
        <w:trPr>
          <w:cantSplit/>
        </w:trPr>
        <w:tc>
          <w:tcPr>
            <w:tcW w:w="4464" w:type="dxa"/>
            <w:vAlign w:val="bottom"/>
          </w:tcPr>
          <w:p w14:paraId="424C3FE6" w14:textId="77777777" w:rsidR="00065FD1" w:rsidRPr="003576F5" w:rsidRDefault="00065FD1" w:rsidP="00065FD1">
            <w:pPr>
              <w:pStyle w:val="ListParagraph"/>
              <w:spacing w:before="6" w:after="6" w:line="240" w:lineRule="auto"/>
              <w:ind w:left="6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 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-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ค่าบริหารลานจอด</w:t>
            </w:r>
          </w:p>
        </w:tc>
        <w:tc>
          <w:tcPr>
            <w:tcW w:w="1296" w:type="dxa"/>
            <w:vAlign w:val="bottom"/>
          </w:tcPr>
          <w:p w14:paraId="023C3872" w14:textId="22C838D0" w:rsidR="00065FD1" w:rsidRPr="003576F5" w:rsidRDefault="00065FD1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B4E1161" w14:textId="59811693" w:rsidR="00065FD1" w:rsidRPr="003576F5" w:rsidRDefault="00065FD1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5CFD9745" w14:textId="258A3E42" w:rsidR="00065FD1" w:rsidRPr="003576F5" w:rsidRDefault="003576F5" w:rsidP="00AF53D5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</w:t>
            </w:r>
            <w:r w:rsidR="009E62B2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690</w:t>
            </w:r>
            <w:r w:rsidR="009E62B2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279</w:t>
            </w:r>
          </w:p>
        </w:tc>
        <w:tc>
          <w:tcPr>
            <w:tcW w:w="1296" w:type="dxa"/>
          </w:tcPr>
          <w:p w14:paraId="07A12B87" w14:textId="1716FDA7" w:rsidR="00065FD1" w:rsidRPr="003576F5" w:rsidRDefault="003576F5" w:rsidP="00AF53D5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</w:t>
            </w:r>
            <w:r w:rsidR="00065FD1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175</w:t>
            </w:r>
            <w:r w:rsidR="00065FD1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046</w:t>
            </w:r>
          </w:p>
        </w:tc>
      </w:tr>
      <w:tr w:rsidR="00065FD1" w:rsidRPr="003576F5" w14:paraId="7988D748" w14:textId="77777777">
        <w:trPr>
          <w:cantSplit/>
        </w:trPr>
        <w:tc>
          <w:tcPr>
            <w:tcW w:w="4464" w:type="dxa"/>
            <w:vAlign w:val="bottom"/>
          </w:tcPr>
          <w:p w14:paraId="6B3BBBE3" w14:textId="1432BB25" w:rsidR="00065FD1" w:rsidRPr="003576F5" w:rsidRDefault="00065FD1" w:rsidP="00065FD1">
            <w:pPr>
              <w:pStyle w:val="ListParagraph"/>
              <w:spacing w:before="6" w:after="6" w:line="240" w:lineRule="auto"/>
              <w:ind w:left="6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 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-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อื่นๆ</w:t>
            </w:r>
          </w:p>
        </w:tc>
        <w:tc>
          <w:tcPr>
            <w:tcW w:w="1296" w:type="dxa"/>
            <w:vAlign w:val="bottom"/>
          </w:tcPr>
          <w:p w14:paraId="6DA3ECB2" w14:textId="238E3BD5" w:rsidR="00065FD1" w:rsidRPr="003576F5" w:rsidRDefault="00065FD1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4BC64F8" w14:textId="484BDAD2" w:rsidR="00065FD1" w:rsidRPr="003576F5" w:rsidRDefault="00065FD1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A7A6520" w14:textId="18193C4C" w:rsidR="00065FD1" w:rsidRPr="003576F5" w:rsidRDefault="003576F5" w:rsidP="00AF53D5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766</w:t>
            </w:r>
            <w:r w:rsidR="009E62B2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691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48626BD" w14:textId="5A8CAFAD" w:rsidR="00065FD1" w:rsidRPr="003576F5" w:rsidRDefault="003576F5" w:rsidP="00AF53D5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852</w:t>
            </w:r>
            <w:r w:rsidR="00065FD1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729</w:t>
            </w:r>
          </w:p>
        </w:tc>
      </w:tr>
      <w:tr w:rsidR="00065FD1" w:rsidRPr="003576F5" w14:paraId="0222B628" w14:textId="77777777" w:rsidTr="00FF6463">
        <w:trPr>
          <w:cantSplit/>
        </w:trPr>
        <w:tc>
          <w:tcPr>
            <w:tcW w:w="4464" w:type="dxa"/>
            <w:vAlign w:val="bottom"/>
          </w:tcPr>
          <w:p w14:paraId="11B7CEF5" w14:textId="7BA1853C" w:rsidR="00065FD1" w:rsidRPr="003576F5" w:rsidRDefault="00065FD1" w:rsidP="00065FD1">
            <w:pPr>
              <w:pStyle w:val="ListParagraph"/>
              <w:spacing w:before="6" w:after="6" w:line="240" w:lineRule="auto"/>
              <w:ind w:left="63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รวม (หมายเหตุ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538B52C3" w14:textId="19568DB0" w:rsidR="00065FD1" w:rsidRPr="003576F5" w:rsidRDefault="00065FD1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2F2E0CD" w14:textId="211686D4" w:rsidR="00065FD1" w:rsidRPr="003576F5" w:rsidRDefault="00065FD1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A6E9C5" w14:textId="4B310F47" w:rsidR="00065FD1" w:rsidRPr="003576F5" w:rsidRDefault="003576F5" w:rsidP="00AF53D5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30548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667</w:t>
            </w:r>
            <w:r w:rsidR="0030548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63077A" w14:textId="5D30EF55" w:rsidR="00065FD1" w:rsidRPr="003576F5" w:rsidRDefault="003576F5" w:rsidP="00AF53D5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285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511</w:t>
            </w:r>
          </w:p>
        </w:tc>
      </w:tr>
      <w:tr w:rsidR="00FF6463" w:rsidRPr="003576F5" w14:paraId="790016CB" w14:textId="77777777" w:rsidTr="00FF6463">
        <w:trPr>
          <w:cantSplit/>
        </w:trPr>
        <w:tc>
          <w:tcPr>
            <w:tcW w:w="4464" w:type="dxa"/>
            <w:vAlign w:val="bottom"/>
          </w:tcPr>
          <w:p w14:paraId="18CC8F4B" w14:textId="77777777" w:rsidR="00FF6463" w:rsidRPr="003576F5" w:rsidRDefault="00FF6463" w:rsidP="00065FD1">
            <w:pPr>
              <w:pStyle w:val="ListParagraph"/>
              <w:spacing w:before="6" w:after="6" w:line="240" w:lineRule="auto"/>
              <w:ind w:left="630" w:right="-16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AA1FAA6" w14:textId="77777777" w:rsidR="00FF6463" w:rsidRPr="003576F5" w:rsidRDefault="00FF6463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3199A4E" w14:textId="77777777" w:rsidR="00FF6463" w:rsidRPr="003576F5" w:rsidRDefault="00FF6463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84180AB" w14:textId="77777777" w:rsidR="00FF6463" w:rsidRPr="003576F5" w:rsidRDefault="00FF6463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3F21444" w14:textId="77777777" w:rsidR="00FF6463" w:rsidRPr="003576F5" w:rsidRDefault="00FF6463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065FD1" w:rsidRPr="003576F5" w14:paraId="5CAE904D" w14:textId="77777777" w:rsidTr="00FF6463">
        <w:trPr>
          <w:cantSplit/>
        </w:trPr>
        <w:tc>
          <w:tcPr>
            <w:tcW w:w="4464" w:type="dxa"/>
            <w:vAlign w:val="bottom"/>
          </w:tcPr>
          <w:p w14:paraId="08B2C00D" w14:textId="7E6A80D7" w:rsidR="00065FD1" w:rsidRPr="003576F5" w:rsidRDefault="0074731A" w:rsidP="00065FD1">
            <w:pPr>
              <w:pStyle w:val="ListParagraph"/>
              <w:spacing w:before="6" w:after="6" w:line="240" w:lineRule="auto"/>
              <w:ind w:left="630" w:right="-16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รายได้ค้างรับ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ค่าติดตั้งระบบ (หมายเหตุ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4C7E69F2" w14:textId="58C7E55A" w:rsidR="00065FD1" w:rsidRPr="003576F5" w:rsidRDefault="00065FD1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28B354BA" w14:textId="783F3300" w:rsidR="00065FD1" w:rsidRPr="003576F5" w:rsidRDefault="00065FD1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2C63CBD" w14:textId="5407179D" w:rsidR="00065FD1" w:rsidRPr="003576F5" w:rsidRDefault="003576F5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30548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699</w:t>
            </w:r>
            <w:r w:rsidR="0030548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A14D7FC" w14:textId="5129A28F" w:rsidR="00065FD1" w:rsidRPr="003576F5" w:rsidRDefault="00065FD1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</w:tr>
      <w:tr w:rsidR="00065FD1" w:rsidRPr="003576F5" w14:paraId="2CDE0A6E" w14:textId="77777777" w:rsidTr="001656D6">
        <w:trPr>
          <w:cantSplit/>
        </w:trPr>
        <w:tc>
          <w:tcPr>
            <w:tcW w:w="4464" w:type="dxa"/>
            <w:vAlign w:val="bottom"/>
          </w:tcPr>
          <w:p w14:paraId="2FE2BBD2" w14:textId="1F70E428" w:rsidR="00065FD1" w:rsidRPr="003576F5" w:rsidRDefault="00065FD1" w:rsidP="00065FD1">
            <w:pPr>
              <w:spacing w:before="6" w:after="6"/>
              <w:ind w:left="63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รวมสินทรัพย์ที่เกิดจากสัญญาหมุนเวียน</w:t>
            </w:r>
          </w:p>
        </w:tc>
        <w:tc>
          <w:tcPr>
            <w:tcW w:w="1296" w:type="dxa"/>
            <w:vAlign w:val="bottom"/>
          </w:tcPr>
          <w:p w14:paraId="284C3A63" w14:textId="7BCF73A6" w:rsidR="00065FD1" w:rsidRPr="003576F5" w:rsidRDefault="00065FD1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F68AC4E" w14:textId="2B948BD9" w:rsidR="00065FD1" w:rsidRPr="003576F5" w:rsidRDefault="00065FD1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A6D2A0" w14:textId="3D0BC838" w:rsidR="00065FD1" w:rsidRPr="003576F5" w:rsidRDefault="003576F5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</w:t>
            </w:r>
            <w:r w:rsidR="0030548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366</w:t>
            </w:r>
            <w:r w:rsidR="00305480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EB16FF" w14:textId="26EC3617" w:rsidR="00065FD1" w:rsidRPr="003576F5" w:rsidRDefault="003576F5" w:rsidP="00065FD1">
            <w:pPr>
              <w:tabs>
                <w:tab w:val="decimal" w:pos="1073"/>
              </w:tabs>
              <w:spacing w:before="6" w:after="6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285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511</w:t>
            </w:r>
          </w:p>
        </w:tc>
      </w:tr>
    </w:tbl>
    <w:p w14:paraId="3C06F6B0" w14:textId="77777777" w:rsidR="00643A96" w:rsidRPr="003576F5" w:rsidRDefault="00643A96" w:rsidP="00C3526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0B981A8" w14:textId="16FB8497" w:rsidR="00420E8E" w:rsidRDefault="007E0EA4" w:rsidP="00C3526E">
      <w:pPr>
        <w:ind w:left="540"/>
        <w:jc w:val="thaiDistribute"/>
        <w:rPr>
          <w:rFonts w:ascii="Browallia New" w:hAnsi="Browallia New" w:cs="Browallia New"/>
          <w:snapToGrid w:val="0"/>
          <w:color w:val="000000"/>
          <w:spacing w:val="-6"/>
          <w:sz w:val="26"/>
          <w:szCs w:val="26"/>
          <w:lang w:val="en-GB" w:eastAsia="th-TH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3576F5">
        <w:rPr>
          <w:rFonts w:ascii="Browallia New" w:hAnsi="Browallia New" w:cs="Browallia New"/>
          <w:snapToGrid w:val="0"/>
          <w:color w:val="000000"/>
          <w:spacing w:val="-6"/>
          <w:sz w:val="26"/>
          <w:szCs w:val="26"/>
          <w:cs/>
          <w:lang w:val="en-GB" w:eastAsia="th-TH"/>
        </w:rPr>
        <w:t>สินทรัพย์ที่เกิดจากสัญญาในงบฐานะการเงินสามารถวิเคราะห์ตามอายุ โดยนับจากวันที่เกิดรายการได้ดังนี้</w:t>
      </w:r>
    </w:p>
    <w:p w14:paraId="53383190" w14:textId="77777777" w:rsidR="003576F5" w:rsidRPr="003576F5" w:rsidRDefault="003576F5" w:rsidP="00C3526E">
      <w:pPr>
        <w:ind w:left="540"/>
        <w:jc w:val="thaiDistribute"/>
        <w:rPr>
          <w:rFonts w:ascii="Browallia New" w:hAnsi="Browallia New" w:cs="Browallia New"/>
          <w:snapToGrid w:val="0"/>
          <w:color w:val="000000"/>
          <w:spacing w:val="-6"/>
          <w:sz w:val="26"/>
          <w:szCs w:val="26"/>
          <w:lang w:val="en-GB" w:eastAsia="th-TH"/>
        </w:rPr>
      </w:pPr>
    </w:p>
    <w:tbl>
      <w:tblPr>
        <w:tblW w:w="964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64"/>
        <w:gridCol w:w="1296"/>
        <w:gridCol w:w="1296"/>
        <w:gridCol w:w="1296"/>
        <w:gridCol w:w="1296"/>
      </w:tblGrid>
      <w:tr w:rsidR="00065FD1" w:rsidRPr="003576F5" w14:paraId="12A3FD5D" w14:textId="77777777">
        <w:trPr>
          <w:cantSplit/>
        </w:trPr>
        <w:tc>
          <w:tcPr>
            <w:tcW w:w="4464" w:type="dxa"/>
            <w:vAlign w:val="bottom"/>
          </w:tcPr>
          <w:p w14:paraId="062F4314" w14:textId="77777777" w:rsidR="00065FD1" w:rsidRPr="003576F5" w:rsidRDefault="00065FD1" w:rsidP="00065FD1">
            <w:pPr>
              <w:spacing w:line="300" w:lineRule="exact"/>
              <w:ind w:left="630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vAlign w:val="bottom"/>
          </w:tcPr>
          <w:p w14:paraId="5E2CFE47" w14:textId="77777777" w:rsidR="00065FD1" w:rsidRPr="003576F5" w:rsidRDefault="00065FD1" w:rsidP="00065FD1">
            <w:pPr>
              <w:tabs>
                <w:tab w:val="right" w:pos="1073"/>
              </w:tabs>
              <w:spacing w:line="30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F23C37B" w14:textId="77777777" w:rsidR="00065FD1" w:rsidRPr="003576F5" w:rsidRDefault="00065FD1" w:rsidP="00065FD1">
            <w:pPr>
              <w:tabs>
                <w:tab w:val="right" w:pos="1073"/>
              </w:tabs>
              <w:spacing w:line="30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center"/>
          </w:tcPr>
          <w:p w14:paraId="1A0F2FC9" w14:textId="7094712C" w:rsidR="00065FD1" w:rsidRPr="003576F5" w:rsidRDefault="00065FD1" w:rsidP="00065FD1">
            <w:pPr>
              <w:tabs>
                <w:tab w:val="right" w:pos="1073"/>
              </w:tabs>
              <w:spacing w:line="30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</w:tcPr>
          <w:p w14:paraId="53A8ED49" w14:textId="63A3C6BF" w:rsidR="00065FD1" w:rsidRPr="003576F5" w:rsidRDefault="00065FD1" w:rsidP="00065FD1">
            <w:pPr>
              <w:tabs>
                <w:tab w:val="right" w:pos="1073"/>
              </w:tabs>
              <w:spacing w:line="30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6A7B71E6" w14:textId="77777777" w:rsidTr="00586CA8">
        <w:trPr>
          <w:cantSplit/>
        </w:trPr>
        <w:tc>
          <w:tcPr>
            <w:tcW w:w="4464" w:type="dxa"/>
            <w:vAlign w:val="bottom"/>
          </w:tcPr>
          <w:p w14:paraId="383B8538" w14:textId="77777777" w:rsidR="00065FD1" w:rsidRPr="003576F5" w:rsidRDefault="00065FD1" w:rsidP="00065FD1">
            <w:pPr>
              <w:spacing w:line="300" w:lineRule="exact"/>
              <w:ind w:left="630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E72842B" w14:textId="77777777" w:rsidR="00065FD1" w:rsidRPr="003576F5" w:rsidRDefault="00065FD1" w:rsidP="00065FD1">
            <w:pPr>
              <w:tabs>
                <w:tab w:val="right" w:pos="1073"/>
              </w:tabs>
              <w:spacing w:line="30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96" w:type="dxa"/>
            <w:vAlign w:val="bottom"/>
          </w:tcPr>
          <w:p w14:paraId="6A4542C1" w14:textId="77777777" w:rsidR="00065FD1" w:rsidRPr="003576F5" w:rsidRDefault="00065FD1" w:rsidP="00065FD1">
            <w:pPr>
              <w:tabs>
                <w:tab w:val="right" w:pos="1073"/>
                <w:tab w:val="right" w:pos="1368"/>
              </w:tabs>
              <w:spacing w:line="30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E1EDDD8" w14:textId="23B86102" w:rsidR="00065FD1" w:rsidRPr="003576F5" w:rsidRDefault="00065FD1" w:rsidP="00065FD1">
            <w:pPr>
              <w:tabs>
                <w:tab w:val="right" w:pos="1073"/>
              </w:tabs>
              <w:spacing w:line="30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131B1B7" w14:textId="6BE04F80" w:rsidR="00065FD1" w:rsidRPr="003576F5" w:rsidRDefault="00065FD1" w:rsidP="00065FD1">
            <w:pPr>
              <w:tabs>
                <w:tab w:val="right" w:pos="1073"/>
              </w:tabs>
              <w:spacing w:line="30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</w:tr>
      <w:tr w:rsidR="00065FD1" w:rsidRPr="003576F5" w14:paraId="7EE8003B" w14:textId="77777777" w:rsidTr="00586CA8">
        <w:trPr>
          <w:cantSplit/>
        </w:trPr>
        <w:tc>
          <w:tcPr>
            <w:tcW w:w="4464" w:type="dxa"/>
            <w:vAlign w:val="bottom"/>
          </w:tcPr>
          <w:p w14:paraId="2F0D9138" w14:textId="77777777" w:rsidR="00065FD1" w:rsidRPr="003576F5" w:rsidRDefault="00065FD1" w:rsidP="00065FD1">
            <w:pPr>
              <w:ind w:left="630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688EC3C" w14:textId="77777777" w:rsidR="00065FD1" w:rsidRPr="003576F5" w:rsidRDefault="00065FD1" w:rsidP="00065FD1">
            <w:pPr>
              <w:tabs>
                <w:tab w:val="right" w:pos="107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96" w:type="dxa"/>
            <w:vAlign w:val="bottom"/>
          </w:tcPr>
          <w:p w14:paraId="3DDB79F0" w14:textId="77777777" w:rsidR="00065FD1" w:rsidRPr="003576F5" w:rsidRDefault="00065FD1" w:rsidP="00065FD1">
            <w:pPr>
              <w:tabs>
                <w:tab w:val="right" w:pos="1073"/>
                <w:tab w:val="right" w:pos="1368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E1B23F" w14:textId="77777777" w:rsidR="00065FD1" w:rsidRPr="003576F5" w:rsidRDefault="00065FD1" w:rsidP="00065FD1">
            <w:pPr>
              <w:tabs>
                <w:tab w:val="right" w:pos="107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87FEE5C" w14:textId="77777777" w:rsidR="00065FD1" w:rsidRPr="003576F5" w:rsidRDefault="00065FD1" w:rsidP="00065FD1">
            <w:pPr>
              <w:tabs>
                <w:tab w:val="right" w:pos="1073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</w:tr>
      <w:tr w:rsidR="00065FD1" w:rsidRPr="003576F5" w14:paraId="42C58222" w14:textId="77777777" w:rsidTr="00586CA8">
        <w:trPr>
          <w:cantSplit/>
        </w:trPr>
        <w:tc>
          <w:tcPr>
            <w:tcW w:w="4464" w:type="dxa"/>
          </w:tcPr>
          <w:p w14:paraId="78141E2E" w14:textId="17D9567D" w:rsidR="00065FD1" w:rsidRPr="003576F5" w:rsidRDefault="00065FD1" w:rsidP="00065FD1">
            <w:pPr>
              <w:spacing w:line="300" w:lineRule="exact"/>
              <w:ind w:left="630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1296" w:type="dxa"/>
            <w:vAlign w:val="bottom"/>
          </w:tcPr>
          <w:p w14:paraId="36D6C884" w14:textId="77777777" w:rsidR="00065FD1" w:rsidRPr="003576F5" w:rsidRDefault="00065FD1" w:rsidP="00065FD1">
            <w:pPr>
              <w:tabs>
                <w:tab w:val="right" w:pos="1073"/>
              </w:tabs>
              <w:spacing w:line="30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96" w:type="dxa"/>
            <w:vAlign w:val="bottom"/>
          </w:tcPr>
          <w:p w14:paraId="68D748E4" w14:textId="77777777" w:rsidR="00065FD1" w:rsidRPr="003576F5" w:rsidRDefault="00065FD1" w:rsidP="00065FD1">
            <w:pPr>
              <w:tabs>
                <w:tab w:val="right" w:pos="1073"/>
                <w:tab w:val="right" w:pos="1368"/>
              </w:tabs>
              <w:spacing w:line="30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96" w:type="dxa"/>
            <w:vAlign w:val="bottom"/>
          </w:tcPr>
          <w:p w14:paraId="261443F9" w14:textId="70E4B662" w:rsidR="00065FD1" w:rsidRPr="003576F5" w:rsidRDefault="003576F5" w:rsidP="00065FD1">
            <w:pPr>
              <w:tabs>
                <w:tab w:val="decimal" w:pos="1073"/>
              </w:tabs>
              <w:spacing w:line="300" w:lineRule="exact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3D132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331</w:t>
            </w:r>
            <w:r w:rsidR="003D132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982</w:t>
            </w:r>
          </w:p>
        </w:tc>
        <w:tc>
          <w:tcPr>
            <w:tcW w:w="1296" w:type="dxa"/>
            <w:vAlign w:val="bottom"/>
          </w:tcPr>
          <w:p w14:paraId="72806592" w14:textId="1BDE3CE5" w:rsidR="00065FD1" w:rsidRPr="003576F5" w:rsidRDefault="003576F5" w:rsidP="00065FD1">
            <w:pPr>
              <w:tabs>
                <w:tab w:val="decimal" w:pos="1073"/>
              </w:tabs>
              <w:spacing w:line="300" w:lineRule="exact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285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511</w:t>
            </w:r>
          </w:p>
        </w:tc>
      </w:tr>
      <w:tr w:rsidR="00065FD1" w:rsidRPr="003576F5" w14:paraId="134C5EA7" w14:textId="77777777">
        <w:trPr>
          <w:cantSplit/>
        </w:trPr>
        <w:tc>
          <w:tcPr>
            <w:tcW w:w="4464" w:type="dxa"/>
          </w:tcPr>
          <w:p w14:paraId="1688119D" w14:textId="7DBC929F" w:rsidR="00065FD1" w:rsidRPr="003576F5" w:rsidRDefault="003576F5" w:rsidP="00065FD1">
            <w:pPr>
              <w:spacing w:line="300" w:lineRule="exact"/>
              <w:ind w:left="630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1296" w:type="dxa"/>
            <w:vAlign w:val="bottom"/>
          </w:tcPr>
          <w:p w14:paraId="7D187DB0" w14:textId="77777777" w:rsidR="00065FD1" w:rsidRPr="003576F5" w:rsidRDefault="00065FD1" w:rsidP="00065FD1">
            <w:pPr>
              <w:tabs>
                <w:tab w:val="right" w:pos="1073"/>
              </w:tabs>
              <w:spacing w:line="30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96" w:type="dxa"/>
            <w:vAlign w:val="bottom"/>
          </w:tcPr>
          <w:p w14:paraId="2F9AB7FC" w14:textId="77777777" w:rsidR="00065FD1" w:rsidRPr="003576F5" w:rsidRDefault="00065FD1" w:rsidP="00065FD1">
            <w:pPr>
              <w:tabs>
                <w:tab w:val="right" w:pos="1073"/>
                <w:tab w:val="right" w:pos="1368"/>
              </w:tabs>
              <w:spacing w:line="30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96" w:type="dxa"/>
          </w:tcPr>
          <w:p w14:paraId="5D90F984" w14:textId="399634BA" w:rsidR="00065FD1" w:rsidRPr="003576F5" w:rsidRDefault="003576F5" w:rsidP="00065FD1">
            <w:pPr>
              <w:tabs>
                <w:tab w:val="decimal" w:pos="1073"/>
              </w:tabs>
              <w:spacing w:line="300" w:lineRule="exact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D132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035</w:t>
            </w:r>
            <w:r w:rsidR="003D132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</w:tcPr>
          <w:p w14:paraId="1DC114EC" w14:textId="0C0DE02B" w:rsidR="00065FD1" w:rsidRPr="003576F5" w:rsidRDefault="00065FD1" w:rsidP="00065FD1">
            <w:pPr>
              <w:tabs>
                <w:tab w:val="decimal" w:pos="1073"/>
              </w:tabs>
              <w:spacing w:line="300" w:lineRule="exact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</w:tr>
      <w:tr w:rsidR="00065FD1" w:rsidRPr="003576F5" w14:paraId="4375116F" w14:textId="77777777" w:rsidTr="00586CA8">
        <w:trPr>
          <w:cantSplit/>
        </w:trPr>
        <w:tc>
          <w:tcPr>
            <w:tcW w:w="4464" w:type="dxa"/>
            <w:vAlign w:val="bottom"/>
          </w:tcPr>
          <w:p w14:paraId="7BD80CD9" w14:textId="386DB593" w:rsidR="00065FD1" w:rsidRPr="003576F5" w:rsidRDefault="00065FD1" w:rsidP="00065FD1">
            <w:pPr>
              <w:spacing w:line="300" w:lineRule="exact"/>
              <w:ind w:left="63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A71C8E9" w14:textId="77777777" w:rsidR="00065FD1" w:rsidRPr="003576F5" w:rsidRDefault="00065FD1" w:rsidP="00065FD1">
            <w:pPr>
              <w:tabs>
                <w:tab w:val="decimal" w:pos="1073"/>
              </w:tabs>
              <w:spacing w:line="300" w:lineRule="exact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A3551A8" w14:textId="77777777" w:rsidR="00065FD1" w:rsidRPr="003576F5" w:rsidRDefault="00065FD1" w:rsidP="00065FD1">
            <w:pPr>
              <w:tabs>
                <w:tab w:val="decimal" w:pos="1073"/>
              </w:tabs>
              <w:spacing w:line="300" w:lineRule="exact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8A9105" w14:textId="562B4058" w:rsidR="00065FD1" w:rsidRPr="003576F5" w:rsidRDefault="003576F5" w:rsidP="00065FD1">
            <w:pPr>
              <w:tabs>
                <w:tab w:val="decimal" w:pos="1073"/>
              </w:tabs>
              <w:spacing w:line="300" w:lineRule="exact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</w:t>
            </w:r>
            <w:r w:rsidR="003D132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366</w:t>
            </w:r>
            <w:r w:rsidR="003D1323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EA3160" w14:textId="01CD7F1B" w:rsidR="00065FD1" w:rsidRPr="003576F5" w:rsidRDefault="003576F5" w:rsidP="00065FD1">
            <w:pPr>
              <w:tabs>
                <w:tab w:val="decimal" w:pos="1073"/>
              </w:tabs>
              <w:spacing w:line="300" w:lineRule="exact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285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511</w:t>
            </w:r>
          </w:p>
        </w:tc>
      </w:tr>
    </w:tbl>
    <w:p w14:paraId="409CF7E5" w14:textId="77777777" w:rsidR="00E4505F" w:rsidRPr="003576F5" w:rsidRDefault="00E4505F" w:rsidP="00E4505F">
      <w:p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40DF55BC" w14:textId="1073AC12" w:rsidR="00AD2FEE" w:rsidRPr="003576F5" w:rsidRDefault="00AD2FEE" w:rsidP="00AD2FEE">
      <w:pPr>
        <w:ind w:left="54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การเปลี่ยนแปลงที่สำคัญของสินทรัพย์ที่เกิดจากสัญญา</w:t>
      </w:r>
    </w:p>
    <w:p w14:paraId="7F4DB75F" w14:textId="77777777" w:rsidR="00AD2FEE" w:rsidRPr="003576F5" w:rsidRDefault="00AD2FEE" w:rsidP="00643A96">
      <w:p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6E137A96" w14:textId="4BDCDC23" w:rsidR="00D31B9F" w:rsidRPr="003576F5" w:rsidRDefault="000B58DE" w:rsidP="00D31B9F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</w:pPr>
      <w:r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>สินทรัพย์ตามสัญญา</w:t>
      </w:r>
      <w:r w:rsidR="00754033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>เพิ่มขึ้น</w:t>
      </w:r>
      <w:r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>เนื่องจาก</w:t>
      </w:r>
      <w:r w:rsidR="00754033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>ให้บริการล่วงหน้าก่อนครบกำหนด</w:t>
      </w:r>
      <w:r w:rsidR="00BB0054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>เวลา</w:t>
      </w:r>
      <w:r w:rsidR="001A6482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>ชำระค่า</w:t>
      </w:r>
      <w:r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>บริการตามสัญญา</w:t>
      </w:r>
      <w:r w:rsidR="007519BD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 xml:space="preserve"> </w:t>
      </w:r>
      <w:r w:rsidR="00856406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 xml:space="preserve">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/>
        </w:rPr>
        <w:t>31</w:t>
      </w:r>
      <w:r w:rsidR="00856406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/>
        </w:rPr>
        <w:t xml:space="preserve"> </w:t>
      </w:r>
      <w:r w:rsidR="00856406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/>
        </w:rPr>
        <w:t xml:space="preserve">ธันวาคม พ.ศ. </w:t>
      </w:r>
      <w:r w:rsidR="003576F5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/>
        </w:rPr>
        <w:t>2568</w:t>
      </w:r>
      <w:r w:rsidR="00856406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/>
        </w:rPr>
        <w:t xml:space="preserve"> </w:t>
      </w:r>
      <w:r w:rsidR="00856406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 xml:space="preserve">สินทรัพย์ตามสัญญาคาดว่าจะถูกโอนไปเป็นลูกหนี้การค้าภายใน </w:t>
      </w:r>
      <w:r w:rsidR="003576F5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/>
        </w:rPr>
        <w:t>3</w:t>
      </w:r>
      <w:r w:rsidR="00780D24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/>
        </w:rPr>
        <w:t xml:space="preserve"> - </w:t>
      </w:r>
      <w:r w:rsidR="003576F5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/>
        </w:rPr>
        <w:t>6</w:t>
      </w:r>
      <w:r w:rsidR="003D1323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/>
        </w:rPr>
        <w:t xml:space="preserve"> </w:t>
      </w:r>
      <w:r w:rsidR="00856406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 xml:space="preserve">เดือน (พ.ศ. </w:t>
      </w:r>
      <w:r w:rsidR="003576F5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/>
        </w:rPr>
        <w:t>2567</w:t>
      </w:r>
      <w:r w:rsidR="00856406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/>
        </w:rPr>
        <w:t xml:space="preserve"> :</w:t>
      </w:r>
      <w:r w:rsidR="00856406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 xml:space="preserve"> ภายใน </w:t>
      </w:r>
      <w:r w:rsidR="003576F5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/>
        </w:rPr>
        <w:t>3</w:t>
      </w:r>
      <w:r w:rsidR="00065FD1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 xml:space="preserve"> เดือน</w:t>
      </w:r>
      <w:r w:rsidR="00856406" w:rsidRPr="003576F5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>)</w:t>
      </w:r>
    </w:p>
    <w:p w14:paraId="1809FD36" w14:textId="6F321537" w:rsidR="00C3526E" w:rsidRPr="003576F5" w:rsidRDefault="006D0583" w:rsidP="00572FD8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6D09A691" w14:textId="63CBC53D" w:rsidR="00166718" w:rsidRPr="003576F5" w:rsidRDefault="003576F5" w:rsidP="00572FD8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28</w:t>
      </w:r>
      <w:r w:rsidR="00166718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2</w:t>
      </w:r>
      <w:r w:rsidR="00166718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66718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หนี้สินที่เกิดจากสัญญา</w:t>
      </w:r>
    </w:p>
    <w:p w14:paraId="2647E909" w14:textId="77777777" w:rsidR="00166718" w:rsidRPr="003576F5" w:rsidRDefault="00166718" w:rsidP="00572FD8">
      <w:p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2FC3C886" w14:textId="7E0FAEF1" w:rsidR="00166718" w:rsidRPr="003576F5" w:rsidRDefault="00166718" w:rsidP="00572FD8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หนี้สินที่เกิดจากสัญญาที่ทำกับลูกค้า 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มีดังต่อไปนี้</w:t>
      </w:r>
    </w:p>
    <w:p w14:paraId="04F096BF" w14:textId="77777777" w:rsidR="00166718" w:rsidRPr="003576F5" w:rsidRDefault="00166718" w:rsidP="00572FD8">
      <w:p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64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912"/>
        <w:gridCol w:w="1368"/>
        <w:gridCol w:w="1368"/>
      </w:tblGrid>
      <w:tr w:rsidR="00065FD1" w:rsidRPr="003576F5" w14:paraId="29C91126" w14:textId="77777777">
        <w:trPr>
          <w:cantSplit/>
        </w:trPr>
        <w:tc>
          <w:tcPr>
            <w:tcW w:w="6912" w:type="dxa"/>
            <w:vAlign w:val="bottom"/>
          </w:tcPr>
          <w:p w14:paraId="0B39C2DB" w14:textId="77777777" w:rsidR="00065FD1" w:rsidRPr="003576F5" w:rsidRDefault="00065FD1" w:rsidP="00065FD1">
            <w:pPr>
              <w:spacing w:before="10" w:after="10"/>
              <w:ind w:left="630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vAlign w:val="center"/>
          </w:tcPr>
          <w:p w14:paraId="40AD5776" w14:textId="25BEA8BE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</w:tcPr>
          <w:p w14:paraId="55013131" w14:textId="2202EDD6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4B984C27" w14:textId="77777777" w:rsidTr="001656D6">
        <w:trPr>
          <w:cantSplit/>
        </w:trPr>
        <w:tc>
          <w:tcPr>
            <w:tcW w:w="6912" w:type="dxa"/>
            <w:vAlign w:val="bottom"/>
          </w:tcPr>
          <w:p w14:paraId="21A3AB4F" w14:textId="77777777" w:rsidR="00065FD1" w:rsidRPr="003576F5" w:rsidRDefault="00065FD1" w:rsidP="00065FD1">
            <w:pPr>
              <w:spacing w:before="10" w:after="10"/>
              <w:ind w:left="630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78FFABC" w14:textId="77777777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992B0E0" w14:textId="77777777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</w:tr>
      <w:tr w:rsidR="00065FD1" w:rsidRPr="003576F5" w14:paraId="6C18D892" w14:textId="77777777" w:rsidTr="001656D6">
        <w:trPr>
          <w:cantSplit/>
        </w:trPr>
        <w:tc>
          <w:tcPr>
            <w:tcW w:w="6912" w:type="dxa"/>
            <w:vAlign w:val="bottom"/>
          </w:tcPr>
          <w:p w14:paraId="2CAE58A6" w14:textId="77777777" w:rsidR="00065FD1" w:rsidRPr="003576F5" w:rsidRDefault="00065FD1" w:rsidP="00065FD1">
            <w:pPr>
              <w:pStyle w:val="Heading6"/>
              <w:spacing w:before="10" w:after="10"/>
              <w:ind w:right="-72"/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รายได้รับล่วงหน้า</w:t>
            </w:r>
            <w:r w:rsidRPr="003576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: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A80CE6F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A7C42BB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3A5EBF" w:rsidRPr="003576F5" w14:paraId="36775139" w14:textId="77777777">
        <w:trPr>
          <w:cantSplit/>
          <w:trHeight w:val="74"/>
        </w:trPr>
        <w:tc>
          <w:tcPr>
            <w:tcW w:w="6912" w:type="dxa"/>
            <w:vAlign w:val="bottom"/>
          </w:tcPr>
          <w:p w14:paraId="103954AD" w14:textId="77777777" w:rsidR="003A5EBF" w:rsidRPr="003576F5" w:rsidRDefault="003A5EBF" w:rsidP="003A5EBF">
            <w:pPr>
              <w:pStyle w:val="ListParagraph"/>
              <w:tabs>
                <w:tab w:val="left" w:pos="900"/>
              </w:tabs>
              <w:spacing w:before="10" w:after="10" w:line="240" w:lineRule="auto"/>
              <w:ind w:left="65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 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-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ค่าบริการที่จอดรถ</w:t>
            </w:r>
          </w:p>
        </w:tc>
        <w:tc>
          <w:tcPr>
            <w:tcW w:w="1368" w:type="dxa"/>
          </w:tcPr>
          <w:p w14:paraId="7E7C2139" w14:textId="5370D2C3" w:rsidR="003A5EBF" w:rsidRPr="003576F5" w:rsidRDefault="003576F5" w:rsidP="00AF53D5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A5EB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602</w:t>
            </w:r>
            <w:r w:rsidR="003A5EB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067</w:t>
            </w:r>
          </w:p>
        </w:tc>
        <w:tc>
          <w:tcPr>
            <w:tcW w:w="1368" w:type="dxa"/>
          </w:tcPr>
          <w:p w14:paraId="7B138236" w14:textId="073BFEF1" w:rsidR="003A5EBF" w:rsidRPr="003576F5" w:rsidRDefault="003576F5" w:rsidP="00AF53D5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A5EB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410</w:t>
            </w:r>
            <w:r w:rsidR="003A5EB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551</w:t>
            </w:r>
          </w:p>
        </w:tc>
      </w:tr>
      <w:tr w:rsidR="003A5EBF" w:rsidRPr="003576F5" w14:paraId="39CEE76D" w14:textId="77777777">
        <w:trPr>
          <w:cantSplit/>
          <w:trHeight w:val="74"/>
        </w:trPr>
        <w:tc>
          <w:tcPr>
            <w:tcW w:w="6912" w:type="dxa"/>
            <w:vAlign w:val="bottom"/>
          </w:tcPr>
          <w:p w14:paraId="1A73B813" w14:textId="77777777" w:rsidR="003A5EBF" w:rsidRPr="003576F5" w:rsidRDefault="003A5EBF" w:rsidP="003A5EBF">
            <w:pPr>
              <w:pStyle w:val="ListParagraph"/>
              <w:tabs>
                <w:tab w:val="left" w:pos="900"/>
              </w:tabs>
              <w:spacing w:before="10" w:after="10" w:line="240" w:lineRule="auto"/>
              <w:ind w:left="65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 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-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ค่าบริการพื้นที่ร้านค้า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B2F2E65" w14:textId="279C76D4" w:rsidR="003A5EBF" w:rsidRPr="003576F5" w:rsidRDefault="003576F5" w:rsidP="00AF53D5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D34A64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338</w:t>
            </w:r>
            <w:r w:rsidR="00D34A64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598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C13AC8A" w14:textId="57DAD8A4" w:rsidR="003A5EBF" w:rsidRPr="003576F5" w:rsidRDefault="003576F5" w:rsidP="00AF53D5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462</w:t>
            </w:r>
            <w:r w:rsidR="003A5EB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420</w:t>
            </w:r>
          </w:p>
        </w:tc>
      </w:tr>
      <w:tr w:rsidR="00065FD1" w:rsidRPr="003576F5" w14:paraId="52BFC0B7" w14:textId="77777777">
        <w:trPr>
          <w:cantSplit/>
          <w:trHeight w:val="74"/>
        </w:trPr>
        <w:tc>
          <w:tcPr>
            <w:tcW w:w="6912" w:type="dxa"/>
            <w:vAlign w:val="bottom"/>
          </w:tcPr>
          <w:p w14:paraId="51910A67" w14:textId="3FA59C8D" w:rsidR="00065FD1" w:rsidRPr="003576F5" w:rsidRDefault="00065FD1" w:rsidP="00065FD1">
            <w:pPr>
              <w:spacing w:before="10" w:after="10"/>
              <w:ind w:left="630" w:right="-7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รวม</w:t>
            </w: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รายได้รับล่วงหน้า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/>
              </w:rPr>
              <w:t>19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32F3466" w14:textId="232A7EFF" w:rsidR="00065FD1" w:rsidRPr="003576F5" w:rsidRDefault="003576F5" w:rsidP="00AF53D5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E02F64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940</w:t>
            </w:r>
            <w:r w:rsidR="00E02F64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665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4F9EB2C" w14:textId="09307464" w:rsidR="00065FD1" w:rsidRPr="003576F5" w:rsidRDefault="003576F5" w:rsidP="00AF53D5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872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971</w:t>
            </w:r>
          </w:p>
        </w:tc>
      </w:tr>
      <w:tr w:rsidR="00431F9E" w:rsidRPr="003576F5" w14:paraId="4BCE8C07" w14:textId="77777777">
        <w:trPr>
          <w:cantSplit/>
          <w:trHeight w:val="74"/>
        </w:trPr>
        <w:tc>
          <w:tcPr>
            <w:tcW w:w="6912" w:type="dxa"/>
            <w:vAlign w:val="center"/>
          </w:tcPr>
          <w:p w14:paraId="6699725D" w14:textId="19C66D4B" w:rsidR="00431F9E" w:rsidRPr="003576F5" w:rsidRDefault="00431F9E" w:rsidP="00431F9E">
            <w:pPr>
              <w:spacing w:before="10" w:after="10"/>
              <w:ind w:left="630"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รายได้รอการรับรู้ที่ครบกำหนดรับรู้ภายในหนึ่งปี (หมายเหตุ </w:t>
            </w:r>
            <w:r w:rsidR="003576F5"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/>
              </w:rPr>
              <w:t>19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</w:tcPr>
          <w:p w14:paraId="56908DE2" w14:textId="51C9C5B7" w:rsidR="00431F9E" w:rsidRPr="003576F5" w:rsidRDefault="003576F5" w:rsidP="00AF53D5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1F486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388</w:t>
            </w:r>
            <w:r w:rsidR="001F486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68" w:type="dxa"/>
          </w:tcPr>
          <w:p w14:paraId="029FE987" w14:textId="11A20EA5" w:rsidR="00431F9E" w:rsidRPr="003576F5" w:rsidRDefault="003576F5" w:rsidP="00AF53D5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431F9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549</w:t>
            </w:r>
            <w:r w:rsidR="00431F9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030</w:t>
            </w:r>
          </w:p>
        </w:tc>
      </w:tr>
      <w:tr w:rsidR="00431F9E" w:rsidRPr="003576F5" w14:paraId="5D6B7BA4" w14:textId="77777777" w:rsidTr="001656D6">
        <w:trPr>
          <w:cantSplit/>
          <w:trHeight w:val="74"/>
        </w:trPr>
        <w:tc>
          <w:tcPr>
            <w:tcW w:w="6912" w:type="dxa"/>
            <w:vAlign w:val="center"/>
          </w:tcPr>
          <w:p w14:paraId="2150FC22" w14:textId="3AD41A86" w:rsidR="00431F9E" w:rsidRPr="003576F5" w:rsidRDefault="00431F9E" w:rsidP="00431F9E">
            <w:pPr>
              <w:spacing w:before="10" w:after="10"/>
              <w:ind w:left="630"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รายได้รอการรับรู้</w:t>
            </w: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  <w:t>ระยะยาว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6BDCFA1" w14:textId="738FADA6" w:rsidR="00431F9E" w:rsidRPr="003576F5" w:rsidRDefault="003576F5" w:rsidP="00AF53D5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666E5D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620</w:t>
            </w:r>
            <w:r w:rsidR="00666E5D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722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AD30B77" w14:textId="2DF1CC82" w:rsidR="00431F9E" w:rsidRPr="003576F5" w:rsidRDefault="003576F5" w:rsidP="00AF53D5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431F9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966</w:t>
            </w:r>
            <w:r w:rsidR="00431F9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896</w:t>
            </w:r>
          </w:p>
        </w:tc>
      </w:tr>
      <w:tr w:rsidR="00065FD1" w:rsidRPr="003576F5" w14:paraId="004D2C24" w14:textId="77777777" w:rsidTr="001656D6">
        <w:trPr>
          <w:cantSplit/>
          <w:trHeight w:val="74"/>
        </w:trPr>
        <w:tc>
          <w:tcPr>
            <w:tcW w:w="6912" w:type="dxa"/>
            <w:vAlign w:val="bottom"/>
          </w:tcPr>
          <w:p w14:paraId="7F73313E" w14:textId="79FCD240" w:rsidR="00065FD1" w:rsidRPr="003576F5" w:rsidRDefault="00065FD1" w:rsidP="00065FD1">
            <w:pPr>
              <w:spacing w:before="10" w:after="10"/>
              <w:ind w:left="630"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รวมหนี้สิน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ที่เกิดจากสัญญา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B07A0F" w14:textId="0BDEB67E" w:rsidR="00065FD1" w:rsidRPr="003576F5" w:rsidRDefault="003576F5" w:rsidP="00AF53D5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666E5D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950</w:t>
            </w:r>
            <w:r w:rsidR="00666E5D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477B2B" w14:textId="55C057E7" w:rsidR="00065FD1" w:rsidRPr="003576F5" w:rsidRDefault="003576F5" w:rsidP="00AF53D5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388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897</w:t>
            </w:r>
          </w:p>
        </w:tc>
      </w:tr>
    </w:tbl>
    <w:p w14:paraId="52B00051" w14:textId="77777777" w:rsidR="00D31B9F" w:rsidRPr="003576F5" w:rsidRDefault="00D31B9F" w:rsidP="00572FD8">
      <w:p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59BEA31" w14:textId="4B675952" w:rsidR="00AD2FEE" w:rsidRPr="003576F5" w:rsidRDefault="00AD2FEE" w:rsidP="00572FD8">
      <w:pPr>
        <w:ind w:left="54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การเปลี่ยนแปลงที่สำคัญของ</w:t>
      </w:r>
      <w:r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หนี้สิน</w:t>
      </w:r>
      <w:r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ที่เกิดจากสัญญา</w:t>
      </w:r>
    </w:p>
    <w:p w14:paraId="2EA61C64" w14:textId="77777777" w:rsidR="00AD2FEE" w:rsidRPr="003576F5" w:rsidRDefault="00AD2FEE" w:rsidP="00572FD8">
      <w:p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5D8BCD31" w14:textId="1288EDA0" w:rsidR="00AF7C1E" w:rsidRPr="003576F5" w:rsidRDefault="00D31B9F" w:rsidP="00572FD8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หนี้สินที่เกิดจากสัญญาที่ทำกับลูกค้า</w:t>
      </w:r>
      <w:r w:rsidR="00574D1C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เพิ่มขึ้น</w:t>
      </w:r>
      <w:r w:rsidR="00AF7C1E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เนื่องจาก</w:t>
      </w:r>
      <w:r w:rsidR="00574D1C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บริษัทได้รับชำระเงินล่วงหน้าก่อนการให้บริการตามสัญญา</w:t>
      </w:r>
    </w:p>
    <w:p w14:paraId="3823A2B2" w14:textId="2D1D8CCA" w:rsidR="00D31B9F" w:rsidRPr="003576F5" w:rsidRDefault="00D31B9F" w:rsidP="00572FD8">
      <w:p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2B9A4EC7" w14:textId="12EA0DE4" w:rsidR="00166718" w:rsidRPr="003576F5" w:rsidRDefault="00166718" w:rsidP="00572FD8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u w:val="single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u w:val="single"/>
          <w:cs/>
        </w:rPr>
        <w:t>การรับรู้รายได้ที่เกี่ยวข้องกับหนี้สินที่เกิดจากสัญญา</w:t>
      </w:r>
    </w:p>
    <w:p w14:paraId="59CCE881" w14:textId="77777777" w:rsidR="00166718" w:rsidRPr="003576F5" w:rsidRDefault="00166718" w:rsidP="00572FD8">
      <w:pPr>
        <w:tabs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25009041" w14:textId="771ECE8A" w:rsidR="00166718" w:rsidRDefault="00166718" w:rsidP="00572FD8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ตารางต่อไปนี้แสดงจำนวนรายได้ที่รับรู้ใน</w:t>
      </w:r>
      <w:r w:rsidR="006F42FF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รอบระยะเวลารายงาน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ที่ได้เคยรวมอยู่ในหนี้สินที่เกิดจากสัญญา</w:t>
      </w:r>
      <w:r w:rsidR="00B169BC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ณ วันเริ่มต้นของรอบระยะเวลา </w:t>
      </w:r>
    </w:p>
    <w:p w14:paraId="7403668C" w14:textId="77777777" w:rsidR="003576F5" w:rsidRPr="003576F5" w:rsidRDefault="003576F5" w:rsidP="00572FD8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</w:p>
    <w:tbl>
      <w:tblPr>
        <w:tblW w:w="964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176"/>
        <w:gridCol w:w="1368"/>
        <w:gridCol w:w="1368"/>
        <w:gridCol w:w="1368"/>
        <w:gridCol w:w="1368"/>
      </w:tblGrid>
      <w:tr w:rsidR="00065FD1" w:rsidRPr="003576F5" w14:paraId="4E3AA8B4" w14:textId="77777777">
        <w:trPr>
          <w:cantSplit/>
        </w:trPr>
        <w:tc>
          <w:tcPr>
            <w:tcW w:w="4176" w:type="dxa"/>
            <w:vAlign w:val="bottom"/>
          </w:tcPr>
          <w:p w14:paraId="3778D47F" w14:textId="77777777" w:rsidR="00065FD1" w:rsidRPr="003576F5" w:rsidRDefault="00065FD1" w:rsidP="00065FD1">
            <w:pPr>
              <w:spacing w:before="10" w:after="10"/>
              <w:ind w:left="630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317CCCF3" w14:textId="2CD7C629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1BCF64B1" w14:textId="366DC97E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center"/>
          </w:tcPr>
          <w:p w14:paraId="7E5688AE" w14:textId="1E3788A5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</w:tcPr>
          <w:p w14:paraId="58C665C2" w14:textId="776B553B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4AC54CC8" w14:textId="77777777" w:rsidTr="00586CA8">
        <w:trPr>
          <w:cantSplit/>
        </w:trPr>
        <w:tc>
          <w:tcPr>
            <w:tcW w:w="4176" w:type="dxa"/>
            <w:vAlign w:val="bottom"/>
          </w:tcPr>
          <w:p w14:paraId="3B66EA71" w14:textId="77777777" w:rsidR="00065FD1" w:rsidRPr="003576F5" w:rsidRDefault="00065FD1" w:rsidP="00065FD1">
            <w:pPr>
              <w:spacing w:before="10" w:after="10"/>
              <w:ind w:left="630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763CBDD9" w14:textId="7AEC4D0D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368" w:type="dxa"/>
            <w:vAlign w:val="bottom"/>
          </w:tcPr>
          <w:p w14:paraId="134C3501" w14:textId="6CD9CF22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D9A34E9" w14:textId="77777777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FECCEC5" w14:textId="77777777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</w:tr>
      <w:tr w:rsidR="00065FD1" w:rsidRPr="003576F5" w14:paraId="16068E23" w14:textId="77777777" w:rsidTr="00586CA8">
        <w:trPr>
          <w:cantSplit/>
          <w:trHeight w:val="74"/>
        </w:trPr>
        <w:tc>
          <w:tcPr>
            <w:tcW w:w="4176" w:type="dxa"/>
            <w:vAlign w:val="bottom"/>
          </w:tcPr>
          <w:p w14:paraId="2EB366F2" w14:textId="3AC71E07" w:rsidR="00065FD1" w:rsidRPr="003576F5" w:rsidRDefault="00065FD1" w:rsidP="00065FD1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3812BC1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517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D785CC8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517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D8C646A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517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DF4DE71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517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065FD1" w:rsidRPr="003576F5" w14:paraId="55CE1CEB" w14:textId="77777777" w:rsidTr="00586CA8">
        <w:trPr>
          <w:cantSplit/>
          <w:trHeight w:val="74"/>
        </w:trPr>
        <w:tc>
          <w:tcPr>
            <w:tcW w:w="6912" w:type="dxa"/>
            <w:gridSpan w:val="3"/>
            <w:vAlign w:val="bottom"/>
          </w:tcPr>
          <w:p w14:paraId="402A2A9B" w14:textId="229EA25A" w:rsidR="00065FD1" w:rsidRPr="003576F5" w:rsidRDefault="00065FD1" w:rsidP="00065FD1">
            <w:pPr>
              <w:spacing w:before="10" w:after="10"/>
              <w:ind w:left="63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รายได้ที่รับรู้จากยอดยกมาของหนี้สินที่เกิดจากสัญญา</w:t>
            </w:r>
          </w:p>
        </w:tc>
        <w:tc>
          <w:tcPr>
            <w:tcW w:w="1368" w:type="dxa"/>
            <w:vAlign w:val="bottom"/>
          </w:tcPr>
          <w:p w14:paraId="2CB163B6" w14:textId="6DBAEF5F" w:rsidR="00065FD1" w:rsidRPr="003576F5" w:rsidRDefault="003576F5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A5270C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885</w:t>
            </w:r>
            <w:r w:rsidR="00A5270C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143</w:t>
            </w:r>
          </w:p>
        </w:tc>
        <w:tc>
          <w:tcPr>
            <w:tcW w:w="1368" w:type="dxa"/>
            <w:vAlign w:val="bottom"/>
          </w:tcPr>
          <w:p w14:paraId="2C4B0A12" w14:textId="170DE8E6" w:rsidR="00065FD1" w:rsidRPr="003576F5" w:rsidRDefault="003576F5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887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215</w:t>
            </w:r>
          </w:p>
        </w:tc>
      </w:tr>
    </w:tbl>
    <w:p w14:paraId="6D02F7D7" w14:textId="4004DE9B" w:rsidR="00672C6E" w:rsidRPr="003576F5" w:rsidRDefault="00672C6E" w:rsidP="003576F5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</w:p>
    <w:p w14:paraId="0E3D3383" w14:textId="748BCBA2" w:rsidR="00FB6563" w:rsidRPr="003576F5" w:rsidRDefault="003576F5" w:rsidP="00572FD8">
      <w:pPr>
        <w:pStyle w:val="a"/>
        <w:tabs>
          <w:tab w:val="right" w:pos="7200"/>
        </w:tabs>
        <w:ind w:left="547" w:right="0" w:hanging="547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28</w:t>
      </w:r>
      <w:r w:rsidR="00FB6563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3</w:t>
      </w:r>
      <w:r w:rsidR="00FB6563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FB6563" w:rsidRPr="003576F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ภาระที่ต้องปฏิบัติที่ยังไม่เสร็จสิ้นจากสัญญาระยะยาวที่ทำกับลูกค้า</w:t>
      </w:r>
    </w:p>
    <w:p w14:paraId="5CEDEC40" w14:textId="77777777" w:rsidR="00FB6563" w:rsidRPr="003576F5" w:rsidRDefault="00FB6563" w:rsidP="00572FD8">
      <w:pPr>
        <w:pStyle w:val="a"/>
        <w:tabs>
          <w:tab w:val="right" w:pos="7200"/>
        </w:tabs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2E8D2DEA" w14:textId="28A31CD7" w:rsidR="00FB6563" w:rsidRPr="003576F5" w:rsidRDefault="00FB6563" w:rsidP="00572FD8">
      <w:pPr>
        <w:pStyle w:val="a"/>
        <w:tabs>
          <w:tab w:val="right" w:pos="7200"/>
        </w:tabs>
        <w:ind w:left="540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าคาของรายการที่ได้ปันส่วนให้กับภาระที่ต้องปฏิบัติที่ยังไม่เสร็จสิ้นซึ่งเป็นผลมาจากสัญญาติดตั้งระบบลานจอด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สัญญาบริหารลานจอด และสัญญาให้เช่าพื้นที่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มีดังนี้</w:t>
      </w:r>
    </w:p>
    <w:p w14:paraId="79273B9A" w14:textId="77777777" w:rsidR="00FB6563" w:rsidRPr="003576F5" w:rsidRDefault="00FB6563" w:rsidP="00572FD8">
      <w:pPr>
        <w:ind w:left="54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tbl>
      <w:tblPr>
        <w:tblW w:w="954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1368"/>
        <w:gridCol w:w="1368"/>
        <w:gridCol w:w="1368"/>
        <w:gridCol w:w="1368"/>
      </w:tblGrid>
      <w:tr w:rsidR="00065FD1" w:rsidRPr="003576F5" w14:paraId="29114865" w14:textId="77777777" w:rsidTr="00F52248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655FAAF3" w14:textId="77777777" w:rsidR="00065FD1" w:rsidRPr="003576F5" w:rsidRDefault="00065FD1" w:rsidP="00065FD1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E218B" w14:textId="6422A6C7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EC98F3C" w14:textId="52CED733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8E469" w14:textId="6296E14D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F7467" w14:textId="138BA8EE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26B507B3" w14:textId="77777777" w:rsidTr="00586CA8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17130E48" w14:textId="77777777" w:rsidR="00065FD1" w:rsidRPr="003576F5" w:rsidRDefault="00065FD1" w:rsidP="00065FD1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1178D7D" w14:textId="5E97681B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F9BCA22" w14:textId="206505AC" w:rsidR="00065FD1" w:rsidRPr="003576F5" w:rsidRDefault="00065FD1" w:rsidP="00065FD1">
            <w:pPr>
              <w:tabs>
                <w:tab w:val="right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A62608" w14:textId="77777777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0DFD24" w14:textId="77777777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65FD1" w:rsidRPr="003576F5" w14:paraId="6831FBB9" w14:textId="77777777" w:rsidTr="00586CA8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52BA8" w14:textId="77777777" w:rsidR="00065FD1" w:rsidRPr="003576F5" w:rsidRDefault="00065FD1" w:rsidP="00065FD1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D988667" w14:textId="77777777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F68E3FF" w14:textId="77777777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FB1E2" w14:textId="77777777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81BDE" w14:textId="77777777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065FD1" w:rsidRPr="003576F5" w14:paraId="77AD1398" w14:textId="77777777" w:rsidTr="00586CA8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6092CD95" w14:textId="77777777" w:rsidR="00065FD1" w:rsidRPr="003576F5" w:rsidRDefault="00065FD1" w:rsidP="00065FD1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สัญญาติดตั้งระบบลานจอด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AE5C41D" w14:textId="51049171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BA17775" w14:textId="7181BEBB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C70A522" w14:textId="47A447DE" w:rsidR="00065FD1" w:rsidRPr="003576F5" w:rsidRDefault="003576F5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</w:t>
            </w:r>
            <w:r w:rsidR="00B6133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334</w:t>
            </w:r>
            <w:r w:rsidR="00B6133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7BFD30" w14:textId="5E098902" w:rsidR="00065FD1" w:rsidRPr="003576F5" w:rsidRDefault="003576F5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282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683</w:t>
            </w:r>
          </w:p>
        </w:tc>
      </w:tr>
      <w:tr w:rsidR="00065FD1" w:rsidRPr="003576F5" w14:paraId="56F553BE" w14:textId="77777777" w:rsidTr="00586CA8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45D5A368" w14:textId="77777777" w:rsidR="00065FD1" w:rsidRPr="003576F5" w:rsidRDefault="00065FD1" w:rsidP="00065FD1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สัญญาบริหารลานจอด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FEAA9EB" w14:textId="77A8609B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8856DBE" w14:textId="197EED7E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1CFF5E8" w14:textId="7A17C0DE" w:rsidR="00065FD1" w:rsidRPr="003576F5" w:rsidRDefault="003576F5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145</w:t>
            </w:r>
            <w:r w:rsidR="003A089D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637</w:t>
            </w:r>
            <w:r w:rsidR="003A089D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197DA0" w14:textId="47B0557E" w:rsidR="00065FD1" w:rsidRPr="003576F5" w:rsidRDefault="003576F5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232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731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364</w:t>
            </w:r>
          </w:p>
        </w:tc>
      </w:tr>
      <w:tr w:rsidR="00065FD1" w:rsidRPr="003576F5" w14:paraId="46B9325C" w14:textId="77777777" w:rsidTr="00586CA8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555CCFA6" w14:textId="77777777" w:rsidR="00065FD1" w:rsidRPr="003576F5" w:rsidRDefault="00065FD1" w:rsidP="00065FD1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สัญญาให้เช่าพื้นที่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496EA98" w14:textId="1D216602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CB2BA84" w14:textId="3569C16F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9FFA4" w14:textId="78926551" w:rsidR="00065FD1" w:rsidRPr="003576F5" w:rsidRDefault="003576F5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3C2DD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882</w:t>
            </w:r>
            <w:r w:rsidR="003C2DD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C11E6D" w14:textId="5346081C" w:rsidR="00065FD1" w:rsidRPr="003576F5" w:rsidRDefault="003576F5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330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546</w:t>
            </w:r>
          </w:p>
        </w:tc>
      </w:tr>
      <w:tr w:rsidR="00065FD1" w:rsidRPr="003576F5" w14:paraId="2477889A" w14:textId="77777777" w:rsidTr="00586CA8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49CDC984" w14:textId="77777777" w:rsidR="00065FD1" w:rsidRPr="003576F5" w:rsidRDefault="00065FD1" w:rsidP="00065FD1">
            <w:pPr>
              <w:spacing w:before="10" w:after="10"/>
              <w:ind w:left="51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89B7A" w14:textId="21C8726E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17EF3" w14:textId="352E7DD1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DFEBD9" w14:textId="45ADDC42" w:rsidR="00065FD1" w:rsidRPr="003576F5" w:rsidRDefault="003576F5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245</w:t>
            </w:r>
            <w:r w:rsidR="003C2DD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853</w:t>
            </w:r>
            <w:r w:rsidR="003C2DD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67A6D1" w14:textId="55D4E568" w:rsidR="00065FD1" w:rsidRPr="003576F5" w:rsidRDefault="003576F5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261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344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593</w:t>
            </w:r>
          </w:p>
        </w:tc>
      </w:tr>
    </w:tbl>
    <w:p w14:paraId="68CE510D" w14:textId="77777777" w:rsidR="00F00836" w:rsidRPr="003576F5" w:rsidRDefault="001656D6" w:rsidP="00572FD8">
      <w:pPr>
        <w:ind w:left="54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  <w:br w:type="page"/>
      </w:r>
    </w:p>
    <w:p w14:paraId="243DA1FD" w14:textId="05FD7907" w:rsidR="00FB6563" w:rsidRPr="003576F5" w:rsidRDefault="00FB6563" w:rsidP="00572FD8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ผู้บริหารคาดว่าราคาของรายการที่ปันส่วนให้กับภาระที่ต้องปฏิบัติที่ยังไม่เสร็จสิ้น 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31</w:t>
      </w:r>
      <w:r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ธันวาคม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ที่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จะรับรู้เป็นรายได้ในรอบระยะเวลารายงานถัดไป มีดังนี้</w:t>
      </w:r>
    </w:p>
    <w:p w14:paraId="6B7C2E77" w14:textId="77777777" w:rsidR="00ED1394" w:rsidRPr="003576F5" w:rsidRDefault="00ED1394" w:rsidP="00572FD8">
      <w:pPr>
        <w:ind w:left="54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  <w:lang w:val="en-US"/>
        </w:rPr>
      </w:pPr>
    </w:p>
    <w:tbl>
      <w:tblPr>
        <w:tblW w:w="954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1368"/>
        <w:gridCol w:w="1368"/>
        <w:gridCol w:w="1368"/>
        <w:gridCol w:w="1368"/>
      </w:tblGrid>
      <w:tr w:rsidR="00065FD1" w:rsidRPr="003576F5" w14:paraId="6B924BCB" w14:textId="77777777" w:rsidTr="00F52248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6691C1FD" w14:textId="77777777" w:rsidR="00065FD1" w:rsidRPr="003576F5" w:rsidRDefault="00065FD1" w:rsidP="00065FD1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BE40D" w14:textId="5C6FD6C2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8F871BC" w14:textId="539D8122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FF6D0" w14:textId="14C60AEF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C73C5" w14:textId="6460CA53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41381287" w14:textId="77777777" w:rsidTr="00586CA8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66729511" w14:textId="77777777" w:rsidR="00065FD1" w:rsidRPr="003576F5" w:rsidRDefault="00065FD1" w:rsidP="00065FD1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4CDA3C9" w14:textId="01EC2E4F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0114476" w14:textId="498EAF69" w:rsidR="00065FD1" w:rsidRPr="003576F5" w:rsidRDefault="00065FD1" w:rsidP="00065FD1">
            <w:pPr>
              <w:tabs>
                <w:tab w:val="right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7C5907" w14:textId="77777777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704C9D" w14:textId="77777777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65FD1" w:rsidRPr="003576F5" w14:paraId="407FEDDB" w14:textId="77777777" w:rsidTr="00586CA8">
        <w:trPr>
          <w:trHeight w:val="215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0746226F" w14:textId="77777777" w:rsidR="00065FD1" w:rsidRPr="003576F5" w:rsidRDefault="00065FD1" w:rsidP="00065FD1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b/>
                <w:bCs/>
                <w:color w:val="000000"/>
                <w:spacing w:val="-10"/>
                <w:sz w:val="26"/>
                <w:szCs w:val="26"/>
                <w:u w:val="single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u w:val="single"/>
                <w:cs/>
              </w:rPr>
              <w:t xml:space="preserve">ภายในปีสิ้นสุด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8A3A2C4" w14:textId="77777777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8A7F3A6" w14:textId="77777777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AF4DB" w14:textId="77777777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04F53" w14:textId="77777777" w:rsidR="00065FD1" w:rsidRPr="003576F5" w:rsidRDefault="00065FD1" w:rsidP="00065FD1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A42A7F" w:rsidRPr="003576F5" w14:paraId="55B8400C" w14:textId="77777777" w:rsidTr="007C14D2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4DA1C8D2" w14:textId="2BDC7660" w:rsidR="00A42A7F" w:rsidRPr="003576F5" w:rsidRDefault="00A42A7F" w:rsidP="00A42A7F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2A1F1E3" w14:textId="53069296" w:rsidR="00A42A7F" w:rsidRPr="003576F5" w:rsidRDefault="00A42A7F" w:rsidP="00A42A7F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9C963E3" w14:textId="4E2D5BED" w:rsidR="00A42A7F" w:rsidRPr="003576F5" w:rsidRDefault="00A42A7F" w:rsidP="00A42A7F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E09CDD0" w14:textId="71D83460" w:rsidR="00A42A7F" w:rsidRPr="003576F5" w:rsidRDefault="00A42A7F" w:rsidP="00A42A7F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96FF1" w14:textId="1BD226EA" w:rsidR="00A42A7F" w:rsidRPr="003576F5" w:rsidRDefault="003576F5" w:rsidP="00A42A7F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103</w:t>
            </w:r>
            <w:r w:rsidR="00A42A7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189</w:t>
            </w:r>
            <w:r w:rsidR="00A42A7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234</w:t>
            </w:r>
          </w:p>
        </w:tc>
      </w:tr>
      <w:tr w:rsidR="00A42A7F" w:rsidRPr="003576F5" w14:paraId="599C65C8" w14:textId="77777777" w:rsidTr="0003597B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0E9BA88B" w14:textId="6E48868E" w:rsidR="00A42A7F" w:rsidRPr="003576F5" w:rsidRDefault="00A42A7F" w:rsidP="00A42A7F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49D94FF" w14:textId="77777777" w:rsidR="00A42A7F" w:rsidRPr="003576F5" w:rsidRDefault="00A42A7F" w:rsidP="00A42A7F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C69AC77" w14:textId="77777777" w:rsidR="00A42A7F" w:rsidRPr="003576F5" w:rsidRDefault="00A42A7F" w:rsidP="00A42A7F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A230D" w14:textId="28DA1A33" w:rsidR="00A42A7F" w:rsidRPr="003576F5" w:rsidRDefault="003576F5" w:rsidP="00A42A7F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177</w:t>
            </w:r>
            <w:r w:rsidR="003C2DD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149</w:t>
            </w:r>
            <w:r w:rsidR="003C2DD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F910D" w14:textId="7A101F0F" w:rsidR="00A42A7F" w:rsidRPr="003576F5" w:rsidRDefault="003576F5" w:rsidP="00A42A7F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</w:t>
            </w:r>
            <w:r w:rsidR="00A42A7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</w:t>
            </w:r>
            <w:r w:rsidR="00A42A7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227</w:t>
            </w:r>
          </w:p>
        </w:tc>
      </w:tr>
      <w:tr w:rsidR="00A42A7F" w:rsidRPr="003576F5" w14:paraId="2D540F8D" w14:textId="77777777" w:rsidTr="0003597B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4C6D2618" w14:textId="41052CE4" w:rsidR="00A42A7F" w:rsidRPr="003576F5" w:rsidRDefault="00A42A7F" w:rsidP="00A42A7F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2570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25B5517" w14:textId="0ED6713D" w:rsidR="00A42A7F" w:rsidRPr="003576F5" w:rsidRDefault="00A42A7F" w:rsidP="00A42A7F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4DC1C2F" w14:textId="3D2C8118" w:rsidR="00A42A7F" w:rsidRPr="003576F5" w:rsidRDefault="00A42A7F" w:rsidP="00A42A7F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2632" w14:textId="68C0E759" w:rsidR="00A42A7F" w:rsidRPr="003576F5" w:rsidRDefault="003576F5" w:rsidP="00A42A7F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</w:t>
            </w:r>
            <w:r w:rsidR="00172D6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511</w:t>
            </w:r>
            <w:r w:rsidR="00172D6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00DF3" w14:textId="0A5A4B29" w:rsidR="00A42A7F" w:rsidRPr="003576F5" w:rsidRDefault="003576F5" w:rsidP="00A42A7F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</w:t>
            </w:r>
            <w:r w:rsidR="00A42A7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899</w:t>
            </w:r>
            <w:r w:rsidR="00A42A7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132</w:t>
            </w:r>
          </w:p>
        </w:tc>
      </w:tr>
      <w:tr w:rsidR="00D5698A" w:rsidRPr="003576F5" w14:paraId="351FCCD8" w14:textId="77777777" w:rsidTr="005C2612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34878B02" w14:textId="287570C3" w:rsidR="00D5698A" w:rsidRPr="003576F5" w:rsidRDefault="00D5698A" w:rsidP="00D5698A">
            <w:pPr>
              <w:spacing w:before="10" w:after="10"/>
              <w:ind w:left="51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2571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EECA245" w14:textId="77777777" w:rsidR="00D5698A" w:rsidRPr="003576F5" w:rsidRDefault="00D5698A" w:rsidP="00D5698A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71A0309" w14:textId="77777777" w:rsidR="00D5698A" w:rsidRPr="003576F5" w:rsidRDefault="00D5698A" w:rsidP="00D5698A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F36588" w14:textId="7EEDCAA9" w:rsidR="00D5698A" w:rsidRPr="003576F5" w:rsidRDefault="003576F5" w:rsidP="00D5698A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192</w:t>
            </w:r>
            <w:r w:rsidR="00172D6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8AF682" w14:textId="3BEB21BD" w:rsidR="00D5698A" w:rsidRPr="003576F5" w:rsidRDefault="00D5698A" w:rsidP="00D5698A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</w:tr>
      <w:tr w:rsidR="00172D67" w:rsidRPr="003576F5" w14:paraId="274A859D" w14:textId="77777777" w:rsidTr="00586CA8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2B4BDF1B" w14:textId="77777777" w:rsidR="00172D67" w:rsidRPr="003576F5" w:rsidRDefault="00172D67" w:rsidP="00172D67">
            <w:pPr>
              <w:spacing w:before="10" w:after="10"/>
              <w:ind w:left="51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ADD90" w14:textId="58736FF1" w:rsidR="00172D67" w:rsidRPr="003576F5" w:rsidRDefault="00172D67" w:rsidP="00172D67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28D1E" w14:textId="6F614211" w:rsidR="00172D67" w:rsidRPr="003576F5" w:rsidRDefault="00172D67" w:rsidP="00172D67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7C8D64" w14:textId="0948D7C2" w:rsidR="00172D67" w:rsidRPr="003576F5" w:rsidRDefault="003576F5" w:rsidP="00172D67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245</w:t>
            </w:r>
            <w:r w:rsidR="00172D6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853</w:t>
            </w:r>
            <w:r w:rsidR="00172D6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4918D4" w14:textId="1320D863" w:rsidR="00172D67" w:rsidRPr="003576F5" w:rsidRDefault="003576F5" w:rsidP="00172D67">
            <w:pPr>
              <w:tabs>
                <w:tab w:val="decimal" w:pos="114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261</w:t>
            </w:r>
            <w:r w:rsidR="00172D6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344</w:t>
            </w:r>
            <w:r w:rsidR="00172D67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593</w:t>
            </w:r>
          </w:p>
        </w:tc>
      </w:tr>
    </w:tbl>
    <w:p w14:paraId="5B51B983" w14:textId="7E961941" w:rsidR="003029F7" w:rsidRPr="003576F5" w:rsidRDefault="003029F7" w:rsidP="00572FD8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228F4DEF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76AB3EA6" w14:textId="779373C3" w:rsidR="00664DC5" w:rsidRPr="003576F5" w:rsidRDefault="00664DC5" w:rsidP="00F52248">
            <w:pPr>
              <w:ind w:left="432" w:right="-86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28" w:name="_Hlk49412977"/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29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ค่าใช้จ่ายตาม</w:t>
            </w:r>
            <w:r w:rsidR="00844310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ธรรมชาติ</w:t>
            </w:r>
          </w:p>
        </w:tc>
      </w:tr>
      <w:bookmarkEnd w:id="28"/>
    </w:tbl>
    <w:p w14:paraId="6EAD8564" w14:textId="77777777" w:rsidR="00664DC5" w:rsidRPr="003576F5" w:rsidRDefault="00664DC5" w:rsidP="00572FD8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p w14:paraId="11E336AE" w14:textId="2490B8F2" w:rsidR="009779EA" w:rsidRPr="003576F5" w:rsidRDefault="009779EA" w:rsidP="00572FD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ค่าใช้จ่ายที่สำคัญสำหรับปีสิ้นสุดวันที่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ธันวาคม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ถูกจัดประเภทตามลักษณะดังต่อไปนี้</w:t>
      </w:r>
    </w:p>
    <w:p w14:paraId="54B573AC" w14:textId="77777777" w:rsidR="009779EA" w:rsidRPr="003576F5" w:rsidRDefault="009779EA" w:rsidP="00572FD8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4"/>
        <w:gridCol w:w="1368"/>
        <w:gridCol w:w="1368"/>
        <w:gridCol w:w="1368"/>
        <w:gridCol w:w="1368"/>
      </w:tblGrid>
      <w:tr w:rsidR="00AC4630" w:rsidRPr="003576F5" w14:paraId="1AD71EAE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FB13B" w14:textId="77777777" w:rsidR="009779EA" w:rsidRPr="003576F5" w:rsidRDefault="009779EA" w:rsidP="001656D6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EFC54" w14:textId="71B97012" w:rsidR="009779EA" w:rsidRPr="003576F5" w:rsidRDefault="009779EA" w:rsidP="001656D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22D876" w14:textId="1010370A" w:rsidR="009779EA" w:rsidRPr="003576F5" w:rsidRDefault="00BE3B9E" w:rsidP="001656D6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065FD1" w:rsidRPr="003576F5" w14:paraId="31B602C8" w14:textId="77777777" w:rsidTr="007C14D2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0BDC5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D1021" w14:textId="07389D46" w:rsidR="00065FD1" w:rsidRPr="003576F5" w:rsidRDefault="00065FD1" w:rsidP="00065FD1">
            <w:pPr>
              <w:tabs>
                <w:tab w:val="right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06221" w14:textId="720D6716" w:rsidR="00065FD1" w:rsidRPr="003576F5" w:rsidRDefault="00065FD1" w:rsidP="00065FD1">
            <w:pPr>
              <w:tabs>
                <w:tab w:val="right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E18945" w14:textId="1A8E6CE2" w:rsidR="00065FD1" w:rsidRPr="003576F5" w:rsidRDefault="00065FD1" w:rsidP="00065FD1">
            <w:pPr>
              <w:tabs>
                <w:tab w:val="right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C0198" w14:textId="4666EDA1" w:rsidR="00065FD1" w:rsidRPr="003576F5" w:rsidRDefault="00065FD1" w:rsidP="00065FD1">
            <w:pPr>
              <w:tabs>
                <w:tab w:val="right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20EB5172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56EFA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F28C4" w14:textId="7DC20ED4" w:rsidR="00065FD1" w:rsidRPr="003576F5" w:rsidRDefault="00065FD1" w:rsidP="00065FD1">
            <w:pPr>
              <w:tabs>
                <w:tab w:val="right" w:pos="115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BA6AA" w14:textId="21F637A9" w:rsidR="00065FD1" w:rsidRPr="003576F5" w:rsidRDefault="00065FD1" w:rsidP="00065FD1">
            <w:pPr>
              <w:tabs>
                <w:tab w:val="right" w:pos="115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15C231" w14:textId="77777777" w:rsidR="00065FD1" w:rsidRPr="003576F5" w:rsidRDefault="00065FD1" w:rsidP="00065FD1">
            <w:pPr>
              <w:tabs>
                <w:tab w:val="right" w:pos="115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  <w:tab/>
            </w:r>
            <w:r w:rsidRPr="003576F5"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C7A3FF" w14:textId="77777777" w:rsidR="00065FD1" w:rsidRPr="003576F5" w:rsidRDefault="00065FD1" w:rsidP="00065FD1">
            <w:pPr>
              <w:tabs>
                <w:tab w:val="right" w:pos="1154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  <w:tab/>
            </w:r>
            <w:r w:rsidRPr="003576F5"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  <w:t>บาท</w:t>
            </w:r>
          </w:p>
        </w:tc>
      </w:tr>
      <w:tr w:rsidR="00065FD1" w:rsidRPr="003576F5" w14:paraId="5FA2981B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3CA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FC11F" w14:textId="77777777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09C1A" w14:textId="77777777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01631E" w14:textId="77777777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444F4A" w14:textId="77777777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065FD1" w:rsidRPr="003576F5" w14:paraId="122707AC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235EC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ค่าเช่าพื้นที่บริการจอดรถ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B9112" w14:textId="097B4ED3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966EF" w14:textId="18BFE350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EC15B" w14:textId="33C6300D" w:rsidR="00065FD1" w:rsidRPr="003576F5" w:rsidRDefault="003576F5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</w:t>
            </w:r>
            <w:r w:rsidR="0034261A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978</w:t>
            </w:r>
            <w:r w:rsidR="0034261A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C946E" w14:textId="1AA817C3" w:rsidR="00065FD1" w:rsidRPr="003576F5" w:rsidRDefault="003576F5" w:rsidP="00AF53D5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106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791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209</w:t>
            </w:r>
          </w:p>
        </w:tc>
      </w:tr>
      <w:tr w:rsidR="00065FD1" w:rsidRPr="003576F5" w14:paraId="121411DB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DFE70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ค่าใช้จ่ายพนักงาน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70E4A" w14:textId="0A1DFD30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C139B" w14:textId="14803720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922B6" w14:textId="167E8AD6" w:rsidR="00065FD1" w:rsidRPr="003576F5" w:rsidRDefault="003576F5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188</w:t>
            </w:r>
            <w:r w:rsidR="0034261A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640</w:t>
            </w:r>
            <w:r w:rsidR="0034261A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56E44" w14:textId="0CBDB79B" w:rsidR="00065FD1" w:rsidRPr="003576F5" w:rsidRDefault="003576F5" w:rsidP="00AF53D5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174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188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270</w:t>
            </w:r>
          </w:p>
        </w:tc>
      </w:tr>
      <w:tr w:rsidR="00065FD1" w:rsidRPr="003576F5" w14:paraId="4B3B5934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DA872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ค่าจ้างบริการบุคคลภายนอกการจัดการโครงการ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3E57E" w14:textId="096DA582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808F0" w14:textId="15CF8FE8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BA3E5" w14:textId="62C3BAEC" w:rsidR="00065FD1" w:rsidRPr="003576F5" w:rsidRDefault="003576F5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34261A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634</w:t>
            </w:r>
            <w:r w:rsidR="0034261A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B77AF" w14:textId="79C9704A" w:rsidR="00065FD1" w:rsidRPr="003576F5" w:rsidRDefault="003576F5" w:rsidP="00AF53D5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912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617</w:t>
            </w:r>
          </w:p>
        </w:tc>
      </w:tr>
      <w:tr w:rsidR="00065FD1" w:rsidRPr="003576F5" w14:paraId="2511E6D7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9F78F" w14:textId="1C6A9D51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,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AF05B" w14:textId="11DA51B1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3B0DF" w14:textId="56D0837B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51E60" w14:textId="6CD9EB53" w:rsidR="00065FD1" w:rsidRPr="003576F5" w:rsidRDefault="003576F5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459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B07AB" w14:textId="20DF816F" w:rsidR="00065FD1" w:rsidRPr="003576F5" w:rsidRDefault="003576F5" w:rsidP="00AF53D5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237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621</w:t>
            </w:r>
          </w:p>
        </w:tc>
      </w:tr>
      <w:tr w:rsidR="00065FD1" w:rsidRPr="003576F5" w14:paraId="7EECF16A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19708" w14:textId="5357B05A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BD37B" w14:textId="64513BA7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CCF15" w14:textId="1850FB79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1115B" w14:textId="64A57503" w:rsidR="00065FD1" w:rsidRPr="003576F5" w:rsidRDefault="003576F5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160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3706F" w14:textId="626F5A05" w:rsidR="00065FD1" w:rsidRPr="003576F5" w:rsidRDefault="003576F5" w:rsidP="00AF53D5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</w:p>
        </w:tc>
      </w:tr>
      <w:tr w:rsidR="00065FD1" w:rsidRPr="003576F5" w14:paraId="3BE58E14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67E52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</w:rPr>
              <w:t>ต้นทุนงานติดตั้งและวางระบบลานจอดรถ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8FD1D" w14:textId="7536B755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2F589" w14:textId="75CC191C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264DB" w14:textId="1A55AA91" w:rsidR="00065FD1" w:rsidRPr="003576F5" w:rsidRDefault="003576F5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050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40876" w14:textId="54FFF29C" w:rsidR="00065FD1" w:rsidRPr="003576F5" w:rsidRDefault="003576F5" w:rsidP="00AF53D5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722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207</w:t>
            </w:r>
          </w:p>
        </w:tc>
      </w:tr>
      <w:tr w:rsidR="00065FD1" w:rsidRPr="003576F5" w14:paraId="019C39C9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86ECD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ค่าสาธารณูปโภค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FB100" w14:textId="4081AA2F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610AA" w14:textId="31EC444E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9FE0E" w14:textId="1756CBD9" w:rsidR="00065FD1" w:rsidRPr="003576F5" w:rsidRDefault="003576F5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564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4570C" w14:textId="6570BD43" w:rsidR="00065FD1" w:rsidRPr="003576F5" w:rsidRDefault="003576F5" w:rsidP="00AF53D5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104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963</w:t>
            </w:r>
          </w:p>
        </w:tc>
      </w:tr>
      <w:tr w:rsidR="00065FD1" w:rsidRPr="003576F5" w14:paraId="08B049BE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18000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ค่าภาษีโรงเรือนและภาษีอื่น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871BD" w14:textId="153CB2B3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060FC" w14:textId="50052500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5912B" w14:textId="3FA288D8" w:rsidR="00065FD1" w:rsidRPr="003576F5" w:rsidRDefault="003576F5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946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EEE7F" w14:textId="7FFF52B5" w:rsidR="00065FD1" w:rsidRPr="003576F5" w:rsidRDefault="003576F5" w:rsidP="00AF53D5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093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847</w:t>
            </w:r>
          </w:p>
        </w:tc>
      </w:tr>
      <w:tr w:rsidR="00065FD1" w:rsidRPr="003576F5" w14:paraId="634E7284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9BC10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ค่าใช้จ่ายในการดำเนินงาน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09AF1" w14:textId="4A4A7096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4BD09" w14:textId="70694178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4BF90" w14:textId="69466CFB" w:rsidR="00065FD1" w:rsidRPr="003576F5" w:rsidRDefault="003576F5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450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5C11D" w14:textId="35D70A8C" w:rsidR="00065FD1" w:rsidRPr="003576F5" w:rsidRDefault="003576F5" w:rsidP="00AF53D5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211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</w:p>
        </w:tc>
      </w:tr>
      <w:tr w:rsidR="00065FD1" w:rsidRPr="003576F5" w14:paraId="38DAD123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C0AE4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ค่าจ้างบริการอื่น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ABDF8" w14:textId="17E5A6AD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6B792" w14:textId="11019BF2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D4C21" w14:textId="18D93F57" w:rsidR="00065FD1" w:rsidRPr="003576F5" w:rsidRDefault="003576F5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549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E8400" w14:textId="31080F34" w:rsidR="00065FD1" w:rsidRPr="003576F5" w:rsidRDefault="003576F5" w:rsidP="00AF53D5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109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787</w:t>
            </w:r>
          </w:p>
        </w:tc>
      </w:tr>
      <w:tr w:rsidR="00065FD1" w:rsidRPr="003576F5" w14:paraId="1B292606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A21A9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ค่าธรรมเนียมวิชาชีพและค่าที่ปรึกษา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A1FBF" w14:textId="3D4A584E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0A394" w14:textId="05C8566E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0194B" w14:textId="0B8032CF" w:rsidR="00065FD1" w:rsidRPr="003576F5" w:rsidRDefault="003576F5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863</w:t>
            </w:r>
            <w:r w:rsidR="003F6F1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71263" w14:textId="7232275B" w:rsidR="00065FD1" w:rsidRPr="003576F5" w:rsidRDefault="003576F5" w:rsidP="00AF53D5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939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273</w:t>
            </w:r>
          </w:p>
        </w:tc>
      </w:tr>
      <w:tr w:rsidR="00065FD1" w:rsidRPr="003576F5" w14:paraId="1473C489" w14:textId="77777777" w:rsidTr="00E4505F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487A7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ค่าใช้จ่ายงานสำนักงาน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4D27C" w14:textId="726DA07A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B9717" w14:textId="71A86052" w:rsidR="00065FD1" w:rsidRPr="003576F5" w:rsidRDefault="00065FD1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04876" w14:textId="5AF12CCB" w:rsidR="00065FD1" w:rsidRPr="003576F5" w:rsidRDefault="003576F5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ED4AB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253</w:t>
            </w:r>
            <w:r w:rsidR="00ED4AB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8C17E" w14:textId="74623C11" w:rsidR="00065FD1" w:rsidRPr="003576F5" w:rsidRDefault="003576F5" w:rsidP="00AF53D5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348</w:t>
            </w:r>
            <w:r w:rsidR="00065FD1" w:rsidRPr="003576F5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713</w:t>
            </w:r>
          </w:p>
        </w:tc>
      </w:tr>
      <w:tr w:rsidR="000755BE" w:rsidRPr="003576F5" w14:paraId="3A00F1A2" w14:textId="77777777">
        <w:tc>
          <w:tcPr>
            <w:tcW w:w="5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7F2F1" w14:textId="55D5C3D3" w:rsidR="000755BE" w:rsidRPr="003576F5" w:rsidRDefault="000755BE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การด้อยค่า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(หมายเหตุ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46764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,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FFE9D" w14:textId="77777777" w:rsidR="000755BE" w:rsidRPr="003576F5" w:rsidRDefault="000755BE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79890" w14:textId="0352490D" w:rsidR="000755BE" w:rsidRPr="003576F5" w:rsidRDefault="003576F5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693</w:t>
            </w:r>
            <w:r w:rsidR="00ED4ABD"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4A9C0" w14:textId="55D8D50B" w:rsidR="000755BE" w:rsidRPr="003576F5" w:rsidRDefault="000755BE" w:rsidP="00065FD1">
            <w:pPr>
              <w:tabs>
                <w:tab w:val="decimal" w:pos="1154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</w:tr>
    </w:tbl>
    <w:p w14:paraId="765D20F3" w14:textId="77777777" w:rsidR="003029F7" w:rsidRPr="003576F5" w:rsidRDefault="00AE608B" w:rsidP="0058438D">
      <w:pPr>
        <w:ind w:left="540" w:hanging="54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18CDDAFC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2F2E2854" w14:textId="5BC9BA8E" w:rsidR="00664DC5" w:rsidRPr="003576F5" w:rsidRDefault="00664DC5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30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ต้นทุนทางการเงิน</w:t>
            </w:r>
            <w:r w:rsidR="00BE3B9E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(สุทธิ)</w:t>
            </w:r>
          </w:p>
        </w:tc>
      </w:tr>
    </w:tbl>
    <w:p w14:paraId="2C56BF6D" w14:textId="77777777" w:rsidR="00664DC5" w:rsidRPr="003576F5" w:rsidRDefault="00664DC5" w:rsidP="0058438D">
      <w:pPr>
        <w:ind w:left="540" w:hanging="54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A05DCB" w:rsidRPr="003576F5" w14:paraId="5F83DCE8" w14:textId="77777777" w:rsidTr="00F5224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22B141EE" w14:textId="77777777" w:rsidR="009779EA" w:rsidRPr="003576F5" w:rsidRDefault="009779EA" w:rsidP="001656D6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AFC97" w14:textId="218C1126" w:rsidR="009779EA" w:rsidRPr="003576F5" w:rsidRDefault="009779EA" w:rsidP="001656D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F8D804" w14:textId="51C9F878" w:rsidR="009779EA" w:rsidRPr="003576F5" w:rsidRDefault="00BE3B9E" w:rsidP="001656D6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065FD1" w:rsidRPr="003576F5" w14:paraId="6148D4EA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60BE86BF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43EC2" w14:textId="1F0AA621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D284522" w14:textId="157AB1FB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F10D15" w14:textId="6641BDA9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FAF67" w14:textId="0DB85DBF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23CB6F56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421CEE53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FAD68" w14:textId="26BBD936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C6506" w14:textId="7693FF73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D1C3C92" w14:textId="77777777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4C7905" w14:textId="77777777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</w:tr>
      <w:tr w:rsidR="00065FD1" w:rsidRPr="003576F5" w14:paraId="139DF7BC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47105F54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ดอกเบี้ยจ่ายสำหรับ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: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A260496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F8ADDFB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2F12E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B2318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65FD1" w:rsidRPr="003576F5" w14:paraId="145C71B2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7876524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เงินกู้ยืมระยะยาวจากสถาบันการเงิน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009B2" w14:textId="3E5A500D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0AFA1" w14:textId="0C12D51D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21E95A6" w14:textId="6E5477A8" w:rsidR="00065FD1" w:rsidRPr="003576F5" w:rsidRDefault="003576F5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ED7E7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155</w:t>
            </w:r>
            <w:r w:rsidR="00ED7E7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A5FB2D6" w14:textId="65AC141A" w:rsidR="00065FD1" w:rsidRPr="003576F5" w:rsidRDefault="003576F5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914</w:t>
            </w:r>
            <w:r w:rsidR="00065FD1"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312</w:t>
            </w:r>
          </w:p>
        </w:tc>
      </w:tr>
      <w:tr w:rsidR="00065FD1" w:rsidRPr="003576F5" w14:paraId="59144411" w14:textId="77777777">
        <w:tc>
          <w:tcPr>
            <w:tcW w:w="67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5A2275" w14:textId="4C65E79D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เงินกู้ยืม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ระยะ</w:t>
            </w: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ยาวจากสถาบันการเงิน</w:t>
            </w: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- </w:t>
            </w: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  <w:t>ส่วนที่</w:t>
            </w: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โอนไ</w:t>
            </w: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/>
              </w:rPr>
              <w:t>ป</w:t>
            </w: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เป็น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3E8EADF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9875D53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065FD1" w:rsidRPr="003576F5" w14:paraId="575759CE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320CB50" w14:textId="054EBC32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/>
              </w:rPr>
              <w:t xml:space="preserve">         </w:t>
            </w: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ต้นทุนอาคารและอุปกรณ์ (หมายเหตุ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/>
              </w:rPr>
              <w:t>15</w:t>
            </w:r>
            <w:r w:rsidRPr="003576F5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4B43F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3BC37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0F84FF6" w14:textId="3A6C1667" w:rsidR="00065FD1" w:rsidRPr="003576F5" w:rsidRDefault="00ED7E7E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155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006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120833D" w14:textId="3CD59A92" w:rsidR="00065FD1" w:rsidRPr="003576F5" w:rsidRDefault="00065FD1" w:rsidP="00BF17CE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914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312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065FD1" w:rsidRPr="003576F5" w14:paraId="08FC29D1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398264C0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หนี้สินตามสัญญาเช่า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FDE3C" w14:textId="6E519C96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D7E63" w14:textId="498662AC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E466699" w14:textId="7A76E96A" w:rsidR="00065FD1" w:rsidRPr="003576F5" w:rsidRDefault="003576F5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ED7E7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221</w:t>
            </w:r>
            <w:r w:rsidR="00ED7E7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DDAABC3" w14:textId="2F8959FE" w:rsidR="00065FD1" w:rsidRPr="003576F5" w:rsidRDefault="003576F5" w:rsidP="00BF17CE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782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</w:tr>
      <w:tr w:rsidR="00065FD1" w:rsidRPr="003576F5" w14:paraId="2D3184AE" w14:textId="77777777" w:rsidTr="00586CA8">
        <w:tc>
          <w:tcPr>
            <w:tcW w:w="67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8FD5F" w14:textId="07EB8898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หนี้สินตามสัญญาเช่า -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ส่วนที่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โอนไปเป็นต้นทุนอาคารและอุปกรณ์ (หมายเหตุ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55D009F" w14:textId="05005523" w:rsidR="00065FD1" w:rsidRPr="003576F5" w:rsidRDefault="00ED7E7E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305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415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BEDCF2B" w14:textId="42325828" w:rsidR="00065FD1" w:rsidRPr="003576F5" w:rsidRDefault="00065FD1" w:rsidP="00BF17CE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123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858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065FD1" w:rsidRPr="003576F5" w14:paraId="383BDB0D" w14:textId="77777777" w:rsidTr="00A6498D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66143139" w14:textId="7781F1CE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ประมาณการหนี้สินค่ารื้อถอนสินทรัพย์ถาวร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15510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91C3B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CDFF7" w14:textId="0B2C1292" w:rsidR="00065FD1" w:rsidRPr="003576F5" w:rsidRDefault="003576F5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ED7E7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91372" w14:textId="27AD9D30" w:rsidR="00065FD1" w:rsidRPr="003576F5" w:rsidRDefault="003576F5" w:rsidP="00BF17CE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113</w:t>
            </w:r>
          </w:p>
        </w:tc>
      </w:tr>
      <w:tr w:rsidR="00065FD1" w:rsidRPr="003576F5" w14:paraId="70B47204" w14:textId="77777777" w:rsidTr="00A6498D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4CDCDF76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595F9" w14:textId="72BD2A9D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73EB5" w14:textId="43842F9C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FD8A03" w14:textId="419688FC" w:rsidR="00065FD1" w:rsidRPr="003576F5" w:rsidRDefault="003576F5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ED7E7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946</w:t>
            </w:r>
            <w:r w:rsidR="00ED7E7E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A449EB" w14:textId="19CCF3FC" w:rsidR="00065FD1" w:rsidRPr="003576F5" w:rsidRDefault="003576F5" w:rsidP="00BF17CE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676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904</w:t>
            </w:r>
          </w:p>
        </w:tc>
      </w:tr>
    </w:tbl>
    <w:p w14:paraId="099205FA" w14:textId="627E5791" w:rsidR="00F57CE4" w:rsidRPr="003576F5" w:rsidRDefault="00F57CE4" w:rsidP="00572FD8">
      <w:pPr>
        <w:ind w:left="540" w:hanging="54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3C97E897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37F49228" w14:textId="714C72E7" w:rsidR="00664DC5" w:rsidRPr="003576F5" w:rsidRDefault="00664DC5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2AC2BD73" w14:textId="77777777" w:rsidR="00664DC5" w:rsidRPr="003576F5" w:rsidRDefault="00664DC5" w:rsidP="00572FD8">
      <w:pPr>
        <w:ind w:left="540" w:hanging="54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p w14:paraId="0BEAC164" w14:textId="237F94D9" w:rsidR="009779EA" w:rsidRPr="003576F5" w:rsidRDefault="009779EA" w:rsidP="0058438D">
      <w:pPr>
        <w:pStyle w:val="BodyText2"/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ภาษีเงินได้สำหรับปีสิ้นสุดวันที่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DB3676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</w:t>
      </w:r>
      <w:r w:rsidR="00F36749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ประกอบด้วยรายการดังต่อไปนี้</w:t>
      </w:r>
    </w:p>
    <w:p w14:paraId="702ECDA4" w14:textId="77777777" w:rsidR="00631D83" w:rsidRPr="003576F5" w:rsidRDefault="00631D83" w:rsidP="00572FD8">
      <w:pPr>
        <w:ind w:left="540" w:hanging="54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</w:pPr>
    </w:p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A05DCB" w:rsidRPr="003576F5" w14:paraId="3B4890AC" w14:textId="77777777" w:rsidTr="00F5224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35AAA058" w14:textId="77777777" w:rsidR="009779EA" w:rsidRPr="003576F5" w:rsidRDefault="009779EA" w:rsidP="001656D6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620D0" w14:textId="0D0BD380" w:rsidR="009779EA" w:rsidRPr="003576F5" w:rsidRDefault="009779EA" w:rsidP="001656D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B5CB64" w14:textId="20197762" w:rsidR="009779EA" w:rsidRPr="003576F5" w:rsidRDefault="00BE3B9E" w:rsidP="001656D6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065FD1" w:rsidRPr="003576F5" w14:paraId="59968053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69E2EC0D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69932" w14:textId="1517A932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3AFF146" w14:textId="19BD7AAB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C7E9A9" w14:textId="317DD83C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BF36D" w14:textId="1D2C12E5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6DEEFDC6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DC5E749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6D461" w14:textId="120261C2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E66A1" w14:textId="47C2AA0C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C3FCB7" w14:textId="77777777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C2C43B" w14:textId="77777777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</w:tr>
      <w:tr w:rsidR="00065FD1" w:rsidRPr="003576F5" w14:paraId="33683971" w14:textId="77777777" w:rsidTr="001656D6">
        <w:trPr>
          <w:trHeight w:val="63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8724FC7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46B5025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3EE86E3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99E97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5BE73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065FD1" w:rsidRPr="003576F5" w14:paraId="15B5499E" w14:textId="77777777" w:rsidTr="001656D6">
        <w:trPr>
          <w:trHeight w:val="63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E25A51B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ภาษีเงินได้ในปีปัจจุบัน: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53BF78C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4575A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DE7F8F4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74679A3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065FD1" w:rsidRPr="003576F5" w14:paraId="6C432191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66D5FF59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ภาษีเงินได้ในปีปัจจุบันสำหรับกำไรทางภาษี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1E814" w14:textId="238735A4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10C93" w14:textId="006D0953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EC3DEA" w14:textId="42912B9D" w:rsidR="00065FD1" w:rsidRPr="003576F5" w:rsidRDefault="00B94B40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224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377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102409" w14:textId="1C7E6F4D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18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451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015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</w:tr>
      <w:tr w:rsidR="00065FD1" w:rsidRPr="003576F5" w14:paraId="1BB49EE7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5965E906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5A974AE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0EE0776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101F4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49713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65FD1" w:rsidRPr="003576F5" w14:paraId="2DC42D78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B40C614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ภาษีเงินได้รอการตัดบัญชี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: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EFBD603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E4E2EE6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869E022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0C84321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</w:tr>
      <w:tr w:rsidR="00065FD1" w:rsidRPr="003576F5" w14:paraId="4DF024C0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5A111E52" w14:textId="190665D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รายการที่เกิดจากผลแตกต่างชั่วคราว (หมายเหตุ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DC525CD" w14:textId="39C7EEDB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F480688" w14:textId="7A0F9723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2F802D" w14:textId="5910F5D5" w:rsidR="00065FD1" w:rsidRPr="003576F5" w:rsidRDefault="00B94B40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774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966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55000F" w14:textId="5FAB0E4A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19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872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255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</w:tr>
      <w:tr w:rsidR="00065FD1" w:rsidRPr="003576F5" w14:paraId="0B1CF068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0BEC9C5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รวมค่าใช้จ่ายภาษีเงินได้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24F5340" w14:textId="46231C01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8397912" w14:textId="43261259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E67193" w14:textId="4BF0B8F8" w:rsidR="00065FD1" w:rsidRPr="003576F5" w:rsidRDefault="00D7356C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999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343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9FCA34" w14:textId="0064853E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38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323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270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</w:tr>
    </w:tbl>
    <w:p w14:paraId="703F6C24" w14:textId="77777777" w:rsidR="001247A1" w:rsidRPr="003576F5" w:rsidRDefault="001247A1" w:rsidP="00572FD8">
      <w:pPr>
        <w:ind w:left="540" w:hanging="54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</w:pPr>
    </w:p>
    <w:p w14:paraId="4C83D84B" w14:textId="77777777" w:rsidR="001656D6" w:rsidRPr="003576F5" w:rsidRDefault="001656D6" w:rsidP="0058438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4C24A148" w14:textId="76E3F8C6" w:rsidR="009779EA" w:rsidRPr="003576F5" w:rsidRDefault="009779EA" w:rsidP="0058438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รายการกระทบยอดภาษีเงินได้สำหรับปีสิ้นสุดวันที่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ประกอบด้วยรายละเอียดดังนี้</w:t>
      </w:r>
    </w:p>
    <w:p w14:paraId="344C18E7" w14:textId="77777777" w:rsidR="009779EA" w:rsidRPr="003576F5" w:rsidRDefault="009779EA" w:rsidP="00572FD8">
      <w:pPr>
        <w:ind w:left="540" w:hanging="54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BE3B9E" w:rsidRPr="003576F5" w14:paraId="4E409FA1" w14:textId="77777777" w:rsidTr="00F5224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2F46FC08" w14:textId="77777777" w:rsidR="00BE3B9E" w:rsidRPr="003576F5" w:rsidRDefault="00BE3B9E" w:rsidP="001656D6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F8B2F" w14:textId="47AB9398" w:rsidR="00BE3B9E" w:rsidRPr="003576F5" w:rsidRDefault="00BE3B9E" w:rsidP="001656D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CB6078" w14:textId="154502D2" w:rsidR="00BE3B9E" w:rsidRPr="003576F5" w:rsidRDefault="00BE3B9E" w:rsidP="001656D6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065FD1" w:rsidRPr="003576F5" w14:paraId="31A38324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2038BAA2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C95D8" w14:textId="1C4A1AF1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9ED53C3" w14:textId="0F69301A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B346F1" w14:textId="7B33807F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562FF" w14:textId="5776D0A2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5F25BD11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68EABFE3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05011" w14:textId="61F85887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C6588" w14:textId="51670EFD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EFE593" w14:textId="77777777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472A11" w14:textId="77777777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ab/>
              <w:t>บาท</w:t>
            </w:r>
          </w:p>
        </w:tc>
      </w:tr>
      <w:tr w:rsidR="00065FD1" w:rsidRPr="003576F5" w14:paraId="22DE9C0A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32EC9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1B6A74A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73CACA7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87CA7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2E16B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65FD1" w:rsidRPr="003576F5" w14:paraId="67EF7931" w14:textId="77777777" w:rsidTr="00586CA8">
        <w:trPr>
          <w:trHeight w:val="135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51150120" w14:textId="6F0617B1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DD90C22" w14:textId="3878D1BA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AB33037" w14:textId="79B6ECED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4DB334" w14:textId="40E785EB" w:rsidR="00065FD1" w:rsidRPr="003576F5" w:rsidRDefault="003576F5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104</w:t>
            </w:r>
            <w:r w:rsidR="007D1682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236</w:t>
            </w:r>
            <w:r w:rsidR="007D1682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331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E0AA3C" w14:textId="7663B437" w:rsidR="00065FD1" w:rsidRPr="003576F5" w:rsidRDefault="003576F5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203</w:t>
            </w:r>
            <w:r w:rsidR="00065FD1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256</w:t>
            </w:r>
            <w:r w:rsidR="00065FD1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583</w:t>
            </w:r>
          </w:p>
        </w:tc>
      </w:tr>
      <w:tr w:rsidR="00065FD1" w:rsidRPr="003576F5" w14:paraId="06A3765D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69092BE2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FE56A33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F27EBFC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50AFE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D3BA6B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65FD1" w:rsidRPr="003576F5" w14:paraId="5EF3D16A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480078F2" w14:textId="7AD0185B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ภาษีคำนวณจากอัตราภาษี ร้อยละ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CA75E" w14:textId="0E12993A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D979E" w14:textId="79AC4B50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E5366" w14:textId="7584E9D0" w:rsidR="00065FD1" w:rsidRPr="003576F5" w:rsidRDefault="007D1682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20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847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266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26970" w14:textId="56504742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40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651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317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)</w:t>
            </w:r>
          </w:p>
        </w:tc>
      </w:tr>
      <w:tr w:rsidR="00065FD1" w:rsidRPr="003576F5" w14:paraId="379548D2" w14:textId="77777777" w:rsidTr="00F85072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4AB5C6A5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ผลกระทบ: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A927A70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06FF401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1F091A0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50F50A4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</w:p>
        </w:tc>
      </w:tr>
      <w:tr w:rsidR="00065FD1" w:rsidRPr="003576F5" w14:paraId="06B50ED3" w14:textId="77777777" w:rsidTr="0087584E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5177552" w14:textId="77777777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ค่าใช้จ่ายที่ไม่สามารถหักภาษี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FFCC1ED" w14:textId="7A8CF293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EA873BE" w14:textId="61D228C8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F6D2746" w14:textId="397BCEF0" w:rsidR="00065FD1" w:rsidRPr="003576F5" w:rsidRDefault="00541C1D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869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089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9888DCE" w14:textId="4A8D4698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425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515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)</w:t>
            </w:r>
          </w:p>
        </w:tc>
      </w:tr>
      <w:tr w:rsidR="00065FD1" w:rsidRPr="003576F5" w14:paraId="395292EF" w14:textId="77777777" w:rsidTr="0087584E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42D49308" w14:textId="0BCF7B29" w:rsidR="00065FD1" w:rsidRPr="003576F5" w:rsidRDefault="00065FD1" w:rsidP="00065FD1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 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ที่สามารถ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หักภาษีได้เพิ่มขึ้น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0197F95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D4063A1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A3ACB90" w14:textId="16DAF7DA" w:rsidR="00065FD1" w:rsidRPr="003576F5" w:rsidRDefault="003576F5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highlight w:val="yellow"/>
                <w:cs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717</w:t>
            </w:r>
            <w:r w:rsidR="0060012A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012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CA0365E" w14:textId="13D2FC53" w:rsidR="00065FD1" w:rsidRPr="003576F5" w:rsidRDefault="003576F5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821</w:t>
            </w:r>
            <w:r w:rsidR="00065FD1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365</w:t>
            </w:r>
          </w:p>
        </w:tc>
      </w:tr>
      <w:tr w:rsidR="0060012A" w:rsidRPr="003576F5" w14:paraId="2E74F015" w14:textId="77777777" w:rsidTr="00825C3B">
        <w:tc>
          <w:tcPr>
            <w:tcW w:w="67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82E90" w14:textId="3F38C056" w:rsidR="0060012A" w:rsidRPr="003576F5" w:rsidRDefault="0060012A" w:rsidP="0060012A">
            <w:pPr>
              <w:spacing w:before="10" w:after="10"/>
              <w:ind w:left="-86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  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ผลแตกต่างชั่วคราวที่ไม่ได้บันทึกเป็น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ภาษีเงินได้รอการตัดบัญชี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DF129F" w14:textId="2A33564E" w:rsidR="0060012A" w:rsidRPr="003576F5" w:rsidRDefault="0060012A" w:rsidP="0060012A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highlight w:val="yellow"/>
                <w:lang w:val="en-GB" w:eastAsia="th-TH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DA1C1A" w14:textId="15BB8F13" w:rsidR="0060012A" w:rsidRPr="003576F5" w:rsidRDefault="003576F5" w:rsidP="0060012A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1</w:t>
            </w:r>
            <w:r w:rsidR="0060012A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932</w:t>
            </w:r>
            <w:r w:rsidR="0060012A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197</w:t>
            </w:r>
          </w:p>
        </w:tc>
      </w:tr>
      <w:tr w:rsidR="0060012A" w:rsidRPr="003576F5" w14:paraId="3E233885" w14:textId="77777777" w:rsidTr="00586CA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6B067936" w14:textId="77777777" w:rsidR="0060012A" w:rsidRPr="003576F5" w:rsidRDefault="0060012A" w:rsidP="0060012A">
            <w:pPr>
              <w:spacing w:before="10" w:after="10"/>
              <w:ind w:left="-86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64EE2C" w14:textId="7EA06009" w:rsidR="0060012A" w:rsidRPr="003576F5" w:rsidRDefault="0060012A" w:rsidP="0060012A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511FB02" w14:textId="259F6691" w:rsidR="0060012A" w:rsidRPr="003576F5" w:rsidRDefault="0060012A" w:rsidP="0060012A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D73A4B" w14:textId="0C4811DA" w:rsidR="0060012A" w:rsidRPr="003576F5" w:rsidRDefault="00DC3B7E" w:rsidP="0060012A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20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999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343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41C6D" w14:textId="081DFA4D" w:rsidR="0060012A" w:rsidRPr="003576F5" w:rsidRDefault="0060012A" w:rsidP="0060012A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(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38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323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,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GB" w:eastAsia="th-TH"/>
              </w:rPr>
              <w:t>270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GB" w:eastAsia="th-TH"/>
              </w:rPr>
              <w:t>)</w:t>
            </w:r>
          </w:p>
        </w:tc>
      </w:tr>
    </w:tbl>
    <w:p w14:paraId="683C25A0" w14:textId="137B1897" w:rsidR="00846459" w:rsidRPr="003576F5" w:rsidRDefault="00846459" w:rsidP="00572FD8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846459" w:rsidRPr="003576F5" w14:paraId="48B3864C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667C46C3" w14:textId="012D0C19" w:rsidR="00664DC5" w:rsidRPr="003576F5" w:rsidRDefault="003576F5" w:rsidP="00F52248">
            <w:pPr>
              <w:ind w:left="440" w:right="-90" w:hanging="54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32</w:t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664DC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กำไรต่อหุ้น</w:t>
            </w:r>
          </w:p>
        </w:tc>
      </w:tr>
    </w:tbl>
    <w:p w14:paraId="2A33FB2F" w14:textId="77777777" w:rsidR="00664DC5" w:rsidRPr="003576F5" w:rsidRDefault="00664DC5" w:rsidP="00572FD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2738114B" w14:textId="12E1C2C8" w:rsidR="009779EA" w:rsidRPr="003576F5" w:rsidRDefault="009779EA" w:rsidP="00572FD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กำไรต่อหุ้นขั้นพื้นฐานสำหรับปีสิ้นสุดวันที่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8A5F11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คำนวณจากกำไร</w:t>
      </w:r>
      <w:r w:rsidR="001760D6" w:rsidRPr="003576F5">
        <w:rPr>
          <w:rFonts w:ascii="Browallia New" w:hAnsi="Browallia New" w:cs="Browallia New"/>
          <w:color w:val="000000"/>
          <w:sz w:val="26"/>
          <w:szCs w:val="26"/>
          <w:cs/>
        </w:rPr>
        <w:t>สุทธิ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สำหรับปีที่เป็นส่วนของ</w:t>
      </w:r>
      <w:r w:rsidR="007F465E" w:rsidRPr="003576F5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ผู้ถือหุ้นสามัญและจำนวนหุ้นสามัญ</w:t>
      </w:r>
      <w:r w:rsidR="001760D6" w:rsidRPr="003576F5">
        <w:rPr>
          <w:rFonts w:ascii="Browallia New" w:hAnsi="Browallia New" w:cs="Browallia New"/>
          <w:color w:val="000000"/>
          <w:sz w:val="26"/>
          <w:szCs w:val="26"/>
          <w:cs/>
        </w:rPr>
        <w:t>ถัวเฉลี่ยถ่วงน้ำหนักที่ถือโดยผู้ถือหุ้น</w:t>
      </w:r>
      <w:r w:rsidR="00704591" w:rsidRPr="003576F5">
        <w:rPr>
          <w:rFonts w:ascii="Browallia New" w:hAnsi="Browallia New" w:cs="Browallia New"/>
          <w:color w:val="000000"/>
          <w:sz w:val="26"/>
          <w:szCs w:val="26"/>
          <w:cs/>
        </w:rPr>
        <w:t>ในระหว่างปี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โดยแสดงการคำนวณดังนี้</w:t>
      </w:r>
    </w:p>
    <w:p w14:paraId="2CFC2E35" w14:textId="77777777" w:rsidR="009779EA" w:rsidRPr="003576F5" w:rsidRDefault="009779EA" w:rsidP="00572FD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104"/>
        <w:gridCol w:w="1368"/>
        <w:gridCol w:w="1368"/>
        <w:gridCol w:w="1368"/>
        <w:gridCol w:w="1368"/>
      </w:tblGrid>
      <w:tr w:rsidR="00BE3B9E" w:rsidRPr="003576F5" w14:paraId="56C34FAA" w14:textId="77777777" w:rsidTr="00F52248">
        <w:tc>
          <w:tcPr>
            <w:tcW w:w="4104" w:type="dxa"/>
          </w:tcPr>
          <w:p w14:paraId="67F716E9" w14:textId="77777777" w:rsidR="00BE3B9E" w:rsidRPr="003576F5" w:rsidRDefault="00BE3B9E" w:rsidP="001656D6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2736" w:type="dxa"/>
            <w:gridSpan w:val="2"/>
          </w:tcPr>
          <w:p w14:paraId="0D36D4B2" w14:textId="700DC47D" w:rsidR="00BE3B9E" w:rsidRPr="003576F5" w:rsidRDefault="00BE3B9E" w:rsidP="001656D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0B8A614C" w14:textId="0B3D6287" w:rsidR="00BE3B9E" w:rsidRPr="003576F5" w:rsidRDefault="00BE3B9E" w:rsidP="001656D6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065FD1" w:rsidRPr="003576F5" w14:paraId="32DDD548" w14:textId="77777777" w:rsidTr="00586CA8">
        <w:tc>
          <w:tcPr>
            <w:tcW w:w="4104" w:type="dxa"/>
          </w:tcPr>
          <w:p w14:paraId="1DD4094C" w14:textId="77777777" w:rsidR="00065FD1" w:rsidRPr="003576F5" w:rsidRDefault="00065FD1" w:rsidP="00065FD1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368" w:type="dxa"/>
            <w:vAlign w:val="center"/>
          </w:tcPr>
          <w:p w14:paraId="6A756899" w14:textId="092A2BA7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</w:tcPr>
          <w:p w14:paraId="353A9411" w14:textId="5B37DD1B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34F2BE4" w14:textId="0C22C8B4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F5389E5" w14:textId="42B799A5" w:rsidR="00065FD1" w:rsidRPr="003576F5" w:rsidRDefault="00065FD1" w:rsidP="00065FD1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6A74AB9D" w14:textId="77777777" w:rsidTr="00586CA8">
        <w:tc>
          <w:tcPr>
            <w:tcW w:w="4104" w:type="dxa"/>
            <w:vAlign w:val="bottom"/>
          </w:tcPr>
          <w:p w14:paraId="635B5292" w14:textId="4D583619" w:rsidR="00065FD1" w:rsidRPr="003576F5" w:rsidRDefault="00065FD1" w:rsidP="00065FD1">
            <w:pPr>
              <w:spacing w:before="10" w:after="10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กำไรต่อหุ้นขั้นพื้นฐาน</w:t>
            </w:r>
          </w:p>
        </w:tc>
        <w:tc>
          <w:tcPr>
            <w:tcW w:w="1368" w:type="dxa"/>
            <w:vAlign w:val="bottom"/>
          </w:tcPr>
          <w:p w14:paraId="417B94C3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vAlign w:val="bottom"/>
          </w:tcPr>
          <w:p w14:paraId="3D06E1FE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C18AF5B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A0C06FB" w14:textId="77777777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065FD1" w:rsidRPr="003576F5" w14:paraId="2A8EF35F" w14:textId="77777777" w:rsidTr="00586CA8">
        <w:tc>
          <w:tcPr>
            <w:tcW w:w="6840" w:type="dxa"/>
            <w:gridSpan w:val="3"/>
            <w:vAlign w:val="bottom"/>
          </w:tcPr>
          <w:p w14:paraId="798EB68F" w14:textId="1F28B761" w:rsidR="00065FD1" w:rsidRPr="003576F5" w:rsidRDefault="00065FD1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กำไรสุทธิสำหรับปี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  <w:t>ส่วนที่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เป็นของผู้ถือหุ้นของบริษัท (บาท)</w:t>
            </w:r>
          </w:p>
        </w:tc>
        <w:tc>
          <w:tcPr>
            <w:tcW w:w="1368" w:type="dxa"/>
            <w:vAlign w:val="bottom"/>
          </w:tcPr>
          <w:p w14:paraId="72FE7B11" w14:textId="40D75EB7" w:rsidR="00065FD1" w:rsidRPr="003576F5" w:rsidRDefault="003576F5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83</w:t>
            </w:r>
            <w:r w:rsidR="00FD2096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236</w:t>
            </w:r>
            <w:r w:rsidR="00FD2096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988</w:t>
            </w:r>
          </w:p>
        </w:tc>
        <w:tc>
          <w:tcPr>
            <w:tcW w:w="1368" w:type="dxa"/>
            <w:vAlign w:val="bottom"/>
          </w:tcPr>
          <w:p w14:paraId="27C42367" w14:textId="7CCE8C47" w:rsidR="00065FD1" w:rsidRPr="003576F5" w:rsidRDefault="003576F5" w:rsidP="00065FD1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164</w:t>
            </w:r>
            <w:r w:rsidR="00065FD1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933</w:t>
            </w:r>
            <w:r w:rsidR="00065FD1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313</w:t>
            </w:r>
          </w:p>
        </w:tc>
      </w:tr>
      <w:tr w:rsidR="004A24D8" w:rsidRPr="003576F5" w14:paraId="0C5B7400" w14:textId="77777777" w:rsidTr="00586CA8">
        <w:tc>
          <w:tcPr>
            <w:tcW w:w="6840" w:type="dxa"/>
            <w:gridSpan w:val="3"/>
            <w:vAlign w:val="bottom"/>
          </w:tcPr>
          <w:p w14:paraId="7A4BEA03" w14:textId="37186213" w:rsidR="004A24D8" w:rsidRPr="003576F5" w:rsidRDefault="004A24D8" w:rsidP="004A24D8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  <w:t>จำนวนหุ้นสามัญถัวเฉลี่ยถ่วงน้ำหนักที่ออกจำหน่ายแล้ว (หุ้น)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D5D5F1D" w14:textId="38E457C3" w:rsidR="004A24D8" w:rsidRPr="003576F5" w:rsidRDefault="003576F5" w:rsidP="004A24D8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400</w:t>
            </w:r>
            <w:r w:rsidR="004A24D8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000</w:t>
            </w:r>
            <w:r w:rsidR="004A24D8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216B647" w14:textId="5CE748B0" w:rsidR="004A24D8" w:rsidRPr="003576F5" w:rsidRDefault="003576F5" w:rsidP="004A24D8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400</w:t>
            </w:r>
            <w:r w:rsidR="004A24D8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000</w:t>
            </w:r>
            <w:r w:rsidR="004A24D8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000</w:t>
            </w:r>
          </w:p>
        </w:tc>
      </w:tr>
      <w:tr w:rsidR="004A24D8" w:rsidRPr="003576F5" w14:paraId="5A5FB25D" w14:textId="77777777" w:rsidTr="00065FD1">
        <w:trPr>
          <w:trHeight w:val="233"/>
        </w:trPr>
        <w:tc>
          <w:tcPr>
            <w:tcW w:w="4104" w:type="dxa"/>
            <w:vAlign w:val="bottom"/>
          </w:tcPr>
          <w:p w14:paraId="4A169B5F" w14:textId="0EB9F123" w:rsidR="004A24D8" w:rsidRPr="003576F5" w:rsidRDefault="004A24D8" w:rsidP="004A24D8">
            <w:pPr>
              <w:spacing w:before="10" w:after="10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val="en-US" w:eastAsia="th-TH"/>
              </w:rPr>
              <w:t>กำไรต่อหุ้นขั้นพื้นฐาน (บาทต่อหุ้น)</w:t>
            </w:r>
          </w:p>
        </w:tc>
        <w:tc>
          <w:tcPr>
            <w:tcW w:w="1368" w:type="dxa"/>
            <w:vAlign w:val="bottom"/>
          </w:tcPr>
          <w:p w14:paraId="60537A54" w14:textId="71E27C38" w:rsidR="004A24D8" w:rsidRPr="003576F5" w:rsidRDefault="004A24D8" w:rsidP="004A24D8">
            <w:pPr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368" w:type="dxa"/>
            <w:vAlign w:val="bottom"/>
          </w:tcPr>
          <w:p w14:paraId="7D88DB27" w14:textId="5E84986D" w:rsidR="004A24D8" w:rsidRPr="003576F5" w:rsidRDefault="004A24D8" w:rsidP="004A24D8">
            <w:pPr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4C63ED" w14:textId="4FBE8C4D" w:rsidR="004A24D8" w:rsidRPr="003576F5" w:rsidRDefault="004A24D8" w:rsidP="004A24D8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ab/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.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A23F35" w14:textId="37C1DCE2" w:rsidR="004A24D8" w:rsidRPr="003576F5" w:rsidRDefault="004A24D8" w:rsidP="004A24D8">
            <w:pPr>
              <w:tabs>
                <w:tab w:val="right" w:pos="1152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ab/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</w:t>
            </w: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.</w:t>
            </w:r>
            <w:r w:rsidR="003576F5"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41</w:t>
            </w:r>
          </w:p>
        </w:tc>
      </w:tr>
    </w:tbl>
    <w:p w14:paraId="36B55178" w14:textId="0AD49996" w:rsidR="00387784" w:rsidRPr="003576F5" w:rsidRDefault="00387784" w:rsidP="00572FD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32CE7FE7" w14:textId="680A1A73" w:rsidR="00BE3B9E" w:rsidRPr="003576F5" w:rsidRDefault="00BE3B9E" w:rsidP="00572FD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บริษัทไม่มีหุ้นสามัญเทียบเท่าปรับลดสำหรับ</w:t>
      </w:r>
      <w:r w:rsidR="00F55F41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ปีสิ้นสุดวันที่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F55F41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</w:p>
    <w:p w14:paraId="5F062C0B" w14:textId="180912BC" w:rsidR="00BE3B9E" w:rsidRPr="003576F5" w:rsidRDefault="001656D6" w:rsidP="00572FD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07722367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02796DB3" w14:textId="3DA046F6" w:rsidR="00664DC5" w:rsidRPr="003576F5" w:rsidRDefault="00664DC5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33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6B59AF14" w14:textId="77777777" w:rsidR="009C2F14" w:rsidRPr="003576F5" w:rsidRDefault="009C2F14" w:rsidP="00572FD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6A9E813B" w14:textId="793EF3D3" w:rsidR="009C2F14" w:rsidRPr="003576F5" w:rsidRDefault="009C2F14" w:rsidP="00572FD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8A5F11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DB3676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="008A5F11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ผู้ถือหุ้นรายใหญ่ของกิจการ คือ</w:t>
      </w:r>
      <w:r w:rsidRPr="003576F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</w:rPr>
        <w:t>คุณสันติพล เจนวัฒนไพศาล ซึ่งถือหุ้นในอัตรา</w:t>
      </w:r>
      <w:r w:rsidR="00712B04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ร้อยละ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53</w:t>
      </w:r>
      <w:r w:rsidR="00D0029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.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06</w:t>
      </w:r>
      <w:r w:rsidR="00D0029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712B04" w:rsidRPr="003576F5">
        <w:rPr>
          <w:rFonts w:ascii="Browallia New" w:hAnsi="Browallia New" w:cs="Browallia New"/>
          <w:color w:val="000000"/>
          <w:sz w:val="26"/>
          <w:szCs w:val="26"/>
          <w:cs/>
        </w:rPr>
        <w:t>ของ</w:t>
      </w:r>
      <w:r w:rsidR="00672C6E" w:rsidRPr="003576F5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="00712B04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หุ้นสามัญทั้งหมดของบริษัท </w:t>
      </w:r>
      <w:r w:rsidR="00712B04" w:rsidRPr="003576F5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(</w:t>
      </w:r>
      <w:r w:rsidR="00712B04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วันที่ </w:t>
      </w:r>
      <w:r w:rsidR="003576F5" w:rsidRPr="003576F5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31</w:t>
      </w:r>
      <w:r w:rsidR="00712B04" w:rsidRPr="003576F5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712B04" w:rsidRPr="003576F5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ธันวาคม พ.ศ. </w:t>
      </w:r>
      <w:r w:rsidR="003576F5" w:rsidRPr="003576F5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2567</w:t>
      </w:r>
      <w:r w:rsidR="00F55F41" w:rsidRPr="003576F5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712B04" w:rsidRPr="003576F5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:</w:t>
      </w:r>
      <w:r w:rsidR="00F55F41" w:rsidRPr="003576F5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712B04" w:rsidRPr="003576F5">
        <w:rPr>
          <w:rFonts w:ascii="Browallia New" w:hAnsi="Browallia New" w:cs="Browallia New"/>
          <w:color w:val="000000"/>
          <w:sz w:val="26"/>
          <w:szCs w:val="26"/>
          <w:cs/>
        </w:rPr>
        <w:t xml:space="preserve">ร้อยละ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57</w:t>
      </w:r>
      <w:r w:rsidR="00065FD1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.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76</w:t>
      </w:r>
      <w:r w:rsidR="00712B04" w:rsidRPr="003576F5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) </w:t>
      </w:r>
    </w:p>
    <w:p w14:paraId="1E523333" w14:textId="10D3E04E" w:rsidR="00C8618B" w:rsidRPr="003576F5" w:rsidRDefault="00C8618B" w:rsidP="00572FD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2FE4C2CC" w14:textId="31B03368" w:rsidR="00712B04" w:rsidRPr="003576F5" w:rsidRDefault="00712B04" w:rsidP="00572FD8">
      <w:pPr>
        <w:jc w:val="thaiDistribute"/>
        <w:outlineLvl w:val="0"/>
        <w:rPr>
          <w:rFonts w:ascii="Browallia New" w:eastAsia="Cordia New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Cordia New" w:hAnsi="Browallia New" w:cs="Browallia New"/>
          <w:color w:val="000000"/>
          <w:sz w:val="26"/>
          <w:szCs w:val="26"/>
          <w:cs/>
        </w:rPr>
        <w:t>ความสัมพันธ์ที่บริษัทมีกับบุคคลหรือกิจการที่เกี่ยวข้องกันซึ่งมีการควบคุมหรือควบคุมร่วมกันในบริษัท หรือเป็นกิจการที่บริษัทควบคุมหรือควบคุมร่วมกันหรือเป็นบุคคลหรือกิจการที่มีรายการกับบริษัทมีดังนี้</w:t>
      </w:r>
    </w:p>
    <w:p w14:paraId="060A68FD" w14:textId="77777777" w:rsidR="009C2F14" w:rsidRPr="003576F5" w:rsidRDefault="009C2F14" w:rsidP="00572FD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tbl>
      <w:tblPr>
        <w:tblW w:w="94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78"/>
        <w:gridCol w:w="2390"/>
        <w:gridCol w:w="2692"/>
      </w:tblGrid>
      <w:tr w:rsidR="009C2F14" w:rsidRPr="003576F5" w14:paraId="228E49BA" w14:textId="77777777" w:rsidTr="00BA40A7">
        <w:tc>
          <w:tcPr>
            <w:tcW w:w="4378" w:type="dxa"/>
            <w:tcBorders>
              <w:bottom w:val="single" w:sz="4" w:space="0" w:color="auto"/>
            </w:tcBorders>
            <w:hideMark/>
          </w:tcPr>
          <w:p w14:paraId="586A7558" w14:textId="77777777" w:rsidR="009C2F14" w:rsidRPr="003576F5" w:rsidRDefault="009C2F14" w:rsidP="001656D6">
            <w:pPr>
              <w:spacing w:before="16" w:after="10"/>
              <w:ind w:left="67"/>
              <w:jc w:val="center"/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ชื่อกิจการ</w:t>
            </w:r>
            <w:r w:rsidRPr="003576F5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/</w:t>
            </w:r>
            <w:r w:rsidRPr="003576F5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บุคคล</w:t>
            </w:r>
          </w:p>
        </w:tc>
        <w:tc>
          <w:tcPr>
            <w:tcW w:w="2390" w:type="dxa"/>
            <w:tcBorders>
              <w:bottom w:val="single" w:sz="4" w:space="0" w:color="auto"/>
            </w:tcBorders>
            <w:hideMark/>
          </w:tcPr>
          <w:p w14:paraId="07249D18" w14:textId="77777777" w:rsidR="009C2F14" w:rsidRPr="003576F5" w:rsidRDefault="009C2F14" w:rsidP="001656D6">
            <w:pPr>
              <w:spacing w:before="16" w:after="10"/>
              <w:jc w:val="center"/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ประเทศที่จัดตั้ง</w:t>
            </w:r>
            <w:r w:rsidRPr="003576F5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/</w:t>
            </w:r>
            <w:r w:rsidRPr="003576F5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สัญชาติ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hideMark/>
          </w:tcPr>
          <w:p w14:paraId="22AB5951" w14:textId="77777777" w:rsidR="009C2F14" w:rsidRPr="003576F5" w:rsidRDefault="009C2F14" w:rsidP="001656D6">
            <w:pPr>
              <w:spacing w:before="16" w:after="10"/>
              <w:ind w:left="-34" w:right="-72"/>
              <w:jc w:val="center"/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ลักษณะความสัมพันธ์</w:t>
            </w:r>
          </w:p>
        </w:tc>
      </w:tr>
      <w:tr w:rsidR="00572FD8" w:rsidRPr="003576F5" w14:paraId="59D40819" w14:textId="77777777" w:rsidTr="00BA40A7">
        <w:tc>
          <w:tcPr>
            <w:tcW w:w="4378" w:type="dxa"/>
            <w:tcBorders>
              <w:top w:val="single" w:sz="4" w:space="0" w:color="auto"/>
            </w:tcBorders>
          </w:tcPr>
          <w:p w14:paraId="17FD1E14" w14:textId="73F8F54A" w:rsidR="00572FD8" w:rsidRPr="003576F5" w:rsidRDefault="00572FD8" w:rsidP="001656D6">
            <w:pPr>
              <w:spacing w:before="16" w:after="10"/>
              <w:ind w:left="-111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90" w:type="dxa"/>
            <w:tcBorders>
              <w:top w:val="single" w:sz="4" w:space="0" w:color="auto"/>
            </w:tcBorders>
          </w:tcPr>
          <w:p w14:paraId="6477B6DC" w14:textId="73BEA626" w:rsidR="00572FD8" w:rsidRPr="003576F5" w:rsidRDefault="00572FD8" w:rsidP="001656D6">
            <w:pPr>
              <w:spacing w:before="16" w:after="10"/>
              <w:ind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14:paraId="5FAF0EB4" w14:textId="364798D3" w:rsidR="00572FD8" w:rsidRPr="003576F5" w:rsidRDefault="00572FD8" w:rsidP="001656D6">
            <w:pPr>
              <w:spacing w:before="16" w:after="10"/>
              <w:ind w:left="-34"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CF6038" w:rsidRPr="003576F5" w14:paraId="48E896F7" w14:textId="77777777" w:rsidTr="00BA40A7">
        <w:tc>
          <w:tcPr>
            <w:tcW w:w="4378" w:type="dxa"/>
          </w:tcPr>
          <w:p w14:paraId="767FD1AE" w14:textId="77777777" w:rsidR="00CF6038" w:rsidRPr="003576F5" w:rsidRDefault="00CF6038" w:rsidP="001656D6">
            <w:pPr>
              <w:spacing w:before="16" w:after="10"/>
              <w:ind w:left="-111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  <w:lang w:val="en-US"/>
              </w:rPr>
              <w:t>นาย</w:t>
            </w:r>
            <w:r w:rsidRPr="003576F5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  <w:t>สันติพล เจนวัฒนไพศาล</w:t>
            </w:r>
          </w:p>
        </w:tc>
        <w:tc>
          <w:tcPr>
            <w:tcW w:w="2390" w:type="dxa"/>
          </w:tcPr>
          <w:p w14:paraId="209BF207" w14:textId="77777777" w:rsidR="00CF6038" w:rsidRPr="003576F5" w:rsidRDefault="00CF6038" w:rsidP="001656D6">
            <w:pPr>
              <w:spacing w:before="16" w:after="10"/>
              <w:ind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2692" w:type="dxa"/>
          </w:tcPr>
          <w:p w14:paraId="19A0CD16" w14:textId="77777777" w:rsidR="00CF6038" w:rsidRPr="003576F5" w:rsidRDefault="00CF6038" w:rsidP="001656D6">
            <w:pPr>
              <w:spacing w:before="16" w:after="10"/>
              <w:ind w:left="-34"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  <w:t>ผู้ถือหุ้นและกรรมการ</w:t>
            </w:r>
          </w:p>
        </w:tc>
      </w:tr>
      <w:tr w:rsidR="00CF6038" w:rsidRPr="003576F5" w14:paraId="434D57D9" w14:textId="77777777" w:rsidTr="00BA40A7">
        <w:tc>
          <w:tcPr>
            <w:tcW w:w="4378" w:type="dxa"/>
          </w:tcPr>
          <w:p w14:paraId="1DF450A2" w14:textId="77777777" w:rsidR="00CF6038" w:rsidRPr="003576F5" w:rsidRDefault="00CF6038" w:rsidP="001656D6">
            <w:pPr>
              <w:spacing w:before="16" w:after="10"/>
              <w:ind w:left="-111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  <w:lang w:val="en-US"/>
              </w:rPr>
              <w:t>นางสาว</w:t>
            </w:r>
            <w:r w:rsidRPr="003576F5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  <w:t>จุฑามาศ วิไลเลิศพงศ์พันธ์</w:t>
            </w:r>
          </w:p>
        </w:tc>
        <w:tc>
          <w:tcPr>
            <w:tcW w:w="2390" w:type="dxa"/>
          </w:tcPr>
          <w:p w14:paraId="40C61498" w14:textId="77777777" w:rsidR="00CF6038" w:rsidRPr="003576F5" w:rsidRDefault="00CF6038" w:rsidP="001656D6">
            <w:pPr>
              <w:spacing w:before="16" w:after="10"/>
              <w:ind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2692" w:type="dxa"/>
          </w:tcPr>
          <w:p w14:paraId="0A10D879" w14:textId="77777777" w:rsidR="00CF6038" w:rsidRPr="003576F5" w:rsidRDefault="00CF6038" w:rsidP="001656D6">
            <w:pPr>
              <w:spacing w:before="16" w:after="10"/>
              <w:ind w:left="-34"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  <w:t>ผู้ถือหุ้นและกรรมการ</w:t>
            </w:r>
          </w:p>
        </w:tc>
      </w:tr>
    </w:tbl>
    <w:p w14:paraId="45380FFB" w14:textId="77777777" w:rsidR="00943B8F" w:rsidRPr="003576F5" w:rsidRDefault="00943B8F" w:rsidP="00572FD8">
      <w:pPr>
        <w:jc w:val="thaiDistribute"/>
        <w:outlineLvl w:val="0"/>
        <w:rPr>
          <w:rFonts w:ascii="Browallia New" w:eastAsia="Cordia New" w:hAnsi="Browallia New" w:cs="Browallia New"/>
          <w:b/>
          <w:bCs/>
          <w:color w:val="000000"/>
          <w:sz w:val="26"/>
          <w:szCs w:val="26"/>
          <w:lang w:val="en-GB"/>
        </w:rPr>
      </w:pPr>
    </w:p>
    <w:p w14:paraId="10BDCAD5" w14:textId="2384FA03" w:rsidR="009C2F14" w:rsidRPr="003576F5" w:rsidRDefault="009C2F14" w:rsidP="0058438D">
      <w:pPr>
        <w:jc w:val="thaiDistribute"/>
        <w:outlineLvl w:val="0"/>
        <w:rPr>
          <w:rFonts w:ascii="Browallia New" w:eastAsia="Cordia New" w:hAnsi="Browallia New" w:cs="Browallia New"/>
          <w:b/>
          <w:bCs/>
          <w:color w:val="000000"/>
          <w:sz w:val="26"/>
          <w:szCs w:val="26"/>
          <w:lang w:val="en-GB"/>
        </w:rPr>
      </w:pPr>
      <w:r w:rsidRPr="003576F5">
        <w:rPr>
          <w:rFonts w:ascii="Browallia New" w:eastAsia="Cordia New" w:hAnsi="Browallia New" w:cs="Browallia New"/>
          <w:b/>
          <w:bCs/>
          <w:color w:val="000000"/>
          <w:sz w:val="26"/>
          <w:szCs w:val="26"/>
          <w:cs/>
          <w:lang w:val="en-GB"/>
        </w:rPr>
        <w:t>รายการต่อไปนี้เป็นรายการกับบุคคลหรือกิจการที่เกี่ยวข้องกัน</w:t>
      </w:r>
    </w:p>
    <w:p w14:paraId="5C1B02F4" w14:textId="77777777" w:rsidR="009C2F14" w:rsidRPr="003576F5" w:rsidRDefault="009C2F14" w:rsidP="0058438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US"/>
        </w:rPr>
      </w:pPr>
    </w:p>
    <w:p w14:paraId="09654FD2" w14:textId="6439C74B" w:rsidR="006649E7" w:rsidRPr="003576F5" w:rsidRDefault="00A56B15" w:rsidP="0058438D">
      <w:pPr>
        <w:ind w:left="540" w:hanging="54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</w:t>
      </w:r>
      <w:r w:rsidR="009C2F14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)</w:t>
      </w:r>
      <w:r w:rsidR="009C2F14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ab/>
        <w:t>ผลประโยชน์จากบุคคลที่เกี่ยวข้องกันที่ไม่ใช</w:t>
      </w:r>
      <w:r w:rsidR="00BD7B00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่</w:t>
      </w:r>
      <w:r w:rsidR="009C2F14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รูปตัวเงิน</w:t>
      </w:r>
      <w:r w:rsidR="004D4438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</w:p>
    <w:p w14:paraId="6C559615" w14:textId="77777777" w:rsidR="005E57C3" w:rsidRPr="003576F5" w:rsidRDefault="005E57C3" w:rsidP="007157E2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9B513FF" w14:textId="5294C7F2" w:rsidR="004325EE" w:rsidRPr="003576F5" w:rsidRDefault="00126F77" w:rsidP="00007E99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ณ วันที่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7F465E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7F465E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ธันวาคม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F36749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125602"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="00125602" w:rsidRPr="003576F5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บริษัทมีวงเงิน</w:t>
      </w:r>
      <w:r w:rsidR="004325EE" w:rsidRPr="003576F5">
        <w:rPr>
          <w:rFonts w:ascii="Browallia New" w:hAnsi="Browallia New" w:cs="Browallia New"/>
          <w:color w:val="000000"/>
          <w:sz w:val="26"/>
          <w:szCs w:val="26"/>
          <w:cs/>
        </w:rPr>
        <w:t>สำหรับหนังสือค้ำประกันธนาคารกับธนาคารพาณิชย์แห่งหนึ่ง</w:t>
      </w:r>
      <w:r w:rsidR="004325EE"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จำนวน</w:t>
      </w:r>
      <w:r w:rsidR="004325EE"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100</w:t>
      </w:r>
      <w:r w:rsidR="005F7EA4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000</w:t>
      </w:r>
      <w:r w:rsidR="005F7EA4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000</w:t>
      </w:r>
      <w:r w:rsidR="005F7EA4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US"/>
        </w:rPr>
        <w:t xml:space="preserve"> </w:t>
      </w:r>
      <w:r w:rsidR="004325EE"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บาท วงเงินดังกล่าวถูกค้ำประกันโดยบัญชีฝากประจำของบริษัทจำนวน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48</w:t>
      </w:r>
      <w:r w:rsidR="005F7EA4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035</w:t>
      </w:r>
      <w:r w:rsidR="005F7EA4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100</w:t>
      </w:r>
      <w:r w:rsidR="005F7EA4" w:rsidRPr="003576F5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4325EE"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บาท</w:t>
      </w:r>
      <w:r w:rsidR="004325EE"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4325EE" w:rsidRPr="003576F5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(หมายเหตุ </w:t>
      </w:r>
      <w:r w:rsidR="003576F5" w:rsidRPr="003576F5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13</w:t>
      </w:r>
      <w:r w:rsidR="004325EE" w:rsidRPr="003576F5">
        <w:rPr>
          <w:rFonts w:ascii="Browallia New" w:hAnsi="Browallia New" w:cs="Browallia New"/>
          <w:color w:val="000000"/>
          <w:sz w:val="26"/>
          <w:szCs w:val="26"/>
          <w:cs/>
        </w:rPr>
        <w:t>) และกรรมการบริษัท</w:t>
      </w:r>
    </w:p>
    <w:p w14:paraId="09E82D49" w14:textId="179F71E6" w:rsidR="001656D6" w:rsidRPr="003576F5" w:rsidRDefault="001656D6" w:rsidP="003576F5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1236C7B" w14:textId="19DEB5C6" w:rsidR="00A05DCB" w:rsidRPr="003576F5" w:rsidRDefault="00725590" w:rsidP="0058438D">
      <w:pPr>
        <w:ind w:left="540" w:hanging="54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ข</w:t>
      </w:r>
      <w:r w:rsidR="00A05DCB" w:rsidRPr="003576F5">
        <w:rPr>
          <w:rFonts w:ascii="Browallia New" w:hAnsi="Browallia New" w:cs="Browallia New"/>
          <w:color w:val="000000"/>
          <w:spacing w:val="-6"/>
          <w:sz w:val="26"/>
          <w:szCs w:val="26"/>
        </w:rPr>
        <w:t>)</w:t>
      </w:r>
      <w:r w:rsidR="00A05DCB" w:rsidRPr="003576F5">
        <w:rPr>
          <w:rFonts w:ascii="Browallia New" w:hAnsi="Browallia New" w:cs="Browallia New"/>
          <w:color w:val="000000"/>
          <w:spacing w:val="-6"/>
          <w:sz w:val="26"/>
          <w:szCs w:val="26"/>
        </w:rPr>
        <w:tab/>
      </w:r>
      <w:r w:rsidR="00A05DCB" w:rsidRPr="003576F5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ค่าตอบแทนผู้บริหารสำคัญ</w:t>
      </w:r>
    </w:p>
    <w:p w14:paraId="07057C6F" w14:textId="77777777" w:rsidR="00A05DCB" w:rsidRPr="003576F5" w:rsidRDefault="00A05DCB" w:rsidP="0058438D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8836851" w14:textId="77777777" w:rsidR="00A05DCB" w:rsidRPr="003576F5" w:rsidRDefault="00A05DCB" w:rsidP="0058438D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ผู้บริหารสำคัญของบริษัทรวมถึงกรรมการ และคณะผู้บริหารระดับสูง ค่าตอบแทนที่จ่ายหรือค้างจ่ายสำหรับผู้บริหารสำคัญมีดังนี้</w:t>
      </w:r>
    </w:p>
    <w:p w14:paraId="6445DBE4" w14:textId="77777777" w:rsidR="00387784" w:rsidRPr="003576F5" w:rsidRDefault="00387784" w:rsidP="0058438D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92"/>
        <w:gridCol w:w="1296"/>
        <w:gridCol w:w="1296"/>
        <w:gridCol w:w="1296"/>
        <w:gridCol w:w="1296"/>
      </w:tblGrid>
      <w:tr w:rsidR="00C00823" w:rsidRPr="003576F5" w14:paraId="564F8C0E" w14:textId="77777777" w:rsidTr="00007E99">
        <w:tc>
          <w:tcPr>
            <w:tcW w:w="4392" w:type="dxa"/>
          </w:tcPr>
          <w:p w14:paraId="364D4A13" w14:textId="77777777" w:rsidR="00C00823" w:rsidRPr="003576F5" w:rsidRDefault="00C00823" w:rsidP="001656D6">
            <w:pPr>
              <w:spacing w:before="10" w:after="10"/>
              <w:ind w:left="54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vAlign w:val="center"/>
          </w:tcPr>
          <w:p w14:paraId="4E1F7D70" w14:textId="37CF0EA9" w:rsidR="00C00823" w:rsidRPr="003576F5" w:rsidRDefault="00C00823" w:rsidP="001656D6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291C16EB" w14:textId="5E6730FC" w:rsidR="00C00823" w:rsidRPr="003576F5" w:rsidRDefault="00C00823" w:rsidP="001656D6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center"/>
          </w:tcPr>
          <w:p w14:paraId="07E42441" w14:textId="01BEA667" w:rsidR="00C00823" w:rsidRPr="003576F5" w:rsidRDefault="00C00823" w:rsidP="001656D6">
            <w:pPr>
              <w:tabs>
                <w:tab w:val="right" w:pos="1086"/>
              </w:tabs>
              <w:spacing w:before="10" w:after="10"/>
              <w:ind w:left="-42" w:right="-7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3576F5"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>31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GB"/>
              </w:rPr>
              <w:t xml:space="preserve"> </w:t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065FD1" w:rsidRPr="003576F5" w14:paraId="6351193E" w14:textId="77777777" w:rsidTr="00007E99">
        <w:tc>
          <w:tcPr>
            <w:tcW w:w="4392" w:type="dxa"/>
          </w:tcPr>
          <w:p w14:paraId="2A0B2EF7" w14:textId="77777777" w:rsidR="00065FD1" w:rsidRPr="003576F5" w:rsidRDefault="00065FD1" w:rsidP="00065FD1">
            <w:pPr>
              <w:spacing w:before="10" w:after="10"/>
              <w:ind w:left="54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vAlign w:val="center"/>
          </w:tcPr>
          <w:p w14:paraId="0A158D94" w14:textId="77777777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77E5240E" w14:textId="77777777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2CA51D41" w14:textId="6FD365B6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5601D4E" w14:textId="2ECE54D7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653685DB" w14:textId="77777777" w:rsidTr="00586CA8">
        <w:tc>
          <w:tcPr>
            <w:tcW w:w="4392" w:type="dxa"/>
          </w:tcPr>
          <w:p w14:paraId="44BCE900" w14:textId="77777777" w:rsidR="00065FD1" w:rsidRPr="003576F5" w:rsidRDefault="00065FD1" w:rsidP="00065FD1">
            <w:pPr>
              <w:spacing w:before="10" w:after="10"/>
              <w:ind w:left="54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vAlign w:val="bottom"/>
          </w:tcPr>
          <w:p w14:paraId="1E437EC4" w14:textId="42D22EBF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1E62EFE9" w14:textId="1D723E71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49A74CA" w14:textId="77777777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ab/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47F5D99" w14:textId="77777777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ab/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65FD1" w:rsidRPr="003576F5" w14:paraId="312D0D17" w14:textId="77777777" w:rsidTr="00586CA8">
        <w:tc>
          <w:tcPr>
            <w:tcW w:w="4392" w:type="dxa"/>
            <w:vAlign w:val="bottom"/>
          </w:tcPr>
          <w:p w14:paraId="77BA0323" w14:textId="77777777" w:rsidR="00065FD1" w:rsidRPr="003576F5" w:rsidRDefault="00065FD1" w:rsidP="00065FD1">
            <w:pPr>
              <w:spacing w:before="10" w:after="10"/>
              <w:ind w:left="54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</w:tcPr>
          <w:p w14:paraId="36175B17" w14:textId="77777777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390E411F" w14:textId="77777777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2E50BD7" w14:textId="77777777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8041F2E" w14:textId="77777777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065FD1" w:rsidRPr="003576F5" w14:paraId="1BC42A96" w14:textId="77777777" w:rsidTr="00586CA8">
        <w:tc>
          <w:tcPr>
            <w:tcW w:w="4392" w:type="dxa"/>
          </w:tcPr>
          <w:p w14:paraId="285BFBFB" w14:textId="77777777" w:rsidR="00065FD1" w:rsidRPr="003576F5" w:rsidRDefault="00065FD1" w:rsidP="00065FD1">
            <w:pPr>
              <w:spacing w:before="10" w:after="10"/>
              <w:ind w:left="54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14:paraId="6BDE90BE" w14:textId="3A7803FA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5463AA94" w14:textId="145829FC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0E93DCCA" w14:textId="521D60FB" w:rsidR="00065FD1" w:rsidRPr="003576F5" w:rsidRDefault="003576F5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461E97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921</w:t>
            </w:r>
            <w:r w:rsidR="00461E97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904</w:t>
            </w:r>
          </w:p>
        </w:tc>
        <w:tc>
          <w:tcPr>
            <w:tcW w:w="1296" w:type="dxa"/>
          </w:tcPr>
          <w:p w14:paraId="5989EFDF" w14:textId="1BD527FE" w:rsidR="00065FD1" w:rsidRPr="003576F5" w:rsidRDefault="003576F5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065FD1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241</w:t>
            </w:r>
            <w:r w:rsidR="00065FD1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036</w:t>
            </w:r>
          </w:p>
        </w:tc>
      </w:tr>
      <w:tr w:rsidR="00065FD1" w:rsidRPr="003576F5" w14:paraId="03E02328" w14:textId="77777777" w:rsidTr="00586CA8">
        <w:tc>
          <w:tcPr>
            <w:tcW w:w="4392" w:type="dxa"/>
          </w:tcPr>
          <w:p w14:paraId="4FA27789" w14:textId="77777777" w:rsidR="00065FD1" w:rsidRPr="003576F5" w:rsidRDefault="00065FD1" w:rsidP="00065FD1">
            <w:pPr>
              <w:spacing w:before="10" w:after="10"/>
              <w:ind w:left="54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14:paraId="26D0A1B5" w14:textId="293D60FE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2CD8558D" w14:textId="154F5ECC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256CFED" w14:textId="44D79D83" w:rsidR="00065FD1" w:rsidRPr="003576F5" w:rsidRDefault="003576F5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298</w:t>
            </w:r>
            <w:r w:rsidR="0062193F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436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773786F" w14:textId="3C6AE65E" w:rsidR="00065FD1" w:rsidRPr="003576F5" w:rsidRDefault="003576F5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272</w:t>
            </w:r>
            <w:r w:rsidR="00065FD1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080</w:t>
            </w:r>
          </w:p>
        </w:tc>
      </w:tr>
      <w:tr w:rsidR="00065FD1" w:rsidRPr="003576F5" w14:paraId="09C17B85" w14:textId="77777777" w:rsidTr="00586CA8">
        <w:tc>
          <w:tcPr>
            <w:tcW w:w="4392" w:type="dxa"/>
          </w:tcPr>
          <w:p w14:paraId="48B15E11" w14:textId="77777777" w:rsidR="00065FD1" w:rsidRPr="003576F5" w:rsidRDefault="00065FD1" w:rsidP="00065FD1">
            <w:pPr>
              <w:spacing w:before="10" w:after="10"/>
              <w:ind w:left="54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</w:tcPr>
          <w:p w14:paraId="57729647" w14:textId="32BEBB94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61FC1568" w14:textId="20F47F12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ECE1B0A" w14:textId="74C77A24" w:rsidR="00065FD1" w:rsidRPr="003576F5" w:rsidRDefault="003576F5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C02113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220</w:t>
            </w:r>
            <w:r w:rsidR="00C02113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340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3F00375" w14:textId="29661BAD" w:rsidR="00065FD1" w:rsidRPr="003576F5" w:rsidRDefault="003576F5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065FD1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513</w:t>
            </w:r>
            <w:r w:rsidR="00065FD1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</w:p>
        </w:tc>
      </w:tr>
    </w:tbl>
    <w:p w14:paraId="7A7712DA" w14:textId="68F370D0" w:rsidR="00A56B15" w:rsidRPr="003576F5" w:rsidRDefault="00A56B15" w:rsidP="0058438D">
      <w:pPr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</w:pPr>
    </w:p>
    <w:p w14:paraId="0DD61515" w14:textId="77777777" w:rsidR="001656D6" w:rsidRPr="003576F5" w:rsidRDefault="00A56B15" w:rsidP="0058438D">
      <w:pPr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30EE7033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13F4C9CD" w14:textId="23A9829E" w:rsidR="00664DC5" w:rsidRPr="003576F5" w:rsidRDefault="00664DC5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34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หนังสือค้ำประกันธนาคาร</w:t>
            </w:r>
          </w:p>
        </w:tc>
      </w:tr>
    </w:tbl>
    <w:p w14:paraId="46532D3E" w14:textId="77777777" w:rsidR="00664DC5" w:rsidRPr="003576F5" w:rsidRDefault="00664DC5" w:rsidP="0058438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7FFB7FC2" w14:textId="6AEFB089" w:rsidR="009C2F14" w:rsidRPr="003576F5" w:rsidRDefault="009C2F14" w:rsidP="0058438D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</w:pP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31</w:t>
      </w:r>
      <w:r w:rsidR="000310FD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="000310FD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ธันวาคม </w:t>
      </w:r>
      <w:r w:rsidR="00065FD1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2567</w:t>
      </w:r>
      <w:r w:rsidR="00065FD1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 xml:space="preserve"> </w:t>
      </w:r>
      <w:r w:rsidR="0093156A"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>มีภาระผูกพันจากหนังสือค้ำประกันที่ธนาคารออกแทน</w:t>
      </w:r>
      <w:r w:rsidR="0093156A"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>เพื่อวัตถุประสงค์ดังนี้</w:t>
      </w:r>
    </w:p>
    <w:p w14:paraId="6E612651" w14:textId="77777777" w:rsidR="009C2F14" w:rsidRPr="003576F5" w:rsidRDefault="009C2F14" w:rsidP="0058438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576" w:type="dxa"/>
        <w:tblInd w:w="8" w:type="dxa"/>
        <w:tblLayout w:type="fixed"/>
        <w:tblLook w:val="04A0" w:firstRow="1" w:lastRow="0" w:firstColumn="1" w:lastColumn="0" w:noHBand="0" w:noVBand="1"/>
      </w:tblPr>
      <w:tblGrid>
        <w:gridCol w:w="4392"/>
        <w:gridCol w:w="1296"/>
        <w:gridCol w:w="1296"/>
        <w:gridCol w:w="1296"/>
        <w:gridCol w:w="1296"/>
      </w:tblGrid>
      <w:tr w:rsidR="00065FD1" w:rsidRPr="003576F5" w14:paraId="292F29FE" w14:textId="77777777" w:rsidTr="00F52248">
        <w:trPr>
          <w:cantSplit/>
          <w:trHeight w:val="120"/>
        </w:trPr>
        <w:tc>
          <w:tcPr>
            <w:tcW w:w="4392" w:type="dxa"/>
          </w:tcPr>
          <w:p w14:paraId="31B4DA36" w14:textId="77777777" w:rsidR="00065FD1" w:rsidRPr="003576F5" w:rsidRDefault="00065FD1" w:rsidP="00065FD1">
            <w:pPr>
              <w:spacing w:before="10" w:after="10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center"/>
          </w:tcPr>
          <w:p w14:paraId="022423C3" w14:textId="5B984F38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F7C90A9" w14:textId="5EBB898A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center"/>
          </w:tcPr>
          <w:p w14:paraId="28C66C4E" w14:textId="27BFC8EB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</w:tcPr>
          <w:p w14:paraId="5F35ACB3" w14:textId="7E309586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5C2FA851" w14:textId="77777777" w:rsidTr="00586CA8">
        <w:trPr>
          <w:cantSplit/>
          <w:trHeight w:val="120"/>
        </w:trPr>
        <w:tc>
          <w:tcPr>
            <w:tcW w:w="4392" w:type="dxa"/>
          </w:tcPr>
          <w:p w14:paraId="116ABC62" w14:textId="77777777" w:rsidR="00065FD1" w:rsidRPr="003576F5" w:rsidRDefault="00065FD1" w:rsidP="00065FD1">
            <w:pPr>
              <w:spacing w:before="10" w:after="10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6C9BD8A" w14:textId="68443A18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4792AFA" w14:textId="7D23FA3F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7729C79" w14:textId="77777777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ab/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2E9BE21" w14:textId="77777777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ab/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65FD1" w:rsidRPr="003576F5" w14:paraId="121936AA" w14:textId="77777777" w:rsidTr="00586CA8">
        <w:trPr>
          <w:cantSplit/>
          <w:trHeight w:val="120"/>
        </w:trPr>
        <w:tc>
          <w:tcPr>
            <w:tcW w:w="4392" w:type="dxa"/>
          </w:tcPr>
          <w:p w14:paraId="2B590B57" w14:textId="77777777" w:rsidR="00065FD1" w:rsidRPr="003576F5" w:rsidRDefault="00065FD1" w:rsidP="00065FD1">
            <w:pPr>
              <w:spacing w:before="10" w:after="10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1214BFE8" w14:textId="77777777" w:rsidR="00065FD1" w:rsidRPr="003576F5" w:rsidRDefault="00065FD1" w:rsidP="00065FD1">
            <w:pPr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4112DCB5" w14:textId="77777777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BA9D2CA" w14:textId="77777777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D084A5B" w14:textId="77777777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99435F" w:rsidRPr="003576F5" w14:paraId="745F19C3" w14:textId="77777777" w:rsidTr="002A6BD9">
        <w:trPr>
          <w:cantSplit/>
          <w:trHeight w:val="120"/>
        </w:trPr>
        <w:tc>
          <w:tcPr>
            <w:tcW w:w="4392" w:type="dxa"/>
            <w:vAlign w:val="bottom"/>
          </w:tcPr>
          <w:p w14:paraId="6C52D4AC" w14:textId="77777777" w:rsidR="0099435F" w:rsidRPr="003576F5" w:rsidRDefault="0099435F" w:rsidP="0099435F">
            <w:pPr>
              <w:spacing w:before="10" w:after="10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ค้ำประกันการเช่าที่ดินสำหรับการดำเนินธุรกิจ</w:t>
            </w:r>
          </w:p>
        </w:tc>
        <w:tc>
          <w:tcPr>
            <w:tcW w:w="1296" w:type="dxa"/>
            <w:vAlign w:val="bottom"/>
          </w:tcPr>
          <w:p w14:paraId="40B5BE2D" w14:textId="79010AC8" w:rsidR="0099435F" w:rsidRPr="003576F5" w:rsidRDefault="0099435F" w:rsidP="0099435F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74D8936" w14:textId="1C75AAA0" w:rsidR="0099435F" w:rsidRPr="003576F5" w:rsidRDefault="0099435F" w:rsidP="0099435F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14958D53" w14:textId="4F846384" w:rsidR="0099435F" w:rsidRPr="003576F5" w:rsidRDefault="003576F5" w:rsidP="00AF53D5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52</w:t>
            </w:r>
            <w:r w:rsidR="0099435F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878</w:t>
            </w:r>
            <w:r w:rsidR="0099435F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302</w:t>
            </w:r>
          </w:p>
        </w:tc>
        <w:tc>
          <w:tcPr>
            <w:tcW w:w="1296" w:type="dxa"/>
          </w:tcPr>
          <w:p w14:paraId="485B5F2D" w14:textId="3E19A343" w:rsidR="0099435F" w:rsidRPr="003576F5" w:rsidRDefault="003576F5" w:rsidP="00AF53D5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46</w:t>
            </w:r>
            <w:r w:rsidR="0099435F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651</w:t>
            </w:r>
            <w:r w:rsidR="0099435F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737</w:t>
            </w:r>
          </w:p>
        </w:tc>
      </w:tr>
      <w:tr w:rsidR="0099435F" w:rsidRPr="003576F5" w14:paraId="04CCFE77" w14:textId="77777777" w:rsidTr="002A6BD9">
        <w:trPr>
          <w:cantSplit/>
          <w:trHeight w:val="120"/>
        </w:trPr>
        <w:tc>
          <w:tcPr>
            <w:tcW w:w="4392" w:type="dxa"/>
            <w:vAlign w:val="bottom"/>
          </w:tcPr>
          <w:p w14:paraId="7F6C3490" w14:textId="77777777" w:rsidR="0099435F" w:rsidRPr="003576F5" w:rsidRDefault="0099435F" w:rsidP="0099435F">
            <w:pPr>
              <w:spacing w:before="10" w:after="10"/>
              <w:ind w:right="-136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ค้ำประกันตามสัญญาการให้บริการกับบริษัทผู้ว่าจ้าง</w:t>
            </w:r>
          </w:p>
        </w:tc>
        <w:tc>
          <w:tcPr>
            <w:tcW w:w="1296" w:type="dxa"/>
            <w:vAlign w:val="bottom"/>
          </w:tcPr>
          <w:p w14:paraId="752979B6" w14:textId="38078967" w:rsidR="0099435F" w:rsidRPr="003576F5" w:rsidRDefault="0099435F" w:rsidP="0099435F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32F2FA1" w14:textId="691F71EC" w:rsidR="0099435F" w:rsidRPr="003576F5" w:rsidRDefault="0099435F" w:rsidP="0099435F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</w:tcPr>
          <w:p w14:paraId="54431EB6" w14:textId="3589E53E" w:rsidR="0099435F" w:rsidRPr="003576F5" w:rsidRDefault="003576F5" w:rsidP="00AF53D5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99435F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132</w:t>
            </w:r>
            <w:r w:rsidR="0099435F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030</w:t>
            </w:r>
          </w:p>
        </w:tc>
        <w:tc>
          <w:tcPr>
            <w:tcW w:w="1296" w:type="dxa"/>
          </w:tcPr>
          <w:p w14:paraId="2DFE032F" w14:textId="22B7BC47" w:rsidR="0099435F" w:rsidRPr="003576F5" w:rsidRDefault="003576F5" w:rsidP="00AF53D5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99435F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073</w:t>
            </w:r>
            <w:r w:rsidR="0099435F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150</w:t>
            </w:r>
          </w:p>
        </w:tc>
      </w:tr>
      <w:tr w:rsidR="00A35919" w:rsidRPr="003576F5" w14:paraId="4ACC709E" w14:textId="77777777" w:rsidTr="007C14D2">
        <w:trPr>
          <w:cantSplit/>
          <w:trHeight w:val="120"/>
        </w:trPr>
        <w:tc>
          <w:tcPr>
            <w:tcW w:w="4392" w:type="dxa"/>
            <w:vAlign w:val="bottom"/>
          </w:tcPr>
          <w:p w14:paraId="2769A14C" w14:textId="5246F73F" w:rsidR="00A35919" w:rsidRPr="003576F5" w:rsidRDefault="002525B6" w:rsidP="00A35919">
            <w:pPr>
              <w:spacing w:before="10" w:after="10"/>
              <w:ind w:right="-136"/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ค้ำประกันการประมูล</w:t>
            </w:r>
          </w:p>
        </w:tc>
        <w:tc>
          <w:tcPr>
            <w:tcW w:w="1296" w:type="dxa"/>
            <w:vAlign w:val="bottom"/>
          </w:tcPr>
          <w:p w14:paraId="1A5D9C68" w14:textId="77777777" w:rsidR="00A35919" w:rsidRPr="003576F5" w:rsidRDefault="00A35919" w:rsidP="00A35919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445F350" w14:textId="77777777" w:rsidR="00A35919" w:rsidRPr="003576F5" w:rsidRDefault="00A35919" w:rsidP="00A35919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A93FA02" w14:textId="57C65A5D" w:rsidR="00A35919" w:rsidRPr="003576F5" w:rsidRDefault="003576F5" w:rsidP="00AF53D5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278</w:t>
            </w:r>
            <w:r w:rsidR="00A35919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EB1689" w14:textId="74214D6D" w:rsidR="00A35919" w:rsidRPr="003576F5" w:rsidRDefault="00A35919" w:rsidP="00A35919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</w:tr>
      <w:tr w:rsidR="00A35919" w:rsidRPr="003576F5" w14:paraId="211F09A3" w14:textId="77777777" w:rsidTr="00586CA8">
        <w:trPr>
          <w:cantSplit/>
          <w:trHeight w:val="120"/>
        </w:trPr>
        <w:tc>
          <w:tcPr>
            <w:tcW w:w="4392" w:type="dxa"/>
            <w:vAlign w:val="bottom"/>
          </w:tcPr>
          <w:p w14:paraId="679304FC" w14:textId="2AB5E519" w:rsidR="00A35919" w:rsidRPr="003576F5" w:rsidRDefault="00A35919" w:rsidP="00A35919">
            <w:pPr>
              <w:spacing w:before="10" w:after="10"/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รวม</w:t>
            </w:r>
          </w:p>
        </w:tc>
        <w:tc>
          <w:tcPr>
            <w:tcW w:w="1296" w:type="dxa"/>
            <w:vAlign w:val="bottom"/>
          </w:tcPr>
          <w:p w14:paraId="0E3327B8" w14:textId="142EF9E1" w:rsidR="00A35919" w:rsidRPr="003576F5" w:rsidRDefault="00A35919" w:rsidP="00A35919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B876E19" w14:textId="7662549B" w:rsidR="00A35919" w:rsidRPr="003576F5" w:rsidRDefault="00A35919" w:rsidP="00A35919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978E05" w14:textId="29BD39F6" w:rsidR="00A35919" w:rsidRPr="003576F5" w:rsidRDefault="003576F5" w:rsidP="00AF53D5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84</w:t>
            </w:r>
            <w:r w:rsidR="00A35919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288</w:t>
            </w:r>
            <w:r w:rsidR="00A35919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832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3046F5" w14:textId="1D36823E" w:rsidR="00A35919" w:rsidRPr="003576F5" w:rsidRDefault="003576F5" w:rsidP="00A35919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70</w:t>
            </w:r>
            <w:r w:rsidR="00A35919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724</w:t>
            </w:r>
            <w:r w:rsidR="00A35919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887</w:t>
            </w:r>
          </w:p>
        </w:tc>
      </w:tr>
    </w:tbl>
    <w:p w14:paraId="1C13ACBA" w14:textId="779B94B2" w:rsidR="00371950" w:rsidRPr="003576F5" w:rsidRDefault="00371950" w:rsidP="00977CF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64DC5" w:rsidRPr="003576F5" w14:paraId="64A46A2D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39D61305" w14:textId="2BEA7FC4" w:rsidR="00664DC5" w:rsidRPr="003576F5" w:rsidRDefault="00664DC5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35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ภาระผูกพัน</w:t>
            </w:r>
          </w:p>
        </w:tc>
      </w:tr>
    </w:tbl>
    <w:p w14:paraId="128A2581" w14:textId="77777777" w:rsidR="009C2F14" w:rsidRPr="003576F5" w:rsidRDefault="009C2F14" w:rsidP="00B40AD0">
      <w:pPr>
        <w:ind w:left="54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58CD8194" w14:textId="1765FE92" w:rsidR="009C2F14" w:rsidRPr="003576F5" w:rsidRDefault="003576F5" w:rsidP="0058438D">
      <w:pPr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35</w:t>
      </w:r>
      <w:r w:rsidR="009C2F14"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9C2F14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/>
        </w:rPr>
        <w:tab/>
        <w:t>ภาระผูกพันรายจ่ายฝ่ายทุน</w:t>
      </w:r>
    </w:p>
    <w:p w14:paraId="5EF1020D" w14:textId="77777777" w:rsidR="009C2F14" w:rsidRPr="003576F5" w:rsidRDefault="009C2F14" w:rsidP="0058438D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5EE88D27" w14:textId="62617FB6" w:rsidR="009C2F14" w:rsidRPr="003576F5" w:rsidRDefault="0093156A" w:rsidP="0058438D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บริษัท</w:t>
      </w:r>
      <w:r w:rsidR="009C2F14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มีภาระผูกพันที่เป็นข้อผูกมัด 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31</w:t>
      </w:r>
      <w:r w:rsidR="008A5F11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ธันวาคม </w:t>
      </w:r>
      <w:r w:rsidR="00065FD1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2567</w:t>
      </w:r>
      <w:r w:rsidR="00065FD1" w:rsidRPr="003576F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 xml:space="preserve"> </w:t>
      </w:r>
      <w:r w:rsidR="009C2F14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>ที่เกี่ยวข้องกับรายจ่ายฝ่ายทุนซึ่งยังไม่ได้</w:t>
      </w:r>
      <w:r w:rsidR="009C2F14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รับรู้ในงบการเงิน มีดังนี้</w:t>
      </w:r>
    </w:p>
    <w:p w14:paraId="1A7C089B" w14:textId="77777777" w:rsidR="009C2F14" w:rsidRPr="003576F5" w:rsidRDefault="009C2F14" w:rsidP="0058438D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576" w:type="dxa"/>
        <w:tblInd w:w="8" w:type="dxa"/>
        <w:tblLayout w:type="fixed"/>
        <w:tblLook w:val="04A0" w:firstRow="1" w:lastRow="0" w:firstColumn="1" w:lastColumn="0" w:noHBand="0" w:noVBand="1"/>
      </w:tblPr>
      <w:tblGrid>
        <w:gridCol w:w="4392"/>
        <w:gridCol w:w="1296"/>
        <w:gridCol w:w="1296"/>
        <w:gridCol w:w="1296"/>
        <w:gridCol w:w="1296"/>
      </w:tblGrid>
      <w:tr w:rsidR="00065FD1" w:rsidRPr="003576F5" w14:paraId="4CF3EA15" w14:textId="77777777" w:rsidTr="00F52248">
        <w:trPr>
          <w:cantSplit/>
          <w:trHeight w:val="120"/>
        </w:trPr>
        <w:tc>
          <w:tcPr>
            <w:tcW w:w="4392" w:type="dxa"/>
          </w:tcPr>
          <w:p w14:paraId="55CF39E6" w14:textId="77777777" w:rsidR="00065FD1" w:rsidRPr="003576F5" w:rsidRDefault="00065FD1" w:rsidP="00065FD1">
            <w:pPr>
              <w:spacing w:before="10" w:after="10"/>
              <w:ind w:left="525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center"/>
          </w:tcPr>
          <w:p w14:paraId="09ED1874" w14:textId="6A1F0644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67CFE332" w14:textId="4D77059C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center"/>
          </w:tcPr>
          <w:p w14:paraId="2D4BD2D3" w14:textId="6BCD7336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</w:tcPr>
          <w:p w14:paraId="50E3C470" w14:textId="25A75DF6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523B93BE" w14:textId="77777777" w:rsidTr="00586CA8">
        <w:trPr>
          <w:cantSplit/>
          <w:trHeight w:val="120"/>
        </w:trPr>
        <w:tc>
          <w:tcPr>
            <w:tcW w:w="4392" w:type="dxa"/>
          </w:tcPr>
          <w:p w14:paraId="446808F6" w14:textId="77777777" w:rsidR="00065FD1" w:rsidRPr="003576F5" w:rsidRDefault="00065FD1" w:rsidP="00065FD1">
            <w:pPr>
              <w:spacing w:before="10" w:after="10"/>
              <w:ind w:left="525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662C9D55" w14:textId="12305963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89CA928" w14:textId="43403B51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D125739" w14:textId="77777777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ab/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3A8EA92" w14:textId="77777777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ab/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65FD1" w:rsidRPr="003576F5" w14:paraId="3684356C" w14:textId="77777777" w:rsidTr="00586CA8">
        <w:trPr>
          <w:cantSplit/>
          <w:trHeight w:val="120"/>
        </w:trPr>
        <w:tc>
          <w:tcPr>
            <w:tcW w:w="4392" w:type="dxa"/>
          </w:tcPr>
          <w:p w14:paraId="529FBC69" w14:textId="77777777" w:rsidR="00065FD1" w:rsidRPr="003576F5" w:rsidRDefault="00065FD1" w:rsidP="00065FD1">
            <w:pPr>
              <w:spacing w:before="10" w:after="10"/>
              <w:ind w:left="525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550BE08F" w14:textId="77777777" w:rsidR="00065FD1" w:rsidRPr="003576F5" w:rsidRDefault="00065FD1" w:rsidP="00065FD1">
            <w:pPr>
              <w:tabs>
                <w:tab w:val="decimal" w:pos="1095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43B2B4AD" w14:textId="77777777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9CA2BD0" w14:textId="77777777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BFF91AC" w14:textId="77777777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22086F" w:rsidRPr="003576F5" w14:paraId="6ED59414" w14:textId="77777777" w:rsidTr="00586CA8">
        <w:trPr>
          <w:cantSplit/>
          <w:trHeight w:val="120"/>
        </w:trPr>
        <w:tc>
          <w:tcPr>
            <w:tcW w:w="4392" w:type="dxa"/>
          </w:tcPr>
          <w:p w14:paraId="09024415" w14:textId="23A9DE3E" w:rsidR="0022086F" w:rsidRPr="003576F5" w:rsidRDefault="0022086F" w:rsidP="0022086F">
            <w:pPr>
              <w:spacing w:before="10" w:after="10"/>
              <w:ind w:left="52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อาคารและอุปกรณ์</w:t>
            </w:r>
          </w:p>
        </w:tc>
        <w:tc>
          <w:tcPr>
            <w:tcW w:w="1296" w:type="dxa"/>
          </w:tcPr>
          <w:p w14:paraId="36FA96EC" w14:textId="087ABF71" w:rsidR="0022086F" w:rsidRPr="003576F5" w:rsidRDefault="0022086F" w:rsidP="0022086F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467CA58A" w14:textId="63E1DEF7" w:rsidR="0022086F" w:rsidRPr="003576F5" w:rsidRDefault="0022086F" w:rsidP="0022086F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36E775C0" w14:textId="73580D1F" w:rsidR="0022086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245</w:t>
            </w:r>
            <w:r w:rsidR="0022086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496</w:t>
            </w:r>
            <w:r w:rsidR="0022086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492</w:t>
            </w:r>
          </w:p>
        </w:tc>
        <w:tc>
          <w:tcPr>
            <w:tcW w:w="1296" w:type="dxa"/>
          </w:tcPr>
          <w:p w14:paraId="689D1FB0" w14:textId="3EC6D387" w:rsidR="0022086F" w:rsidRPr="003576F5" w:rsidRDefault="003576F5" w:rsidP="00AF53D5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417</w:t>
            </w:r>
            <w:r w:rsidR="0022086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751</w:t>
            </w:r>
            <w:r w:rsidR="0022086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216</w:t>
            </w:r>
          </w:p>
        </w:tc>
      </w:tr>
      <w:tr w:rsidR="0022086F" w:rsidRPr="003576F5" w14:paraId="684A0EF4" w14:textId="77777777" w:rsidTr="00586CA8">
        <w:trPr>
          <w:cantSplit/>
          <w:trHeight w:val="120"/>
        </w:trPr>
        <w:tc>
          <w:tcPr>
            <w:tcW w:w="4392" w:type="dxa"/>
          </w:tcPr>
          <w:p w14:paraId="129EA7BF" w14:textId="77777777" w:rsidR="0022086F" w:rsidRPr="003576F5" w:rsidRDefault="0022086F" w:rsidP="0022086F">
            <w:pPr>
              <w:spacing w:before="10" w:after="10"/>
              <w:ind w:left="52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สินทรัพย์ไม่มีตัวตน</w:t>
            </w:r>
          </w:p>
        </w:tc>
        <w:tc>
          <w:tcPr>
            <w:tcW w:w="1296" w:type="dxa"/>
          </w:tcPr>
          <w:p w14:paraId="6B961430" w14:textId="680F09F2" w:rsidR="0022086F" w:rsidRPr="003576F5" w:rsidRDefault="0022086F" w:rsidP="0022086F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7791726A" w14:textId="6B3385D1" w:rsidR="0022086F" w:rsidRPr="003576F5" w:rsidRDefault="0022086F" w:rsidP="0022086F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1DF4BD0" w14:textId="50782EE4" w:rsidR="0022086F" w:rsidRPr="003576F5" w:rsidRDefault="003576F5" w:rsidP="00AF53D5">
            <w:pPr>
              <w:tabs>
                <w:tab w:val="decimal" w:pos="1076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22086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E6C356B" w14:textId="2FF4ECCD" w:rsidR="0022086F" w:rsidRPr="003576F5" w:rsidRDefault="003576F5" w:rsidP="00AF53D5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685</w:t>
            </w:r>
            <w:r w:rsidR="0022086F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</w:p>
        </w:tc>
      </w:tr>
      <w:tr w:rsidR="00065FD1" w:rsidRPr="003576F5" w14:paraId="002E7A3D" w14:textId="77777777" w:rsidTr="00586CA8">
        <w:trPr>
          <w:cantSplit/>
          <w:trHeight w:val="120"/>
        </w:trPr>
        <w:tc>
          <w:tcPr>
            <w:tcW w:w="4392" w:type="dxa"/>
          </w:tcPr>
          <w:p w14:paraId="7C2C929C" w14:textId="77777777" w:rsidR="00065FD1" w:rsidRPr="003576F5" w:rsidRDefault="00065FD1" w:rsidP="00065FD1">
            <w:pPr>
              <w:spacing w:before="10" w:after="10"/>
              <w:ind w:left="52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296" w:type="dxa"/>
          </w:tcPr>
          <w:p w14:paraId="5501610F" w14:textId="23FD7616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30F555FD" w14:textId="32A185D5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EF0A712" w14:textId="2D9400D5" w:rsidR="00065FD1" w:rsidRPr="003576F5" w:rsidRDefault="003576F5" w:rsidP="00AF53D5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245</w:t>
            </w:r>
            <w:r w:rsidR="009B1B81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512</w:t>
            </w:r>
            <w:r w:rsidR="009B1B81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992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146476B" w14:textId="7ECEC87B" w:rsidR="00065FD1" w:rsidRPr="003576F5" w:rsidRDefault="003576F5" w:rsidP="00AF53D5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418</w:t>
            </w:r>
            <w:r w:rsidR="00065FD1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436</w:t>
            </w:r>
            <w:r w:rsidR="00065FD1"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576F5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/>
              </w:rPr>
              <w:t>716</w:t>
            </w:r>
          </w:p>
        </w:tc>
      </w:tr>
    </w:tbl>
    <w:p w14:paraId="6F7FD49C" w14:textId="1BE640AB" w:rsidR="00CF6038" w:rsidRPr="003576F5" w:rsidRDefault="00CF6038" w:rsidP="003576F5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2A8E2F63" w14:textId="09585DDB" w:rsidR="009C2F14" w:rsidRPr="003576F5" w:rsidRDefault="003576F5" w:rsidP="0058438D">
      <w:pPr>
        <w:ind w:left="547" w:hanging="54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35</w:t>
      </w:r>
      <w:r w:rsidR="009C2F14"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3576F5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2</w:t>
      </w:r>
      <w:r w:rsidR="009C2F14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/>
        </w:rPr>
        <w:tab/>
      </w:r>
      <w:r w:rsidR="00FB6563" w:rsidRPr="003576F5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/>
        </w:rPr>
        <w:t>ภาระผูกพันจากสัญญาที่สำคัญที่ไม่สามารถยกเลิกได้</w:t>
      </w:r>
    </w:p>
    <w:p w14:paraId="2BBCBCE3" w14:textId="77777777" w:rsidR="009C2F14" w:rsidRPr="003576F5" w:rsidRDefault="009C2F14" w:rsidP="0058438D">
      <w:pPr>
        <w:ind w:left="540"/>
        <w:contextualSpacing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02A714BB" w14:textId="12892D49" w:rsidR="009C2F14" w:rsidRPr="003576F5" w:rsidRDefault="009C2F14" w:rsidP="00FB6563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ณ วันที่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8A5F1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พ.ศ. </w:t>
      </w:r>
      <w:r w:rsidR="003576F5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065FD1" w:rsidRPr="003576F5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="00FB6563" w:rsidRPr="003576F5">
        <w:rPr>
          <w:rFonts w:ascii="Browallia New" w:hAnsi="Browallia New" w:cs="Browallia New"/>
          <w:color w:val="000000"/>
          <w:sz w:val="26"/>
          <w:szCs w:val="26"/>
          <w:cs/>
        </w:rPr>
        <w:t>บริษัทมีภาระผูกพันในการจ่ายค่าบริการตามสัญญาบริการที่ไม่สามารถยกเลิกได้ ดังนี้</w:t>
      </w:r>
    </w:p>
    <w:p w14:paraId="5ED2E941" w14:textId="77777777" w:rsidR="006C4C1F" w:rsidRPr="003576F5" w:rsidRDefault="006C4C1F" w:rsidP="00FB6563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tbl>
      <w:tblPr>
        <w:tblW w:w="9576" w:type="dxa"/>
        <w:tblInd w:w="8" w:type="dxa"/>
        <w:tblLayout w:type="fixed"/>
        <w:tblLook w:val="04A0" w:firstRow="1" w:lastRow="0" w:firstColumn="1" w:lastColumn="0" w:noHBand="0" w:noVBand="1"/>
      </w:tblPr>
      <w:tblGrid>
        <w:gridCol w:w="4392"/>
        <w:gridCol w:w="1296"/>
        <w:gridCol w:w="1296"/>
        <w:gridCol w:w="1296"/>
        <w:gridCol w:w="1296"/>
      </w:tblGrid>
      <w:tr w:rsidR="00065FD1" w:rsidRPr="003576F5" w14:paraId="1382F330" w14:textId="77777777" w:rsidTr="00F52248">
        <w:trPr>
          <w:cantSplit/>
          <w:trHeight w:val="120"/>
        </w:trPr>
        <w:tc>
          <w:tcPr>
            <w:tcW w:w="4392" w:type="dxa"/>
          </w:tcPr>
          <w:p w14:paraId="60378BA0" w14:textId="77777777" w:rsidR="00065FD1" w:rsidRPr="003576F5" w:rsidRDefault="00065FD1" w:rsidP="00065FD1">
            <w:pPr>
              <w:spacing w:before="10" w:after="10"/>
              <w:ind w:left="525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center"/>
          </w:tcPr>
          <w:p w14:paraId="4DF4743B" w14:textId="0D266FE6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61BE5FC" w14:textId="3554B166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center"/>
          </w:tcPr>
          <w:p w14:paraId="6752B343" w14:textId="5D9AA0C7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</w:tcPr>
          <w:p w14:paraId="6AB3EC73" w14:textId="144888E0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065FD1" w:rsidRPr="003576F5" w14:paraId="115025E0" w14:textId="77777777" w:rsidTr="00586CA8">
        <w:trPr>
          <w:cantSplit/>
          <w:trHeight w:val="120"/>
        </w:trPr>
        <w:tc>
          <w:tcPr>
            <w:tcW w:w="4392" w:type="dxa"/>
          </w:tcPr>
          <w:p w14:paraId="21B83222" w14:textId="77777777" w:rsidR="00065FD1" w:rsidRPr="003576F5" w:rsidRDefault="00065FD1" w:rsidP="00065FD1">
            <w:pPr>
              <w:spacing w:before="10" w:after="10"/>
              <w:ind w:left="525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326816F2" w14:textId="7E7978AC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E451E86" w14:textId="169F75DE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CB0E801" w14:textId="77777777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ab/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9C1225D" w14:textId="77777777" w:rsidR="00065FD1" w:rsidRPr="003576F5" w:rsidRDefault="00065FD1" w:rsidP="00065FD1">
            <w:pPr>
              <w:tabs>
                <w:tab w:val="right" w:pos="1086"/>
              </w:tabs>
              <w:spacing w:before="10" w:after="10"/>
              <w:ind w:left="-40" w:right="-72"/>
              <w:jc w:val="both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3576F5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ab/>
            </w: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65FD1" w:rsidRPr="003576F5" w14:paraId="68270781" w14:textId="77777777" w:rsidTr="00586CA8">
        <w:trPr>
          <w:cantSplit/>
          <w:trHeight w:val="120"/>
        </w:trPr>
        <w:tc>
          <w:tcPr>
            <w:tcW w:w="4392" w:type="dxa"/>
          </w:tcPr>
          <w:p w14:paraId="4AC9BEEB" w14:textId="77777777" w:rsidR="00065FD1" w:rsidRPr="003576F5" w:rsidRDefault="00065FD1" w:rsidP="00065FD1">
            <w:pPr>
              <w:spacing w:before="10" w:after="10"/>
              <w:ind w:left="525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38AE0E38" w14:textId="77777777" w:rsidR="00065FD1" w:rsidRPr="003576F5" w:rsidRDefault="00065FD1" w:rsidP="00065FD1">
            <w:pPr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086453D0" w14:textId="77777777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BF00165" w14:textId="77777777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1724753" w14:textId="77777777" w:rsidR="00065FD1" w:rsidRPr="003576F5" w:rsidRDefault="00065FD1" w:rsidP="00065FD1">
            <w:pPr>
              <w:tabs>
                <w:tab w:val="decimal" w:pos="1076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065FD1" w:rsidRPr="003576F5" w14:paraId="5E11593F" w14:textId="77777777" w:rsidTr="00586CA8">
        <w:trPr>
          <w:cantSplit/>
          <w:trHeight w:val="120"/>
        </w:trPr>
        <w:tc>
          <w:tcPr>
            <w:tcW w:w="4392" w:type="dxa"/>
          </w:tcPr>
          <w:p w14:paraId="3C57BD39" w14:textId="74219D05" w:rsidR="00065FD1" w:rsidRPr="003576F5" w:rsidRDefault="00065FD1" w:rsidP="00065FD1">
            <w:pPr>
              <w:spacing w:before="10" w:after="10"/>
              <w:ind w:left="52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ภายใน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ar-SA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ปี</w:t>
            </w:r>
          </w:p>
        </w:tc>
        <w:tc>
          <w:tcPr>
            <w:tcW w:w="1296" w:type="dxa"/>
          </w:tcPr>
          <w:p w14:paraId="0D0319FD" w14:textId="178585E2" w:rsidR="00065FD1" w:rsidRPr="003576F5" w:rsidRDefault="00065FD1" w:rsidP="00065FD1">
            <w:pPr>
              <w:tabs>
                <w:tab w:val="decimal" w:pos="1088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</w:tcPr>
          <w:p w14:paraId="4B08B010" w14:textId="15175313" w:rsidR="00065FD1" w:rsidRPr="003576F5" w:rsidRDefault="00065FD1" w:rsidP="00065FD1">
            <w:pPr>
              <w:tabs>
                <w:tab w:val="decimal" w:pos="1088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</w:tcPr>
          <w:p w14:paraId="275735A6" w14:textId="291ED14F" w:rsidR="00065FD1" w:rsidRPr="003576F5" w:rsidRDefault="003576F5" w:rsidP="00065FD1">
            <w:pPr>
              <w:tabs>
                <w:tab w:val="decimal" w:pos="1088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ar-SA"/>
              </w:rPr>
              <w:t>47</w:t>
            </w:r>
            <w:r w:rsidR="009B1B8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ar-SA"/>
              </w:rPr>
              <w:t>900</w:t>
            </w:r>
          </w:p>
        </w:tc>
        <w:tc>
          <w:tcPr>
            <w:tcW w:w="1296" w:type="dxa"/>
          </w:tcPr>
          <w:p w14:paraId="57B1E0FE" w14:textId="5A0BB332" w:rsidR="00065FD1" w:rsidRPr="003576F5" w:rsidRDefault="003576F5" w:rsidP="00065FD1">
            <w:pPr>
              <w:tabs>
                <w:tab w:val="decimal" w:pos="1088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020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178</w:t>
            </w:r>
          </w:p>
        </w:tc>
      </w:tr>
      <w:tr w:rsidR="009B1B81" w:rsidRPr="003576F5" w14:paraId="232B7448" w14:textId="77777777" w:rsidTr="007C14D2">
        <w:trPr>
          <w:cantSplit/>
          <w:trHeight w:val="120"/>
        </w:trPr>
        <w:tc>
          <w:tcPr>
            <w:tcW w:w="4392" w:type="dxa"/>
          </w:tcPr>
          <w:p w14:paraId="5A99B215" w14:textId="28E95125" w:rsidR="009B1B81" w:rsidRPr="003576F5" w:rsidRDefault="009B1B81" w:rsidP="009B1B81">
            <w:pPr>
              <w:spacing w:before="10" w:after="10"/>
              <w:ind w:left="52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เกินกว่า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ar-SA"/>
              </w:rPr>
              <w:t>1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ปีแต่ไม่เกิน </w:t>
            </w:r>
            <w:r w:rsidR="003576F5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ar-SA"/>
              </w:rPr>
              <w:t>5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ปี</w:t>
            </w:r>
          </w:p>
        </w:tc>
        <w:tc>
          <w:tcPr>
            <w:tcW w:w="1296" w:type="dxa"/>
          </w:tcPr>
          <w:p w14:paraId="5551B48E" w14:textId="786DECD7" w:rsidR="009B1B81" w:rsidRPr="003576F5" w:rsidRDefault="009B1B81" w:rsidP="009B1B81">
            <w:pPr>
              <w:tabs>
                <w:tab w:val="decimal" w:pos="1088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</w:tcPr>
          <w:p w14:paraId="3A889F20" w14:textId="3ADACBA8" w:rsidR="009B1B81" w:rsidRPr="003576F5" w:rsidRDefault="009B1B81" w:rsidP="009B1B81">
            <w:pPr>
              <w:tabs>
                <w:tab w:val="decimal" w:pos="1088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64D6BEA" w14:textId="47ECACB0" w:rsidR="009B1B81" w:rsidRPr="003576F5" w:rsidRDefault="009B1B81" w:rsidP="009B1B81">
            <w:pPr>
              <w:tabs>
                <w:tab w:val="decimal" w:pos="1088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  <w:r w:rsidRPr="003576F5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331A8F5" w14:textId="10A26364" w:rsidR="009B1B81" w:rsidRPr="003576F5" w:rsidRDefault="003576F5" w:rsidP="009B1B81">
            <w:pPr>
              <w:tabs>
                <w:tab w:val="decimal" w:pos="1088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</w:t>
            </w:r>
            <w:r w:rsidR="009B1B8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900</w:t>
            </w:r>
          </w:p>
        </w:tc>
      </w:tr>
      <w:tr w:rsidR="00065FD1" w:rsidRPr="003576F5" w14:paraId="62D0703E" w14:textId="77777777" w:rsidTr="00586CA8">
        <w:trPr>
          <w:cantSplit/>
          <w:trHeight w:val="120"/>
        </w:trPr>
        <w:tc>
          <w:tcPr>
            <w:tcW w:w="4392" w:type="dxa"/>
          </w:tcPr>
          <w:p w14:paraId="5518A741" w14:textId="77777777" w:rsidR="00065FD1" w:rsidRPr="003576F5" w:rsidRDefault="00065FD1" w:rsidP="00065FD1">
            <w:pPr>
              <w:spacing w:before="10" w:after="10"/>
              <w:ind w:left="52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3576F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296" w:type="dxa"/>
            <w:vAlign w:val="bottom"/>
          </w:tcPr>
          <w:p w14:paraId="2DD542D4" w14:textId="2C23E7B9" w:rsidR="00065FD1" w:rsidRPr="003576F5" w:rsidRDefault="00065FD1" w:rsidP="00065FD1">
            <w:pPr>
              <w:tabs>
                <w:tab w:val="decimal" w:pos="1088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vAlign w:val="bottom"/>
          </w:tcPr>
          <w:p w14:paraId="69718D2A" w14:textId="76C3B801" w:rsidR="00065FD1" w:rsidRPr="003576F5" w:rsidRDefault="00065FD1" w:rsidP="00065FD1">
            <w:pPr>
              <w:tabs>
                <w:tab w:val="decimal" w:pos="1088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416F68" w14:textId="63883371" w:rsidR="00065FD1" w:rsidRPr="003576F5" w:rsidRDefault="003576F5" w:rsidP="00065FD1">
            <w:pPr>
              <w:tabs>
                <w:tab w:val="decimal" w:pos="1088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ar-SA"/>
              </w:rPr>
              <w:t>47</w:t>
            </w:r>
            <w:r w:rsidR="009B1B8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ar-SA"/>
              </w:rPr>
              <w:t>900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BB8E2" w14:textId="06789EB7" w:rsidR="00065FD1" w:rsidRPr="003576F5" w:rsidRDefault="003576F5" w:rsidP="00065FD1">
            <w:pPr>
              <w:tabs>
                <w:tab w:val="decimal" w:pos="1088"/>
              </w:tabs>
              <w:spacing w:before="10" w:after="10"/>
              <w:ind w:left="-40"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ar-SA"/>
              </w:rPr>
              <w:t>1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ar-SA"/>
              </w:rPr>
              <w:t>058</w:t>
            </w:r>
            <w:r w:rsidR="00065FD1"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  <w:t>,</w:t>
            </w:r>
            <w:r w:rsidRPr="003576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ar-SA"/>
              </w:rPr>
              <w:t>078</w:t>
            </w:r>
          </w:p>
        </w:tc>
      </w:tr>
    </w:tbl>
    <w:p w14:paraId="2D5CF1B2" w14:textId="0B86D4A9" w:rsidR="001656D6" w:rsidRPr="003576F5" w:rsidRDefault="001656D6" w:rsidP="002F7430">
      <w:pPr>
        <w:ind w:left="547" w:hanging="547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EA09849" w14:textId="01FF1159" w:rsidR="00E514D3" w:rsidRPr="003576F5" w:rsidRDefault="00E514D3" w:rsidP="002F7430">
      <w:pPr>
        <w:ind w:left="547" w:hanging="547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CA76E0" w:rsidRPr="003576F5" w14:paraId="3551069F" w14:textId="77777777" w:rsidTr="00586CA8">
        <w:trPr>
          <w:trHeight w:val="389"/>
        </w:trPr>
        <w:tc>
          <w:tcPr>
            <w:tcW w:w="9461" w:type="dxa"/>
            <w:vAlign w:val="center"/>
          </w:tcPr>
          <w:p w14:paraId="572804E7" w14:textId="1614F8D2" w:rsidR="00CA76E0" w:rsidRPr="003576F5" w:rsidRDefault="00CA76E0" w:rsidP="00F52248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 w:type="page"/>
            </w:r>
            <w:r w:rsidR="003576F5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36</w:t>
            </w:r>
            <w:r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840C40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เหตุการณ์</w:t>
            </w:r>
            <w:r w:rsidR="00876064" w:rsidRPr="003576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ภายหลังวันที่ในงบฐานะการเงิน</w:t>
            </w:r>
          </w:p>
        </w:tc>
      </w:tr>
    </w:tbl>
    <w:p w14:paraId="0077C4C0" w14:textId="77777777" w:rsidR="00CA76E0" w:rsidRPr="003576F5" w:rsidRDefault="00CA76E0" w:rsidP="00CA76E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</w:p>
    <w:p w14:paraId="61B66C66" w14:textId="55751837" w:rsidR="00420E8E" w:rsidRPr="003576F5" w:rsidRDefault="00E73323" w:rsidP="003A5645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ตามมติ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ที่ประชุมคณะกรรมการ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ของบริษัท 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ครั้งที่ </w:t>
      </w:r>
      <w:r w:rsidR="003576F5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1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/</w:t>
      </w:r>
      <w:r w:rsidR="003576F5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2569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เมื่อวันที่ </w:t>
      </w:r>
      <w:r w:rsidR="003576F5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20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กุมภาพันธ์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พ.ศ. </w:t>
      </w:r>
      <w:r w:rsidR="003576F5"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2569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คณะกรรมการได้มีมติอนุมัติ</w:t>
      </w:r>
      <w:r w:rsidRPr="003576F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ให้เสนอต่อ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ประชุมสามัญผู้ถือหุ้นประจำปี พ.ศ.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2569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เพื่อพิจารณาอนุม</w:t>
      </w:r>
      <w:r w:rsidR="00340FF9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ั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ต</w:t>
      </w:r>
      <w:r w:rsidR="00ED1CE8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ิ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การจ่ายเงินปันผลประจำปีจากกำไรสะสมให้แก่ผู้ถือหุ้นสามัญในอัตราหุ้นละ </w:t>
      </w:r>
      <w:r w:rsidR="00250555"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 </w:t>
      </w:r>
      <w:r w:rsidR="007E1E99" w:rsidRPr="003576F5">
        <w:rPr>
          <w:rFonts w:ascii="Browallia New" w:hAnsi="Browallia New" w:cs="Browallia New"/>
          <w:color w:val="000000"/>
          <w:spacing w:val="-4"/>
          <w:sz w:val="26"/>
          <w:szCs w:val="26"/>
          <w:highlight w:val="yellow"/>
          <w:cs/>
        </w:rPr>
        <w:t xml:space="preserve">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0</w:t>
      </w:r>
      <w:r w:rsidR="009B7BD0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.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10</w:t>
      </w:r>
      <w:r w:rsidR="007E1E99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บาท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สำหรับหุ้นจำนวน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400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000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000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หุ้น เป็นจำนวนเงิน 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4</w:t>
      </w:r>
      <w:r w:rsidR="001B3482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0</w:t>
      </w:r>
      <w:r w:rsidR="00771C68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000</w:t>
      </w:r>
      <w:r w:rsidR="00771C68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,</w:t>
      </w:r>
      <w:r w:rsidR="003576F5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000</w:t>
      </w:r>
      <w:r w:rsidR="004757C4" w:rsidRPr="003576F5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576F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บาท</w:t>
      </w:r>
    </w:p>
    <w:p w14:paraId="0F07E6E7" w14:textId="77777777" w:rsidR="00065FD1" w:rsidRPr="003576F5" w:rsidRDefault="00065FD1" w:rsidP="003A5645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</w:pPr>
    </w:p>
    <w:p w14:paraId="61720D3E" w14:textId="77777777" w:rsidR="00E514D3" w:rsidRPr="003576F5" w:rsidRDefault="00E514D3" w:rsidP="003A5645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</w:p>
    <w:p w14:paraId="2612F9E8" w14:textId="77777777" w:rsidR="00E514D3" w:rsidRPr="003576F5" w:rsidRDefault="00E514D3" w:rsidP="003A5645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</w:p>
    <w:sectPr w:rsidR="00E514D3" w:rsidRPr="003576F5" w:rsidSect="00847AFC">
      <w:pgSz w:w="11909" w:h="16834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9EF95" w14:textId="77777777" w:rsidR="00585EFC" w:rsidRDefault="00585EFC" w:rsidP="00B75822">
      <w:r>
        <w:separator/>
      </w:r>
    </w:p>
  </w:endnote>
  <w:endnote w:type="continuationSeparator" w:id="0">
    <w:p w14:paraId="160E0B4A" w14:textId="77777777" w:rsidR="00585EFC" w:rsidRDefault="00585EFC" w:rsidP="00B75822">
      <w:r>
        <w:continuationSeparator/>
      </w:r>
    </w:p>
  </w:endnote>
  <w:endnote w:type="continuationNotice" w:id="1">
    <w:p w14:paraId="5E2E681C" w14:textId="77777777" w:rsidR="00585EFC" w:rsidRDefault="00585E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AC9E6" w14:textId="77777777" w:rsidR="00D82898" w:rsidRPr="00C15E45" w:rsidRDefault="00D82898" w:rsidP="00C15E45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color w:val="000000"/>
        <w:sz w:val="26"/>
        <w:szCs w:val="26"/>
        <w:lang w:val="en-GB"/>
      </w:rPr>
    </w:pPr>
    <w:r w:rsidRPr="00C15E45">
      <w:rPr>
        <w:rFonts w:ascii="Browallia New" w:hAnsi="Browallia New" w:cs="Browallia New"/>
        <w:color w:val="000000"/>
        <w:sz w:val="26"/>
        <w:szCs w:val="26"/>
        <w:lang w:val="en-GB"/>
      </w:rPr>
      <w:fldChar w:fldCharType="begin"/>
    </w:r>
    <w:r w:rsidRPr="00C15E45">
      <w:rPr>
        <w:rFonts w:ascii="Browallia New" w:hAnsi="Browallia New" w:cs="Browallia New"/>
        <w:color w:val="000000"/>
        <w:sz w:val="26"/>
        <w:szCs w:val="26"/>
        <w:lang w:val="en-GB"/>
      </w:rPr>
      <w:instrText xml:space="preserve"> PAGE   \* MERGEFORMAT </w:instrText>
    </w:r>
    <w:r w:rsidRPr="00C15E45">
      <w:rPr>
        <w:rFonts w:ascii="Browallia New" w:hAnsi="Browallia New" w:cs="Browallia New"/>
        <w:color w:val="000000"/>
        <w:sz w:val="26"/>
        <w:szCs w:val="26"/>
        <w:lang w:val="en-GB"/>
      </w:rPr>
      <w:fldChar w:fldCharType="separate"/>
    </w:r>
    <w:r>
      <w:rPr>
        <w:rFonts w:ascii="Browallia New" w:hAnsi="Browallia New" w:cs="Browallia New"/>
        <w:color w:val="000000"/>
        <w:sz w:val="26"/>
        <w:szCs w:val="26"/>
      </w:rPr>
      <w:t>8</w:t>
    </w:r>
    <w:r w:rsidRPr="00C15E45">
      <w:rPr>
        <w:rFonts w:ascii="Browallia New" w:hAnsi="Browallia New" w:cs="Browallia New"/>
        <w:noProof/>
        <w:color w:val="000000"/>
        <w:sz w:val="26"/>
        <w:szCs w:val="26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63E6" w14:textId="77777777" w:rsidR="00D82898" w:rsidRPr="00C15E45" w:rsidRDefault="00D82898" w:rsidP="00453A12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color w:val="000000"/>
        <w:sz w:val="26"/>
        <w:szCs w:val="26"/>
        <w:lang w:val="en-GB"/>
      </w:rPr>
    </w:pPr>
    <w:r w:rsidRPr="00C15E45">
      <w:rPr>
        <w:rFonts w:ascii="Browallia New" w:hAnsi="Browallia New" w:cs="Browallia New"/>
        <w:color w:val="000000"/>
        <w:sz w:val="26"/>
        <w:szCs w:val="26"/>
        <w:lang w:val="en-GB"/>
      </w:rPr>
      <w:fldChar w:fldCharType="begin"/>
    </w:r>
    <w:r w:rsidRPr="00C15E45">
      <w:rPr>
        <w:rFonts w:ascii="Browallia New" w:hAnsi="Browallia New" w:cs="Browallia New"/>
        <w:color w:val="000000"/>
        <w:sz w:val="26"/>
        <w:szCs w:val="26"/>
        <w:lang w:val="en-GB"/>
      </w:rPr>
      <w:instrText xml:space="preserve"> PAGE   \* MERGEFORMAT </w:instrText>
    </w:r>
    <w:r w:rsidRPr="00C15E45">
      <w:rPr>
        <w:rFonts w:ascii="Browallia New" w:hAnsi="Browallia New" w:cs="Browallia New"/>
        <w:color w:val="000000"/>
        <w:sz w:val="26"/>
        <w:szCs w:val="26"/>
        <w:lang w:val="en-GB"/>
      </w:rPr>
      <w:fldChar w:fldCharType="separate"/>
    </w:r>
    <w:r w:rsidRPr="00C15E45">
      <w:rPr>
        <w:rFonts w:ascii="Browallia New" w:hAnsi="Browallia New" w:cs="Browallia New"/>
        <w:noProof/>
        <w:color w:val="000000"/>
        <w:sz w:val="26"/>
        <w:szCs w:val="26"/>
        <w:lang w:val="en-GB"/>
      </w:rPr>
      <w:t>21</w:t>
    </w:r>
    <w:r w:rsidRPr="00C15E45">
      <w:rPr>
        <w:rFonts w:ascii="Browallia New" w:hAnsi="Browallia New" w:cs="Browallia New"/>
        <w:noProof/>
        <w:color w:val="000000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4F55C" w14:textId="77777777" w:rsidR="00585EFC" w:rsidRDefault="00585EFC" w:rsidP="00B75822">
      <w:r>
        <w:separator/>
      </w:r>
    </w:p>
  </w:footnote>
  <w:footnote w:type="continuationSeparator" w:id="0">
    <w:p w14:paraId="50723910" w14:textId="77777777" w:rsidR="00585EFC" w:rsidRDefault="00585EFC" w:rsidP="00B75822">
      <w:r>
        <w:continuationSeparator/>
      </w:r>
    </w:p>
  </w:footnote>
  <w:footnote w:type="continuationNotice" w:id="1">
    <w:p w14:paraId="3AB8DAB7" w14:textId="77777777" w:rsidR="00585EFC" w:rsidRDefault="00585E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29167" w14:textId="45DB5ABE" w:rsidR="00D82898" w:rsidRPr="00C15E45" w:rsidRDefault="00D82898" w:rsidP="00375DCC">
    <w:pPr>
      <w:tabs>
        <w:tab w:val="right" w:pos="9000"/>
      </w:tabs>
      <w:jc w:val="thaiDistribute"/>
      <w:rPr>
        <w:rFonts w:ascii="Browallia New" w:hAnsi="Browallia New" w:cs="Browallia New"/>
        <w:b/>
        <w:bCs/>
        <w:color w:val="auto"/>
        <w:sz w:val="26"/>
        <w:szCs w:val="26"/>
        <w:cs/>
      </w:rPr>
    </w:pPr>
    <w:r w:rsidRPr="00C15E45">
      <w:rPr>
        <w:rFonts w:ascii="Browallia New" w:hAnsi="Browallia New" w:cs="Browallia New"/>
        <w:b/>
        <w:bCs/>
        <w:color w:val="auto"/>
        <w:sz w:val="26"/>
        <w:szCs w:val="26"/>
        <w:cs/>
      </w:rPr>
      <w:t>บริษัท เจนก้องไกล จำกัด</w:t>
    </w:r>
    <w:r w:rsidR="001F077C">
      <w:rPr>
        <w:rFonts w:ascii="Browallia New" w:hAnsi="Browallia New" w:cs="Browallia New" w:hint="cs"/>
        <w:b/>
        <w:bCs/>
        <w:color w:val="auto"/>
        <w:sz w:val="26"/>
        <w:szCs w:val="26"/>
        <w:cs/>
      </w:rPr>
      <w:t xml:space="preserve"> (มหาชน)</w:t>
    </w:r>
  </w:p>
  <w:p w14:paraId="7CA0FBCC" w14:textId="47A60760" w:rsidR="00D82898" w:rsidRPr="00C15E45" w:rsidRDefault="00D82898" w:rsidP="00375DCC">
    <w:pPr>
      <w:tabs>
        <w:tab w:val="right" w:pos="9000"/>
      </w:tabs>
      <w:jc w:val="thaiDistribute"/>
      <w:rPr>
        <w:rFonts w:ascii="Browallia New" w:hAnsi="Browallia New" w:cs="Browallia New"/>
        <w:b/>
        <w:bCs/>
        <w:snapToGrid w:val="0"/>
        <w:color w:val="auto"/>
        <w:sz w:val="26"/>
        <w:szCs w:val="26"/>
        <w:cs/>
        <w:lang w:eastAsia="th-TH"/>
      </w:rPr>
    </w:pPr>
    <w:r w:rsidRPr="00C15E45">
      <w:rPr>
        <w:rFonts w:ascii="Browallia New" w:hAnsi="Browallia New" w:cs="Browallia New"/>
        <w:b/>
        <w:bCs/>
        <w:snapToGrid w:val="0"/>
        <w:color w:val="auto"/>
        <w:sz w:val="26"/>
        <w:szCs w:val="26"/>
        <w:cs/>
        <w:lang w:eastAsia="th-TH"/>
      </w:rPr>
      <w:t>หมายเหตุประกอบงบการเงิน</w:t>
    </w:r>
  </w:p>
  <w:p w14:paraId="46E8CA14" w14:textId="33570FDF" w:rsidR="00D82898" w:rsidRDefault="00D82898" w:rsidP="00375DCC">
    <w:pPr>
      <w:pBdr>
        <w:bottom w:val="single" w:sz="8" w:space="1" w:color="auto"/>
      </w:pBdr>
      <w:tabs>
        <w:tab w:val="right" w:pos="9000"/>
      </w:tabs>
      <w:jc w:val="thaiDistribute"/>
      <w:rPr>
        <w:rFonts w:ascii="Browallia New" w:hAnsi="Browallia New" w:cs="Browallia New"/>
        <w:b/>
        <w:bCs/>
        <w:snapToGrid w:val="0"/>
        <w:color w:val="auto"/>
        <w:sz w:val="26"/>
        <w:szCs w:val="26"/>
        <w:lang w:val="en-GB" w:eastAsia="th-TH"/>
      </w:rPr>
    </w:pPr>
    <w:r w:rsidRPr="00C15E45">
      <w:rPr>
        <w:rFonts w:ascii="Browallia New" w:hAnsi="Browallia New" w:cs="Browallia New"/>
        <w:b/>
        <w:bCs/>
        <w:snapToGrid w:val="0"/>
        <w:color w:val="auto"/>
        <w:sz w:val="26"/>
        <w:szCs w:val="26"/>
        <w:cs/>
        <w:lang w:eastAsia="th-TH"/>
      </w:rPr>
      <w:t xml:space="preserve">สำหรับปีสิ้นสุดวันที่ </w:t>
    </w:r>
    <w:r w:rsidRPr="00C15E45">
      <w:rPr>
        <w:rFonts w:ascii="Browallia New" w:hAnsi="Browallia New" w:cs="Browallia New"/>
        <w:b/>
        <w:bCs/>
        <w:snapToGrid w:val="0"/>
        <w:color w:val="auto"/>
        <w:sz w:val="26"/>
        <w:szCs w:val="26"/>
        <w:lang w:val="en-GB" w:eastAsia="th-TH"/>
      </w:rPr>
      <w:t>31</w:t>
    </w:r>
    <w:r w:rsidRPr="00C15E45">
      <w:rPr>
        <w:rFonts w:ascii="Browallia New" w:hAnsi="Browallia New" w:cs="Browallia New"/>
        <w:b/>
        <w:bCs/>
        <w:snapToGrid w:val="0"/>
        <w:color w:val="auto"/>
        <w:sz w:val="26"/>
        <w:szCs w:val="26"/>
        <w:cs/>
        <w:lang w:eastAsia="th-TH"/>
      </w:rPr>
      <w:t xml:space="preserve"> ธันวาคม </w:t>
    </w:r>
    <w:r w:rsidRPr="00F36749">
      <w:rPr>
        <w:rFonts w:ascii="Browallia New" w:hAnsi="Browallia New" w:cs="Browallia New"/>
        <w:b/>
        <w:bCs/>
        <w:snapToGrid w:val="0"/>
        <w:color w:val="auto"/>
        <w:sz w:val="26"/>
        <w:szCs w:val="26"/>
        <w:cs/>
        <w:lang w:val="en-GB" w:eastAsia="th-TH"/>
      </w:rPr>
      <w:t xml:space="preserve">พ.ศ. </w:t>
    </w:r>
    <w:r w:rsidRPr="00F36749">
      <w:rPr>
        <w:rFonts w:ascii="Browallia New" w:hAnsi="Browallia New" w:cs="Browallia New"/>
        <w:b/>
        <w:bCs/>
        <w:snapToGrid w:val="0"/>
        <w:color w:val="auto"/>
        <w:sz w:val="26"/>
        <w:szCs w:val="26"/>
        <w:lang w:val="en-GB" w:eastAsia="th-TH"/>
      </w:rPr>
      <w:t>256</w:t>
    </w:r>
    <w:r w:rsidR="009647D2">
      <w:rPr>
        <w:rFonts w:ascii="Browallia New" w:hAnsi="Browallia New" w:cs="Browallia New"/>
        <w:b/>
        <w:bCs/>
        <w:snapToGrid w:val="0"/>
        <w:color w:val="auto"/>
        <w:sz w:val="26"/>
        <w:szCs w:val="26"/>
        <w:lang w:val="en-GB" w:eastAsia="th-TH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21414"/>
    <w:multiLevelType w:val="hybridMultilevel"/>
    <w:tmpl w:val="FA1487E6"/>
    <w:lvl w:ilvl="0" w:tplc="ED86E800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084D17E2"/>
    <w:multiLevelType w:val="hybridMultilevel"/>
    <w:tmpl w:val="DB46BFD2"/>
    <w:lvl w:ilvl="0" w:tplc="5D04E53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9DD1B86"/>
    <w:multiLevelType w:val="hybridMultilevel"/>
    <w:tmpl w:val="8278AD28"/>
    <w:lvl w:ilvl="0" w:tplc="78048C5E">
      <w:start w:val="4"/>
      <w:numFmt w:val="thaiLetters"/>
      <w:lvlText w:val="%1)"/>
      <w:lvlJc w:val="left"/>
      <w:pPr>
        <w:ind w:left="907" w:hanging="360"/>
      </w:pPr>
      <w:rPr>
        <w:rFonts w:hint="default"/>
        <w:b w:val="0"/>
        <w:bCs/>
        <w:color w:val="CF4A02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" w15:restartNumberingAfterBreak="0">
    <w:nsid w:val="09F237A1"/>
    <w:multiLevelType w:val="hybridMultilevel"/>
    <w:tmpl w:val="F94ED310"/>
    <w:lvl w:ilvl="0" w:tplc="C2E2F8D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171200"/>
    <w:multiLevelType w:val="hybridMultilevel"/>
    <w:tmpl w:val="C8061588"/>
    <w:lvl w:ilvl="0" w:tplc="FFFFFFFF">
      <w:start w:val="1"/>
      <w:numFmt w:val="thaiLetters"/>
      <w:lvlText w:val="%1)"/>
      <w:lvlJc w:val="left"/>
      <w:pPr>
        <w:ind w:left="907" w:hanging="360"/>
      </w:pPr>
      <w:rPr>
        <w:rFonts w:hint="default"/>
        <w:b/>
        <w:bCs/>
        <w:color w:val="CF4A02"/>
      </w:rPr>
    </w:lvl>
    <w:lvl w:ilvl="1" w:tplc="FFFFFFFF">
      <w:start w:val="1"/>
      <w:numFmt w:val="lowerLetter"/>
      <w:lvlText w:val="%2."/>
      <w:lvlJc w:val="left"/>
      <w:pPr>
        <w:ind w:left="1627" w:hanging="360"/>
      </w:pPr>
    </w:lvl>
    <w:lvl w:ilvl="2" w:tplc="FFFFFFFF">
      <w:start w:val="1"/>
      <w:numFmt w:val="lowerRoman"/>
      <w:lvlText w:val="%3."/>
      <w:lvlJc w:val="right"/>
      <w:pPr>
        <w:ind w:left="2347" w:hanging="180"/>
      </w:pPr>
    </w:lvl>
    <w:lvl w:ilvl="3" w:tplc="FFFFFFFF" w:tentative="1">
      <w:start w:val="1"/>
      <w:numFmt w:val="decimal"/>
      <w:lvlText w:val="%4."/>
      <w:lvlJc w:val="left"/>
      <w:pPr>
        <w:ind w:left="3067" w:hanging="360"/>
      </w:pPr>
    </w:lvl>
    <w:lvl w:ilvl="4" w:tplc="FFFFFFFF" w:tentative="1">
      <w:start w:val="1"/>
      <w:numFmt w:val="lowerLetter"/>
      <w:lvlText w:val="%5."/>
      <w:lvlJc w:val="left"/>
      <w:pPr>
        <w:ind w:left="3787" w:hanging="360"/>
      </w:pPr>
    </w:lvl>
    <w:lvl w:ilvl="5" w:tplc="FFFFFFFF" w:tentative="1">
      <w:start w:val="1"/>
      <w:numFmt w:val="lowerRoman"/>
      <w:lvlText w:val="%6."/>
      <w:lvlJc w:val="right"/>
      <w:pPr>
        <w:ind w:left="4507" w:hanging="180"/>
      </w:pPr>
    </w:lvl>
    <w:lvl w:ilvl="6" w:tplc="FFFFFFFF" w:tentative="1">
      <w:start w:val="1"/>
      <w:numFmt w:val="decimal"/>
      <w:lvlText w:val="%7."/>
      <w:lvlJc w:val="left"/>
      <w:pPr>
        <w:ind w:left="5227" w:hanging="360"/>
      </w:pPr>
    </w:lvl>
    <w:lvl w:ilvl="7" w:tplc="FFFFFFFF" w:tentative="1">
      <w:start w:val="1"/>
      <w:numFmt w:val="lowerLetter"/>
      <w:lvlText w:val="%8."/>
      <w:lvlJc w:val="left"/>
      <w:pPr>
        <w:ind w:left="5947" w:hanging="360"/>
      </w:pPr>
    </w:lvl>
    <w:lvl w:ilvl="8" w:tplc="FFFFFFFF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0C014003"/>
    <w:multiLevelType w:val="hybridMultilevel"/>
    <w:tmpl w:val="D5FE2C6C"/>
    <w:lvl w:ilvl="0" w:tplc="74E282DA">
      <w:start w:val="1"/>
      <w:numFmt w:val="thaiLetters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2338B"/>
    <w:multiLevelType w:val="hybridMultilevel"/>
    <w:tmpl w:val="A0F45C82"/>
    <w:lvl w:ilvl="0" w:tplc="4C0277C4">
      <w:start w:val="12"/>
      <w:numFmt w:val="decimal"/>
      <w:lvlText w:val="%1"/>
      <w:lvlJc w:val="left"/>
      <w:pPr>
        <w:ind w:left="720" w:hanging="360"/>
      </w:pPr>
      <w:rPr>
        <w:rFonts w:hint="default"/>
        <w:lang w:bidi="th-TH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C0CA9"/>
    <w:multiLevelType w:val="hybridMultilevel"/>
    <w:tmpl w:val="AA96AEFC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AA2A9C9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2"/>
        <w:szCs w:val="22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19686511"/>
    <w:multiLevelType w:val="hybridMultilevel"/>
    <w:tmpl w:val="D348259E"/>
    <w:lvl w:ilvl="0" w:tplc="83B07AE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lang w:bidi="th-TH"/>
      </w:rPr>
    </w:lvl>
    <w:lvl w:ilvl="1" w:tplc="D032BC1A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1706D5D"/>
    <w:multiLevelType w:val="hybridMultilevel"/>
    <w:tmpl w:val="C8061588"/>
    <w:lvl w:ilvl="0" w:tplc="74041D96">
      <w:start w:val="1"/>
      <w:numFmt w:val="thaiLetters"/>
      <w:lvlText w:val="%1)"/>
      <w:lvlJc w:val="left"/>
      <w:pPr>
        <w:ind w:left="907" w:hanging="360"/>
      </w:pPr>
      <w:rPr>
        <w:rFonts w:hint="default"/>
        <w:b/>
        <w:bCs/>
        <w:color w:val="CF4A02"/>
      </w:rPr>
    </w:lvl>
    <w:lvl w:ilvl="1" w:tplc="08090019">
      <w:start w:val="1"/>
      <w:numFmt w:val="lowerLetter"/>
      <w:lvlText w:val="%2."/>
      <w:lvlJc w:val="left"/>
      <w:pPr>
        <w:ind w:left="1627" w:hanging="360"/>
      </w:pPr>
    </w:lvl>
    <w:lvl w:ilvl="2" w:tplc="0809001B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2" w15:restartNumberingAfterBreak="0">
    <w:nsid w:val="229A2CAA"/>
    <w:multiLevelType w:val="hybridMultilevel"/>
    <w:tmpl w:val="8AB48C50"/>
    <w:lvl w:ilvl="0" w:tplc="7A0C8CD6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5486C"/>
    <w:multiLevelType w:val="hybridMultilevel"/>
    <w:tmpl w:val="C8061588"/>
    <w:lvl w:ilvl="0" w:tplc="FFFFFFFF">
      <w:start w:val="1"/>
      <w:numFmt w:val="thaiLetters"/>
      <w:lvlText w:val="%1)"/>
      <w:lvlJc w:val="left"/>
      <w:pPr>
        <w:ind w:left="907" w:hanging="360"/>
      </w:pPr>
      <w:rPr>
        <w:rFonts w:hint="default"/>
        <w:b/>
        <w:bCs/>
        <w:color w:val="CF4A02"/>
      </w:rPr>
    </w:lvl>
    <w:lvl w:ilvl="1" w:tplc="FFFFFFFF">
      <w:start w:val="1"/>
      <w:numFmt w:val="lowerLetter"/>
      <w:lvlText w:val="%2."/>
      <w:lvlJc w:val="left"/>
      <w:pPr>
        <w:ind w:left="1627" w:hanging="360"/>
      </w:pPr>
    </w:lvl>
    <w:lvl w:ilvl="2" w:tplc="FFFFFFFF">
      <w:start w:val="1"/>
      <w:numFmt w:val="lowerRoman"/>
      <w:lvlText w:val="%3."/>
      <w:lvlJc w:val="right"/>
      <w:pPr>
        <w:ind w:left="2347" w:hanging="180"/>
      </w:pPr>
    </w:lvl>
    <w:lvl w:ilvl="3" w:tplc="FFFFFFFF" w:tentative="1">
      <w:start w:val="1"/>
      <w:numFmt w:val="decimal"/>
      <w:lvlText w:val="%4."/>
      <w:lvlJc w:val="left"/>
      <w:pPr>
        <w:ind w:left="3067" w:hanging="360"/>
      </w:pPr>
    </w:lvl>
    <w:lvl w:ilvl="4" w:tplc="FFFFFFFF" w:tentative="1">
      <w:start w:val="1"/>
      <w:numFmt w:val="lowerLetter"/>
      <w:lvlText w:val="%5."/>
      <w:lvlJc w:val="left"/>
      <w:pPr>
        <w:ind w:left="3787" w:hanging="360"/>
      </w:pPr>
    </w:lvl>
    <w:lvl w:ilvl="5" w:tplc="FFFFFFFF" w:tentative="1">
      <w:start w:val="1"/>
      <w:numFmt w:val="lowerRoman"/>
      <w:lvlText w:val="%6."/>
      <w:lvlJc w:val="right"/>
      <w:pPr>
        <w:ind w:left="4507" w:hanging="180"/>
      </w:pPr>
    </w:lvl>
    <w:lvl w:ilvl="6" w:tplc="FFFFFFFF" w:tentative="1">
      <w:start w:val="1"/>
      <w:numFmt w:val="decimal"/>
      <w:lvlText w:val="%7."/>
      <w:lvlJc w:val="left"/>
      <w:pPr>
        <w:ind w:left="5227" w:hanging="360"/>
      </w:pPr>
    </w:lvl>
    <w:lvl w:ilvl="7" w:tplc="FFFFFFFF" w:tentative="1">
      <w:start w:val="1"/>
      <w:numFmt w:val="lowerLetter"/>
      <w:lvlText w:val="%8."/>
      <w:lvlJc w:val="left"/>
      <w:pPr>
        <w:ind w:left="5947" w:hanging="360"/>
      </w:pPr>
    </w:lvl>
    <w:lvl w:ilvl="8" w:tplc="FFFFFFFF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2576557D"/>
    <w:multiLevelType w:val="hybridMultilevel"/>
    <w:tmpl w:val="13C4CB04"/>
    <w:lvl w:ilvl="0" w:tplc="F760CEDE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 w15:restartNumberingAfterBreak="0">
    <w:nsid w:val="2B797223"/>
    <w:multiLevelType w:val="hybridMultilevel"/>
    <w:tmpl w:val="4C4EA036"/>
    <w:lvl w:ilvl="0" w:tplc="C5CEE826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000000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C242114"/>
    <w:multiLevelType w:val="hybridMultilevel"/>
    <w:tmpl w:val="CDFE23FE"/>
    <w:lvl w:ilvl="0" w:tplc="5A221CC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A6AF0"/>
    <w:multiLevelType w:val="hybridMultilevel"/>
    <w:tmpl w:val="6C8EF360"/>
    <w:lvl w:ilvl="0" w:tplc="34504E1C">
      <w:numFmt w:val="bullet"/>
      <w:lvlText w:val="-"/>
      <w:lvlJc w:val="left"/>
      <w:pPr>
        <w:ind w:left="720" w:hanging="360"/>
      </w:pPr>
      <w:rPr>
        <w:rFonts w:ascii="Angsana New" w:eastAsia="Angsana New" w:hAnsi="Angsana New" w:cs="Angsana New" w:hint="default"/>
        <w:sz w:val="20"/>
        <w:szCs w:val="2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E32BC8"/>
    <w:multiLevelType w:val="hybridMultilevel"/>
    <w:tmpl w:val="9208C4E2"/>
    <w:lvl w:ilvl="0" w:tplc="A6A6BF1A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 w:val="0"/>
        <w:bCs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46640"/>
    <w:multiLevelType w:val="hybridMultilevel"/>
    <w:tmpl w:val="1680A1BC"/>
    <w:lvl w:ilvl="0" w:tplc="6AA477E6">
      <w:start w:val="1"/>
      <w:numFmt w:val="thaiLetters"/>
      <w:lvlText w:val="%1)"/>
      <w:lvlJc w:val="left"/>
      <w:pPr>
        <w:ind w:left="81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843E25"/>
    <w:multiLevelType w:val="hybridMultilevel"/>
    <w:tmpl w:val="B35E8FB6"/>
    <w:lvl w:ilvl="0" w:tplc="A0AC7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407018"/>
    <w:multiLevelType w:val="hybridMultilevel"/>
    <w:tmpl w:val="5DFACB3C"/>
    <w:lvl w:ilvl="0" w:tplc="7F06752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A7FDB"/>
    <w:multiLevelType w:val="hybridMultilevel"/>
    <w:tmpl w:val="7DF6E152"/>
    <w:lvl w:ilvl="0" w:tplc="BA40DF6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9DD6115"/>
    <w:multiLevelType w:val="hybridMultilevel"/>
    <w:tmpl w:val="97FC1682"/>
    <w:lvl w:ilvl="0" w:tplc="C83E6E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DAE6349"/>
    <w:multiLevelType w:val="hybridMultilevel"/>
    <w:tmpl w:val="5EF8ADDC"/>
    <w:lvl w:ilvl="0" w:tplc="3F0406F2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0D11A50"/>
    <w:multiLevelType w:val="hybridMultilevel"/>
    <w:tmpl w:val="F5E87ECC"/>
    <w:lvl w:ilvl="0" w:tplc="EA80F56C">
      <w:start w:val="6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171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1" w15:restartNumberingAfterBreak="0">
    <w:nsid w:val="56803FA3"/>
    <w:multiLevelType w:val="hybridMultilevel"/>
    <w:tmpl w:val="D8C0BAB0"/>
    <w:lvl w:ilvl="0" w:tplc="7AD01908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00000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137EE"/>
    <w:multiLevelType w:val="hybridMultilevel"/>
    <w:tmpl w:val="D368DE10"/>
    <w:lvl w:ilvl="0" w:tplc="938CC8D4">
      <w:start w:val="1"/>
      <w:numFmt w:val="bullet"/>
      <w:lvlText w:val="-"/>
      <w:lvlJc w:val="left"/>
      <w:pPr>
        <w:ind w:left="1785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3" w15:restartNumberingAfterBreak="0">
    <w:nsid w:val="5B4369EE"/>
    <w:multiLevelType w:val="hybridMultilevel"/>
    <w:tmpl w:val="5F140574"/>
    <w:lvl w:ilvl="0" w:tplc="D5604CA2">
      <w:start w:val="1"/>
      <w:numFmt w:val="thaiLetters"/>
      <w:lvlText w:val="(%1)"/>
      <w:lvlJc w:val="left"/>
      <w:pPr>
        <w:ind w:left="1267" w:hanging="360"/>
      </w:pPr>
    </w:lvl>
    <w:lvl w:ilvl="1" w:tplc="08090019">
      <w:start w:val="1"/>
      <w:numFmt w:val="lowerLetter"/>
      <w:lvlText w:val="%2."/>
      <w:lvlJc w:val="left"/>
      <w:pPr>
        <w:ind w:left="1987" w:hanging="360"/>
      </w:pPr>
    </w:lvl>
    <w:lvl w:ilvl="2" w:tplc="0809001B">
      <w:start w:val="1"/>
      <w:numFmt w:val="lowerRoman"/>
      <w:lvlText w:val="%3."/>
      <w:lvlJc w:val="right"/>
      <w:pPr>
        <w:ind w:left="2707" w:hanging="180"/>
      </w:pPr>
    </w:lvl>
    <w:lvl w:ilvl="3" w:tplc="0809000F">
      <w:start w:val="1"/>
      <w:numFmt w:val="decimal"/>
      <w:lvlText w:val="%4."/>
      <w:lvlJc w:val="left"/>
      <w:pPr>
        <w:ind w:left="3427" w:hanging="360"/>
      </w:pPr>
    </w:lvl>
    <w:lvl w:ilvl="4" w:tplc="08090019">
      <w:start w:val="1"/>
      <w:numFmt w:val="lowerLetter"/>
      <w:lvlText w:val="%5."/>
      <w:lvlJc w:val="left"/>
      <w:pPr>
        <w:ind w:left="4147" w:hanging="360"/>
      </w:pPr>
    </w:lvl>
    <w:lvl w:ilvl="5" w:tplc="0809001B">
      <w:start w:val="1"/>
      <w:numFmt w:val="lowerRoman"/>
      <w:lvlText w:val="%6."/>
      <w:lvlJc w:val="right"/>
      <w:pPr>
        <w:ind w:left="4867" w:hanging="180"/>
      </w:pPr>
    </w:lvl>
    <w:lvl w:ilvl="6" w:tplc="0809000F">
      <w:start w:val="1"/>
      <w:numFmt w:val="decimal"/>
      <w:lvlText w:val="%7."/>
      <w:lvlJc w:val="left"/>
      <w:pPr>
        <w:ind w:left="5587" w:hanging="360"/>
      </w:pPr>
    </w:lvl>
    <w:lvl w:ilvl="7" w:tplc="08090019">
      <w:start w:val="1"/>
      <w:numFmt w:val="lowerLetter"/>
      <w:lvlText w:val="%8."/>
      <w:lvlJc w:val="left"/>
      <w:pPr>
        <w:ind w:left="6307" w:hanging="360"/>
      </w:pPr>
    </w:lvl>
    <w:lvl w:ilvl="8" w:tplc="0809001B">
      <w:start w:val="1"/>
      <w:numFmt w:val="lowerRoman"/>
      <w:lvlText w:val="%9."/>
      <w:lvlJc w:val="right"/>
      <w:pPr>
        <w:ind w:left="7027" w:hanging="180"/>
      </w:pPr>
    </w:lvl>
  </w:abstractNum>
  <w:abstractNum w:abstractNumId="34" w15:restartNumberingAfterBreak="0">
    <w:nsid w:val="5E425332"/>
    <w:multiLevelType w:val="hybridMultilevel"/>
    <w:tmpl w:val="DC0C3D12"/>
    <w:lvl w:ilvl="0" w:tplc="F0D8299E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F2420CD"/>
    <w:multiLevelType w:val="hybridMultilevel"/>
    <w:tmpl w:val="050E48A4"/>
    <w:lvl w:ilvl="0" w:tplc="109A5AD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D24FDD"/>
    <w:multiLevelType w:val="hybridMultilevel"/>
    <w:tmpl w:val="8DCC30D4"/>
    <w:lvl w:ilvl="0" w:tplc="C61CB9E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 w15:restartNumberingAfterBreak="0">
    <w:nsid w:val="6CE85950"/>
    <w:multiLevelType w:val="hybridMultilevel"/>
    <w:tmpl w:val="3E70991C"/>
    <w:lvl w:ilvl="0" w:tplc="516ADE4E">
      <w:start w:val="1"/>
      <w:numFmt w:val="thaiLetters"/>
      <w:lvlText w:val="%1)"/>
      <w:lvlJc w:val="left"/>
      <w:pPr>
        <w:ind w:left="1080" w:hanging="540"/>
      </w:pPr>
      <w:rPr>
        <w:rFonts w:eastAsia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ED76EE4"/>
    <w:multiLevelType w:val="hybridMultilevel"/>
    <w:tmpl w:val="D6C26E78"/>
    <w:lvl w:ilvl="0" w:tplc="5AEC6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0E38E6"/>
    <w:multiLevelType w:val="hybridMultilevel"/>
    <w:tmpl w:val="A01026B0"/>
    <w:lvl w:ilvl="0" w:tplc="95684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925C3B"/>
    <w:multiLevelType w:val="hybridMultilevel"/>
    <w:tmpl w:val="07DE3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653926"/>
    <w:multiLevelType w:val="hybridMultilevel"/>
    <w:tmpl w:val="45647692"/>
    <w:lvl w:ilvl="0" w:tplc="1AE88152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 w:val="0"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AE56AF1"/>
    <w:multiLevelType w:val="hybridMultilevel"/>
    <w:tmpl w:val="633C90AE"/>
    <w:lvl w:ilvl="0" w:tplc="F586B5D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4822C6"/>
    <w:multiLevelType w:val="hybridMultilevel"/>
    <w:tmpl w:val="9B64CF7E"/>
    <w:lvl w:ilvl="0" w:tplc="7200E4F8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413CDF"/>
    <w:multiLevelType w:val="hybridMultilevel"/>
    <w:tmpl w:val="CCA6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7080796">
    <w:abstractNumId w:val="30"/>
  </w:num>
  <w:num w:numId="2" w16cid:durableId="306672354">
    <w:abstractNumId w:val="22"/>
  </w:num>
  <w:num w:numId="3" w16cid:durableId="826479159">
    <w:abstractNumId w:val="25"/>
  </w:num>
  <w:num w:numId="4" w16cid:durableId="2063171271">
    <w:abstractNumId w:val="10"/>
  </w:num>
  <w:num w:numId="5" w16cid:durableId="1734163188">
    <w:abstractNumId w:val="32"/>
  </w:num>
  <w:num w:numId="6" w16cid:durableId="1763600861">
    <w:abstractNumId w:val="37"/>
  </w:num>
  <w:num w:numId="7" w16cid:durableId="1475560138">
    <w:abstractNumId w:val="36"/>
  </w:num>
  <w:num w:numId="8" w16cid:durableId="30963879">
    <w:abstractNumId w:val="2"/>
  </w:num>
  <w:num w:numId="9" w16cid:durableId="565797703">
    <w:abstractNumId w:val="4"/>
  </w:num>
  <w:num w:numId="10" w16cid:durableId="226383250">
    <w:abstractNumId w:val="7"/>
  </w:num>
  <w:num w:numId="11" w16cid:durableId="42843359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1432671">
    <w:abstractNumId w:val="33"/>
  </w:num>
  <w:num w:numId="13" w16cid:durableId="209147429">
    <w:abstractNumId w:val="46"/>
  </w:num>
  <w:num w:numId="14" w16cid:durableId="974680341">
    <w:abstractNumId w:val="1"/>
  </w:num>
  <w:num w:numId="15" w16cid:durableId="1421365742">
    <w:abstractNumId w:val="23"/>
  </w:num>
  <w:num w:numId="16" w16cid:durableId="340084500">
    <w:abstractNumId w:val="38"/>
  </w:num>
  <w:num w:numId="17" w16cid:durableId="1956473802">
    <w:abstractNumId w:val="15"/>
  </w:num>
  <w:num w:numId="18" w16cid:durableId="1200316624">
    <w:abstractNumId w:val="40"/>
  </w:num>
  <w:num w:numId="19" w16cid:durableId="1719864842">
    <w:abstractNumId w:val="27"/>
  </w:num>
  <w:num w:numId="20" w16cid:durableId="1475223040">
    <w:abstractNumId w:val="39"/>
  </w:num>
  <w:num w:numId="21" w16cid:durableId="1267618863">
    <w:abstractNumId w:val="3"/>
  </w:num>
  <w:num w:numId="22" w16cid:durableId="2111004441">
    <w:abstractNumId w:val="20"/>
  </w:num>
  <w:num w:numId="23" w16cid:durableId="1589920345">
    <w:abstractNumId w:val="28"/>
  </w:num>
  <w:num w:numId="24" w16cid:durableId="911162579">
    <w:abstractNumId w:val="41"/>
  </w:num>
  <w:num w:numId="25" w16cid:durableId="866141536">
    <w:abstractNumId w:val="44"/>
  </w:num>
  <w:num w:numId="26" w16cid:durableId="1332835987">
    <w:abstractNumId w:val="34"/>
  </w:num>
  <w:num w:numId="27" w16cid:durableId="2046783431">
    <w:abstractNumId w:val="18"/>
  </w:num>
  <w:num w:numId="28" w16cid:durableId="732891521">
    <w:abstractNumId w:val="11"/>
  </w:num>
  <w:num w:numId="29" w16cid:durableId="1083065013">
    <w:abstractNumId w:val="14"/>
  </w:num>
  <w:num w:numId="30" w16cid:durableId="1793403379">
    <w:abstractNumId w:val="45"/>
  </w:num>
  <w:num w:numId="31" w16cid:durableId="571816507">
    <w:abstractNumId w:val="9"/>
  </w:num>
  <w:num w:numId="32" w16cid:durableId="2122676863">
    <w:abstractNumId w:val="24"/>
  </w:num>
  <w:num w:numId="33" w16cid:durableId="225528809">
    <w:abstractNumId w:val="16"/>
  </w:num>
  <w:num w:numId="34" w16cid:durableId="1818759975">
    <w:abstractNumId w:val="5"/>
  </w:num>
  <w:num w:numId="35" w16cid:durableId="1557164676">
    <w:abstractNumId w:val="12"/>
  </w:num>
  <w:num w:numId="36" w16cid:durableId="4942215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03240142">
    <w:abstractNumId w:val="26"/>
  </w:num>
  <w:num w:numId="38" w16cid:durableId="1959990337">
    <w:abstractNumId w:val="29"/>
  </w:num>
  <w:num w:numId="39" w16cid:durableId="1287276678">
    <w:abstractNumId w:val="8"/>
  </w:num>
  <w:num w:numId="40" w16cid:durableId="1082409779">
    <w:abstractNumId w:val="13"/>
  </w:num>
  <w:num w:numId="41" w16cid:durableId="206576967">
    <w:abstractNumId w:val="6"/>
  </w:num>
  <w:num w:numId="42" w16cid:durableId="728380643">
    <w:abstractNumId w:val="35"/>
  </w:num>
  <w:num w:numId="43" w16cid:durableId="1281885790">
    <w:abstractNumId w:val="42"/>
  </w:num>
  <w:num w:numId="44" w16cid:durableId="2090691488">
    <w:abstractNumId w:val="19"/>
  </w:num>
  <w:num w:numId="45" w16cid:durableId="758790275">
    <w:abstractNumId w:val="31"/>
  </w:num>
  <w:num w:numId="46" w16cid:durableId="1248340471">
    <w:abstractNumId w:val="21"/>
  </w:num>
  <w:num w:numId="47" w16cid:durableId="608855257">
    <w:abstractNumId w:val="17"/>
  </w:num>
  <w:num w:numId="48" w16cid:durableId="1498307508">
    <w:abstractNumId w:val="0"/>
  </w:num>
  <w:num w:numId="49" w16cid:durableId="1489856323">
    <w:abstractNumId w:val="4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printColBlack/>
    <w:showBreaksInFrames/>
    <w:suppressSpBfAfterPgBrk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1ED2"/>
    <w:rsid w:val="0000053A"/>
    <w:rsid w:val="00000938"/>
    <w:rsid w:val="0000098C"/>
    <w:rsid w:val="00000A39"/>
    <w:rsid w:val="00000BEC"/>
    <w:rsid w:val="00000E1D"/>
    <w:rsid w:val="000014FC"/>
    <w:rsid w:val="00001576"/>
    <w:rsid w:val="00001988"/>
    <w:rsid w:val="00001EA6"/>
    <w:rsid w:val="00001EDE"/>
    <w:rsid w:val="00001EED"/>
    <w:rsid w:val="00001F7C"/>
    <w:rsid w:val="000024EF"/>
    <w:rsid w:val="00003320"/>
    <w:rsid w:val="00003B44"/>
    <w:rsid w:val="00003C47"/>
    <w:rsid w:val="0000456E"/>
    <w:rsid w:val="00004660"/>
    <w:rsid w:val="00004BCF"/>
    <w:rsid w:val="00005062"/>
    <w:rsid w:val="000050A7"/>
    <w:rsid w:val="0000538E"/>
    <w:rsid w:val="00006885"/>
    <w:rsid w:val="0000692E"/>
    <w:rsid w:val="00006BDE"/>
    <w:rsid w:val="000073B9"/>
    <w:rsid w:val="0000796D"/>
    <w:rsid w:val="00007E52"/>
    <w:rsid w:val="00007E99"/>
    <w:rsid w:val="00010B81"/>
    <w:rsid w:val="00010E86"/>
    <w:rsid w:val="00011094"/>
    <w:rsid w:val="00011A1E"/>
    <w:rsid w:val="00011B58"/>
    <w:rsid w:val="00011BF1"/>
    <w:rsid w:val="00011C86"/>
    <w:rsid w:val="00011CB5"/>
    <w:rsid w:val="0001293E"/>
    <w:rsid w:val="000129E2"/>
    <w:rsid w:val="00013298"/>
    <w:rsid w:val="00013649"/>
    <w:rsid w:val="000139BE"/>
    <w:rsid w:val="00014A1B"/>
    <w:rsid w:val="00014A4A"/>
    <w:rsid w:val="00014B93"/>
    <w:rsid w:val="0001551A"/>
    <w:rsid w:val="000158FC"/>
    <w:rsid w:val="0001591B"/>
    <w:rsid w:val="00015C88"/>
    <w:rsid w:val="00015E58"/>
    <w:rsid w:val="00016295"/>
    <w:rsid w:val="00016951"/>
    <w:rsid w:val="00016F44"/>
    <w:rsid w:val="000177E4"/>
    <w:rsid w:val="0001798A"/>
    <w:rsid w:val="00017B3C"/>
    <w:rsid w:val="00017BAF"/>
    <w:rsid w:val="000201BC"/>
    <w:rsid w:val="000207FB"/>
    <w:rsid w:val="00020A1B"/>
    <w:rsid w:val="00020B87"/>
    <w:rsid w:val="00021563"/>
    <w:rsid w:val="000230F3"/>
    <w:rsid w:val="0002330A"/>
    <w:rsid w:val="000233C1"/>
    <w:rsid w:val="000235CA"/>
    <w:rsid w:val="000236A4"/>
    <w:rsid w:val="000239FF"/>
    <w:rsid w:val="00023D60"/>
    <w:rsid w:val="00023FD1"/>
    <w:rsid w:val="0002425C"/>
    <w:rsid w:val="0002436C"/>
    <w:rsid w:val="00024610"/>
    <w:rsid w:val="000252BB"/>
    <w:rsid w:val="0002582A"/>
    <w:rsid w:val="00025969"/>
    <w:rsid w:val="00025E03"/>
    <w:rsid w:val="00026002"/>
    <w:rsid w:val="0002604A"/>
    <w:rsid w:val="00026269"/>
    <w:rsid w:val="00026AD0"/>
    <w:rsid w:val="0002701B"/>
    <w:rsid w:val="00027469"/>
    <w:rsid w:val="0002762B"/>
    <w:rsid w:val="0002790B"/>
    <w:rsid w:val="00027D7E"/>
    <w:rsid w:val="00027EEA"/>
    <w:rsid w:val="00030CB0"/>
    <w:rsid w:val="000310AC"/>
    <w:rsid w:val="000310FD"/>
    <w:rsid w:val="00032200"/>
    <w:rsid w:val="000331D3"/>
    <w:rsid w:val="00033264"/>
    <w:rsid w:val="00033795"/>
    <w:rsid w:val="0003399A"/>
    <w:rsid w:val="000339E0"/>
    <w:rsid w:val="00033E0D"/>
    <w:rsid w:val="000349E3"/>
    <w:rsid w:val="0003597B"/>
    <w:rsid w:val="00036188"/>
    <w:rsid w:val="00036259"/>
    <w:rsid w:val="00036477"/>
    <w:rsid w:val="00037A1B"/>
    <w:rsid w:val="00037B5E"/>
    <w:rsid w:val="00040343"/>
    <w:rsid w:val="00040ED2"/>
    <w:rsid w:val="00040F7E"/>
    <w:rsid w:val="00041180"/>
    <w:rsid w:val="00041A37"/>
    <w:rsid w:val="00042049"/>
    <w:rsid w:val="00042270"/>
    <w:rsid w:val="000424C9"/>
    <w:rsid w:val="000425DE"/>
    <w:rsid w:val="000426FA"/>
    <w:rsid w:val="00042981"/>
    <w:rsid w:val="00042A74"/>
    <w:rsid w:val="00042E3D"/>
    <w:rsid w:val="000437FC"/>
    <w:rsid w:val="00043C0E"/>
    <w:rsid w:val="00043F1B"/>
    <w:rsid w:val="00044399"/>
    <w:rsid w:val="000445D3"/>
    <w:rsid w:val="0004490E"/>
    <w:rsid w:val="000455D6"/>
    <w:rsid w:val="00045C90"/>
    <w:rsid w:val="000461EE"/>
    <w:rsid w:val="0004703F"/>
    <w:rsid w:val="000473FF"/>
    <w:rsid w:val="00047511"/>
    <w:rsid w:val="00047A49"/>
    <w:rsid w:val="00047F46"/>
    <w:rsid w:val="00050807"/>
    <w:rsid w:val="00050A0B"/>
    <w:rsid w:val="00050E27"/>
    <w:rsid w:val="00051193"/>
    <w:rsid w:val="000512A5"/>
    <w:rsid w:val="000517B1"/>
    <w:rsid w:val="000518C5"/>
    <w:rsid w:val="000520EE"/>
    <w:rsid w:val="000521A7"/>
    <w:rsid w:val="000528D9"/>
    <w:rsid w:val="00052CC3"/>
    <w:rsid w:val="00052ED2"/>
    <w:rsid w:val="00052FFD"/>
    <w:rsid w:val="0005324E"/>
    <w:rsid w:val="00053281"/>
    <w:rsid w:val="00053432"/>
    <w:rsid w:val="000535E8"/>
    <w:rsid w:val="00053977"/>
    <w:rsid w:val="00054449"/>
    <w:rsid w:val="0005446C"/>
    <w:rsid w:val="00054630"/>
    <w:rsid w:val="00054664"/>
    <w:rsid w:val="00054683"/>
    <w:rsid w:val="00054E66"/>
    <w:rsid w:val="000555EA"/>
    <w:rsid w:val="000556DD"/>
    <w:rsid w:val="00055CA8"/>
    <w:rsid w:val="00055E33"/>
    <w:rsid w:val="00055FFF"/>
    <w:rsid w:val="0005614D"/>
    <w:rsid w:val="00056292"/>
    <w:rsid w:val="0005656B"/>
    <w:rsid w:val="00056B2F"/>
    <w:rsid w:val="00056C6E"/>
    <w:rsid w:val="00056C7E"/>
    <w:rsid w:val="000570DA"/>
    <w:rsid w:val="00057402"/>
    <w:rsid w:val="000577DC"/>
    <w:rsid w:val="000578AE"/>
    <w:rsid w:val="00057E1B"/>
    <w:rsid w:val="00057F9C"/>
    <w:rsid w:val="000600E0"/>
    <w:rsid w:val="000605BD"/>
    <w:rsid w:val="00060758"/>
    <w:rsid w:val="00060849"/>
    <w:rsid w:val="00060867"/>
    <w:rsid w:val="00060D9A"/>
    <w:rsid w:val="00060EC8"/>
    <w:rsid w:val="000615B8"/>
    <w:rsid w:val="00061698"/>
    <w:rsid w:val="0006175A"/>
    <w:rsid w:val="000617AC"/>
    <w:rsid w:val="00061F30"/>
    <w:rsid w:val="00062535"/>
    <w:rsid w:val="00062555"/>
    <w:rsid w:val="0006266A"/>
    <w:rsid w:val="0006284C"/>
    <w:rsid w:val="00062E53"/>
    <w:rsid w:val="000630D7"/>
    <w:rsid w:val="00063446"/>
    <w:rsid w:val="000634CE"/>
    <w:rsid w:val="000638FD"/>
    <w:rsid w:val="00063BD9"/>
    <w:rsid w:val="00064469"/>
    <w:rsid w:val="00064BC6"/>
    <w:rsid w:val="00064C9F"/>
    <w:rsid w:val="000653DF"/>
    <w:rsid w:val="000653E4"/>
    <w:rsid w:val="0006570A"/>
    <w:rsid w:val="00065A24"/>
    <w:rsid w:val="00065A8B"/>
    <w:rsid w:val="00065F6E"/>
    <w:rsid w:val="00065FD1"/>
    <w:rsid w:val="00066021"/>
    <w:rsid w:val="000662B1"/>
    <w:rsid w:val="000667E7"/>
    <w:rsid w:val="00066CB9"/>
    <w:rsid w:val="00066DAD"/>
    <w:rsid w:val="00067505"/>
    <w:rsid w:val="00067577"/>
    <w:rsid w:val="000677B5"/>
    <w:rsid w:val="000700CD"/>
    <w:rsid w:val="000701C0"/>
    <w:rsid w:val="00070496"/>
    <w:rsid w:val="00070AE7"/>
    <w:rsid w:val="00070F63"/>
    <w:rsid w:val="0007129B"/>
    <w:rsid w:val="000718C3"/>
    <w:rsid w:val="00072088"/>
    <w:rsid w:val="000722F6"/>
    <w:rsid w:val="0007263C"/>
    <w:rsid w:val="00072B7C"/>
    <w:rsid w:val="00072D44"/>
    <w:rsid w:val="0007315A"/>
    <w:rsid w:val="00073A8E"/>
    <w:rsid w:val="00073B2C"/>
    <w:rsid w:val="000740DF"/>
    <w:rsid w:val="0007492A"/>
    <w:rsid w:val="000749CD"/>
    <w:rsid w:val="00074A4B"/>
    <w:rsid w:val="00074DAB"/>
    <w:rsid w:val="000750A1"/>
    <w:rsid w:val="00075127"/>
    <w:rsid w:val="000755B4"/>
    <w:rsid w:val="000755BE"/>
    <w:rsid w:val="0007561C"/>
    <w:rsid w:val="000758D0"/>
    <w:rsid w:val="000758EE"/>
    <w:rsid w:val="00075E6D"/>
    <w:rsid w:val="00075EEF"/>
    <w:rsid w:val="00075F9E"/>
    <w:rsid w:val="00075FC1"/>
    <w:rsid w:val="00075FC4"/>
    <w:rsid w:val="000762BB"/>
    <w:rsid w:val="00076556"/>
    <w:rsid w:val="00076BFC"/>
    <w:rsid w:val="00076C6E"/>
    <w:rsid w:val="00076F42"/>
    <w:rsid w:val="00076FFE"/>
    <w:rsid w:val="00077149"/>
    <w:rsid w:val="00077CF6"/>
    <w:rsid w:val="00077E96"/>
    <w:rsid w:val="00077F42"/>
    <w:rsid w:val="0008009E"/>
    <w:rsid w:val="00080211"/>
    <w:rsid w:val="00080379"/>
    <w:rsid w:val="0008104D"/>
    <w:rsid w:val="000811CF"/>
    <w:rsid w:val="00081268"/>
    <w:rsid w:val="000821A1"/>
    <w:rsid w:val="000825BE"/>
    <w:rsid w:val="00082678"/>
    <w:rsid w:val="0008280D"/>
    <w:rsid w:val="00082870"/>
    <w:rsid w:val="00082998"/>
    <w:rsid w:val="00082DB1"/>
    <w:rsid w:val="0008310F"/>
    <w:rsid w:val="0008315C"/>
    <w:rsid w:val="00083253"/>
    <w:rsid w:val="000833CE"/>
    <w:rsid w:val="000843C9"/>
    <w:rsid w:val="00084694"/>
    <w:rsid w:val="00084AEE"/>
    <w:rsid w:val="0008504E"/>
    <w:rsid w:val="000851E7"/>
    <w:rsid w:val="0008558B"/>
    <w:rsid w:val="0008569B"/>
    <w:rsid w:val="00085BD6"/>
    <w:rsid w:val="0008651D"/>
    <w:rsid w:val="0008681D"/>
    <w:rsid w:val="000874D4"/>
    <w:rsid w:val="00087DD2"/>
    <w:rsid w:val="00087E56"/>
    <w:rsid w:val="00087EFB"/>
    <w:rsid w:val="000900C1"/>
    <w:rsid w:val="0009084D"/>
    <w:rsid w:val="000915F5"/>
    <w:rsid w:val="00091890"/>
    <w:rsid w:val="00091B92"/>
    <w:rsid w:val="000920E9"/>
    <w:rsid w:val="00092413"/>
    <w:rsid w:val="0009279A"/>
    <w:rsid w:val="000928D0"/>
    <w:rsid w:val="000929AC"/>
    <w:rsid w:val="00092D74"/>
    <w:rsid w:val="00092E92"/>
    <w:rsid w:val="00093232"/>
    <w:rsid w:val="000938AB"/>
    <w:rsid w:val="00094199"/>
    <w:rsid w:val="000942FB"/>
    <w:rsid w:val="00094606"/>
    <w:rsid w:val="00094D2F"/>
    <w:rsid w:val="0009515A"/>
    <w:rsid w:val="00095649"/>
    <w:rsid w:val="000956B8"/>
    <w:rsid w:val="00095782"/>
    <w:rsid w:val="00096530"/>
    <w:rsid w:val="0009669C"/>
    <w:rsid w:val="00096A7C"/>
    <w:rsid w:val="00096DE8"/>
    <w:rsid w:val="000975BD"/>
    <w:rsid w:val="000975D8"/>
    <w:rsid w:val="00097765"/>
    <w:rsid w:val="0009795C"/>
    <w:rsid w:val="000A01B4"/>
    <w:rsid w:val="000A0295"/>
    <w:rsid w:val="000A055F"/>
    <w:rsid w:val="000A0717"/>
    <w:rsid w:val="000A08BA"/>
    <w:rsid w:val="000A0B2A"/>
    <w:rsid w:val="000A0B91"/>
    <w:rsid w:val="000A0BB6"/>
    <w:rsid w:val="000A0F65"/>
    <w:rsid w:val="000A1BDA"/>
    <w:rsid w:val="000A25AE"/>
    <w:rsid w:val="000A25C1"/>
    <w:rsid w:val="000A26F1"/>
    <w:rsid w:val="000A2C31"/>
    <w:rsid w:val="000A3277"/>
    <w:rsid w:val="000A33E7"/>
    <w:rsid w:val="000A3B8D"/>
    <w:rsid w:val="000A3BAA"/>
    <w:rsid w:val="000A3D64"/>
    <w:rsid w:val="000A40B4"/>
    <w:rsid w:val="000A428B"/>
    <w:rsid w:val="000A4417"/>
    <w:rsid w:val="000A51B9"/>
    <w:rsid w:val="000A522D"/>
    <w:rsid w:val="000A52CA"/>
    <w:rsid w:val="000A52E3"/>
    <w:rsid w:val="000A5716"/>
    <w:rsid w:val="000A5982"/>
    <w:rsid w:val="000A59CA"/>
    <w:rsid w:val="000A5B70"/>
    <w:rsid w:val="000A5F51"/>
    <w:rsid w:val="000A61EC"/>
    <w:rsid w:val="000A62FD"/>
    <w:rsid w:val="000A64D7"/>
    <w:rsid w:val="000A6E43"/>
    <w:rsid w:val="000A71F6"/>
    <w:rsid w:val="000A7487"/>
    <w:rsid w:val="000A76DE"/>
    <w:rsid w:val="000B00FD"/>
    <w:rsid w:val="000B01CD"/>
    <w:rsid w:val="000B07A6"/>
    <w:rsid w:val="000B0A47"/>
    <w:rsid w:val="000B0BDC"/>
    <w:rsid w:val="000B0F0B"/>
    <w:rsid w:val="000B16CE"/>
    <w:rsid w:val="000B1C53"/>
    <w:rsid w:val="000B1D8A"/>
    <w:rsid w:val="000B1EC2"/>
    <w:rsid w:val="000B220C"/>
    <w:rsid w:val="000B2745"/>
    <w:rsid w:val="000B2821"/>
    <w:rsid w:val="000B2963"/>
    <w:rsid w:val="000B2BA6"/>
    <w:rsid w:val="000B2DAB"/>
    <w:rsid w:val="000B3084"/>
    <w:rsid w:val="000B3393"/>
    <w:rsid w:val="000B358D"/>
    <w:rsid w:val="000B39F2"/>
    <w:rsid w:val="000B3D1F"/>
    <w:rsid w:val="000B3E2E"/>
    <w:rsid w:val="000B3F43"/>
    <w:rsid w:val="000B45BC"/>
    <w:rsid w:val="000B4989"/>
    <w:rsid w:val="000B49E4"/>
    <w:rsid w:val="000B54CA"/>
    <w:rsid w:val="000B57D5"/>
    <w:rsid w:val="000B58DE"/>
    <w:rsid w:val="000B5F0F"/>
    <w:rsid w:val="000B6724"/>
    <w:rsid w:val="000B68EF"/>
    <w:rsid w:val="000B6BF1"/>
    <w:rsid w:val="000B6D03"/>
    <w:rsid w:val="000B6EDF"/>
    <w:rsid w:val="000B6FAB"/>
    <w:rsid w:val="000B70AE"/>
    <w:rsid w:val="000B71B2"/>
    <w:rsid w:val="000B7A07"/>
    <w:rsid w:val="000B7C88"/>
    <w:rsid w:val="000B7CEA"/>
    <w:rsid w:val="000C16E2"/>
    <w:rsid w:val="000C194F"/>
    <w:rsid w:val="000C1A2A"/>
    <w:rsid w:val="000C1D01"/>
    <w:rsid w:val="000C24DE"/>
    <w:rsid w:val="000C2531"/>
    <w:rsid w:val="000C2A85"/>
    <w:rsid w:val="000C39AB"/>
    <w:rsid w:val="000C3EE9"/>
    <w:rsid w:val="000C434D"/>
    <w:rsid w:val="000C45A0"/>
    <w:rsid w:val="000C4E6C"/>
    <w:rsid w:val="000C5BD0"/>
    <w:rsid w:val="000C6375"/>
    <w:rsid w:val="000C67EA"/>
    <w:rsid w:val="000C7734"/>
    <w:rsid w:val="000C7875"/>
    <w:rsid w:val="000C7B08"/>
    <w:rsid w:val="000C7FA2"/>
    <w:rsid w:val="000D02BB"/>
    <w:rsid w:val="000D0474"/>
    <w:rsid w:val="000D0592"/>
    <w:rsid w:val="000D0B6A"/>
    <w:rsid w:val="000D1087"/>
    <w:rsid w:val="000D10CA"/>
    <w:rsid w:val="000D15EB"/>
    <w:rsid w:val="000D1EA1"/>
    <w:rsid w:val="000D2260"/>
    <w:rsid w:val="000D29A9"/>
    <w:rsid w:val="000D29D2"/>
    <w:rsid w:val="000D2B31"/>
    <w:rsid w:val="000D2EE7"/>
    <w:rsid w:val="000D3806"/>
    <w:rsid w:val="000D3F57"/>
    <w:rsid w:val="000D410D"/>
    <w:rsid w:val="000D41A7"/>
    <w:rsid w:val="000D4417"/>
    <w:rsid w:val="000D44F7"/>
    <w:rsid w:val="000D452A"/>
    <w:rsid w:val="000D4880"/>
    <w:rsid w:val="000D4E05"/>
    <w:rsid w:val="000D524D"/>
    <w:rsid w:val="000D53AF"/>
    <w:rsid w:val="000D589E"/>
    <w:rsid w:val="000D5ACE"/>
    <w:rsid w:val="000D6377"/>
    <w:rsid w:val="000D6516"/>
    <w:rsid w:val="000D6624"/>
    <w:rsid w:val="000D6AC1"/>
    <w:rsid w:val="000D6B16"/>
    <w:rsid w:val="000D70D6"/>
    <w:rsid w:val="000D77A2"/>
    <w:rsid w:val="000D7CFD"/>
    <w:rsid w:val="000E01FC"/>
    <w:rsid w:val="000E064E"/>
    <w:rsid w:val="000E06BC"/>
    <w:rsid w:val="000E0FBA"/>
    <w:rsid w:val="000E148D"/>
    <w:rsid w:val="000E14BD"/>
    <w:rsid w:val="000E17FC"/>
    <w:rsid w:val="000E186F"/>
    <w:rsid w:val="000E1878"/>
    <w:rsid w:val="000E20A2"/>
    <w:rsid w:val="000E2753"/>
    <w:rsid w:val="000E2BA4"/>
    <w:rsid w:val="000E3730"/>
    <w:rsid w:val="000E3B78"/>
    <w:rsid w:val="000E3C3C"/>
    <w:rsid w:val="000E3DD3"/>
    <w:rsid w:val="000E4008"/>
    <w:rsid w:val="000E46E2"/>
    <w:rsid w:val="000E4848"/>
    <w:rsid w:val="000E4B70"/>
    <w:rsid w:val="000E508F"/>
    <w:rsid w:val="000E5769"/>
    <w:rsid w:val="000E582A"/>
    <w:rsid w:val="000E583D"/>
    <w:rsid w:val="000E597A"/>
    <w:rsid w:val="000E5F31"/>
    <w:rsid w:val="000E6668"/>
    <w:rsid w:val="000E6BAA"/>
    <w:rsid w:val="000E7196"/>
    <w:rsid w:val="000E7750"/>
    <w:rsid w:val="000E7D45"/>
    <w:rsid w:val="000E7E6A"/>
    <w:rsid w:val="000F0210"/>
    <w:rsid w:val="000F0752"/>
    <w:rsid w:val="000F141F"/>
    <w:rsid w:val="000F167C"/>
    <w:rsid w:val="000F20C6"/>
    <w:rsid w:val="000F26EA"/>
    <w:rsid w:val="000F2F7B"/>
    <w:rsid w:val="000F3A05"/>
    <w:rsid w:val="000F3DFD"/>
    <w:rsid w:val="000F3E64"/>
    <w:rsid w:val="000F3F8F"/>
    <w:rsid w:val="000F45C1"/>
    <w:rsid w:val="000F45D0"/>
    <w:rsid w:val="000F46DA"/>
    <w:rsid w:val="000F479F"/>
    <w:rsid w:val="000F4BE6"/>
    <w:rsid w:val="000F4E99"/>
    <w:rsid w:val="000F53AB"/>
    <w:rsid w:val="000F619A"/>
    <w:rsid w:val="000F674B"/>
    <w:rsid w:val="000F69D6"/>
    <w:rsid w:val="000F7779"/>
    <w:rsid w:val="000F77D8"/>
    <w:rsid w:val="000F7CA6"/>
    <w:rsid w:val="000F7CC4"/>
    <w:rsid w:val="001002CD"/>
    <w:rsid w:val="00100318"/>
    <w:rsid w:val="001005BF"/>
    <w:rsid w:val="001005F8"/>
    <w:rsid w:val="001006A7"/>
    <w:rsid w:val="00100733"/>
    <w:rsid w:val="0010086A"/>
    <w:rsid w:val="0010090B"/>
    <w:rsid w:val="001009DC"/>
    <w:rsid w:val="00100A7D"/>
    <w:rsid w:val="00100EC3"/>
    <w:rsid w:val="001014A9"/>
    <w:rsid w:val="001014B2"/>
    <w:rsid w:val="00101504"/>
    <w:rsid w:val="0010188B"/>
    <w:rsid w:val="00102088"/>
    <w:rsid w:val="00103C63"/>
    <w:rsid w:val="00104A5F"/>
    <w:rsid w:val="0010553E"/>
    <w:rsid w:val="0010598C"/>
    <w:rsid w:val="00105CF3"/>
    <w:rsid w:val="00105F1A"/>
    <w:rsid w:val="0010625A"/>
    <w:rsid w:val="0010658E"/>
    <w:rsid w:val="0010699B"/>
    <w:rsid w:val="00106C47"/>
    <w:rsid w:val="00106F5D"/>
    <w:rsid w:val="00107920"/>
    <w:rsid w:val="001100F5"/>
    <w:rsid w:val="001101B9"/>
    <w:rsid w:val="001102C9"/>
    <w:rsid w:val="001103CC"/>
    <w:rsid w:val="00110654"/>
    <w:rsid w:val="00110AFD"/>
    <w:rsid w:val="00110E33"/>
    <w:rsid w:val="00110F66"/>
    <w:rsid w:val="00111184"/>
    <w:rsid w:val="0011145C"/>
    <w:rsid w:val="0011196F"/>
    <w:rsid w:val="001119A6"/>
    <w:rsid w:val="00111CA7"/>
    <w:rsid w:val="00111F45"/>
    <w:rsid w:val="00112ABA"/>
    <w:rsid w:val="00113D05"/>
    <w:rsid w:val="00114026"/>
    <w:rsid w:val="00114629"/>
    <w:rsid w:val="00114F1E"/>
    <w:rsid w:val="00114F61"/>
    <w:rsid w:val="00114F7C"/>
    <w:rsid w:val="00115259"/>
    <w:rsid w:val="00115F53"/>
    <w:rsid w:val="001166B8"/>
    <w:rsid w:val="00116A1B"/>
    <w:rsid w:val="00116EC5"/>
    <w:rsid w:val="00116F63"/>
    <w:rsid w:val="00116FC9"/>
    <w:rsid w:val="001170D6"/>
    <w:rsid w:val="001174B5"/>
    <w:rsid w:val="00120FA4"/>
    <w:rsid w:val="00121379"/>
    <w:rsid w:val="00121512"/>
    <w:rsid w:val="00121F42"/>
    <w:rsid w:val="0012297E"/>
    <w:rsid w:val="001231D2"/>
    <w:rsid w:val="00123332"/>
    <w:rsid w:val="001234DA"/>
    <w:rsid w:val="00123B48"/>
    <w:rsid w:val="00123EDD"/>
    <w:rsid w:val="00123F1C"/>
    <w:rsid w:val="00124315"/>
    <w:rsid w:val="001247A1"/>
    <w:rsid w:val="00124C2A"/>
    <w:rsid w:val="0012502C"/>
    <w:rsid w:val="0012545D"/>
    <w:rsid w:val="00125602"/>
    <w:rsid w:val="001258BC"/>
    <w:rsid w:val="00125DBF"/>
    <w:rsid w:val="00125F81"/>
    <w:rsid w:val="001264E4"/>
    <w:rsid w:val="00126F77"/>
    <w:rsid w:val="00127739"/>
    <w:rsid w:val="00127A73"/>
    <w:rsid w:val="00127BD7"/>
    <w:rsid w:val="00127F0F"/>
    <w:rsid w:val="00127F36"/>
    <w:rsid w:val="00127F8F"/>
    <w:rsid w:val="0013040E"/>
    <w:rsid w:val="00131B94"/>
    <w:rsid w:val="00132456"/>
    <w:rsid w:val="0013261F"/>
    <w:rsid w:val="001329C0"/>
    <w:rsid w:val="00132BFE"/>
    <w:rsid w:val="00132E99"/>
    <w:rsid w:val="001343AB"/>
    <w:rsid w:val="0013456F"/>
    <w:rsid w:val="00134978"/>
    <w:rsid w:val="00134EB8"/>
    <w:rsid w:val="00135936"/>
    <w:rsid w:val="00135EEA"/>
    <w:rsid w:val="001367A0"/>
    <w:rsid w:val="00136A3C"/>
    <w:rsid w:val="001376C2"/>
    <w:rsid w:val="001378C1"/>
    <w:rsid w:val="001378D8"/>
    <w:rsid w:val="001400C8"/>
    <w:rsid w:val="00140125"/>
    <w:rsid w:val="00140430"/>
    <w:rsid w:val="0014061D"/>
    <w:rsid w:val="0014110F"/>
    <w:rsid w:val="0014147F"/>
    <w:rsid w:val="00141A10"/>
    <w:rsid w:val="00141BDC"/>
    <w:rsid w:val="001420E8"/>
    <w:rsid w:val="00142569"/>
    <w:rsid w:val="00142618"/>
    <w:rsid w:val="00142D39"/>
    <w:rsid w:val="001430AC"/>
    <w:rsid w:val="001431E3"/>
    <w:rsid w:val="00143206"/>
    <w:rsid w:val="00143271"/>
    <w:rsid w:val="00144308"/>
    <w:rsid w:val="0014448F"/>
    <w:rsid w:val="0014512D"/>
    <w:rsid w:val="00145241"/>
    <w:rsid w:val="00145597"/>
    <w:rsid w:val="00145CB9"/>
    <w:rsid w:val="00145DC3"/>
    <w:rsid w:val="00145F9F"/>
    <w:rsid w:val="00146775"/>
    <w:rsid w:val="00146AD7"/>
    <w:rsid w:val="00146B2D"/>
    <w:rsid w:val="00146F0D"/>
    <w:rsid w:val="0014717A"/>
    <w:rsid w:val="001473D1"/>
    <w:rsid w:val="001475A1"/>
    <w:rsid w:val="001479CA"/>
    <w:rsid w:val="00147C3E"/>
    <w:rsid w:val="00150121"/>
    <w:rsid w:val="0015068C"/>
    <w:rsid w:val="00150EEE"/>
    <w:rsid w:val="0015100E"/>
    <w:rsid w:val="001510E0"/>
    <w:rsid w:val="001513F6"/>
    <w:rsid w:val="001515FF"/>
    <w:rsid w:val="001519E2"/>
    <w:rsid w:val="0015204A"/>
    <w:rsid w:val="0015210C"/>
    <w:rsid w:val="00152548"/>
    <w:rsid w:val="001526D3"/>
    <w:rsid w:val="001530A7"/>
    <w:rsid w:val="001530C5"/>
    <w:rsid w:val="001533A3"/>
    <w:rsid w:val="001538E1"/>
    <w:rsid w:val="00153A55"/>
    <w:rsid w:val="00153E07"/>
    <w:rsid w:val="00154018"/>
    <w:rsid w:val="001544F0"/>
    <w:rsid w:val="0015488A"/>
    <w:rsid w:val="00154EB0"/>
    <w:rsid w:val="0015522C"/>
    <w:rsid w:val="0015595A"/>
    <w:rsid w:val="00155BA1"/>
    <w:rsid w:val="0015655F"/>
    <w:rsid w:val="00156A27"/>
    <w:rsid w:val="00156ABD"/>
    <w:rsid w:val="00156DC2"/>
    <w:rsid w:val="0015734E"/>
    <w:rsid w:val="001573EE"/>
    <w:rsid w:val="0015768A"/>
    <w:rsid w:val="001601CC"/>
    <w:rsid w:val="00160311"/>
    <w:rsid w:val="0016046E"/>
    <w:rsid w:val="00160BDC"/>
    <w:rsid w:val="00160D29"/>
    <w:rsid w:val="00161448"/>
    <w:rsid w:val="00161711"/>
    <w:rsid w:val="00162DE0"/>
    <w:rsid w:val="00163335"/>
    <w:rsid w:val="0016430D"/>
    <w:rsid w:val="00164412"/>
    <w:rsid w:val="00164649"/>
    <w:rsid w:val="00164C8E"/>
    <w:rsid w:val="00164D11"/>
    <w:rsid w:val="00164EE2"/>
    <w:rsid w:val="0016508C"/>
    <w:rsid w:val="00165296"/>
    <w:rsid w:val="001656D6"/>
    <w:rsid w:val="00165903"/>
    <w:rsid w:val="00165ECB"/>
    <w:rsid w:val="00166564"/>
    <w:rsid w:val="00166657"/>
    <w:rsid w:val="00166718"/>
    <w:rsid w:val="00166B0D"/>
    <w:rsid w:val="00166C5C"/>
    <w:rsid w:val="00166CDC"/>
    <w:rsid w:val="00166DC5"/>
    <w:rsid w:val="00166F23"/>
    <w:rsid w:val="001679B6"/>
    <w:rsid w:val="00170231"/>
    <w:rsid w:val="00170DD1"/>
    <w:rsid w:val="00170F41"/>
    <w:rsid w:val="001713B7"/>
    <w:rsid w:val="001713CA"/>
    <w:rsid w:val="001713FF"/>
    <w:rsid w:val="001716B4"/>
    <w:rsid w:val="001717D9"/>
    <w:rsid w:val="00171992"/>
    <w:rsid w:val="00171A30"/>
    <w:rsid w:val="00171DDD"/>
    <w:rsid w:val="00172C7A"/>
    <w:rsid w:val="00172D67"/>
    <w:rsid w:val="00172DB7"/>
    <w:rsid w:val="001736ED"/>
    <w:rsid w:val="00173A26"/>
    <w:rsid w:val="001744AD"/>
    <w:rsid w:val="00174773"/>
    <w:rsid w:val="00174FD0"/>
    <w:rsid w:val="001755F3"/>
    <w:rsid w:val="00175C1B"/>
    <w:rsid w:val="001760D6"/>
    <w:rsid w:val="00177895"/>
    <w:rsid w:val="00177F1D"/>
    <w:rsid w:val="00181171"/>
    <w:rsid w:val="00182E16"/>
    <w:rsid w:val="00184FF2"/>
    <w:rsid w:val="00185697"/>
    <w:rsid w:val="001859FA"/>
    <w:rsid w:val="00185ACE"/>
    <w:rsid w:val="00186337"/>
    <w:rsid w:val="001863DF"/>
    <w:rsid w:val="00186C7D"/>
    <w:rsid w:val="001870B9"/>
    <w:rsid w:val="001873E9"/>
    <w:rsid w:val="00187592"/>
    <w:rsid w:val="001876A2"/>
    <w:rsid w:val="001876A3"/>
    <w:rsid w:val="001876C3"/>
    <w:rsid w:val="0018781A"/>
    <w:rsid w:val="001900B5"/>
    <w:rsid w:val="00190183"/>
    <w:rsid w:val="001901AC"/>
    <w:rsid w:val="00190271"/>
    <w:rsid w:val="00190592"/>
    <w:rsid w:val="001906EA"/>
    <w:rsid w:val="00190820"/>
    <w:rsid w:val="00190AF3"/>
    <w:rsid w:val="001911C6"/>
    <w:rsid w:val="0019138C"/>
    <w:rsid w:val="001913EC"/>
    <w:rsid w:val="001914ED"/>
    <w:rsid w:val="001916CA"/>
    <w:rsid w:val="00191A02"/>
    <w:rsid w:val="00191A05"/>
    <w:rsid w:val="00191C81"/>
    <w:rsid w:val="00191F93"/>
    <w:rsid w:val="00192726"/>
    <w:rsid w:val="00192F92"/>
    <w:rsid w:val="001931E8"/>
    <w:rsid w:val="00193462"/>
    <w:rsid w:val="0019364F"/>
    <w:rsid w:val="00193DFD"/>
    <w:rsid w:val="0019440D"/>
    <w:rsid w:val="00194C4D"/>
    <w:rsid w:val="00195162"/>
    <w:rsid w:val="00195941"/>
    <w:rsid w:val="00195FC8"/>
    <w:rsid w:val="00196106"/>
    <w:rsid w:val="001964F7"/>
    <w:rsid w:val="001969B5"/>
    <w:rsid w:val="0019763F"/>
    <w:rsid w:val="001978FD"/>
    <w:rsid w:val="00197966"/>
    <w:rsid w:val="001A0944"/>
    <w:rsid w:val="001A09AD"/>
    <w:rsid w:val="001A1DF1"/>
    <w:rsid w:val="001A2476"/>
    <w:rsid w:val="001A264A"/>
    <w:rsid w:val="001A2D1C"/>
    <w:rsid w:val="001A2E12"/>
    <w:rsid w:val="001A2E2E"/>
    <w:rsid w:val="001A3044"/>
    <w:rsid w:val="001A307C"/>
    <w:rsid w:val="001A3B15"/>
    <w:rsid w:val="001A43AB"/>
    <w:rsid w:val="001A482C"/>
    <w:rsid w:val="001A482F"/>
    <w:rsid w:val="001A4952"/>
    <w:rsid w:val="001A4BD5"/>
    <w:rsid w:val="001A4CE3"/>
    <w:rsid w:val="001A5336"/>
    <w:rsid w:val="001A5744"/>
    <w:rsid w:val="001A6482"/>
    <w:rsid w:val="001A67D2"/>
    <w:rsid w:val="001A6AB7"/>
    <w:rsid w:val="001A7442"/>
    <w:rsid w:val="001A7654"/>
    <w:rsid w:val="001B0170"/>
    <w:rsid w:val="001B04AA"/>
    <w:rsid w:val="001B0C49"/>
    <w:rsid w:val="001B0D28"/>
    <w:rsid w:val="001B1350"/>
    <w:rsid w:val="001B1861"/>
    <w:rsid w:val="001B1F6B"/>
    <w:rsid w:val="001B211F"/>
    <w:rsid w:val="001B22E1"/>
    <w:rsid w:val="001B236F"/>
    <w:rsid w:val="001B2667"/>
    <w:rsid w:val="001B28AC"/>
    <w:rsid w:val="001B329B"/>
    <w:rsid w:val="001B3482"/>
    <w:rsid w:val="001B37DB"/>
    <w:rsid w:val="001B4169"/>
    <w:rsid w:val="001B452A"/>
    <w:rsid w:val="001B4768"/>
    <w:rsid w:val="001B4EFC"/>
    <w:rsid w:val="001B589C"/>
    <w:rsid w:val="001B5987"/>
    <w:rsid w:val="001B5ADA"/>
    <w:rsid w:val="001B5D77"/>
    <w:rsid w:val="001B5EB3"/>
    <w:rsid w:val="001B6200"/>
    <w:rsid w:val="001B63AB"/>
    <w:rsid w:val="001B693B"/>
    <w:rsid w:val="001B6A6B"/>
    <w:rsid w:val="001B6D5A"/>
    <w:rsid w:val="001B6DEB"/>
    <w:rsid w:val="001B7187"/>
    <w:rsid w:val="001B75D0"/>
    <w:rsid w:val="001B773D"/>
    <w:rsid w:val="001B78AD"/>
    <w:rsid w:val="001C0267"/>
    <w:rsid w:val="001C0278"/>
    <w:rsid w:val="001C0E33"/>
    <w:rsid w:val="001C10C7"/>
    <w:rsid w:val="001C11CB"/>
    <w:rsid w:val="001C13A2"/>
    <w:rsid w:val="001C1584"/>
    <w:rsid w:val="001C1EF7"/>
    <w:rsid w:val="001C2C06"/>
    <w:rsid w:val="001C2D26"/>
    <w:rsid w:val="001C3342"/>
    <w:rsid w:val="001C3723"/>
    <w:rsid w:val="001C3872"/>
    <w:rsid w:val="001C400F"/>
    <w:rsid w:val="001C44D4"/>
    <w:rsid w:val="001C4B57"/>
    <w:rsid w:val="001C4D18"/>
    <w:rsid w:val="001C5194"/>
    <w:rsid w:val="001C6082"/>
    <w:rsid w:val="001C67D1"/>
    <w:rsid w:val="001C6E13"/>
    <w:rsid w:val="001C6F10"/>
    <w:rsid w:val="001C7509"/>
    <w:rsid w:val="001C7926"/>
    <w:rsid w:val="001C7FF1"/>
    <w:rsid w:val="001D005F"/>
    <w:rsid w:val="001D01D4"/>
    <w:rsid w:val="001D0B70"/>
    <w:rsid w:val="001D1467"/>
    <w:rsid w:val="001D1546"/>
    <w:rsid w:val="001D1BBD"/>
    <w:rsid w:val="001D219B"/>
    <w:rsid w:val="001D223C"/>
    <w:rsid w:val="001D3269"/>
    <w:rsid w:val="001D33AA"/>
    <w:rsid w:val="001D3400"/>
    <w:rsid w:val="001D3BE8"/>
    <w:rsid w:val="001D3C8B"/>
    <w:rsid w:val="001D4038"/>
    <w:rsid w:val="001D465B"/>
    <w:rsid w:val="001D488F"/>
    <w:rsid w:val="001D4B0A"/>
    <w:rsid w:val="001D4E81"/>
    <w:rsid w:val="001D5646"/>
    <w:rsid w:val="001D5713"/>
    <w:rsid w:val="001D5AC2"/>
    <w:rsid w:val="001D5C5F"/>
    <w:rsid w:val="001D6020"/>
    <w:rsid w:val="001D6068"/>
    <w:rsid w:val="001D62CE"/>
    <w:rsid w:val="001D6439"/>
    <w:rsid w:val="001D6A50"/>
    <w:rsid w:val="001D6C2E"/>
    <w:rsid w:val="001D6FA3"/>
    <w:rsid w:val="001D7341"/>
    <w:rsid w:val="001D7D19"/>
    <w:rsid w:val="001D7E92"/>
    <w:rsid w:val="001D7F2D"/>
    <w:rsid w:val="001E02F7"/>
    <w:rsid w:val="001E0784"/>
    <w:rsid w:val="001E1010"/>
    <w:rsid w:val="001E1530"/>
    <w:rsid w:val="001E17D4"/>
    <w:rsid w:val="001E1AC3"/>
    <w:rsid w:val="001E20BD"/>
    <w:rsid w:val="001E26E7"/>
    <w:rsid w:val="001E392B"/>
    <w:rsid w:val="001E39A4"/>
    <w:rsid w:val="001E4494"/>
    <w:rsid w:val="001E4B3A"/>
    <w:rsid w:val="001E4D90"/>
    <w:rsid w:val="001E4DF9"/>
    <w:rsid w:val="001E4EB7"/>
    <w:rsid w:val="001E53B2"/>
    <w:rsid w:val="001E5EAF"/>
    <w:rsid w:val="001E6050"/>
    <w:rsid w:val="001E6686"/>
    <w:rsid w:val="001E6725"/>
    <w:rsid w:val="001E6821"/>
    <w:rsid w:val="001E68CD"/>
    <w:rsid w:val="001E69F1"/>
    <w:rsid w:val="001E6FCD"/>
    <w:rsid w:val="001E750A"/>
    <w:rsid w:val="001E776F"/>
    <w:rsid w:val="001E7900"/>
    <w:rsid w:val="001E7903"/>
    <w:rsid w:val="001F0264"/>
    <w:rsid w:val="001F05CF"/>
    <w:rsid w:val="001F077C"/>
    <w:rsid w:val="001F0D23"/>
    <w:rsid w:val="001F0DC4"/>
    <w:rsid w:val="001F0FFF"/>
    <w:rsid w:val="001F18F3"/>
    <w:rsid w:val="001F1FA7"/>
    <w:rsid w:val="001F20D9"/>
    <w:rsid w:val="001F2294"/>
    <w:rsid w:val="001F2AA6"/>
    <w:rsid w:val="001F2ACD"/>
    <w:rsid w:val="001F2C88"/>
    <w:rsid w:val="001F2E0D"/>
    <w:rsid w:val="001F2F83"/>
    <w:rsid w:val="001F2FD3"/>
    <w:rsid w:val="001F3078"/>
    <w:rsid w:val="001F330F"/>
    <w:rsid w:val="001F3669"/>
    <w:rsid w:val="001F3761"/>
    <w:rsid w:val="001F3766"/>
    <w:rsid w:val="001F39FB"/>
    <w:rsid w:val="001F3BC1"/>
    <w:rsid w:val="001F3BCD"/>
    <w:rsid w:val="001F3EA7"/>
    <w:rsid w:val="001F448B"/>
    <w:rsid w:val="001F4861"/>
    <w:rsid w:val="001F4E65"/>
    <w:rsid w:val="001F4EB4"/>
    <w:rsid w:val="001F5A95"/>
    <w:rsid w:val="001F5BB2"/>
    <w:rsid w:val="001F5C9E"/>
    <w:rsid w:val="001F5EBB"/>
    <w:rsid w:val="001F5EC9"/>
    <w:rsid w:val="001F67B9"/>
    <w:rsid w:val="001F6C44"/>
    <w:rsid w:val="001F6E5C"/>
    <w:rsid w:val="001F76A2"/>
    <w:rsid w:val="0020018C"/>
    <w:rsid w:val="002007AA"/>
    <w:rsid w:val="00200A6F"/>
    <w:rsid w:val="0020144A"/>
    <w:rsid w:val="00201469"/>
    <w:rsid w:val="002017FF"/>
    <w:rsid w:val="002018D3"/>
    <w:rsid w:val="002022E8"/>
    <w:rsid w:val="0020265D"/>
    <w:rsid w:val="00202B4A"/>
    <w:rsid w:val="00202F8E"/>
    <w:rsid w:val="00203187"/>
    <w:rsid w:val="00203208"/>
    <w:rsid w:val="00204694"/>
    <w:rsid w:val="0020551E"/>
    <w:rsid w:val="0020553B"/>
    <w:rsid w:val="00205692"/>
    <w:rsid w:val="00205E5D"/>
    <w:rsid w:val="00205ED2"/>
    <w:rsid w:val="00206227"/>
    <w:rsid w:val="00206268"/>
    <w:rsid w:val="00206B31"/>
    <w:rsid w:val="00206B5C"/>
    <w:rsid w:val="00207778"/>
    <w:rsid w:val="00207BBD"/>
    <w:rsid w:val="00207FAD"/>
    <w:rsid w:val="0021059D"/>
    <w:rsid w:val="0021073E"/>
    <w:rsid w:val="00210762"/>
    <w:rsid w:val="00210AEC"/>
    <w:rsid w:val="00210E88"/>
    <w:rsid w:val="002110D4"/>
    <w:rsid w:val="00211204"/>
    <w:rsid w:val="00211AF9"/>
    <w:rsid w:val="00211BF7"/>
    <w:rsid w:val="00211C32"/>
    <w:rsid w:val="00211F0D"/>
    <w:rsid w:val="00211FF2"/>
    <w:rsid w:val="0021236D"/>
    <w:rsid w:val="00213BF0"/>
    <w:rsid w:val="00213EB8"/>
    <w:rsid w:val="00213F67"/>
    <w:rsid w:val="00214A53"/>
    <w:rsid w:val="002153DF"/>
    <w:rsid w:val="00215663"/>
    <w:rsid w:val="00215B84"/>
    <w:rsid w:val="00216A66"/>
    <w:rsid w:val="00216FF3"/>
    <w:rsid w:val="00217534"/>
    <w:rsid w:val="00217C82"/>
    <w:rsid w:val="00217D37"/>
    <w:rsid w:val="0022071A"/>
    <w:rsid w:val="0022086F"/>
    <w:rsid w:val="00221942"/>
    <w:rsid w:val="00222E22"/>
    <w:rsid w:val="0022304C"/>
    <w:rsid w:val="002231A0"/>
    <w:rsid w:val="002236F8"/>
    <w:rsid w:val="00223FE6"/>
    <w:rsid w:val="002240BD"/>
    <w:rsid w:val="00224750"/>
    <w:rsid w:val="00224FD0"/>
    <w:rsid w:val="00224FDE"/>
    <w:rsid w:val="002255AC"/>
    <w:rsid w:val="0022573D"/>
    <w:rsid w:val="002258AF"/>
    <w:rsid w:val="0022601A"/>
    <w:rsid w:val="002264B8"/>
    <w:rsid w:val="002264C4"/>
    <w:rsid w:val="0022659B"/>
    <w:rsid w:val="00226964"/>
    <w:rsid w:val="002269A0"/>
    <w:rsid w:val="002269C8"/>
    <w:rsid w:val="00226A22"/>
    <w:rsid w:val="00227281"/>
    <w:rsid w:val="002274BD"/>
    <w:rsid w:val="0022752F"/>
    <w:rsid w:val="00227A04"/>
    <w:rsid w:val="00227DFF"/>
    <w:rsid w:val="00227F54"/>
    <w:rsid w:val="002300BE"/>
    <w:rsid w:val="002303BB"/>
    <w:rsid w:val="00230BD9"/>
    <w:rsid w:val="00231130"/>
    <w:rsid w:val="002311D8"/>
    <w:rsid w:val="002315FE"/>
    <w:rsid w:val="00231FFF"/>
    <w:rsid w:val="00232726"/>
    <w:rsid w:val="00232A7F"/>
    <w:rsid w:val="00232DAB"/>
    <w:rsid w:val="002339A2"/>
    <w:rsid w:val="002339E8"/>
    <w:rsid w:val="00233F45"/>
    <w:rsid w:val="00233F50"/>
    <w:rsid w:val="00233F67"/>
    <w:rsid w:val="00234183"/>
    <w:rsid w:val="002343B2"/>
    <w:rsid w:val="00234FA8"/>
    <w:rsid w:val="00235523"/>
    <w:rsid w:val="0023560E"/>
    <w:rsid w:val="00235B0E"/>
    <w:rsid w:val="00235DAA"/>
    <w:rsid w:val="0023693B"/>
    <w:rsid w:val="00236B74"/>
    <w:rsid w:val="00236B7F"/>
    <w:rsid w:val="00236F87"/>
    <w:rsid w:val="00237167"/>
    <w:rsid w:val="00237219"/>
    <w:rsid w:val="0024042C"/>
    <w:rsid w:val="002407F5"/>
    <w:rsid w:val="00241074"/>
    <w:rsid w:val="00241347"/>
    <w:rsid w:val="00241A40"/>
    <w:rsid w:val="00241D92"/>
    <w:rsid w:val="00241FDD"/>
    <w:rsid w:val="0024208C"/>
    <w:rsid w:val="002430A9"/>
    <w:rsid w:val="002437C4"/>
    <w:rsid w:val="0024481F"/>
    <w:rsid w:val="0024593C"/>
    <w:rsid w:val="00245A93"/>
    <w:rsid w:val="00245E60"/>
    <w:rsid w:val="0024600A"/>
    <w:rsid w:val="002460A6"/>
    <w:rsid w:val="00246AA6"/>
    <w:rsid w:val="00247625"/>
    <w:rsid w:val="0024778B"/>
    <w:rsid w:val="00247D80"/>
    <w:rsid w:val="00250555"/>
    <w:rsid w:val="00250BAE"/>
    <w:rsid w:val="00250C51"/>
    <w:rsid w:val="00250D01"/>
    <w:rsid w:val="00250E35"/>
    <w:rsid w:val="00250F47"/>
    <w:rsid w:val="00250F48"/>
    <w:rsid w:val="002512ED"/>
    <w:rsid w:val="002512FE"/>
    <w:rsid w:val="002518B2"/>
    <w:rsid w:val="00251C35"/>
    <w:rsid w:val="00252029"/>
    <w:rsid w:val="0025207A"/>
    <w:rsid w:val="002522CA"/>
    <w:rsid w:val="002525A4"/>
    <w:rsid w:val="002525B6"/>
    <w:rsid w:val="00252AB0"/>
    <w:rsid w:val="00252C5C"/>
    <w:rsid w:val="00252FF2"/>
    <w:rsid w:val="00253B6D"/>
    <w:rsid w:val="0025443B"/>
    <w:rsid w:val="0025491B"/>
    <w:rsid w:val="00254F6C"/>
    <w:rsid w:val="002574FD"/>
    <w:rsid w:val="0025799B"/>
    <w:rsid w:val="00257D27"/>
    <w:rsid w:val="00257D4B"/>
    <w:rsid w:val="002602A9"/>
    <w:rsid w:val="002608A6"/>
    <w:rsid w:val="00260CA2"/>
    <w:rsid w:val="00260DE1"/>
    <w:rsid w:val="0026139C"/>
    <w:rsid w:val="0026154F"/>
    <w:rsid w:val="00262044"/>
    <w:rsid w:val="00262866"/>
    <w:rsid w:val="00262FE4"/>
    <w:rsid w:val="002636CA"/>
    <w:rsid w:val="00263913"/>
    <w:rsid w:val="002651A6"/>
    <w:rsid w:val="002657B0"/>
    <w:rsid w:val="002658AB"/>
    <w:rsid w:val="0026594E"/>
    <w:rsid w:val="00265B9B"/>
    <w:rsid w:val="00265CD4"/>
    <w:rsid w:val="00265E35"/>
    <w:rsid w:val="00266240"/>
    <w:rsid w:val="00266A98"/>
    <w:rsid w:val="002676D9"/>
    <w:rsid w:val="00267AEC"/>
    <w:rsid w:val="00267DDF"/>
    <w:rsid w:val="002704A7"/>
    <w:rsid w:val="002704DE"/>
    <w:rsid w:val="00270528"/>
    <w:rsid w:val="00270C82"/>
    <w:rsid w:val="00270E18"/>
    <w:rsid w:val="002710AB"/>
    <w:rsid w:val="00272295"/>
    <w:rsid w:val="002723F0"/>
    <w:rsid w:val="0027255B"/>
    <w:rsid w:val="00272901"/>
    <w:rsid w:val="00272DA7"/>
    <w:rsid w:val="00273177"/>
    <w:rsid w:val="002731A3"/>
    <w:rsid w:val="002735F3"/>
    <w:rsid w:val="00273882"/>
    <w:rsid w:val="002738C8"/>
    <w:rsid w:val="00273AD2"/>
    <w:rsid w:val="00273DCF"/>
    <w:rsid w:val="00273FD8"/>
    <w:rsid w:val="002748DE"/>
    <w:rsid w:val="002750F5"/>
    <w:rsid w:val="0027549A"/>
    <w:rsid w:val="002760D5"/>
    <w:rsid w:val="002761C4"/>
    <w:rsid w:val="002763D5"/>
    <w:rsid w:val="002766D8"/>
    <w:rsid w:val="002768B5"/>
    <w:rsid w:val="00276CE4"/>
    <w:rsid w:val="00276E6E"/>
    <w:rsid w:val="00276EAF"/>
    <w:rsid w:val="002772E7"/>
    <w:rsid w:val="00277474"/>
    <w:rsid w:val="002800F2"/>
    <w:rsid w:val="002810BC"/>
    <w:rsid w:val="00281C72"/>
    <w:rsid w:val="00281E3A"/>
    <w:rsid w:val="00281F22"/>
    <w:rsid w:val="00282431"/>
    <w:rsid w:val="00282644"/>
    <w:rsid w:val="00282ADC"/>
    <w:rsid w:val="00283387"/>
    <w:rsid w:val="00283757"/>
    <w:rsid w:val="00283B1F"/>
    <w:rsid w:val="00283DF5"/>
    <w:rsid w:val="002843DA"/>
    <w:rsid w:val="00284853"/>
    <w:rsid w:val="002849B8"/>
    <w:rsid w:val="00284F9D"/>
    <w:rsid w:val="0028520E"/>
    <w:rsid w:val="002856FD"/>
    <w:rsid w:val="002858D6"/>
    <w:rsid w:val="00285C22"/>
    <w:rsid w:val="00286376"/>
    <w:rsid w:val="0028671B"/>
    <w:rsid w:val="00286797"/>
    <w:rsid w:val="00286C7D"/>
    <w:rsid w:val="002870AF"/>
    <w:rsid w:val="002873FC"/>
    <w:rsid w:val="002875AA"/>
    <w:rsid w:val="00287840"/>
    <w:rsid w:val="0028789D"/>
    <w:rsid w:val="00290152"/>
    <w:rsid w:val="0029088E"/>
    <w:rsid w:val="00290D1A"/>
    <w:rsid w:val="00290EAF"/>
    <w:rsid w:val="00291364"/>
    <w:rsid w:val="002914BC"/>
    <w:rsid w:val="00291550"/>
    <w:rsid w:val="002916ED"/>
    <w:rsid w:val="002916FA"/>
    <w:rsid w:val="00291AF9"/>
    <w:rsid w:val="002923C1"/>
    <w:rsid w:val="0029263B"/>
    <w:rsid w:val="00292D5C"/>
    <w:rsid w:val="00293221"/>
    <w:rsid w:val="00293D58"/>
    <w:rsid w:val="00293E2D"/>
    <w:rsid w:val="0029401A"/>
    <w:rsid w:val="002941FE"/>
    <w:rsid w:val="002944C6"/>
    <w:rsid w:val="002945EC"/>
    <w:rsid w:val="00294782"/>
    <w:rsid w:val="00294A06"/>
    <w:rsid w:val="00294DF0"/>
    <w:rsid w:val="00294EBD"/>
    <w:rsid w:val="00294F44"/>
    <w:rsid w:val="0029503A"/>
    <w:rsid w:val="00295424"/>
    <w:rsid w:val="00295469"/>
    <w:rsid w:val="0029565D"/>
    <w:rsid w:val="00295EEC"/>
    <w:rsid w:val="00296326"/>
    <w:rsid w:val="0029698E"/>
    <w:rsid w:val="002969DC"/>
    <w:rsid w:val="00297282"/>
    <w:rsid w:val="002978AF"/>
    <w:rsid w:val="002979D3"/>
    <w:rsid w:val="00297A08"/>
    <w:rsid w:val="002A01F3"/>
    <w:rsid w:val="002A0432"/>
    <w:rsid w:val="002A0614"/>
    <w:rsid w:val="002A07F9"/>
    <w:rsid w:val="002A0C37"/>
    <w:rsid w:val="002A0E99"/>
    <w:rsid w:val="002A0F41"/>
    <w:rsid w:val="002A0F62"/>
    <w:rsid w:val="002A1565"/>
    <w:rsid w:val="002A18B2"/>
    <w:rsid w:val="002A1C8E"/>
    <w:rsid w:val="002A1F3E"/>
    <w:rsid w:val="002A265C"/>
    <w:rsid w:val="002A2F86"/>
    <w:rsid w:val="002A332F"/>
    <w:rsid w:val="002A350A"/>
    <w:rsid w:val="002A3692"/>
    <w:rsid w:val="002A38EB"/>
    <w:rsid w:val="002A3912"/>
    <w:rsid w:val="002A3D78"/>
    <w:rsid w:val="002A3FE0"/>
    <w:rsid w:val="002A47BF"/>
    <w:rsid w:val="002A4E41"/>
    <w:rsid w:val="002A4E98"/>
    <w:rsid w:val="002A58F8"/>
    <w:rsid w:val="002A5E42"/>
    <w:rsid w:val="002A61FD"/>
    <w:rsid w:val="002A62A1"/>
    <w:rsid w:val="002A6683"/>
    <w:rsid w:val="002A6738"/>
    <w:rsid w:val="002A67F1"/>
    <w:rsid w:val="002A6950"/>
    <w:rsid w:val="002A6BD9"/>
    <w:rsid w:val="002A6BDF"/>
    <w:rsid w:val="002A6DEF"/>
    <w:rsid w:val="002A74CB"/>
    <w:rsid w:val="002A757A"/>
    <w:rsid w:val="002B01CC"/>
    <w:rsid w:val="002B0645"/>
    <w:rsid w:val="002B0800"/>
    <w:rsid w:val="002B1371"/>
    <w:rsid w:val="002B13E4"/>
    <w:rsid w:val="002B18B6"/>
    <w:rsid w:val="002B207F"/>
    <w:rsid w:val="002B2467"/>
    <w:rsid w:val="002B2648"/>
    <w:rsid w:val="002B2793"/>
    <w:rsid w:val="002B29FC"/>
    <w:rsid w:val="002B2C15"/>
    <w:rsid w:val="002B2E68"/>
    <w:rsid w:val="002B30B4"/>
    <w:rsid w:val="002B3CA6"/>
    <w:rsid w:val="002B3F6E"/>
    <w:rsid w:val="002B3FD9"/>
    <w:rsid w:val="002B401D"/>
    <w:rsid w:val="002B4316"/>
    <w:rsid w:val="002B45B1"/>
    <w:rsid w:val="002B4E6E"/>
    <w:rsid w:val="002B4FB1"/>
    <w:rsid w:val="002B50AC"/>
    <w:rsid w:val="002B5388"/>
    <w:rsid w:val="002B5739"/>
    <w:rsid w:val="002B5BA6"/>
    <w:rsid w:val="002B687F"/>
    <w:rsid w:val="002B727F"/>
    <w:rsid w:val="002B72AB"/>
    <w:rsid w:val="002B7E39"/>
    <w:rsid w:val="002B7F46"/>
    <w:rsid w:val="002C0232"/>
    <w:rsid w:val="002C023C"/>
    <w:rsid w:val="002C0345"/>
    <w:rsid w:val="002C1076"/>
    <w:rsid w:val="002C147A"/>
    <w:rsid w:val="002C15CA"/>
    <w:rsid w:val="002C2035"/>
    <w:rsid w:val="002C242B"/>
    <w:rsid w:val="002C24E5"/>
    <w:rsid w:val="002C2673"/>
    <w:rsid w:val="002C268F"/>
    <w:rsid w:val="002C2F56"/>
    <w:rsid w:val="002C2FD0"/>
    <w:rsid w:val="002C3071"/>
    <w:rsid w:val="002C323B"/>
    <w:rsid w:val="002C3406"/>
    <w:rsid w:val="002C3A3B"/>
    <w:rsid w:val="002C3A5A"/>
    <w:rsid w:val="002C3BAC"/>
    <w:rsid w:val="002C3F3D"/>
    <w:rsid w:val="002C401F"/>
    <w:rsid w:val="002C406B"/>
    <w:rsid w:val="002C4669"/>
    <w:rsid w:val="002C4AAC"/>
    <w:rsid w:val="002C505C"/>
    <w:rsid w:val="002C52CA"/>
    <w:rsid w:val="002C53B4"/>
    <w:rsid w:val="002C58A4"/>
    <w:rsid w:val="002C59CD"/>
    <w:rsid w:val="002C64EC"/>
    <w:rsid w:val="002C6DEB"/>
    <w:rsid w:val="002C6F6C"/>
    <w:rsid w:val="002C704A"/>
    <w:rsid w:val="002C7713"/>
    <w:rsid w:val="002C7A10"/>
    <w:rsid w:val="002C7E5E"/>
    <w:rsid w:val="002D0470"/>
    <w:rsid w:val="002D0AB8"/>
    <w:rsid w:val="002D0DE3"/>
    <w:rsid w:val="002D1032"/>
    <w:rsid w:val="002D1192"/>
    <w:rsid w:val="002D1542"/>
    <w:rsid w:val="002D1941"/>
    <w:rsid w:val="002D2245"/>
    <w:rsid w:val="002D2394"/>
    <w:rsid w:val="002D26D3"/>
    <w:rsid w:val="002D27BC"/>
    <w:rsid w:val="002D2AD2"/>
    <w:rsid w:val="002D30E4"/>
    <w:rsid w:val="002D38AC"/>
    <w:rsid w:val="002D395C"/>
    <w:rsid w:val="002D3CDE"/>
    <w:rsid w:val="002D3D50"/>
    <w:rsid w:val="002D3E4C"/>
    <w:rsid w:val="002D3EE8"/>
    <w:rsid w:val="002D404F"/>
    <w:rsid w:val="002D41CC"/>
    <w:rsid w:val="002D465E"/>
    <w:rsid w:val="002D54CF"/>
    <w:rsid w:val="002D5897"/>
    <w:rsid w:val="002D5A39"/>
    <w:rsid w:val="002D6AE6"/>
    <w:rsid w:val="002D71FA"/>
    <w:rsid w:val="002D7416"/>
    <w:rsid w:val="002D75F1"/>
    <w:rsid w:val="002D7752"/>
    <w:rsid w:val="002D7B70"/>
    <w:rsid w:val="002D7B7B"/>
    <w:rsid w:val="002D7E87"/>
    <w:rsid w:val="002E004B"/>
    <w:rsid w:val="002E0506"/>
    <w:rsid w:val="002E0988"/>
    <w:rsid w:val="002E0C8D"/>
    <w:rsid w:val="002E1316"/>
    <w:rsid w:val="002E1847"/>
    <w:rsid w:val="002E1B07"/>
    <w:rsid w:val="002E2393"/>
    <w:rsid w:val="002E2B1E"/>
    <w:rsid w:val="002E2DA5"/>
    <w:rsid w:val="002E2E6B"/>
    <w:rsid w:val="002E30BB"/>
    <w:rsid w:val="002E3429"/>
    <w:rsid w:val="002E3D6D"/>
    <w:rsid w:val="002E448D"/>
    <w:rsid w:val="002E44F8"/>
    <w:rsid w:val="002E45C8"/>
    <w:rsid w:val="002E4A5B"/>
    <w:rsid w:val="002E4E3E"/>
    <w:rsid w:val="002E4F7F"/>
    <w:rsid w:val="002E530C"/>
    <w:rsid w:val="002E585F"/>
    <w:rsid w:val="002E5BFE"/>
    <w:rsid w:val="002E62B4"/>
    <w:rsid w:val="002E691F"/>
    <w:rsid w:val="002E6A43"/>
    <w:rsid w:val="002E6F7A"/>
    <w:rsid w:val="002E715F"/>
    <w:rsid w:val="002E71FB"/>
    <w:rsid w:val="002E7304"/>
    <w:rsid w:val="002E742E"/>
    <w:rsid w:val="002E790D"/>
    <w:rsid w:val="002E7F5E"/>
    <w:rsid w:val="002F0326"/>
    <w:rsid w:val="002F0371"/>
    <w:rsid w:val="002F0707"/>
    <w:rsid w:val="002F0941"/>
    <w:rsid w:val="002F0EC8"/>
    <w:rsid w:val="002F0ED7"/>
    <w:rsid w:val="002F1243"/>
    <w:rsid w:val="002F1554"/>
    <w:rsid w:val="002F1CAE"/>
    <w:rsid w:val="002F2272"/>
    <w:rsid w:val="002F22ED"/>
    <w:rsid w:val="002F24BF"/>
    <w:rsid w:val="002F2CB9"/>
    <w:rsid w:val="002F2DF6"/>
    <w:rsid w:val="002F300D"/>
    <w:rsid w:val="002F3546"/>
    <w:rsid w:val="002F3587"/>
    <w:rsid w:val="002F3822"/>
    <w:rsid w:val="002F39BA"/>
    <w:rsid w:val="002F404B"/>
    <w:rsid w:val="002F4070"/>
    <w:rsid w:val="002F4238"/>
    <w:rsid w:val="002F4902"/>
    <w:rsid w:val="002F4B6E"/>
    <w:rsid w:val="002F4CE9"/>
    <w:rsid w:val="002F4D15"/>
    <w:rsid w:val="002F4E1D"/>
    <w:rsid w:val="002F5F0A"/>
    <w:rsid w:val="002F6194"/>
    <w:rsid w:val="002F61E2"/>
    <w:rsid w:val="002F6230"/>
    <w:rsid w:val="002F6B53"/>
    <w:rsid w:val="002F71AA"/>
    <w:rsid w:val="002F728A"/>
    <w:rsid w:val="002F72F8"/>
    <w:rsid w:val="002F7430"/>
    <w:rsid w:val="002F758A"/>
    <w:rsid w:val="002F7B57"/>
    <w:rsid w:val="002F7B91"/>
    <w:rsid w:val="002F7F50"/>
    <w:rsid w:val="002F7FAD"/>
    <w:rsid w:val="00300BED"/>
    <w:rsid w:val="003014C2"/>
    <w:rsid w:val="003018C8"/>
    <w:rsid w:val="0030199C"/>
    <w:rsid w:val="00301ABC"/>
    <w:rsid w:val="00302304"/>
    <w:rsid w:val="00302720"/>
    <w:rsid w:val="00302745"/>
    <w:rsid w:val="00302906"/>
    <w:rsid w:val="003029F7"/>
    <w:rsid w:val="00302A45"/>
    <w:rsid w:val="003030C7"/>
    <w:rsid w:val="00303902"/>
    <w:rsid w:val="00304285"/>
    <w:rsid w:val="00304803"/>
    <w:rsid w:val="00304A8F"/>
    <w:rsid w:val="00304DCB"/>
    <w:rsid w:val="00304DF1"/>
    <w:rsid w:val="00304F9F"/>
    <w:rsid w:val="00305480"/>
    <w:rsid w:val="003054DC"/>
    <w:rsid w:val="003055C3"/>
    <w:rsid w:val="00305DBD"/>
    <w:rsid w:val="00306344"/>
    <w:rsid w:val="003065E0"/>
    <w:rsid w:val="00306670"/>
    <w:rsid w:val="00306748"/>
    <w:rsid w:val="00306A58"/>
    <w:rsid w:val="00307008"/>
    <w:rsid w:val="0030703A"/>
    <w:rsid w:val="00307A4A"/>
    <w:rsid w:val="003101E2"/>
    <w:rsid w:val="00310315"/>
    <w:rsid w:val="0031055D"/>
    <w:rsid w:val="00310699"/>
    <w:rsid w:val="00310A8C"/>
    <w:rsid w:val="00310C16"/>
    <w:rsid w:val="003114E0"/>
    <w:rsid w:val="003116E1"/>
    <w:rsid w:val="00311739"/>
    <w:rsid w:val="00312396"/>
    <w:rsid w:val="003127E7"/>
    <w:rsid w:val="003128B8"/>
    <w:rsid w:val="003137B4"/>
    <w:rsid w:val="00313F1E"/>
    <w:rsid w:val="00314369"/>
    <w:rsid w:val="0031456C"/>
    <w:rsid w:val="0031478D"/>
    <w:rsid w:val="0031493A"/>
    <w:rsid w:val="00314A43"/>
    <w:rsid w:val="00314DC7"/>
    <w:rsid w:val="00315209"/>
    <w:rsid w:val="0031538E"/>
    <w:rsid w:val="003159D1"/>
    <w:rsid w:val="00316BF7"/>
    <w:rsid w:val="00316DBB"/>
    <w:rsid w:val="00317186"/>
    <w:rsid w:val="00317365"/>
    <w:rsid w:val="00317598"/>
    <w:rsid w:val="003175FB"/>
    <w:rsid w:val="003178BA"/>
    <w:rsid w:val="003179F0"/>
    <w:rsid w:val="00317D26"/>
    <w:rsid w:val="00317E2F"/>
    <w:rsid w:val="0032036B"/>
    <w:rsid w:val="003206B6"/>
    <w:rsid w:val="003207EA"/>
    <w:rsid w:val="00320B31"/>
    <w:rsid w:val="00320E40"/>
    <w:rsid w:val="0032121E"/>
    <w:rsid w:val="003213A8"/>
    <w:rsid w:val="00321583"/>
    <w:rsid w:val="003216AC"/>
    <w:rsid w:val="00321CBD"/>
    <w:rsid w:val="00321E1B"/>
    <w:rsid w:val="00322467"/>
    <w:rsid w:val="00322DB3"/>
    <w:rsid w:val="00322DFD"/>
    <w:rsid w:val="0032316B"/>
    <w:rsid w:val="00324559"/>
    <w:rsid w:val="0032459C"/>
    <w:rsid w:val="0032479B"/>
    <w:rsid w:val="00324B6D"/>
    <w:rsid w:val="00324C24"/>
    <w:rsid w:val="00324EB3"/>
    <w:rsid w:val="00325470"/>
    <w:rsid w:val="003257A6"/>
    <w:rsid w:val="003259AF"/>
    <w:rsid w:val="00325C0A"/>
    <w:rsid w:val="00325D7E"/>
    <w:rsid w:val="00325ED1"/>
    <w:rsid w:val="00326401"/>
    <w:rsid w:val="003267CF"/>
    <w:rsid w:val="003268D3"/>
    <w:rsid w:val="00326A68"/>
    <w:rsid w:val="0032707F"/>
    <w:rsid w:val="00327231"/>
    <w:rsid w:val="003273E9"/>
    <w:rsid w:val="00327995"/>
    <w:rsid w:val="003306F5"/>
    <w:rsid w:val="003307DF"/>
    <w:rsid w:val="00330C67"/>
    <w:rsid w:val="00330DD0"/>
    <w:rsid w:val="0033115A"/>
    <w:rsid w:val="003313F7"/>
    <w:rsid w:val="00331608"/>
    <w:rsid w:val="00331A19"/>
    <w:rsid w:val="00331D62"/>
    <w:rsid w:val="00331E16"/>
    <w:rsid w:val="00331E89"/>
    <w:rsid w:val="003321F5"/>
    <w:rsid w:val="003325A8"/>
    <w:rsid w:val="003326B3"/>
    <w:rsid w:val="00333702"/>
    <w:rsid w:val="00333753"/>
    <w:rsid w:val="003337A2"/>
    <w:rsid w:val="00334738"/>
    <w:rsid w:val="003347DF"/>
    <w:rsid w:val="00334816"/>
    <w:rsid w:val="00334919"/>
    <w:rsid w:val="0033493B"/>
    <w:rsid w:val="0033510B"/>
    <w:rsid w:val="00335C8A"/>
    <w:rsid w:val="0033620B"/>
    <w:rsid w:val="003367E2"/>
    <w:rsid w:val="00337406"/>
    <w:rsid w:val="00337CA7"/>
    <w:rsid w:val="003403F9"/>
    <w:rsid w:val="00340DA5"/>
    <w:rsid w:val="00340FF9"/>
    <w:rsid w:val="00341420"/>
    <w:rsid w:val="00341E65"/>
    <w:rsid w:val="0034261A"/>
    <w:rsid w:val="003432B7"/>
    <w:rsid w:val="003435BD"/>
    <w:rsid w:val="003436BE"/>
    <w:rsid w:val="0034433C"/>
    <w:rsid w:val="00344C00"/>
    <w:rsid w:val="00344DDF"/>
    <w:rsid w:val="00344F09"/>
    <w:rsid w:val="00345250"/>
    <w:rsid w:val="003454B6"/>
    <w:rsid w:val="003457FE"/>
    <w:rsid w:val="00345C0C"/>
    <w:rsid w:val="00345E58"/>
    <w:rsid w:val="00346871"/>
    <w:rsid w:val="003473EE"/>
    <w:rsid w:val="00350BE0"/>
    <w:rsid w:val="00350C38"/>
    <w:rsid w:val="00351271"/>
    <w:rsid w:val="00351B07"/>
    <w:rsid w:val="00352158"/>
    <w:rsid w:val="00352625"/>
    <w:rsid w:val="00352E2B"/>
    <w:rsid w:val="00353233"/>
    <w:rsid w:val="003532AB"/>
    <w:rsid w:val="00353324"/>
    <w:rsid w:val="003534EB"/>
    <w:rsid w:val="003534FF"/>
    <w:rsid w:val="00353557"/>
    <w:rsid w:val="00353835"/>
    <w:rsid w:val="003538C4"/>
    <w:rsid w:val="00353B59"/>
    <w:rsid w:val="00354269"/>
    <w:rsid w:val="00354629"/>
    <w:rsid w:val="003551C7"/>
    <w:rsid w:val="0035560A"/>
    <w:rsid w:val="00355CE8"/>
    <w:rsid w:val="0035670D"/>
    <w:rsid w:val="003567E8"/>
    <w:rsid w:val="003569FE"/>
    <w:rsid w:val="003575BF"/>
    <w:rsid w:val="003576F5"/>
    <w:rsid w:val="003579CD"/>
    <w:rsid w:val="00360E05"/>
    <w:rsid w:val="003613AD"/>
    <w:rsid w:val="0036174D"/>
    <w:rsid w:val="00361893"/>
    <w:rsid w:val="00361AB1"/>
    <w:rsid w:val="00361BBA"/>
    <w:rsid w:val="00361F18"/>
    <w:rsid w:val="00361FDE"/>
    <w:rsid w:val="00362376"/>
    <w:rsid w:val="0036266C"/>
    <w:rsid w:val="00362746"/>
    <w:rsid w:val="00362C0B"/>
    <w:rsid w:val="00362D13"/>
    <w:rsid w:val="003634C6"/>
    <w:rsid w:val="00363743"/>
    <w:rsid w:val="00363A69"/>
    <w:rsid w:val="00363DBA"/>
    <w:rsid w:val="00364797"/>
    <w:rsid w:val="003648BB"/>
    <w:rsid w:val="00364C2A"/>
    <w:rsid w:val="00364DAE"/>
    <w:rsid w:val="003652AE"/>
    <w:rsid w:val="003652F6"/>
    <w:rsid w:val="003655D6"/>
    <w:rsid w:val="003659A7"/>
    <w:rsid w:val="00365E82"/>
    <w:rsid w:val="00365ED6"/>
    <w:rsid w:val="003664D8"/>
    <w:rsid w:val="00367A35"/>
    <w:rsid w:val="00367B40"/>
    <w:rsid w:val="00370181"/>
    <w:rsid w:val="003708E0"/>
    <w:rsid w:val="00370A45"/>
    <w:rsid w:val="00370C7F"/>
    <w:rsid w:val="00370F32"/>
    <w:rsid w:val="00371092"/>
    <w:rsid w:val="0037113B"/>
    <w:rsid w:val="00371566"/>
    <w:rsid w:val="00371950"/>
    <w:rsid w:val="00371A13"/>
    <w:rsid w:val="00371EDD"/>
    <w:rsid w:val="00372C6F"/>
    <w:rsid w:val="003730AD"/>
    <w:rsid w:val="00373DDE"/>
    <w:rsid w:val="00373F69"/>
    <w:rsid w:val="003741DD"/>
    <w:rsid w:val="00374553"/>
    <w:rsid w:val="00374642"/>
    <w:rsid w:val="00374EAD"/>
    <w:rsid w:val="003752B4"/>
    <w:rsid w:val="00375597"/>
    <w:rsid w:val="003755BE"/>
    <w:rsid w:val="00375849"/>
    <w:rsid w:val="00375B0A"/>
    <w:rsid w:val="00375DCC"/>
    <w:rsid w:val="00375E67"/>
    <w:rsid w:val="00376236"/>
    <w:rsid w:val="003766F7"/>
    <w:rsid w:val="00376AFF"/>
    <w:rsid w:val="00376E5C"/>
    <w:rsid w:val="003771CB"/>
    <w:rsid w:val="00377A6B"/>
    <w:rsid w:val="003800E2"/>
    <w:rsid w:val="00380443"/>
    <w:rsid w:val="00380498"/>
    <w:rsid w:val="00380851"/>
    <w:rsid w:val="00380893"/>
    <w:rsid w:val="00380A16"/>
    <w:rsid w:val="00380B01"/>
    <w:rsid w:val="00380E46"/>
    <w:rsid w:val="00381337"/>
    <w:rsid w:val="00381559"/>
    <w:rsid w:val="00381F7B"/>
    <w:rsid w:val="0038211D"/>
    <w:rsid w:val="0038272D"/>
    <w:rsid w:val="00382980"/>
    <w:rsid w:val="003829E9"/>
    <w:rsid w:val="0038305F"/>
    <w:rsid w:val="003830B6"/>
    <w:rsid w:val="0038361B"/>
    <w:rsid w:val="003836E0"/>
    <w:rsid w:val="00383723"/>
    <w:rsid w:val="00383B01"/>
    <w:rsid w:val="00383B13"/>
    <w:rsid w:val="00384A96"/>
    <w:rsid w:val="00384AA5"/>
    <w:rsid w:val="003853B9"/>
    <w:rsid w:val="003857FA"/>
    <w:rsid w:val="00385977"/>
    <w:rsid w:val="00385B81"/>
    <w:rsid w:val="00386046"/>
    <w:rsid w:val="003861D1"/>
    <w:rsid w:val="003861E6"/>
    <w:rsid w:val="00386739"/>
    <w:rsid w:val="003868B1"/>
    <w:rsid w:val="00386EE9"/>
    <w:rsid w:val="00387013"/>
    <w:rsid w:val="003872FA"/>
    <w:rsid w:val="00387784"/>
    <w:rsid w:val="00390740"/>
    <w:rsid w:val="00390802"/>
    <w:rsid w:val="00390F3A"/>
    <w:rsid w:val="003916B5"/>
    <w:rsid w:val="00391C13"/>
    <w:rsid w:val="003923DD"/>
    <w:rsid w:val="0039252D"/>
    <w:rsid w:val="003927B6"/>
    <w:rsid w:val="0039298D"/>
    <w:rsid w:val="00392E28"/>
    <w:rsid w:val="00393844"/>
    <w:rsid w:val="00393C06"/>
    <w:rsid w:val="00393EAD"/>
    <w:rsid w:val="00394520"/>
    <w:rsid w:val="00394AD6"/>
    <w:rsid w:val="00394C3B"/>
    <w:rsid w:val="00395200"/>
    <w:rsid w:val="00395239"/>
    <w:rsid w:val="003953FD"/>
    <w:rsid w:val="00395AEC"/>
    <w:rsid w:val="00395E00"/>
    <w:rsid w:val="0039606A"/>
    <w:rsid w:val="00396134"/>
    <w:rsid w:val="00396193"/>
    <w:rsid w:val="00396268"/>
    <w:rsid w:val="00396943"/>
    <w:rsid w:val="00396F35"/>
    <w:rsid w:val="003971F0"/>
    <w:rsid w:val="00397685"/>
    <w:rsid w:val="003A00CC"/>
    <w:rsid w:val="003A00E5"/>
    <w:rsid w:val="003A0409"/>
    <w:rsid w:val="003A0596"/>
    <w:rsid w:val="003A089D"/>
    <w:rsid w:val="003A0BC0"/>
    <w:rsid w:val="003A0F3B"/>
    <w:rsid w:val="003A11AB"/>
    <w:rsid w:val="003A155A"/>
    <w:rsid w:val="003A1B32"/>
    <w:rsid w:val="003A1E2A"/>
    <w:rsid w:val="003A1FB4"/>
    <w:rsid w:val="003A2066"/>
    <w:rsid w:val="003A20FD"/>
    <w:rsid w:val="003A2AD5"/>
    <w:rsid w:val="003A2CC7"/>
    <w:rsid w:val="003A2D9A"/>
    <w:rsid w:val="003A34E1"/>
    <w:rsid w:val="003A38D9"/>
    <w:rsid w:val="003A3AEC"/>
    <w:rsid w:val="003A4550"/>
    <w:rsid w:val="003A472F"/>
    <w:rsid w:val="003A47D7"/>
    <w:rsid w:val="003A486F"/>
    <w:rsid w:val="003A5645"/>
    <w:rsid w:val="003A5CD4"/>
    <w:rsid w:val="003A5EBF"/>
    <w:rsid w:val="003A6384"/>
    <w:rsid w:val="003A6B5E"/>
    <w:rsid w:val="003A6CE0"/>
    <w:rsid w:val="003A70DA"/>
    <w:rsid w:val="003A7912"/>
    <w:rsid w:val="003B02BB"/>
    <w:rsid w:val="003B0537"/>
    <w:rsid w:val="003B0747"/>
    <w:rsid w:val="003B08C2"/>
    <w:rsid w:val="003B0DB2"/>
    <w:rsid w:val="003B1C76"/>
    <w:rsid w:val="003B1D94"/>
    <w:rsid w:val="003B1EEF"/>
    <w:rsid w:val="003B1F1E"/>
    <w:rsid w:val="003B2E6F"/>
    <w:rsid w:val="003B2EC9"/>
    <w:rsid w:val="003B34BC"/>
    <w:rsid w:val="003B3A79"/>
    <w:rsid w:val="003B3DA0"/>
    <w:rsid w:val="003B3EE9"/>
    <w:rsid w:val="003B402D"/>
    <w:rsid w:val="003B4116"/>
    <w:rsid w:val="003B432F"/>
    <w:rsid w:val="003B443E"/>
    <w:rsid w:val="003B458F"/>
    <w:rsid w:val="003B472C"/>
    <w:rsid w:val="003B4CD7"/>
    <w:rsid w:val="003B4D42"/>
    <w:rsid w:val="003B4DDD"/>
    <w:rsid w:val="003B5329"/>
    <w:rsid w:val="003B5564"/>
    <w:rsid w:val="003B5589"/>
    <w:rsid w:val="003B58A9"/>
    <w:rsid w:val="003B5B8E"/>
    <w:rsid w:val="003B5F09"/>
    <w:rsid w:val="003B5FE2"/>
    <w:rsid w:val="003B5FE7"/>
    <w:rsid w:val="003B61A2"/>
    <w:rsid w:val="003B6260"/>
    <w:rsid w:val="003B6371"/>
    <w:rsid w:val="003B6545"/>
    <w:rsid w:val="003B6D0D"/>
    <w:rsid w:val="003B6F99"/>
    <w:rsid w:val="003B7114"/>
    <w:rsid w:val="003B73DB"/>
    <w:rsid w:val="003B77B5"/>
    <w:rsid w:val="003B7C9C"/>
    <w:rsid w:val="003C0123"/>
    <w:rsid w:val="003C06FB"/>
    <w:rsid w:val="003C07DC"/>
    <w:rsid w:val="003C0D04"/>
    <w:rsid w:val="003C0DDC"/>
    <w:rsid w:val="003C0F0D"/>
    <w:rsid w:val="003C118F"/>
    <w:rsid w:val="003C1254"/>
    <w:rsid w:val="003C125D"/>
    <w:rsid w:val="003C17D6"/>
    <w:rsid w:val="003C1ADB"/>
    <w:rsid w:val="003C1D49"/>
    <w:rsid w:val="003C1FFF"/>
    <w:rsid w:val="003C210E"/>
    <w:rsid w:val="003C253F"/>
    <w:rsid w:val="003C267B"/>
    <w:rsid w:val="003C2A3E"/>
    <w:rsid w:val="003C2DC8"/>
    <w:rsid w:val="003C2DDF"/>
    <w:rsid w:val="003C3203"/>
    <w:rsid w:val="003C3278"/>
    <w:rsid w:val="003C3342"/>
    <w:rsid w:val="003C3601"/>
    <w:rsid w:val="003C407A"/>
    <w:rsid w:val="003C4192"/>
    <w:rsid w:val="003C468F"/>
    <w:rsid w:val="003C5182"/>
    <w:rsid w:val="003C634B"/>
    <w:rsid w:val="003C6637"/>
    <w:rsid w:val="003C6822"/>
    <w:rsid w:val="003C6B0F"/>
    <w:rsid w:val="003C7552"/>
    <w:rsid w:val="003C7652"/>
    <w:rsid w:val="003C76A1"/>
    <w:rsid w:val="003C7815"/>
    <w:rsid w:val="003C7FD6"/>
    <w:rsid w:val="003D0235"/>
    <w:rsid w:val="003D0535"/>
    <w:rsid w:val="003D078F"/>
    <w:rsid w:val="003D0BE4"/>
    <w:rsid w:val="003D0DFC"/>
    <w:rsid w:val="003D1323"/>
    <w:rsid w:val="003D1568"/>
    <w:rsid w:val="003D15E0"/>
    <w:rsid w:val="003D231A"/>
    <w:rsid w:val="003D277A"/>
    <w:rsid w:val="003D2825"/>
    <w:rsid w:val="003D2841"/>
    <w:rsid w:val="003D2C4E"/>
    <w:rsid w:val="003D3867"/>
    <w:rsid w:val="003D3F6E"/>
    <w:rsid w:val="003D4179"/>
    <w:rsid w:val="003D49D9"/>
    <w:rsid w:val="003D4A6B"/>
    <w:rsid w:val="003D4E22"/>
    <w:rsid w:val="003D51D2"/>
    <w:rsid w:val="003D5875"/>
    <w:rsid w:val="003D5A41"/>
    <w:rsid w:val="003D5AD2"/>
    <w:rsid w:val="003D5DFA"/>
    <w:rsid w:val="003D5EC9"/>
    <w:rsid w:val="003D6128"/>
    <w:rsid w:val="003D6902"/>
    <w:rsid w:val="003D7FC7"/>
    <w:rsid w:val="003D7FCC"/>
    <w:rsid w:val="003E0732"/>
    <w:rsid w:val="003E07FF"/>
    <w:rsid w:val="003E08A1"/>
    <w:rsid w:val="003E0C2B"/>
    <w:rsid w:val="003E143F"/>
    <w:rsid w:val="003E14AE"/>
    <w:rsid w:val="003E17A3"/>
    <w:rsid w:val="003E1CCA"/>
    <w:rsid w:val="003E20B3"/>
    <w:rsid w:val="003E20DB"/>
    <w:rsid w:val="003E2264"/>
    <w:rsid w:val="003E2757"/>
    <w:rsid w:val="003E275B"/>
    <w:rsid w:val="003E27B4"/>
    <w:rsid w:val="003E28A9"/>
    <w:rsid w:val="003E2A5A"/>
    <w:rsid w:val="003E44D8"/>
    <w:rsid w:val="003E4503"/>
    <w:rsid w:val="003E488E"/>
    <w:rsid w:val="003E4A99"/>
    <w:rsid w:val="003E4AEA"/>
    <w:rsid w:val="003E4BF3"/>
    <w:rsid w:val="003E51C2"/>
    <w:rsid w:val="003E5A17"/>
    <w:rsid w:val="003E5ED1"/>
    <w:rsid w:val="003E5F51"/>
    <w:rsid w:val="003E6124"/>
    <w:rsid w:val="003E6190"/>
    <w:rsid w:val="003E640B"/>
    <w:rsid w:val="003E64EA"/>
    <w:rsid w:val="003E6536"/>
    <w:rsid w:val="003E6B89"/>
    <w:rsid w:val="003E7047"/>
    <w:rsid w:val="003E711B"/>
    <w:rsid w:val="003E7799"/>
    <w:rsid w:val="003E7A5F"/>
    <w:rsid w:val="003E7A92"/>
    <w:rsid w:val="003E7D33"/>
    <w:rsid w:val="003E7DD1"/>
    <w:rsid w:val="003E7F5C"/>
    <w:rsid w:val="003F0C76"/>
    <w:rsid w:val="003F1283"/>
    <w:rsid w:val="003F12A0"/>
    <w:rsid w:val="003F14AF"/>
    <w:rsid w:val="003F1DFE"/>
    <w:rsid w:val="003F2291"/>
    <w:rsid w:val="003F2750"/>
    <w:rsid w:val="003F2E3D"/>
    <w:rsid w:val="003F34EF"/>
    <w:rsid w:val="003F3BF7"/>
    <w:rsid w:val="003F3C70"/>
    <w:rsid w:val="003F3FD4"/>
    <w:rsid w:val="003F44DE"/>
    <w:rsid w:val="003F470C"/>
    <w:rsid w:val="003F4B54"/>
    <w:rsid w:val="003F5AC6"/>
    <w:rsid w:val="003F5E20"/>
    <w:rsid w:val="003F6403"/>
    <w:rsid w:val="003F6727"/>
    <w:rsid w:val="003F6F1D"/>
    <w:rsid w:val="003F7108"/>
    <w:rsid w:val="003F769E"/>
    <w:rsid w:val="003F7A09"/>
    <w:rsid w:val="003F7CE2"/>
    <w:rsid w:val="00400394"/>
    <w:rsid w:val="004003F7"/>
    <w:rsid w:val="00400539"/>
    <w:rsid w:val="0040110F"/>
    <w:rsid w:val="00402E64"/>
    <w:rsid w:val="00402FE2"/>
    <w:rsid w:val="00403913"/>
    <w:rsid w:val="00404255"/>
    <w:rsid w:val="00404389"/>
    <w:rsid w:val="004047BC"/>
    <w:rsid w:val="00404A70"/>
    <w:rsid w:val="00404A8A"/>
    <w:rsid w:val="00404ABD"/>
    <w:rsid w:val="00404B67"/>
    <w:rsid w:val="00404DED"/>
    <w:rsid w:val="0040509A"/>
    <w:rsid w:val="00405572"/>
    <w:rsid w:val="004058DE"/>
    <w:rsid w:val="00405C4B"/>
    <w:rsid w:val="00405F7C"/>
    <w:rsid w:val="0040652C"/>
    <w:rsid w:val="00406576"/>
    <w:rsid w:val="0040695B"/>
    <w:rsid w:val="00407188"/>
    <w:rsid w:val="00407699"/>
    <w:rsid w:val="00407726"/>
    <w:rsid w:val="004077CB"/>
    <w:rsid w:val="00407969"/>
    <w:rsid w:val="00407BC0"/>
    <w:rsid w:val="00407F74"/>
    <w:rsid w:val="004104FA"/>
    <w:rsid w:val="00410B6D"/>
    <w:rsid w:val="004111CC"/>
    <w:rsid w:val="004112F6"/>
    <w:rsid w:val="004123D1"/>
    <w:rsid w:val="00412583"/>
    <w:rsid w:val="00413246"/>
    <w:rsid w:val="004134BF"/>
    <w:rsid w:val="00413A0E"/>
    <w:rsid w:val="00413EE7"/>
    <w:rsid w:val="0041490E"/>
    <w:rsid w:val="00415541"/>
    <w:rsid w:val="0041563E"/>
    <w:rsid w:val="00415E3A"/>
    <w:rsid w:val="00415ED6"/>
    <w:rsid w:val="00416C50"/>
    <w:rsid w:val="00416F66"/>
    <w:rsid w:val="00417EDB"/>
    <w:rsid w:val="0042057D"/>
    <w:rsid w:val="004208A4"/>
    <w:rsid w:val="00420A7B"/>
    <w:rsid w:val="00420CDF"/>
    <w:rsid w:val="00420D2D"/>
    <w:rsid w:val="00420DDF"/>
    <w:rsid w:val="00420E43"/>
    <w:rsid w:val="00420E8E"/>
    <w:rsid w:val="00420F6A"/>
    <w:rsid w:val="004216CF"/>
    <w:rsid w:val="00421A05"/>
    <w:rsid w:val="00421BE5"/>
    <w:rsid w:val="00421D41"/>
    <w:rsid w:val="004222BC"/>
    <w:rsid w:val="0042265B"/>
    <w:rsid w:val="0042279D"/>
    <w:rsid w:val="00422B68"/>
    <w:rsid w:val="00422E75"/>
    <w:rsid w:val="004233AC"/>
    <w:rsid w:val="00423CE9"/>
    <w:rsid w:val="00423EA0"/>
    <w:rsid w:val="004243D0"/>
    <w:rsid w:val="00424A16"/>
    <w:rsid w:val="00424B8D"/>
    <w:rsid w:val="00424CCF"/>
    <w:rsid w:val="00424E3E"/>
    <w:rsid w:val="00425039"/>
    <w:rsid w:val="0042509D"/>
    <w:rsid w:val="00425130"/>
    <w:rsid w:val="004252A5"/>
    <w:rsid w:val="00425957"/>
    <w:rsid w:val="00425BA5"/>
    <w:rsid w:val="00426442"/>
    <w:rsid w:val="00426E44"/>
    <w:rsid w:val="00426F57"/>
    <w:rsid w:val="00427254"/>
    <w:rsid w:val="00427BFA"/>
    <w:rsid w:val="00427CE6"/>
    <w:rsid w:val="00427FD4"/>
    <w:rsid w:val="00430238"/>
    <w:rsid w:val="004302F1"/>
    <w:rsid w:val="00430529"/>
    <w:rsid w:val="004307AE"/>
    <w:rsid w:val="00430BF7"/>
    <w:rsid w:val="00430E88"/>
    <w:rsid w:val="0043125A"/>
    <w:rsid w:val="00431841"/>
    <w:rsid w:val="00431999"/>
    <w:rsid w:val="00431F9E"/>
    <w:rsid w:val="00431FB4"/>
    <w:rsid w:val="0043213A"/>
    <w:rsid w:val="004325EE"/>
    <w:rsid w:val="0043274C"/>
    <w:rsid w:val="0043280C"/>
    <w:rsid w:val="00433091"/>
    <w:rsid w:val="00433541"/>
    <w:rsid w:val="00433724"/>
    <w:rsid w:val="0043383B"/>
    <w:rsid w:val="004340F9"/>
    <w:rsid w:val="00434173"/>
    <w:rsid w:val="0043417A"/>
    <w:rsid w:val="00434204"/>
    <w:rsid w:val="00434315"/>
    <w:rsid w:val="00434D22"/>
    <w:rsid w:val="00434E99"/>
    <w:rsid w:val="00434EB1"/>
    <w:rsid w:val="004354F2"/>
    <w:rsid w:val="00435F51"/>
    <w:rsid w:val="00436191"/>
    <w:rsid w:val="004363B9"/>
    <w:rsid w:val="00436BA2"/>
    <w:rsid w:val="00436C8E"/>
    <w:rsid w:val="00436D41"/>
    <w:rsid w:val="00437211"/>
    <w:rsid w:val="00437587"/>
    <w:rsid w:val="00437700"/>
    <w:rsid w:val="00437E07"/>
    <w:rsid w:val="00437F11"/>
    <w:rsid w:val="004406FE"/>
    <w:rsid w:val="00440E2C"/>
    <w:rsid w:val="00441481"/>
    <w:rsid w:val="0044183F"/>
    <w:rsid w:val="00441856"/>
    <w:rsid w:val="004419AA"/>
    <w:rsid w:val="00441D46"/>
    <w:rsid w:val="00441E04"/>
    <w:rsid w:val="00442C37"/>
    <w:rsid w:val="00442C62"/>
    <w:rsid w:val="00442FC1"/>
    <w:rsid w:val="00443331"/>
    <w:rsid w:val="00443815"/>
    <w:rsid w:val="00443C84"/>
    <w:rsid w:val="00443FA5"/>
    <w:rsid w:val="00444304"/>
    <w:rsid w:val="004443C5"/>
    <w:rsid w:val="00444697"/>
    <w:rsid w:val="0044472D"/>
    <w:rsid w:val="00444745"/>
    <w:rsid w:val="004448C5"/>
    <w:rsid w:val="00444AC4"/>
    <w:rsid w:val="00444C64"/>
    <w:rsid w:val="00444FE7"/>
    <w:rsid w:val="0044514A"/>
    <w:rsid w:val="004456A9"/>
    <w:rsid w:val="004459E5"/>
    <w:rsid w:val="00445A6D"/>
    <w:rsid w:val="00445BF0"/>
    <w:rsid w:val="00445F90"/>
    <w:rsid w:val="0044688D"/>
    <w:rsid w:val="004468F7"/>
    <w:rsid w:val="00446D1D"/>
    <w:rsid w:val="0044735B"/>
    <w:rsid w:val="0044773D"/>
    <w:rsid w:val="004479F8"/>
    <w:rsid w:val="00447E0C"/>
    <w:rsid w:val="00450636"/>
    <w:rsid w:val="004509AE"/>
    <w:rsid w:val="004509C7"/>
    <w:rsid w:val="00450A65"/>
    <w:rsid w:val="00450C3F"/>
    <w:rsid w:val="00450F47"/>
    <w:rsid w:val="004518B7"/>
    <w:rsid w:val="0045191C"/>
    <w:rsid w:val="00451BF8"/>
    <w:rsid w:val="00452206"/>
    <w:rsid w:val="0045268A"/>
    <w:rsid w:val="00452734"/>
    <w:rsid w:val="00452D87"/>
    <w:rsid w:val="0045321C"/>
    <w:rsid w:val="0045366B"/>
    <w:rsid w:val="00453A12"/>
    <w:rsid w:val="00453DCE"/>
    <w:rsid w:val="00454183"/>
    <w:rsid w:val="0045463D"/>
    <w:rsid w:val="00454BEA"/>
    <w:rsid w:val="00454C7C"/>
    <w:rsid w:val="00454F56"/>
    <w:rsid w:val="00454FFC"/>
    <w:rsid w:val="00455121"/>
    <w:rsid w:val="00455185"/>
    <w:rsid w:val="00455374"/>
    <w:rsid w:val="004558F5"/>
    <w:rsid w:val="00455932"/>
    <w:rsid w:val="00456077"/>
    <w:rsid w:val="004566F9"/>
    <w:rsid w:val="004567AB"/>
    <w:rsid w:val="00457542"/>
    <w:rsid w:val="00457A97"/>
    <w:rsid w:val="00457F20"/>
    <w:rsid w:val="0046022C"/>
    <w:rsid w:val="00460D2B"/>
    <w:rsid w:val="00461683"/>
    <w:rsid w:val="00461C73"/>
    <w:rsid w:val="00461E97"/>
    <w:rsid w:val="00461EB1"/>
    <w:rsid w:val="00461ED5"/>
    <w:rsid w:val="004623F9"/>
    <w:rsid w:val="00462658"/>
    <w:rsid w:val="00462923"/>
    <w:rsid w:val="00462CEB"/>
    <w:rsid w:val="00462D5C"/>
    <w:rsid w:val="004633F2"/>
    <w:rsid w:val="004635DD"/>
    <w:rsid w:val="00463DAC"/>
    <w:rsid w:val="0046458B"/>
    <w:rsid w:val="00464754"/>
    <w:rsid w:val="004654BF"/>
    <w:rsid w:val="0046639F"/>
    <w:rsid w:val="0046764E"/>
    <w:rsid w:val="004676EB"/>
    <w:rsid w:val="00467A81"/>
    <w:rsid w:val="0047051D"/>
    <w:rsid w:val="004705DC"/>
    <w:rsid w:val="00470739"/>
    <w:rsid w:val="00470AC0"/>
    <w:rsid w:val="00470FB4"/>
    <w:rsid w:val="00471478"/>
    <w:rsid w:val="00472592"/>
    <w:rsid w:val="00472650"/>
    <w:rsid w:val="00472ADB"/>
    <w:rsid w:val="0047372A"/>
    <w:rsid w:val="004737D6"/>
    <w:rsid w:val="00473CA5"/>
    <w:rsid w:val="00474180"/>
    <w:rsid w:val="00474491"/>
    <w:rsid w:val="0047477A"/>
    <w:rsid w:val="00474790"/>
    <w:rsid w:val="00474893"/>
    <w:rsid w:val="00475154"/>
    <w:rsid w:val="004752F4"/>
    <w:rsid w:val="00475712"/>
    <w:rsid w:val="004757C4"/>
    <w:rsid w:val="00475ECA"/>
    <w:rsid w:val="00475ECF"/>
    <w:rsid w:val="00476F30"/>
    <w:rsid w:val="0047745B"/>
    <w:rsid w:val="00480210"/>
    <w:rsid w:val="0048046E"/>
    <w:rsid w:val="0048064D"/>
    <w:rsid w:val="00480652"/>
    <w:rsid w:val="00480C8B"/>
    <w:rsid w:val="00480FA3"/>
    <w:rsid w:val="004815EE"/>
    <w:rsid w:val="0048188F"/>
    <w:rsid w:val="00481ED9"/>
    <w:rsid w:val="0048216A"/>
    <w:rsid w:val="00482270"/>
    <w:rsid w:val="00482279"/>
    <w:rsid w:val="00482E82"/>
    <w:rsid w:val="00482FBE"/>
    <w:rsid w:val="0048356C"/>
    <w:rsid w:val="00483690"/>
    <w:rsid w:val="00484CA4"/>
    <w:rsid w:val="00484F5D"/>
    <w:rsid w:val="00484F8F"/>
    <w:rsid w:val="0048512F"/>
    <w:rsid w:val="00485169"/>
    <w:rsid w:val="00485200"/>
    <w:rsid w:val="00485957"/>
    <w:rsid w:val="00485B28"/>
    <w:rsid w:val="00485B64"/>
    <w:rsid w:val="00485B74"/>
    <w:rsid w:val="00485E0E"/>
    <w:rsid w:val="00486305"/>
    <w:rsid w:val="004863A0"/>
    <w:rsid w:val="00486809"/>
    <w:rsid w:val="004868FC"/>
    <w:rsid w:val="004869D7"/>
    <w:rsid w:val="0048729F"/>
    <w:rsid w:val="00487458"/>
    <w:rsid w:val="004874FD"/>
    <w:rsid w:val="004877CC"/>
    <w:rsid w:val="00487BC7"/>
    <w:rsid w:val="00487DEC"/>
    <w:rsid w:val="00490B30"/>
    <w:rsid w:val="00490B4E"/>
    <w:rsid w:val="00491EC8"/>
    <w:rsid w:val="00491FC2"/>
    <w:rsid w:val="00492339"/>
    <w:rsid w:val="0049244A"/>
    <w:rsid w:val="00493161"/>
    <w:rsid w:val="004936A4"/>
    <w:rsid w:val="004937D6"/>
    <w:rsid w:val="004938AD"/>
    <w:rsid w:val="00494419"/>
    <w:rsid w:val="00494446"/>
    <w:rsid w:val="00494538"/>
    <w:rsid w:val="00494651"/>
    <w:rsid w:val="00494E87"/>
    <w:rsid w:val="00494EA6"/>
    <w:rsid w:val="00495093"/>
    <w:rsid w:val="00495C77"/>
    <w:rsid w:val="00495CE6"/>
    <w:rsid w:val="00496705"/>
    <w:rsid w:val="00496773"/>
    <w:rsid w:val="00496F0D"/>
    <w:rsid w:val="00497734"/>
    <w:rsid w:val="0049783A"/>
    <w:rsid w:val="00497878"/>
    <w:rsid w:val="00497C5C"/>
    <w:rsid w:val="004A04AF"/>
    <w:rsid w:val="004A0723"/>
    <w:rsid w:val="004A0A4C"/>
    <w:rsid w:val="004A0A69"/>
    <w:rsid w:val="004A0AD7"/>
    <w:rsid w:val="004A0BBA"/>
    <w:rsid w:val="004A1187"/>
    <w:rsid w:val="004A120F"/>
    <w:rsid w:val="004A1218"/>
    <w:rsid w:val="004A1453"/>
    <w:rsid w:val="004A15C6"/>
    <w:rsid w:val="004A185A"/>
    <w:rsid w:val="004A1E2D"/>
    <w:rsid w:val="004A1FC3"/>
    <w:rsid w:val="004A24D8"/>
    <w:rsid w:val="004A2505"/>
    <w:rsid w:val="004A2CE4"/>
    <w:rsid w:val="004A3AFC"/>
    <w:rsid w:val="004A3F3B"/>
    <w:rsid w:val="004A432C"/>
    <w:rsid w:val="004A448F"/>
    <w:rsid w:val="004A45F2"/>
    <w:rsid w:val="004A4E84"/>
    <w:rsid w:val="004A555D"/>
    <w:rsid w:val="004A576E"/>
    <w:rsid w:val="004A582B"/>
    <w:rsid w:val="004A5A25"/>
    <w:rsid w:val="004A5A74"/>
    <w:rsid w:val="004A5C09"/>
    <w:rsid w:val="004A62F7"/>
    <w:rsid w:val="004A63B1"/>
    <w:rsid w:val="004A65DD"/>
    <w:rsid w:val="004A699C"/>
    <w:rsid w:val="004A6AE6"/>
    <w:rsid w:val="004A6BCA"/>
    <w:rsid w:val="004A6E3E"/>
    <w:rsid w:val="004A6FEC"/>
    <w:rsid w:val="004A75B3"/>
    <w:rsid w:val="004A785F"/>
    <w:rsid w:val="004A7BD5"/>
    <w:rsid w:val="004A7D26"/>
    <w:rsid w:val="004A7E7F"/>
    <w:rsid w:val="004A7F86"/>
    <w:rsid w:val="004B052B"/>
    <w:rsid w:val="004B0A9F"/>
    <w:rsid w:val="004B0CC7"/>
    <w:rsid w:val="004B1159"/>
    <w:rsid w:val="004B1D70"/>
    <w:rsid w:val="004B1EF7"/>
    <w:rsid w:val="004B22CA"/>
    <w:rsid w:val="004B247A"/>
    <w:rsid w:val="004B27C7"/>
    <w:rsid w:val="004B2E22"/>
    <w:rsid w:val="004B3410"/>
    <w:rsid w:val="004B3736"/>
    <w:rsid w:val="004B3EE7"/>
    <w:rsid w:val="004B3FCD"/>
    <w:rsid w:val="004B445F"/>
    <w:rsid w:val="004B4663"/>
    <w:rsid w:val="004B474B"/>
    <w:rsid w:val="004B49C3"/>
    <w:rsid w:val="004B4A2B"/>
    <w:rsid w:val="004B4F37"/>
    <w:rsid w:val="004B4F89"/>
    <w:rsid w:val="004B5069"/>
    <w:rsid w:val="004B50D5"/>
    <w:rsid w:val="004B5600"/>
    <w:rsid w:val="004B5724"/>
    <w:rsid w:val="004B5A84"/>
    <w:rsid w:val="004B5FE4"/>
    <w:rsid w:val="004B63B8"/>
    <w:rsid w:val="004B6445"/>
    <w:rsid w:val="004B6523"/>
    <w:rsid w:val="004B66D3"/>
    <w:rsid w:val="004B6A27"/>
    <w:rsid w:val="004B6A43"/>
    <w:rsid w:val="004B6A59"/>
    <w:rsid w:val="004B70BE"/>
    <w:rsid w:val="004B7414"/>
    <w:rsid w:val="004B7476"/>
    <w:rsid w:val="004B7651"/>
    <w:rsid w:val="004B79C1"/>
    <w:rsid w:val="004B7A7D"/>
    <w:rsid w:val="004B7B99"/>
    <w:rsid w:val="004C01F7"/>
    <w:rsid w:val="004C0318"/>
    <w:rsid w:val="004C05CD"/>
    <w:rsid w:val="004C0762"/>
    <w:rsid w:val="004C0FDF"/>
    <w:rsid w:val="004C185E"/>
    <w:rsid w:val="004C1BEF"/>
    <w:rsid w:val="004C1CD1"/>
    <w:rsid w:val="004C1DBC"/>
    <w:rsid w:val="004C1F64"/>
    <w:rsid w:val="004C2668"/>
    <w:rsid w:val="004C3318"/>
    <w:rsid w:val="004C33F7"/>
    <w:rsid w:val="004C3462"/>
    <w:rsid w:val="004C4095"/>
    <w:rsid w:val="004C42E4"/>
    <w:rsid w:val="004C46D4"/>
    <w:rsid w:val="004C4D23"/>
    <w:rsid w:val="004C510B"/>
    <w:rsid w:val="004C5777"/>
    <w:rsid w:val="004C57E0"/>
    <w:rsid w:val="004C5853"/>
    <w:rsid w:val="004C5A1F"/>
    <w:rsid w:val="004C5A37"/>
    <w:rsid w:val="004C5E86"/>
    <w:rsid w:val="004C641A"/>
    <w:rsid w:val="004C6F13"/>
    <w:rsid w:val="004C7358"/>
    <w:rsid w:val="004C747B"/>
    <w:rsid w:val="004C75B1"/>
    <w:rsid w:val="004C7850"/>
    <w:rsid w:val="004C79D7"/>
    <w:rsid w:val="004C7BFF"/>
    <w:rsid w:val="004D0159"/>
    <w:rsid w:val="004D077F"/>
    <w:rsid w:val="004D0A0F"/>
    <w:rsid w:val="004D0A73"/>
    <w:rsid w:val="004D1672"/>
    <w:rsid w:val="004D17D6"/>
    <w:rsid w:val="004D1D72"/>
    <w:rsid w:val="004D1DD3"/>
    <w:rsid w:val="004D2047"/>
    <w:rsid w:val="004D3035"/>
    <w:rsid w:val="004D3039"/>
    <w:rsid w:val="004D4438"/>
    <w:rsid w:val="004D4A74"/>
    <w:rsid w:val="004D5100"/>
    <w:rsid w:val="004D5E60"/>
    <w:rsid w:val="004D61A6"/>
    <w:rsid w:val="004D6227"/>
    <w:rsid w:val="004D6D83"/>
    <w:rsid w:val="004D6EC6"/>
    <w:rsid w:val="004D72B8"/>
    <w:rsid w:val="004D736D"/>
    <w:rsid w:val="004D7528"/>
    <w:rsid w:val="004D764A"/>
    <w:rsid w:val="004D7680"/>
    <w:rsid w:val="004D7761"/>
    <w:rsid w:val="004D784D"/>
    <w:rsid w:val="004D7977"/>
    <w:rsid w:val="004E009D"/>
    <w:rsid w:val="004E0197"/>
    <w:rsid w:val="004E1B9A"/>
    <w:rsid w:val="004E1F9A"/>
    <w:rsid w:val="004E2381"/>
    <w:rsid w:val="004E2543"/>
    <w:rsid w:val="004E32D9"/>
    <w:rsid w:val="004E33D9"/>
    <w:rsid w:val="004E33F2"/>
    <w:rsid w:val="004E36CB"/>
    <w:rsid w:val="004E36CE"/>
    <w:rsid w:val="004E3DB3"/>
    <w:rsid w:val="004E4164"/>
    <w:rsid w:val="004E4384"/>
    <w:rsid w:val="004E479F"/>
    <w:rsid w:val="004E499C"/>
    <w:rsid w:val="004E4BBC"/>
    <w:rsid w:val="004E4E56"/>
    <w:rsid w:val="004E4F95"/>
    <w:rsid w:val="004E5064"/>
    <w:rsid w:val="004E55E2"/>
    <w:rsid w:val="004E5A1C"/>
    <w:rsid w:val="004E5C96"/>
    <w:rsid w:val="004E5CA0"/>
    <w:rsid w:val="004E6E7E"/>
    <w:rsid w:val="004E72AC"/>
    <w:rsid w:val="004E7DE2"/>
    <w:rsid w:val="004F0B3D"/>
    <w:rsid w:val="004F0DA6"/>
    <w:rsid w:val="004F1179"/>
    <w:rsid w:val="004F18FB"/>
    <w:rsid w:val="004F2B7E"/>
    <w:rsid w:val="004F30A0"/>
    <w:rsid w:val="004F3556"/>
    <w:rsid w:val="004F3673"/>
    <w:rsid w:val="004F3E46"/>
    <w:rsid w:val="004F407A"/>
    <w:rsid w:val="004F4871"/>
    <w:rsid w:val="004F49CB"/>
    <w:rsid w:val="004F4B6E"/>
    <w:rsid w:val="004F4C13"/>
    <w:rsid w:val="004F4CDD"/>
    <w:rsid w:val="004F4DAD"/>
    <w:rsid w:val="004F5709"/>
    <w:rsid w:val="004F599B"/>
    <w:rsid w:val="004F5AE9"/>
    <w:rsid w:val="004F5FAD"/>
    <w:rsid w:val="004F6064"/>
    <w:rsid w:val="004F6123"/>
    <w:rsid w:val="004F618D"/>
    <w:rsid w:val="004F63E6"/>
    <w:rsid w:val="004F6510"/>
    <w:rsid w:val="004F73D2"/>
    <w:rsid w:val="004F74B5"/>
    <w:rsid w:val="004F760D"/>
    <w:rsid w:val="004F793D"/>
    <w:rsid w:val="005003D4"/>
    <w:rsid w:val="0050045C"/>
    <w:rsid w:val="00500710"/>
    <w:rsid w:val="00500D3D"/>
    <w:rsid w:val="00500EB8"/>
    <w:rsid w:val="0050137D"/>
    <w:rsid w:val="00501652"/>
    <w:rsid w:val="00501DCF"/>
    <w:rsid w:val="00501FCB"/>
    <w:rsid w:val="005021DE"/>
    <w:rsid w:val="005022C9"/>
    <w:rsid w:val="00502E9B"/>
    <w:rsid w:val="00502F23"/>
    <w:rsid w:val="0050309D"/>
    <w:rsid w:val="005034A7"/>
    <w:rsid w:val="0050397B"/>
    <w:rsid w:val="00503ACC"/>
    <w:rsid w:val="00503E8F"/>
    <w:rsid w:val="00504196"/>
    <w:rsid w:val="005041C2"/>
    <w:rsid w:val="0050428E"/>
    <w:rsid w:val="0050602E"/>
    <w:rsid w:val="005060D1"/>
    <w:rsid w:val="005064C8"/>
    <w:rsid w:val="00506599"/>
    <w:rsid w:val="00506B1D"/>
    <w:rsid w:val="00506D84"/>
    <w:rsid w:val="0050704C"/>
    <w:rsid w:val="00507BC5"/>
    <w:rsid w:val="00510339"/>
    <w:rsid w:val="00510992"/>
    <w:rsid w:val="00510A17"/>
    <w:rsid w:val="00510DD6"/>
    <w:rsid w:val="00510E44"/>
    <w:rsid w:val="00511C0C"/>
    <w:rsid w:val="00511C62"/>
    <w:rsid w:val="00511C7F"/>
    <w:rsid w:val="00511E44"/>
    <w:rsid w:val="00511E89"/>
    <w:rsid w:val="00513542"/>
    <w:rsid w:val="00514029"/>
    <w:rsid w:val="00514186"/>
    <w:rsid w:val="00514281"/>
    <w:rsid w:val="00514531"/>
    <w:rsid w:val="005146C9"/>
    <w:rsid w:val="0051588A"/>
    <w:rsid w:val="00515FC3"/>
    <w:rsid w:val="005160C4"/>
    <w:rsid w:val="00516685"/>
    <w:rsid w:val="00516782"/>
    <w:rsid w:val="005169CB"/>
    <w:rsid w:val="00516AC4"/>
    <w:rsid w:val="00516C82"/>
    <w:rsid w:val="00516CC1"/>
    <w:rsid w:val="00516F86"/>
    <w:rsid w:val="005174B8"/>
    <w:rsid w:val="005176EE"/>
    <w:rsid w:val="00517CC7"/>
    <w:rsid w:val="00517DEA"/>
    <w:rsid w:val="00520700"/>
    <w:rsid w:val="0052077F"/>
    <w:rsid w:val="00520BA9"/>
    <w:rsid w:val="00520D45"/>
    <w:rsid w:val="00520F4E"/>
    <w:rsid w:val="005219A7"/>
    <w:rsid w:val="00521A56"/>
    <w:rsid w:val="00521C34"/>
    <w:rsid w:val="00521D6C"/>
    <w:rsid w:val="00522F6E"/>
    <w:rsid w:val="00522FDE"/>
    <w:rsid w:val="0052307D"/>
    <w:rsid w:val="00523138"/>
    <w:rsid w:val="00523546"/>
    <w:rsid w:val="00523AF2"/>
    <w:rsid w:val="00523AFA"/>
    <w:rsid w:val="00523B5A"/>
    <w:rsid w:val="00523EEC"/>
    <w:rsid w:val="00524A09"/>
    <w:rsid w:val="00525570"/>
    <w:rsid w:val="00525737"/>
    <w:rsid w:val="00525771"/>
    <w:rsid w:val="0052592F"/>
    <w:rsid w:val="00525CEB"/>
    <w:rsid w:val="00526055"/>
    <w:rsid w:val="00527084"/>
    <w:rsid w:val="00527634"/>
    <w:rsid w:val="00527B8C"/>
    <w:rsid w:val="00527E3A"/>
    <w:rsid w:val="00530CB7"/>
    <w:rsid w:val="00530E1D"/>
    <w:rsid w:val="00531241"/>
    <w:rsid w:val="005316A5"/>
    <w:rsid w:val="00531703"/>
    <w:rsid w:val="00532535"/>
    <w:rsid w:val="00532CF9"/>
    <w:rsid w:val="00532DD4"/>
    <w:rsid w:val="00532E44"/>
    <w:rsid w:val="0053310D"/>
    <w:rsid w:val="005333CB"/>
    <w:rsid w:val="00534285"/>
    <w:rsid w:val="00534585"/>
    <w:rsid w:val="00534668"/>
    <w:rsid w:val="00534741"/>
    <w:rsid w:val="0053531C"/>
    <w:rsid w:val="00535523"/>
    <w:rsid w:val="005356FE"/>
    <w:rsid w:val="005357AA"/>
    <w:rsid w:val="00535FBC"/>
    <w:rsid w:val="00536716"/>
    <w:rsid w:val="0053736D"/>
    <w:rsid w:val="005375FB"/>
    <w:rsid w:val="005376BA"/>
    <w:rsid w:val="00537ED5"/>
    <w:rsid w:val="00537F1A"/>
    <w:rsid w:val="00540199"/>
    <w:rsid w:val="005401E0"/>
    <w:rsid w:val="005404FD"/>
    <w:rsid w:val="0054078D"/>
    <w:rsid w:val="00540808"/>
    <w:rsid w:val="00540855"/>
    <w:rsid w:val="0054095D"/>
    <w:rsid w:val="0054127D"/>
    <w:rsid w:val="00541ACB"/>
    <w:rsid w:val="00541BDD"/>
    <w:rsid w:val="00541C1D"/>
    <w:rsid w:val="00541D63"/>
    <w:rsid w:val="00541D81"/>
    <w:rsid w:val="00541DAC"/>
    <w:rsid w:val="00542AF0"/>
    <w:rsid w:val="00542B1D"/>
    <w:rsid w:val="00543151"/>
    <w:rsid w:val="0054362C"/>
    <w:rsid w:val="00543AF3"/>
    <w:rsid w:val="00543B4E"/>
    <w:rsid w:val="00543DE5"/>
    <w:rsid w:val="00543F91"/>
    <w:rsid w:val="00544452"/>
    <w:rsid w:val="005446ED"/>
    <w:rsid w:val="005447F9"/>
    <w:rsid w:val="00544959"/>
    <w:rsid w:val="00544BDA"/>
    <w:rsid w:val="00544F7A"/>
    <w:rsid w:val="005450B5"/>
    <w:rsid w:val="00545A94"/>
    <w:rsid w:val="00545FDB"/>
    <w:rsid w:val="00545FF3"/>
    <w:rsid w:val="005467CB"/>
    <w:rsid w:val="00546863"/>
    <w:rsid w:val="00546EA4"/>
    <w:rsid w:val="00546FE4"/>
    <w:rsid w:val="00547A71"/>
    <w:rsid w:val="00547ABA"/>
    <w:rsid w:val="00550203"/>
    <w:rsid w:val="00550291"/>
    <w:rsid w:val="005509D7"/>
    <w:rsid w:val="00550A96"/>
    <w:rsid w:val="00550AD9"/>
    <w:rsid w:val="00550C12"/>
    <w:rsid w:val="00551160"/>
    <w:rsid w:val="005515CB"/>
    <w:rsid w:val="00551B63"/>
    <w:rsid w:val="00552097"/>
    <w:rsid w:val="00552405"/>
    <w:rsid w:val="00552A18"/>
    <w:rsid w:val="005534C6"/>
    <w:rsid w:val="00553766"/>
    <w:rsid w:val="00553A49"/>
    <w:rsid w:val="00553D80"/>
    <w:rsid w:val="0055444F"/>
    <w:rsid w:val="00554A31"/>
    <w:rsid w:val="00554EC0"/>
    <w:rsid w:val="00554F6D"/>
    <w:rsid w:val="00555644"/>
    <w:rsid w:val="00555753"/>
    <w:rsid w:val="005557B4"/>
    <w:rsid w:val="0055592C"/>
    <w:rsid w:val="005559FF"/>
    <w:rsid w:val="00556032"/>
    <w:rsid w:val="00556466"/>
    <w:rsid w:val="00556935"/>
    <w:rsid w:val="00556B95"/>
    <w:rsid w:val="00556F26"/>
    <w:rsid w:val="00557068"/>
    <w:rsid w:val="005573A0"/>
    <w:rsid w:val="00557468"/>
    <w:rsid w:val="00557910"/>
    <w:rsid w:val="00557C59"/>
    <w:rsid w:val="00557CA0"/>
    <w:rsid w:val="0056041D"/>
    <w:rsid w:val="005607D4"/>
    <w:rsid w:val="0056080F"/>
    <w:rsid w:val="005609DA"/>
    <w:rsid w:val="00560A76"/>
    <w:rsid w:val="00560D27"/>
    <w:rsid w:val="00560E4F"/>
    <w:rsid w:val="00561038"/>
    <w:rsid w:val="005610B3"/>
    <w:rsid w:val="005611F3"/>
    <w:rsid w:val="00561B23"/>
    <w:rsid w:val="00561B3C"/>
    <w:rsid w:val="00561B4E"/>
    <w:rsid w:val="00561C33"/>
    <w:rsid w:val="0056226F"/>
    <w:rsid w:val="00562C05"/>
    <w:rsid w:val="005640A2"/>
    <w:rsid w:val="005647E5"/>
    <w:rsid w:val="00565547"/>
    <w:rsid w:val="00566252"/>
    <w:rsid w:val="00566572"/>
    <w:rsid w:val="00566746"/>
    <w:rsid w:val="00566948"/>
    <w:rsid w:val="0056695F"/>
    <w:rsid w:val="00566A5B"/>
    <w:rsid w:val="005673CF"/>
    <w:rsid w:val="00567414"/>
    <w:rsid w:val="0056741B"/>
    <w:rsid w:val="005677B0"/>
    <w:rsid w:val="005678D6"/>
    <w:rsid w:val="00567B41"/>
    <w:rsid w:val="00567BB5"/>
    <w:rsid w:val="005704F5"/>
    <w:rsid w:val="00570D19"/>
    <w:rsid w:val="00570D61"/>
    <w:rsid w:val="0057104D"/>
    <w:rsid w:val="00571A70"/>
    <w:rsid w:val="00572DDF"/>
    <w:rsid w:val="00572E10"/>
    <w:rsid w:val="00572E74"/>
    <w:rsid w:val="00572F06"/>
    <w:rsid w:val="00572FAB"/>
    <w:rsid w:val="00572FD8"/>
    <w:rsid w:val="005731EF"/>
    <w:rsid w:val="0057336B"/>
    <w:rsid w:val="005736D4"/>
    <w:rsid w:val="00574D1C"/>
    <w:rsid w:val="00574DAE"/>
    <w:rsid w:val="00574F6C"/>
    <w:rsid w:val="005756AB"/>
    <w:rsid w:val="005757F2"/>
    <w:rsid w:val="00575A56"/>
    <w:rsid w:val="00575EE9"/>
    <w:rsid w:val="00576189"/>
    <w:rsid w:val="005761BF"/>
    <w:rsid w:val="0057654B"/>
    <w:rsid w:val="00576919"/>
    <w:rsid w:val="00576C75"/>
    <w:rsid w:val="00576E8A"/>
    <w:rsid w:val="005772BB"/>
    <w:rsid w:val="00577572"/>
    <w:rsid w:val="005777B3"/>
    <w:rsid w:val="005778A5"/>
    <w:rsid w:val="00577B38"/>
    <w:rsid w:val="00577EAC"/>
    <w:rsid w:val="00580628"/>
    <w:rsid w:val="00581197"/>
    <w:rsid w:val="0058134D"/>
    <w:rsid w:val="005815CB"/>
    <w:rsid w:val="00581ABA"/>
    <w:rsid w:val="00581B77"/>
    <w:rsid w:val="00581C11"/>
    <w:rsid w:val="00581DF9"/>
    <w:rsid w:val="00581E94"/>
    <w:rsid w:val="005820AE"/>
    <w:rsid w:val="005823FF"/>
    <w:rsid w:val="0058245D"/>
    <w:rsid w:val="005825CA"/>
    <w:rsid w:val="00582838"/>
    <w:rsid w:val="005830BA"/>
    <w:rsid w:val="0058336A"/>
    <w:rsid w:val="00584178"/>
    <w:rsid w:val="0058438D"/>
    <w:rsid w:val="00584400"/>
    <w:rsid w:val="00584552"/>
    <w:rsid w:val="00584A94"/>
    <w:rsid w:val="005851CD"/>
    <w:rsid w:val="005858B9"/>
    <w:rsid w:val="00585A30"/>
    <w:rsid w:val="00585EFC"/>
    <w:rsid w:val="00586104"/>
    <w:rsid w:val="00586544"/>
    <w:rsid w:val="005867DE"/>
    <w:rsid w:val="00586C3D"/>
    <w:rsid w:val="00586CA8"/>
    <w:rsid w:val="00587039"/>
    <w:rsid w:val="00587087"/>
    <w:rsid w:val="0058738A"/>
    <w:rsid w:val="0058748F"/>
    <w:rsid w:val="00587BA7"/>
    <w:rsid w:val="00587EAA"/>
    <w:rsid w:val="00587F62"/>
    <w:rsid w:val="00587FD3"/>
    <w:rsid w:val="00590B04"/>
    <w:rsid w:val="00590D44"/>
    <w:rsid w:val="00590E1D"/>
    <w:rsid w:val="0059114D"/>
    <w:rsid w:val="005912D7"/>
    <w:rsid w:val="00591C69"/>
    <w:rsid w:val="00591C91"/>
    <w:rsid w:val="00591CCF"/>
    <w:rsid w:val="00591EE0"/>
    <w:rsid w:val="00591FD2"/>
    <w:rsid w:val="0059247D"/>
    <w:rsid w:val="005926F7"/>
    <w:rsid w:val="00592A7D"/>
    <w:rsid w:val="00592D70"/>
    <w:rsid w:val="00593E65"/>
    <w:rsid w:val="00594E97"/>
    <w:rsid w:val="005950B2"/>
    <w:rsid w:val="00595A0E"/>
    <w:rsid w:val="00595BCD"/>
    <w:rsid w:val="00595C1D"/>
    <w:rsid w:val="005963E3"/>
    <w:rsid w:val="005966B1"/>
    <w:rsid w:val="00596805"/>
    <w:rsid w:val="00597686"/>
    <w:rsid w:val="00597A1C"/>
    <w:rsid w:val="00597E42"/>
    <w:rsid w:val="005A02D8"/>
    <w:rsid w:val="005A05DD"/>
    <w:rsid w:val="005A0B49"/>
    <w:rsid w:val="005A0BDA"/>
    <w:rsid w:val="005A0C2B"/>
    <w:rsid w:val="005A0C64"/>
    <w:rsid w:val="005A0FD3"/>
    <w:rsid w:val="005A1121"/>
    <w:rsid w:val="005A11E4"/>
    <w:rsid w:val="005A1265"/>
    <w:rsid w:val="005A1350"/>
    <w:rsid w:val="005A16DB"/>
    <w:rsid w:val="005A1804"/>
    <w:rsid w:val="005A20C4"/>
    <w:rsid w:val="005A246D"/>
    <w:rsid w:val="005A2A4B"/>
    <w:rsid w:val="005A319F"/>
    <w:rsid w:val="005A3563"/>
    <w:rsid w:val="005A45B7"/>
    <w:rsid w:val="005A46BC"/>
    <w:rsid w:val="005A476B"/>
    <w:rsid w:val="005A51A7"/>
    <w:rsid w:val="005A51B3"/>
    <w:rsid w:val="005A568B"/>
    <w:rsid w:val="005A56C6"/>
    <w:rsid w:val="005A656C"/>
    <w:rsid w:val="005A6A8F"/>
    <w:rsid w:val="005A7598"/>
    <w:rsid w:val="005A7B04"/>
    <w:rsid w:val="005B0595"/>
    <w:rsid w:val="005B073E"/>
    <w:rsid w:val="005B07BA"/>
    <w:rsid w:val="005B0A01"/>
    <w:rsid w:val="005B1A72"/>
    <w:rsid w:val="005B1AD8"/>
    <w:rsid w:val="005B1CFA"/>
    <w:rsid w:val="005B2632"/>
    <w:rsid w:val="005B27CD"/>
    <w:rsid w:val="005B2ADF"/>
    <w:rsid w:val="005B2D76"/>
    <w:rsid w:val="005B30B7"/>
    <w:rsid w:val="005B3263"/>
    <w:rsid w:val="005B32EC"/>
    <w:rsid w:val="005B3445"/>
    <w:rsid w:val="005B36BE"/>
    <w:rsid w:val="005B3B77"/>
    <w:rsid w:val="005B3CF5"/>
    <w:rsid w:val="005B3E1F"/>
    <w:rsid w:val="005B3F43"/>
    <w:rsid w:val="005B407E"/>
    <w:rsid w:val="005B4CFD"/>
    <w:rsid w:val="005B4CFE"/>
    <w:rsid w:val="005B5480"/>
    <w:rsid w:val="005B54AD"/>
    <w:rsid w:val="005B5B74"/>
    <w:rsid w:val="005B5DCE"/>
    <w:rsid w:val="005B60E6"/>
    <w:rsid w:val="005B62EC"/>
    <w:rsid w:val="005B6422"/>
    <w:rsid w:val="005B64F4"/>
    <w:rsid w:val="005B6680"/>
    <w:rsid w:val="005B684C"/>
    <w:rsid w:val="005B6BBB"/>
    <w:rsid w:val="005B6E55"/>
    <w:rsid w:val="005C094F"/>
    <w:rsid w:val="005C0BB5"/>
    <w:rsid w:val="005C0FEC"/>
    <w:rsid w:val="005C13FF"/>
    <w:rsid w:val="005C1551"/>
    <w:rsid w:val="005C15A7"/>
    <w:rsid w:val="005C1B3E"/>
    <w:rsid w:val="005C1F01"/>
    <w:rsid w:val="005C204E"/>
    <w:rsid w:val="005C38E2"/>
    <w:rsid w:val="005C3A3E"/>
    <w:rsid w:val="005C3C18"/>
    <w:rsid w:val="005C3E35"/>
    <w:rsid w:val="005C44AE"/>
    <w:rsid w:val="005C4D29"/>
    <w:rsid w:val="005C4E5F"/>
    <w:rsid w:val="005C55A0"/>
    <w:rsid w:val="005C59DD"/>
    <w:rsid w:val="005C5B2C"/>
    <w:rsid w:val="005C64D7"/>
    <w:rsid w:val="005C6655"/>
    <w:rsid w:val="005C6B2E"/>
    <w:rsid w:val="005C6BDB"/>
    <w:rsid w:val="005C6CD1"/>
    <w:rsid w:val="005C6CF1"/>
    <w:rsid w:val="005C72A8"/>
    <w:rsid w:val="005C7B72"/>
    <w:rsid w:val="005D022F"/>
    <w:rsid w:val="005D08F6"/>
    <w:rsid w:val="005D0D16"/>
    <w:rsid w:val="005D0D83"/>
    <w:rsid w:val="005D0D92"/>
    <w:rsid w:val="005D114E"/>
    <w:rsid w:val="005D11D2"/>
    <w:rsid w:val="005D16CD"/>
    <w:rsid w:val="005D17CA"/>
    <w:rsid w:val="005D19A1"/>
    <w:rsid w:val="005D2072"/>
    <w:rsid w:val="005D216F"/>
    <w:rsid w:val="005D2377"/>
    <w:rsid w:val="005D2891"/>
    <w:rsid w:val="005D2ECA"/>
    <w:rsid w:val="005D2FE3"/>
    <w:rsid w:val="005D341C"/>
    <w:rsid w:val="005D3906"/>
    <w:rsid w:val="005D3BD0"/>
    <w:rsid w:val="005D3E15"/>
    <w:rsid w:val="005D4406"/>
    <w:rsid w:val="005D4EFD"/>
    <w:rsid w:val="005D4FE3"/>
    <w:rsid w:val="005D50B3"/>
    <w:rsid w:val="005D5585"/>
    <w:rsid w:val="005D56FC"/>
    <w:rsid w:val="005D58AE"/>
    <w:rsid w:val="005D6000"/>
    <w:rsid w:val="005D6DBE"/>
    <w:rsid w:val="005D6EBE"/>
    <w:rsid w:val="005D6F5C"/>
    <w:rsid w:val="005D70DC"/>
    <w:rsid w:val="005D7488"/>
    <w:rsid w:val="005D75EA"/>
    <w:rsid w:val="005D7653"/>
    <w:rsid w:val="005D7B03"/>
    <w:rsid w:val="005D7D92"/>
    <w:rsid w:val="005E0134"/>
    <w:rsid w:val="005E03BA"/>
    <w:rsid w:val="005E0570"/>
    <w:rsid w:val="005E0A6C"/>
    <w:rsid w:val="005E0CBA"/>
    <w:rsid w:val="005E0DA5"/>
    <w:rsid w:val="005E112F"/>
    <w:rsid w:val="005E194A"/>
    <w:rsid w:val="005E194B"/>
    <w:rsid w:val="005E1A2F"/>
    <w:rsid w:val="005E1B43"/>
    <w:rsid w:val="005E1C4B"/>
    <w:rsid w:val="005E2284"/>
    <w:rsid w:val="005E2B1B"/>
    <w:rsid w:val="005E2CBF"/>
    <w:rsid w:val="005E2D25"/>
    <w:rsid w:val="005E2D4F"/>
    <w:rsid w:val="005E2F12"/>
    <w:rsid w:val="005E3399"/>
    <w:rsid w:val="005E34B8"/>
    <w:rsid w:val="005E34DF"/>
    <w:rsid w:val="005E37C0"/>
    <w:rsid w:val="005E37C9"/>
    <w:rsid w:val="005E37E3"/>
    <w:rsid w:val="005E384F"/>
    <w:rsid w:val="005E3DB6"/>
    <w:rsid w:val="005E4077"/>
    <w:rsid w:val="005E447C"/>
    <w:rsid w:val="005E4669"/>
    <w:rsid w:val="005E5193"/>
    <w:rsid w:val="005E531B"/>
    <w:rsid w:val="005E54A0"/>
    <w:rsid w:val="005E57C3"/>
    <w:rsid w:val="005E6192"/>
    <w:rsid w:val="005E624C"/>
    <w:rsid w:val="005E689D"/>
    <w:rsid w:val="005E695D"/>
    <w:rsid w:val="005E7553"/>
    <w:rsid w:val="005E7C2E"/>
    <w:rsid w:val="005E7DFF"/>
    <w:rsid w:val="005F03B1"/>
    <w:rsid w:val="005F06A8"/>
    <w:rsid w:val="005F1599"/>
    <w:rsid w:val="005F1ED5"/>
    <w:rsid w:val="005F1EDF"/>
    <w:rsid w:val="005F1F60"/>
    <w:rsid w:val="005F23FF"/>
    <w:rsid w:val="005F2B09"/>
    <w:rsid w:val="005F327B"/>
    <w:rsid w:val="005F35BD"/>
    <w:rsid w:val="005F4484"/>
    <w:rsid w:val="005F497E"/>
    <w:rsid w:val="005F498E"/>
    <w:rsid w:val="005F4E1A"/>
    <w:rsid w:val="005F5426"/>
    <w:rsid w:val="005F57D9"/>
    <w:rsid w:val="005F5884"/>
    <w:rsid w:val="005F5F61"/>
    <w:rsid w:val="005F6116"/>
    <w:rsid w:val="005F654C"/>
    <w:rsid w:val="005F693D"/>
    <w:rsid w:val="005F712F"/>
    <w:rsid w:val="005F73B4"/>
    <w:rsid w:val="005F73D8"/>
    <w:rsid w:val="005F74C3"/>
    <w:rsid w:val="005F78DC"/>
    <w:rsid w:val="005F79B9"/>
    <w:rsid w:val="005F7EA4"/>
    <w:rsid w:val="006000FF"/>
    <w:rsid w:val="0060012A"/>
    <w:rsid w:val="00600626"/>
    <w:rsid w:val="0060076C"/>
    <w:rsid w:val="00600ACC"/>
    <w:rsid w:val="00600C78"/>
    <w:rsid w:val="00600D87"/>
    <w:rsid w:val="00600EB7"/>
    <w:rsid w:val="0060119C"/>
    <w:rsid w:val="00602117"/>
    <w:rsid w:val="0060214B"/>
    <w:rsid w:val="00603247"/>
    <w:rsid w:val="00603848"/>
    <w:rsid w:val="00603BE8"/>
    <w:rsid w:val="006040F8"/>
    <w:rsid w:val="006044A7"/>
    <w:rsid w:val="0060466E"/>
    <w:rsid w:val="00604B5A"/>
    <w:rsid w:val="00604EE7"/>
    <w:rsid w:val="00604F53"/>
    <w:rsid w:val="0060533E"/>
    <w:rsid w:val="006053C4"/>
    <w:rsid w:val="00605699"/>
    <w:rsid w:val="00605A71"/>
    <w:rsid w:val="0060614A"/>
    <w:rsid w:val="0060676E"/>
    <w:rsid w:val="006068CD"/>
    <w:rsid w:val="00606952"/>
    <w:rsid w:val="00606B8F"/>
    <w:rsid w:val="00606E4E"/>
    <w:rsid w:val="006071D0"/>
    <w:rsid w:val="006072D5"/>
    <w:rsid w:val="006076FF"/>
    <w:rsid w:val="00611199"/>
    <w:rsid w:val="006114AA"/>
    <w:rsid w:val="00611EAE"/>
    <w:rsid w:val="0061220F"/>
    <w:rsid w:val="006125F8"/>
    <w:rsid w:val="0061268E"/>
    <w:rsid w:val="00612CA3"/>
    <w:rsid w:val="0061306A"/>
    <w:rsid w:val="00613BDD"/>
    <w:rsid w:val="00613CFA"/>
    <w:rsid w:val="00613E33"/>
    <w:rsid w:val="0061432C"/>
    <w:rsid w:val="00614595"/>
    <w:rsid w:val="00614CDD"/>
    <w:rsid w:val="00615202"/>
    <w:rsid w:val="006153E1"/>
    <w:rsid w:val="00615C52"/>
    <w:rsid w:val="00615DC2"/>
    <w:rsid w:val="00615E09"/>
    <w:rsid w:val="00615F23"/>
    <w:rsid w:val="00616249"/>
    <w:rsid w:val="00616338"/>
    <w:rsid w:val="006163AA"/>
    <w:rsid w:val="006166DB"/>
    <w:rsid w:val="0061677E"/>
    <w:rsid w:val="00616784"/>
    <w:rsid w:val="00616B82"/>
    <w:rsid w:val="00616CB9"/>
    <w:rsid w:val="006170C7"/>
    <w:rsid w:val="00617176"/>
    <w:rsid w:val="00617B9B"/>
    <w:rsid w:val="00620294"/>
    <w:rsid w:val="00620375"/>
    <w:rsid w:val="0062074D"/>
    <w:rsid w:val="00620BF9"/>
    <w:rsid w:val="006210FC"/>
    <w:rsid w:val="0062193F"/>
    <w:rsid w:val="006222EE"/>
    <w:rsid w:val="00622400"/>
    <w:rsid w:val="006226E2"/>
    <w:rsid w:val="00622964"/>
    <w:rsid w:val="00622993"/>
    <w:rsid w:val="00622ADF"/>
    <w:rsid w:val="00622D6A"/>
    <w:rsid w:val="00623328"/>
    <w:rsid w:val="00623550"/>
    <w:rsid w:val="006235AD"/>
    <w:rsid w:val="00623716"/>
    <w:rsid w:val="00623865"/>
    <w:rsid w:val="00623A09"/>
    <w:rsid w:val="00623D73"/>
    <w:rsid w:val="0062455B"/>
    <w:rsid w:val="00624791"/>
    <w:rsid w:val="006257C0"/>
    <w:rsid w:val="006258FD"/>
    <w:rsid w:val="00626369"/>
    <w:rsid w:val="0062638D"/>
    <w:rsid w:val="00626A3C"/>
    <w:rsid w:val="00626F28"/>
    <w:rsid w:val="00626F59"/>
    <w:rsid w:val="006279F6"/>
    <w:rsid w:val="00627BF3"/>
    <w:rsid w:val="00627F77"/>
    <w:rsid w:val="0063016B"/>
    <w:rsid w:val="006301E5"/>
    <w:rsid w:val="00630D76"/>
    <w:rsid w:val="00630F20"/>
    <w:rsid w:val="00631D83"/>
    <w:rsid w:val="00631F7A"/>
    <w:rsid w:val="00631FB7"/>
    <w:rsid w:val="006330AD"/>
    <w:rsid w:val="006334AC"/>
    <w:rsid w:val="0063357D"/>
    <w:rsid w:val="0063369F"/>
    <w:rsid w:val="006336D0"/>
    <w:rsid w:val="00634443"/>
    <w:rsid w:val="00635029"/>
    <w:rsid w:val="0063597D"/>
    <w:rsid w:val="006359AF"/>
    <w:rsid w:val="00635B57"/>
    <w:rsid w:val="00636190"/>
    <w:rsid w:val="00636245"/>
    <w:rsid w:val="006367CD"/>
    <w:rsid w:val="006368E3"/>
    <w:rsid w:val="006369E7"/>
    <w:rsid w:val="00636BB5"/>
    <w:rsid w:val="0063712B"/>
    <w:rsid w:val="00637579"/>
    <w:rsid w:val="0063776F"/>
    <w:rsid w:val="0063786D"/>
    <w:rsid w:val="00637BEB"/>
    <w:rsid w:val="0064048D"/>
    <w:rsid w:val="00640A37"/>
    <w:rsid w:val="00640C58"/>
    <w:rsid w:val="00640FF1"/>
    <w:rsid w:val="00641454"/>
    <w:rsid w:val="006415E8"/>
    <w:rsid w:val="00641746"/>
    <w:rsid w:val="00641749"/>
    <w:rsid w:val="006417F8"/>
    <w:rsid w:val="00641ADE"/>
    <w:rsid w:val="00641C11"/>
    <w:rsid w:val="00641E35"/>
    <w:rsid w:val="00641E85"/>
    <w:rsid w:val="006429CB"/>
    <w:rsid w:val="00642A8D"/>
    <w:rsid w:val="00642B5E"/>
    <w:rsid w:val="00642C77"/>
    <w:rsid w:val="006430BD"/>
    <w:rsid w:val="0064320E"/>
    <w:rsid w:val="00643534"/>
    <w:rsid w:val="00643A96"/>
    <w:rsid w:val="006449BA"/>
    <w:rsid w:val="006449F0"/>
    <w:rsid w:val="0064516A"/>
    <w:rsid w:val="00645248"/>
    <w:rsid w:val="00645517"/>
    <w:rsid w:val="00645E26"/>
    <w:rsid w:val="00645E5B"/>
    <w:rsid w:val="00646344"/>
    <w:rsid w:val="00646679"/>
    <w:rsid w:val="0064681F"/>
    <w:rsid w:val="00646881"/>
    <w:rsid w:val="00647275"/>
    <w:rsid w:val="00647552"/>
    <w:rsid w:val="0065067A"/>
    <w:rsid w:val="0065088B"/>
    <w:rsid w:val="00650ABE"/>
    <w:rsid w:val="00650B77"/>
    <w:rsid w:val="006527D8"/>
    <w:rsid w:val="00652AFC"/>
    <w:rsid w:val="00652B1C"/>
    <w:rsid w:val="00652F78"/>
    <w:rsid w:val="00653034"/>
    <w:rsid w:val="00653320"/>
    <w:rsid w:val="0065336A"/>
    <w:rsid w:val="00653AD4"/>
    <w:rsid w:val="00653BD3"/>
    <w:rsid w:val="00653D39"/>
    <w:rsid w:val="006540B0"/>
    <w:rsid w:val="006542B1"/>
    <w:rsid w:val="006544D3"/>
    <w:rsid w:val="00654654"/>
    <w:rsid w:val="006559AC"/>
    <w:rsid w:val="00655A62"/>
    <w:rsid w:val="00655B13"/>
    <w:rsid w:val="00655DD6"/>
    <w:rsid w:val="0065655F"/>
    <w:rsid w:val="006567F2"/>
    <w:rsid w:val="00656D72"/>
    <w:rsid w:val="0065710E"/>
    <w:rsid w:val="006573A1"/>
    <w:rsid w:val="0065771B"/>
    <w:rsid w:val="006579FF"/>
    <w:rsid w:val="00657B90"/>
    <w:rsid w:val="00657D33"/>
    <w:rsid w:val="006600DB"/>
    <w:rsid w:val="0066041C"/>
    <w:rsid w:val="00660B2E"/>
    <w:rsid w:val="00660B32"/>
    <w:rsid w:val="00660B36"/>
    <w:rsid w:val="00660D87"/>
    <w:rsid w:val="0066147A"/>
    <w:rsid w:val="0066148E"/>
    <w:rsid w:val="006621E7"/>
    <w:rsid w:val="0066258A"/>
    <w:rsid w:val="00662796"/>
    <w:rsid w:val="00662DE4"/>
    <w:rsid w:val="00662DF7"/>
    <w:rsid w:val="00663CBD"/>
    <w:rsid w:val="0066423F"/>
    <w:rsid w:val="006647D1"/>
    <w:rsid w:val="006649E7"/>
    <w:rsid w:val="00664A27"/>
    <w:rsid w:val="00664B85"/>
    <w:rsid w:val="00664DC5"/>
    <w:rsid w:val="00665211"/>
    <w:rsid w:val="0066529B"/>
    <w:rsid w:val="00665841"/>
    <w:rsid w:val="00665D90"/>
    <w:rsid w:val="006660F6"/>
    <w:rsid w:val="006663F2"/>
    <w:rsid w:val="006669FB"/>
    <w:rsid w:val="00666E5D"/>
    <w:rsid w:val="006670F5"/>
    <w:rsid w:val="0066715A"/>
    <w:rsid w:val="0066751D"/>
    <w:rsid w:val="00667697"/>
    <w:rsid w:val="006677F9"/>
    <w:rsid w:val="00667894"/>
    <w:rsid w:val="00667919"/>
    <w:rsid w:val="00667DD3"/>
    <w:rsid w:val="00667DD5"/>
    <w:rsid w:val="006707E0"/>
    <w:rsid w:val="00670B48"/>
    <w:rsid w:val="00670CC4"/>
    <w:rsid w:val="00670F80"/>
    <w:rsid w:val="006712AF"/>
    <w:rsid w:val="00671633"/>
    <w:rsid w:val="00671988"/>
    <w:rsid w:val="00671DB5"/>
    <w:rsid w:val="0067236C"/>
    <w:rsid w:val="00672B1E"/>
    <w:rsid w:val="00672C6E"/>
    <w:rsid w:val="006735A8"/>
    <w:rsid w:val="006739A3"/>
    <w:rsid w:val="006756D8"/>
    <w:rsid w:val="00675A51"/>
    <w:rsid w:val="00675D71"/>
    <w:rsid w:val="0067684D"/>
    <w:rsid w:val="00676B6F"/>
    <w:rsid w:val="00676FD9"/>
    <w:rsid w:val="006772DC"/>
    <w:rsid w:val="00677540"/>
    <w:rsid w:val="0067772D"/>
    <w:rsid w:val="00677750"/>
    <w:rsid w:val="00677808"/>
    <w:rsid w:val="006778F8"/>
    <w:rsid w:val="00677AEE"/>
    <w:rsid w:val="006805EB"/>
    <w:rsid w:val="00680C04"/>
    <w:rsid w:val="00680DB4"/>
    <w:rsid w:val="00680E07"/>
    <w:rsid w:val="00680ECE"/>
    <w:rsid w:val="00681381"/>
    <w:rsid w:val="00681576"/>
    <w:rsid w:val="00681A15"/>
    <w:rsid w:val="00681C52"/>
    <w:rsid w:val="006821E2"/>
    <w:rsid w:val="006822A4"/>
    <w:rsid w:val="006834D6"/>
    <w:rsid w:val="00683639"/>
    <w:rsid w:val="00683CAD"/>
    <w:rsid w:val="00683D78"/>
    <w:rsid w:val="00684250"/>
    <w:rsid w:val="00684252"/>
    <w:rsid w:val="006846CA"/>
    <w:rsid w:val="00684ACB"/>
    <w:rsid w:val="00684C9B"/>
    <w:rsid w:val="00684EA7"/>
    <w:rsid w:val="006853C0"/>
    <w:rsid w:val="0068570A"/>
    <w:rsid w:val="00686450"/>
    <w:rsid w:val="006868DC"/>
    <w:rsid w:val="00686AEB"/>
    <w:rsid w:val="00686D35"/>
    <w:rsid w:val="00686E66"/>
    <w:rsid w:val="006871A1"/>
    <w:rsid w:val="006877B5"/>
    <w:rsid w:val="0068782C"/>
    <w:rsid w:val="0068799C"/>
    <w:rsid w:val="00690934"/>
    <w:rsid w:val="00690DDF"/>
    <w:rsid w:val="00691017"/>
    <w:rsid w:val="006915A3"/>
    <w:rsid w:val="00691C98"/>
    <w:rsid w:val="00692338"/>
    <w:rsid w:val="006928F8"/>
    <w:rsid w:val="00692CAD"/>
    <w:rsid w:val="00692FDB"/>
    <w:rsid w:val="006932E1"/>
    <w:rsid w:val="00693D64"/>
    <w:rsid w:val="006943AD"/>
    <w:rsid w:val="0069465F"/>
    <w:rsid w:val="00694843"/>
    <w:rsid w:val="00694E79"/>
    <w:rsid w:val="00695290"/>
    <w:rsid w:val="006955AC"/>
    <w:rsid w:val="00695A54"/>
    <w:rsid w:val="00695EBA"/>
    <w:rsid w:val="0069628E"/>
    <w:rsid w:val="0069654F"/>
    <w:rsid w:val="006966DF"/>
    <w:rsid w:val="00696807"/>
    <w:rsid w:val="00697753"/>
    <w:rsid w:val="0069780F"/>
    <w:rsid w:val="00697E97"/>
    <w:rsid w:val="00697E9C"/>
    <w:rsid w:val="006A04B6"/>
    <w:rsid w:val="006A07AA"/>
    <w:rsid w:val="006A07D9"/>
    <w:rsid w:val="006A0FAD"/>
    <w:rsid w:val="006A1068"/>
    <w:rsid w:val="006A16AB"/>
    <w:rsid w:val="006A17DB"/>
    <w:rsid w:val="006A17F4"/>
    <w:rsid w:val="006A1DB1"/>
    <w:rsid w:val="006A2094"/>
    <w:rsid w:val="006A21E9"/>
    <w:rsid w:val="006A27D7"/>
    <w:rsid w:val="006A2C36"/>
    <w:rsid w:val="006A2E07"/>
    <w:rsid w:val="006A31FC"/>
    <w:rsid w:val="006A3EE5"/>
    <w:rsid w:val="006A477D"/>
    <w:rsid w:val="006A47CF"/>
    <w:rsid w:val="006A47EC"/>
    <w:rsid w:val="006A4AAA"/>
    <w:rsid w:val="006A4E93"/>
    <w:rsid w:val="006A5406"/>
    <w:rsid w:val="006A540D"/>
    <w:rsid w:val="006A55F0"/>
    <w:rsid w:val="006A55F3"/>
    <w:rsid w:val="006A5BAC"/>
    <w:rsid w:val="006A5BC3"/>
    <w:rsid w:val="006A5CE5"/>
    <w:rsid w:val="006A5D48"/>
    <w:rsid w:val="006A5D77"/>
    <w:rsid w:val="006A68AB"/>
    <w:rsid w:val="006A6B1C"/>
    <w:rsid w:val="006A6C23"/>
    <w:rsid w:val="006A750A"/>
    <w:rsid w:val="006A76B1"/>
    <w:rsid w:val="006A77E6"/>
    <w:rsid w:val="006B0506"/>
    <w:rsid w:val="006B068B"/>
    <w:rsid w:val="006B0CC8"/>
    <w:rsid w:val="006B0CE0"/>
    <w:rsid w:val="006B1254"/>
    <w:rsid w:val="006B18DA"/>
    <w:rsid w:val="006B196D"/>
    <w:rsid w:val="006B1AE7"/>
    <w:rsid w:val="006B1C7C"/>
    <w:rsid w:val="006B1CDA"/>
    <w:rsid w:val="006B25B5"/>
    <w:rsid w:val="006B2869"/>
    <w:rsid w:val="006B37EF"/>
    <w:rsid w:val="006B3EC6"/>
    <w:rsid w:val="006B47E3"/>
    <w:rsid w:val="006B4AC8"/>
    <w:rsid w:val="006B4C47"/>
    <w:rsid w:val="006B4E85"/>
    <w:rsid w:val="006B4FD5"/>
    <w:rsid w:val="006B5557"/>
    <w:rsid w:val="006B5574"/>
    <w:rsid w:val="006B58A7"/>
    <w:rsid w:val="006B59BF"/>
    <w:rsid w:val="006B6B88"/>
    <w:rsid w:val="006B771D"/>
    <w:rsid w:val="006B79E7"/>
    <w:rsid w:val="006B7A0D"/>
    <w:rsid w:val="006C023E"/>
    <w:rsid w:val="006C07EE"/>
    <w:rsid w:val="006C086E"/>
    <w:rsid w:val="006C0A68"/>
    <w:rsid w:val="006C1417"/>
    <w:rsid w:val="006C181E"/>
    <w:rsid w:val="006C1DB2"/>
    <w:rsid w:val="006C2236"/>
    <w:rsid w:val="006C278E"/>
    <w:rsid w:val="006C280B"/>
    <w:rsid w:val="006C31F3"/>
    <w:rsid w:val="006C3369"/>
    <w:rsid w:val="006C4497"/>
    <w:rsid w:val="006C4A35"/>
    <w:rsid w:val="006C4C1F"/>
    <w:rsid w:val="006C4E48"/>
    <w:rsid w:val="006C50CC"/>
    <w:rsid w:val="006C59CE"/>
    <w:rsid w:val="006C5BBD"/>
    <w:rsid w:val="006C5F51"/>
    <w:rsid w:val="006C68F0"/>
    <w:rsid w:val="006C76B2"/>
    <w:rsid w:val="006C784D"/>
    <w:rsid w:val="006C7C63"/>
    <w:rsid w:val="006C7E39"/>
    <w:rsid w:val="006D033B"/>
    <w:rsid w:val="006D0583"/>
    <w:rsid w:val="006D07F0"/>
    <w:rsid w:val="006D0968"/>
    <w:rsid w:val="006D0B09"/>
    <w:rsid w:val="006D0EDD"/>
    <w:rsid w:val="006D15A9"/>
    <w:rsid w:val="006D173F"/>
    <w:rsid w:val="006D1A52"/>
    <w:rsid w:val="006D2524"/>
    <w:rsid w:val="006D2E38"/>
    <w:rsid w:val="006D3A3B"/>
    <w:rsid w:val="006D3E7F"/>
    <w:rsid w:val="006D42B2"/>
    <w:rsid w:val="006D48FA"/>
    <w:rsid w:val="006D4BDF"/>
    <w:rsid w:val="006D5200"/>
    <w:rsid w:val="006D5508"/>
    <w:rsid w:val="006D62AF"/>
    <w:rsid w:val="006D70A3"/>
    <w:rsid w:val="006D72FB"/>
    <w:rsid w:val="006D78EB"/>
    <w:rsid w:val="006D7DE1"/>
    <w:rsid w:val="006D7ED6"/>
    <w:rsid w:val="006E066C"/>
    <w:rsid w:val="006E0D3A"/>
    <w:rsid w:val="006E0DE5"/>
    <w:rsid w:val="006E0DFC"/>
    <w:rsid w:val="006E148F"/>
    <w:rsid w:val="006E1568"/>
    <w:rsid w:val="006E1A28"/>
    <w:rsid w:val="006E1BE7"/>
    <w:rsid w:val="006E1C06"/>
    <w:rsid w:val="006E2473"/>
    <w:rsid w:val="006E2B94"/>
    <w:rsid w:val="006E2BB5"/>
    <w:rsid w:val="006E31C0"/>
    <w:rsid w:val="006E3332"/>
    <w:rsid w:val="006E35FF"/>
    <w:rsid w:val="006E37B6"/>
    <w:rsid w:val="006E388E"/>
    <w:rsid w:val="006E40B8"/>
    <w:rsid w:val="006E4531"/>
    <w:rsid w:val="006E4656"/>
    <w:rsid w:val="006E54BB"/>
    <w:rsid w:val="006E5937"/>
    <w:rsid w:val="006E5D08"/>
    <w:rsid w:val="006E63F4"/>
    <w:rsid w:val="006E666F"/>
    <w:rsid w:val="006E6BF7"/>
    <w:rsid w:val="006E7101"/>
    <w:rsid w:val="006F0056"/>
    <w:rsid w:val="006F04FA"/>
    <w:rsid w:val="006F0DE6"/>
    <w:rsid w:val="006F0F08"/>
    <w:rsid w:val="006F1667"/>
    <w:rsid w:val="006F1936"/>
    <w:rsid w:val="006F1AB1"/>
    <w:rsid w:val="006F1C50"/>
    <w:rsid w:val="006F1D12"/>
    <w:rsid w:val="006F1F45"/>
    <w:rsid w:val="006F218E"/>
    <w:rsid w:val="006F21C4"/>
    <w:rsid w:val="006F238D"/>
    <w:rsid w:val="006F2509"/>
    <w:rsid w:val="006F28F6"/>
    <w:rsid w:val="006F29FC"/>
    <w:rsid w:val="006F2AB1"/>
    <w:rsid w:val="006F2D88"/>
    <w:rsid w:val="006F34F5"/>
    <w:rsid w:val="006F3557"/>
    <w:rsid w:val="006F37AB"/>
    <w:rsid w:val="006F3895"/>
    <w:rsid w:val="006F38BE"/>
    <w:rsid w:val="006F3B62"/>
    <w:rsid w:val="006F3D7F"/>
    <w:rsid w:val="006F4203"/>
    <w:rsid w:val="006F42FF"/>
    <w:rsid w:val="006F4749"/>
    <w:rsid w:val="006F47AC"/>
    <w:rsid w:val="006F4E94"/>
    <w:rsid w:val="006F4EE1"/>
    <w:rsid w:val="006F5596"/>
    <w:rsid w:val="006F5B57"/>
    <w:rsid w:val="006F72AF"/>
    <w:rsid w:val="006F798D"/>
    <w:rsid w:val="006F7AC3"/>
    <w:rsid w:val="006F7E8F"/>
    <w:rsid w:val="006F7F7A"/>
    <w:rsid w:val="0070018F"/>
    <w:rsid w:val="007005C4"/>
    <w:rsid w:val="007006A7"/>
    <w:rsid w:val="0070089F"/>
    <w:rsid w:val="00700A2F"/>
    <w:rsid w:val="007011D9"/>
    <w:rsid w:val="0070177E"/>
    <w:rsid w:val="00702060"/>
    <w:rsid w:val="00702D06"/>
    <w:rsid w:val="00702E9E"/>
    <w:rsid w:val="007031C0"/>
    <w:rsid w:val="00703797"/>
    <w:rsid w:val="007038F6"/>
    <w:rsid w:val="00703CF7"/>
    <w:rsid w:val="00703D77"/>
    <w:rsid w:val="007042EE"/>
    <w:rsid w:val="00704591"/>
    <w:rsid w:val="007045D9"/>
    <w:rsid w:val="0070464C"/>
    <w:rsid w:val="007048C4"/>
    <w:rsid w:val="00704D57"/>
    <w:rsid w:val="00705142"/>
    <w:rsid w:val="0070516B"/>
    <w:rsid w:val="00706080"/>
    <w:rsid w:val="0070620E"/>
    <w:rsid w:val="0070683E"/>
    <w:rsid w:val="007068EE"/>
    <w:rsid w:val="00706E3A"/>
    <w:rsid w:val="00707014"/>
    <w:rsid w:val="0070793A"/>
    <w:rsid w:val="00707AF9"/>
    <w:rsid w:val="00707B0C"/>
    <w:rsid w:val="007103F0"/>
    <w:rsid w:val="00710481"/>
    <w:rsid w:val="00710904"/>
    <w:rsid w:val="00710A89"/>
    <w:rsid w:val="00710BFC"/>
    <w:rsid w:val="007111C1"/>
    <w:rsid w:val="00711581"/>
    <w:rsid w:val="00711711"/>
    <w:rsid w:val="00711A67"/>
    <w:rsid w:val="00712714"/>
    <w:rsid w:val="00712B04"/>
    <w:rsid w:val="00713DE8"/>
    <w:rsid w:val="00714030"/>
    <w:rsid w:val="0071414E"/>
    <w:rsid w:val="00714CCF"/>
    <w:rsid w:val="007157E2"/>
    <w:rsid w:val="00715A06"/>
    <w:rsid w:val="00715AA4"/>
    <w:rsid w:val="00716474"/>
    <w:rsid w:val="007168D1"/>
    <w:rsid w:val="00716DCC"/>
    <w:rsid w:val="00716DE4"/>
    <w:rsid w:val="00716FCC"/>
    <w:rsid w:val="00717629"/>
    <w:rsid w:val="0071765D"/>
    <w:rsid w:val="0071796E"/>
    <w:rsid w:val="00717BBF"/>
    <w:rsid w:val="00717BC9"/>
    <w:rsid w:val="00720487"/>
    <w:rsid w:val="00720C33"/>
    <w:rsid w:val="00720E28"/>
    <w:rsid w:val="00721246"/>
    <w:rsid w:val="007216B2"/>
    <w:rsid w:val="007219AE"/>
    <w:rsid w:val="00721CCF"/>
    <w:rsid w:val="00722062"/>
    <w:rsid w:val="0072236E"/>
    <w:rsid w:val="007226B9"/>
    <w:rsid w:val="00722982"/>
    <w:rsid w:val="00722A11"/>
    <w:rsid w:val="00722BEC"/>
    <w:rsid w:val="00722D4F"/>
    <w:rsid w:val="00722D71"/>
    <w:rsid w:val="00723029"/>
    <w:rsid w:val="007232EC"/>
    <w:rsid w:val="00723614"/>
    <w:rsid w:val="00723A80"/>
    <w:rsid w:val="00723FAA"/>
    <w:rsid w:val="00724172"/>
    <w:rsid w:val="00724C3A"/>
    <w:rsid w:val="00724D1D"/>
    <w:rsid w:val="00724F6E"/>
    <w:rsid w:val="0072556E"/>
    <w:rsid w:val="00725590"/>
    <w:rsid w:val="00725BDF"/>
    <w:rsid w:val="00725C8F"/>
    <w:rsid w:val="007262C0"/>
    <w:rsid w:val="007264EF"/>
    <w:rsid w:val="00726717"/>
    <w:rsid w:val="00726C60"/>
    <w:rsid w:val="00726DCA"/>
    <w:rsid w:val="00726E4E"/>
    <w:rsid w:val="007276B6"/>
    <w:rsid w:val="0072781D"/>
    <w:rsid w:val="0072799D"/>
    <w:rsid w:val="007279BD"/>
    <w:rsid w:val="00727A95"/>
    <w:rsid w:val="00727F89"/>
    <w:rsid w:val="007302FA"/>
    <w:rsid w:val="00730439"/>
    <w:rsid w:val="007310FB"/>
    <w:rsid w:val="00731141"/>
    <w:rsid w:val="00731157"/>
    <w:rsid w:val="0073134D"/>
    <w:rsid w:val="007314E9"/>
    <w:rsid w:val="00731832"/>
    <w:rsid w:val="0073196A"/>
    <w:rsid w:val="00731CCA"/>
    <w:rsid w:val="00731E69"/>
    <w:rsid w:val="00732553"/>
    <w:rsid w:val="00732638"/>
    <w:rsid w:val="007331FD"/>
    <w:rsid w:val="00733372"/>
    <w:rsid w:val="00733716"/>
    <w:rsid w:val="007343AD"/>
    <w:rsid w:val="007344FA"/>
    <w:rsid w:val="00734664"/>
    <w:rsid w:val="0073475C"/>
    <w:rsid w:val="007347D0"/>
    <w:rsid w:val="007347DC"/>
    <w:rsid w:val="00734C3A"/>
    <w:rsid w:val="00735937"/>
    <w:rsid w:val="00736D29"/>
    <w:rsid w:val="00736D41"/>
    <w:rsid w:val="00736EC3"/>
    <w:rsid w:val="00736F05"/>
    <w:rsid w:val="007370F9"/>
    <w:rsid w:val="00737490"/>
    <w:rsid w:val="007374DD"/>
    <w:rsid w:val="0073783E"/>
    <w:rsid w:val="00737F4C"/>
    <w:rsid w:val="007402C9"/>
    <w:rsid w:val="00740320"/>
    <w:rsid w:val="00740926"/>
    <w:rsid w:val="00741299"/>
    <w:rsid w:val="00741531"/>
    <w:rsid w:val="0074180D"/>
    <w:rsid w:val="00741B65"/>
    <w:rsid w:val="00741D7D"/>
    <w:rsid w:val="00741EB5"/>
    <w:rsid w:val="00742B2D"/>
    <w:rsid w:val="007430E0"/>
    <w:rsid w:val="0074311E"/>
    <w:rsid w:val="00743866"/>
    <w:rsid w:val="00743DB6"/>
    <w:rsid w:val="0074470C"/>
    <w:rsid w:val="00744744"/>
    <w:rsid w:val="00745B5B"/>
    <w:rsid w:val="00745F3E"/>
    <w:rsid w:val="007463A0"/>
    <w:rsid w:val="00746C21"/>
    <w:rsid w:val="0074731A"/>
    <w:rsid w:val="0074757E"/>
    <w:rsid w:val="007478AB"/>
    <w:rsid w:val="00747A9E"/>
    <w:rsid w:val="00747E3C"/>
    <w:rsid w:val="0075032C"/>
    <w:rsid w:val="00750555"/>
    <w:rsid w:val="007505B3"/>
    <w:rsid w:val="00750B73"/>
    <w:rsid w:val="00750EC4"/>
    <w:rsid w:val="007514DA"/>
    <w:rsid w:val="007515DF"/>
    <w:rsid w:val="007516A0"/>
    <w:rsid w:val="007519BD"/>
    <w:rsid w:val="00751AF7"/>
    <w:rsid w:val="00751FB0"/>
    <w:rsid w:val="0075248F"/>
    <w:rsid w:val="007537FA"/>
    <w:rsid w:val="00754033"/>
    <w:rsid w:val="00754326"/>
    <w:rsid w:val="0075444D"/>
    <w:rsid w:val="007548EB"/>
    <w:rsid w:val="00754930"/>
    <w:rsid w:val="00754982"/>
    <w:rsid w:val="0075518A"/>
    <w:rsid w:val="007552C8"/>
    <w:rsid w:val="00755465"/>
    <w:rsid w:val="00755953"/>
    <w:rsid w:val="00755B87"/>
    <w:rsid w:val="00756411"/>
    <w:rsid w:val="00756450"/>
    <w:rsid w:val="007574DB"/>
    <w:rsid w:val="00757FC0"/>
    <w:rsid w:val="00760434"/>
    <w:rsid w:val="00760D05"/>
    <w:rsid w:val="00760E03"/>
    <w:rsid w:val="00761162"/>
    <w:rsid w:val="0076122D"/>
    <w:rsid w:val="00761391"/>
    <w:rsid w:val="00761505"/>
    <w:rsid w:val="0076166E"/>
    <w:rsid w:val="007628EA"/>
    <w:rsid w:val="007637E4"/>
    <w:rsid w:val="00763A6C"/>
    <w:rsid w:val="007640AD"/>
    <w:rsid w:val="007646A4"/>
    <w:rsid w:val="00764A07"/>
    <w:rsid w:val="00764BBF"/>
    <w:rsid w:val="00764C5C"/>
    <w:rsid w:val="00764D5C"/>
    <w:rsid w:val="00765897"/>
    <w:rsid w:val="007661AE"/>
    <w:rsid w:val="00766234"/>
    <w:rsid w:val="0076626A"/>
    <w:rsid w:val="0076641F"/>
    <w:rsid w:val="007668B5"/>
    <w:rsid w:val="00766AE8"/>
    <w:rsid w:val="007672D0"/>
    <w:rsid w:val="0076753A"/>
    <w:rsid w:val="00767B12"/>
    <w:rsid w:val="0077004C"/>
    <w:rsid w:val="0077019C"/>
    <w:rsid w:val="007701A8"/>
    <w:rsid w:val="007704C9"/>
    <w:rsid w:val="0077052B"/>
    <w:rsid w:val="007705CF"/>
    <w:rsid w:val="0077063C"/>
    <w:rsid w:val="00770AFE"/>
    <w:rsid w:val="00771816"/>
    <w:rsid w:val="00771AE0"/>
    <w:rsid w:val="00771C68"/>
    <w:rsid w:val="00771F8D"/>
    <w:rsid w:val="00772228"/>
    <w:rsid w:val="00772C4A"/>
    <w:rsid w:val="007736E8"/>
    <w:rsid w:val="00773949"/>
    <w:rsid w:val="00773FA6"/>
    <w:rsid w:val="00774487"/>
    <w:rsid w:val="00774586"/>
    <w:rsid w:val="00774A90"/>
    <w:rsid w:val="00774D47"/>
    <w:rsid w:val="00774EAE"/>
    <w:rsid w:val="007750CC"/>
    <w:rsid w:val="00775398"/>
    <w:rsid w:val="0077554A"/>
    <w:rsid w:val="00775639"/>
    <w:rsid w:val="00775FF4"/>
    <w:rsid w:val="0077791F"/>
    <w:rsid w:val="00777C41"/>
    <w:rsid w:val="00777DFE"/>
    <w:rsid w:val="0078047F"/>
    <w:rsid w:val="00780D24"/>
    <w:rsid w:val="00780DE1"/>
    <w:rsid w:val="0078122F"/>
    <w:rsid w:val="007812BE"/>
    <w:rsid w:val="0078189D"/>
    <w:rsid w:val="00781C2B"/>
    <w:rsid w:val="007820B6"/>
    <w:rsid w:val="00782308"/>
    <w:rsid w:val="007824D3"/>
    <w:rsid w:val="00783082"/>
    <w:rsid w:val="00783360"/>
    <w:rsid w:val="00783602"/>
    <w:rsid w:val="00783CEC"/>
    <w:rsid w:val="00783FF6"/>
    <w:rsid w:val="007845F2"/>
    <w:rsid w:val="007848CA"/>
    <w:rsid w:val="007856F8"/>
    <w:rsid w:val="00785ADF"/>
    <w:rsid w:val="00785B75"/>
    <w:rsid w:val="00785C90"/>
    <w:rsid w:val="0078655B"/>
    <w:rsid w:val="007866F4"/>
    <w:rsid w:val="00786753"/>
    <w:rsid w:val="00787299"/>
    <w:rsid w:val="0078795C"/>
    <w:rsid w:val="007879B6"/>
    <w:rsid w:val="00787D40"/>
    <w:rsid w:val="00787D98"/>
    <w:rsid w:val="00787E13"/>
    <w:rsid w:val="007904E2"/>
    <w:rsid w:val="007904E4"/>
    <w:rsid w:val="00791279"/>
    <w:rsid w:val="00791576"/>
    <w:rsid w:val="00791947"/>
    <w:rsid w:val="0079228E"/>
    <w:rsid w:val="0079273A"/>
    <w:rsid w:val="007929D6"/>
    <w:rsid w:val="00792A36"/>
    <w:rsid w:val="00792BA5"/>
    <w:rsid w:val="00792FDB"/>
    <w:rsid w:val="00793299"/>
    <w:rsid w:val="00793638"/>
    <w:rsid w:val="00793A17"/>
    <w:rsid w:val="00793B85"/>
    <w:rsid w:val="00793C85"/>
    <w:rsid w:val="00793F23"/>
    <w:rsid w:val="0079442D"/>
    <w:rsid w:val="00794517"/>
    <w:rsid w:val="00794520"/>
    <w:rsid w:val="007947AF"/>
    <w:rsid w:val="00795076"/>
    <w:rsid w:val="0079568E"/>
    <w:rsid w:val="00795EDE"/>
    <w:rsid w:val="0079625D"/>
    <w:rsid w:val="00796469"/>
    <w:rsid w:val="00797056"/>
    <w:rsid w:val="00797EF0"/>
    <w:rsid w:val="007A04E1"/>
    <w:rsid w:val="007A0589"/>
    <w:rsid w:val="007A0EB9"/>
    <w:rsid w:val="007A0FB6"/>
    <w:rsid w:val="007A1440"/>
    <w:rsid w:val="007A1BA5"/>
    <w:rsid w:val="007A23CF"/>
    <w:rsid w:val="007A255C"/>
    <w:rsid w:val="007A2565"/>
    <w:rsid w:val="007A2FA7"/>
    <w:rsid w:val="007A3297"/>
    <w:rsid w:val="007A3795"/>
    <w:rsid w:val="007A39C1"/>
    <w:rsid w:val="007A3EA3"/>
    <w:rsid w:val="007A47BA"/>
    <w:rsid w:val="007A4EEC"/>
    <w:rsid w:val="007A54D4"/>
    <w:rsid w:val="007A581B"/>
    <w:rsid w:val="007A5FD5"/>
    <w:rsid w:val="007A60B2"/>
    <w:rsid w:val="007A667E"/>
    <w:rsid w:val="007A66BA"/>
    <w:rsid w:val="007A6C4C"/>
    <w:rsid w:val="007A6ED7"/>
    <w:rsid w:val="007A72C8"/>
    <w:rsid w:val="007A7429"/>
    <w:rsid w:val="007A7514"/>
    <w:rsid w:val="007B006B"/>
    <w:rsid w:val="007B0220"/>
    <w:rsid w:val="007B0E0E"/>
    <w:rsid w:val="007B1765"/>
    <w:rsid w:val="007B17C8"/>
    <w:rsid w:val="007B18CA"/>
    <w:rsid w:val="007B2091"/>
    <w:rsid w:val="007B22DB"/>
    <w:rsid w:val="007B23F8"/>
    <w:rsid w:val="007B241A"/>
    <w:rsid w:val="007B274C"/>
    <w:rsid w:val="007B2C6D"/>
    <w:rsid w:val="007B2CEC"/>
    <w:rsid w:val="007B3181"/>
    <w:rsid w:val="007B39EF"/>
    <w:rsid w:val="007B3C1C"/>
    <w:rsid w:val="007B3DF0"/>
    <w:rsid w:val="007B3E6E"/>
    <w:rsid w:val="007B44E0"/>
    <w:rsid w:val="007B4E81"/>
    <w:rsid w:val="007B53C0"/>
    <w:rsid w:val="007B5A8B"/>
    <w:rsid w:val="007B5D5A"/>
    <w:rsid w:val="007B5F03"/>
    <w:rsid w:val="007B6119"/>
    <w:rsid w:val="007B762D"/>
    <w:rsid w:val="007B7697"/>
    <w:rsid w:val="007C0712"/>
    <w:rsid w:val="007C0752"/>
    <w:rsid w:val="007C0982"/>
    <w:rsid w:val="007C146B"/>
    <w:rsid w:val="007C14D2"/>
    <w:rsid w:val="007C1ACC"/>
    <w:rsid w:val="007C1CAE"/>
    <w:rsid w:val="007C1F0F"/>
    <w:rsid w:val="007C22AA"/>
    <w:rsid w:val="007C2321"/>
    <w:rsid w:val="007C278A"/>
    <w:rsid w:val="007C297A"/>
    <w:rsid w:val="007C2B58"/>
    <w:rsid w:val="007C2BD1"/>
    <w:rsid w:val="007C330B"/>
    <w:rsid w:val="007C3476"/>
    <w:rsid w:val="007C3B24"/>
    <w:rsid w:val="007C3B7D"/>
    <w:rsid w:val="007C405E"/>
    <w:rsid w:val="007C4178"/>
    <w:rsid w:val="007C42A5"/>
    <w:rsid w:val="007C43A0"/>
    <w:rsid w:val="007C43E9"/>
    <w:rsid w:val="007C4516"/>
    <w:rsid w:val="007C471D"/>
    <w:rsid w:val="007C4970"/>
    <w:rsid w:val="007C497D"/>
    <w:rsid w:val="007C4A26"/>
    <w:rsid w:val="007C4A90"/>
    <w:rsid w:val="007C4ECF"/>
    <w:rsid w:val="007C5851"/>
    <w:rsid w:val="007C5A7F"/>
    <w:rsid w:val="007C5C48"/>
    <w:rsid w:val="007C620E"/>
    <w:rsid w:val="007C63DA"/>
    <w:rsid w:val="007C6887"/>
    <w:rsid w:val="007C6EF9"/>
    <w:rsid w:val="007C7255"/>
    <w:rsid w:val="007C736F"/>
    <w:rsid w:val="007C7370"/>
    <w:rsid w:val="007C7407"/>
    <w:rsid w:val="007C76AA"/>
    <w:rsid w:val="007C77C3"/>
    <w:rsid w:val="007C78F7"/>
    <w:rsid w:val="007C7C16"/>
    <w:rsid w:val="007C7CB4"/>
    <w:rsid w:val="007C7D25"/>
    <w:rsid w:val="007D008A"/>
    <w:rsid w:val="007D07A8"/>
    <w:rsid w:val="007D0A25"/>
    <w:rsid w:val="007D0BB6"/>
    <w:rsid w:val="007D0CCE"/>
    <w:rsid w:val="007D101B"/>
    <w:rsid w:val="007D1682"/>
    <w:rsid w:val="007D18A3"/>
    <w:rsid w:val="007D1D1A"/>
    <w:rsid w:val="007D232F"/>
    <w:rsid w:val="007D23AD"/>
    <w:rsid w:val="007D2F36"/>
    <w:rsid w:val="007D38F1"/>
    <w:rsid w:val="007D3DA8"/>
    <w:rsid w:val="007D3FD4"/>
    <w:rsid w:val="007D42BE"/>
    <w:rsid w:val="007D44FA"/>
    <w:rsid w:val="007D492F"/>
    <w:rsid w:val="007D4D17"/>
    <w:rsid w:val="007D4FDC"/>
    <w:rsid w:val="007D551B"/>
    <w:rsid w:val="007D595D"/>
    <w:rsid w:val="007D5B45"/>
    <w:rsid w:val="007D5B6A"/>
    <w:rsid w:val="007D5CB6"/>
    <w:rsid w:val="007D604A"/>
    <w:rsid w:val="007D60F6"/>
    <w:rsid w:val="007D6312"/>
    <w:rsid w:val="007D6792"/>
    <w:rsid w:val="007D7312"/>
    <w:rsid w:val="007D7324"/>
    <w:rsid w:val="007D7A11"/>
    <w:rsid w:val="007D7F8A"/>
    <w:rsid w:val="007E03BE"/>
    <w:rsid w:val="007E055C"/>
    <w:rsid w:val="007E0B76"/>
    <w:rsid w:val="007E0EA4"/>
    <w:rsid w:val="007E1B7C"/>
    <w:rsid w:val="007E1C51"/>
    <w:rsid w:val="007E1E99"/>
    <w:rsid w:val="007E2022"/>
    <w:rsid w:val="007E214F"/>
    <w:rsid w:val="007E24CC"/>
    <w:rsid w:val="007E2824"/>
    <w:rsid w:val="007E3134"/>
    <w:rsid w:val="007E391A"/>
    <w:rsid w:val="007E391C"/>
    <w:rsid w:val="007E3B4B"/>
    <w:rsid w:val="007E405F"/>
    <w:rsid w:val="007E4951"/>
    <w:rsid w:val="007E4BD8"/>
    <w:rsid w:val="007E4C40"/>
    <w:rsid w:val="007E4E74"/>
    <w:rsid w:val="007E5144"/>
    <w:rsid w:val="007E59AF"/>
    <w:rsid w:val="007E5BDF"/>
    <w:rsid w:val="007E5C7D"/>
    <w:rsid w:val="007E5FA7"/>
    <w:rsid w:val="007E62E4"/>
    <w:rsid w:val="007E6AB9"/>
    <w:rsid w:val="007E6C05"/>
    <w:rsid w:val="007E71A3"/>
    <w:rsid w:val="007E72CE"/>
    <w:rsid w:val="007E7865"/>
    <w:rsid w:val="007E7919"/>
    <w:rsid w:val="007E7B8D"/>
    <w:rsid w:val="007E7B93"/>
    <w:rsid w:val="007F0031"/>
    <w:rsid w:val="007F004A"/>
    <w:rsid w:val="007F0672"/>
    <w:rsid w:val="007F07CC"/>
    <w:rsid w:val="007F0B33"/>
    <w:rsid w:val="007F0E0E"/>
    <w:rsid w:val="007F109E"/>
    <w:rsid w:val="007F1610"/>
    <w:rsid w:val="007F1AEB"/>
    <w:rsid w:val="007F1D82"/>
    <w:rsid w:val="007F1E59"/>
    <w:rsid w:val="007F1E91"/>
    <w:rsid w:val="007F222D"/>
    <w:rsid w:val="007F231C"/>
    <w:rsid w:val="007F25DB"/>
    <w:rsid w:val="007F289A"/>
    <w:rsid w:val="007F2FBF"/>
    <w:rsid w:val="007F35E8"/>
    <w:rsid w:val="007F3A89"/>
    <w:rsid w:val="007F465E"/>
    <w:rsid w:val="007F4892"/>
    <w:rsid w:val="007F4A01"/>
    <w:rsid w:val="007F4F8C"/>
    <w:rsid w:val="007F4FC1"/>
    <w:rsid w:val="007F511E"/>
    <w:rsid w:val="007F5C30"/>
    <w:rsid w:val="007F5C78"/>
    <w:rsid w:val="007F5D8D"/>
    <w:rsid w:val="007F6F3D"/>
    <w:rsid w:val="007F70A7"/>
    <w:rsid w:val="007F7EBF"/>
    <w:rsid w:val="007F7F96"/>
    <w:rsid w:val="008004A8"/>
    <w:rsid w:val="00800505"/>
    <w:rsid w:val="0080101B"/>
    <w:rsid w:val="00801737"/>
    <w:rsid w:val="0080222E"/>
    <w:rsid w:val="008022B9"/>
    <w:rsid w:val="0080260A"/>
    <w:rsid w:val="00802C3C"/>
    <w:rsid w:val="008030A1"/>
    <w:rsid w:val="008030B6"/>
    <w:rsid w:val="00803B7D"/>
    <w:rsid w:val="00803E49"/>
    <w:rsid w:val="0080434B"/>
    <w:rsid w:val="00804806"/>
    <w:rsid w:val="00804865"/>
    <w:rsid w:val="0080497A"/>
    <w:rsid w:val="0080498A"/>
    <w:rsid w:val="00804CBE"/>
    <w:rsid w:val="00804CDA"/>
    <w:rsid w:val="00805470"/>
    <w:rsid w:val="008054EC"/>
    <w:rsid w:val="00805C51"/>
    <w:rsid w:val="00805E51"/>
    <w:rsid w:val="00805E5F"/>
    <w:rsid w:val="008069F9"/>
    <w:rsid w:val="00806EE9"/>
    <w:rsid w:val="008071C2"/>
    <w:rsid w:val="00807FD8"/>
    <w:rsid w:val="0081003B"/>
    <w:rsid w:val="00810379"/>
    <w:rsid w:val="00810B64"/>
    <w:rsid w:val="00810E06"/>
    <w:rsid w:val="008111F3"/>
    <w:rsid w:val="0081124A"/>
    <w:rsid w:val="0081141C"/>
    <w:rsid w:val="00811641"/>
    <w:rsid w:val="00811A57"/>
    <w:rsid w:val="00811C2B"/>
    <w:rsid w:val="008127BB"/>
    <w:rsid w:val="00813174"/>
    <w:rsid w:val="00813284"/>
    <w:rsid w:val="008134D0"/>
    <w:rsid w:val="0081364F"/>
    <w:rsid w:val="008137B5"/>
    <w:rsid w:val="00813A64"/>
    <w:rsid w:val="00813F9C"/>
    <w:rsid w:val="00814DF1"/>
    <w:rsid w:val="00815081"/>
    <w:rsid w:val="00815286"/>
    <w:rsid w:val="00815473"/>
    <w:rsid w:val="00815B32"/>
    <w:rsid w:val="00816A69"/>
    <w:rsid w:val="00817229"/>
    <w:rsid w:val="0081734F"/>
    <w:rsid w:val="008175D9"/>
    <w:rsid w:val="00817C09"/>
    <w:rsid w:val="0082019B"/>
    <w:rsid w:val="008206E8"/>
    <w:rsid w:val="00820845"/>
    <w:rsid w:val="008208C4"/>
    <w:rsid w:val="00820E55"/>
    <w:rsid w:val="00820F85"/>
    <w:rsid w:val="00821067"/>
    <w:rsid w:val="0082177B"/>
    <w:rsid w:val="00821A6D"/>
    <w:rsid w:val="00821EA6"/>
    <w:rsid w:val="00822CF6"/>
    <w:rsid w:val="00822E20"/>
    <w:rsid w:val="00822FBC"/>
    <w:rsid w:val="00822FE0"/>
    <w:rsid w:val="00823147"/>
    <w:rsid w:val="008231E7"/>
    <w:rsid w:val="00823EEB"/>
    <w:rsid w:val="008240CA"/>
    <w:rsid w:val="0082426C"/>
    <w:rsid w:val="00824449"/>
    <w:rsid w:val="00824876"/>
    <w:rsid w:val="00824BC7"/>
    <w:rsid w:val="00824C01"/>
    <w:rsid w:val="008258A1"/>
    <w:rsid w:val="008259B6"/>
    <w:rsid w:val="008261ED"/>
    <w:rsid w:val="0082662E"/>
    <w:rsid w:val="00826FCD"/>
    <w:rsid w:val="00827000"/>
    <w:rsid w:val="008278A7"/>
    <w:rsid w:val="00827ED2"/>
    <w:rsid w:val="008302C9"/>
    <w:rsid w:val="008305FB"/>
    <w:rsid w:val="00830EE0"/>
    <w:rsid w:val="0083177B"/>
    <w:rsid w:val="0083201D"/>
    <w:rsid w:val="00832895"/>
    <w:rsid w:val="008329F6"/>
    <w:rsid w:val="00832BCF"/>
    <w:rsid w:val="00832C54"/>
    <w:rsid w:val="00832D04"/>
    <w:rsid w:val="00832D8B"/>
    <w:rsid w:val="00833469"/>
    <w:rsid w:val="00833E80"/>
    <w:rsid w:val="00834061"/>
    <w:rsid w:val="00834F59"/>
    <w:rsid w:val="008350A9"/>
    <w:rsid w:val="0083522F"/>
    <w:rsid w:val="00835C0B"/>
    <w:rsid w:val="00835D8C"/>
    <w:rsid w:val="00836048"/>
    <w:rsid w:val="008367C5"/>
    <w:rsid w:val="008375C3"/>
    <w:rsid w:val="00837D99"/>
    <w:rsid w:val="00837EA8"/>
    <w:rsid w:val="008407B3"/>
    <w:rsid w:val="00840969"/>
    <w:rsid w:val="00840BFE"/>
    <w:rsid w:val="00840C40"/>
    <w:rsid w:val="00841156"/>
    <w:rsid w:val="0084156C"/>
    <w:rsid w:val="00841A5A"/>
    <w:rsid w:val="00841D0F"/>
    <w:rsid w:val="00842176"/>
    <w:rsid w:val="00843989"/>
    <w:rsid w:val="00843A4B"/>
    <w:rsid w:val="00843AA1"/>
    <w:rsid w:val="00843EE5"/>
    <w:rsid w:val="00844310"/>
    <w:rsid w:val="00844FB9"/>
    <w:rsid w:val="008450F6"/>
    <w:rsid w:val="00845104"/>
    <w:rsid w:val="00845421"/>
    <w:rsid w:val="008456E3"/>
    <w:rsid w:val="00845861"/>
    <w:rsid w:val="008459FA"/>
    <w:rsid w:val="00845EC7"/>
    <w:rsid w:val="00846459"/>
    <w:rsid w:val="00847212"/>
    <w:rsid w:val="00847228"/>
    <w:rsid w:val="008477D1"/>
    <w:rsid w:val="00847AFC"/>
    <w:rsid w:val="00847B96"/>
    <w:rsid w:val="00847F56"/>
    <w:rsid w:val="00847FF2"/>
    <w:rsid w:val="00850186"/>
    <w:rsid w:val="008503F2"/>
    <w:rsid w:val="008505C3"/>
    <w:rsid w:val="00850856"/>
    <w:rsid w:val="00850A85"/>
    <w:rsid w:val="00850BED"/>
    <w:rsid w:val="0085119B"/>
    <w:rsid w:val="008518AB"/>
    <w:rsid w:val="00851B99"/>
    <w:rsid w:val="00852223"/>
    <w:rsid w:val="00852789"/>
    <w:rsid w:val="00852BA6"/>
    <w:rsid w:val="00852E6A"/>
    <w:rsid w:val="008536B4"/>
    <w:rsid w:val="008536BF"/>
    <w:rsid w:val="00853BFB"/>
    <w:rsid w:val="00853C29"/>
    <w:rsid w:val="00854122"/>
    <w:rsid w:val="008542C7"/>
    <w:rsid w:val="0085446B"/>
    <w:rsid w:val="00854CC7"/>
    <w:rsid w:val="00854DF1"/>
    <w:rsid w:val="0085565F"/>
    <w:rsid w:val="00856406"/>
    <w:rsid w:val="00856442"/>
    <w:rsid w:val="008567FB"/>
    <w:rsid w:val="00856DDD"/>
    <w:rsid w:val="00856FBC"/>
    <w:rsid w:val="0085754E"/>
    <w:rsid w:val="00857D08"/>
    <w:rsid w:val="00860440"/>
    <w:rsid w:val="0086046B"/>
    <w:rsid w:val="00860548"/>
    <w:rsid w:val="00860681"/>
    <w:rsid w:val="008606C1"/>
    <w:rsid w:val="00860A60"/>
    <w:rsid w:val="00860AA0"/>
    <w:rsid w:val="00860EAF"/>
    <w:rsid w:val="00860F20"/>
    <w:rsid w:val="008612AC"/>
    <w:rsid w:val="00861426"/>
    <w:rsid w:val="008616FF"/>
    <w:rsid w:val="00861A40"/>
    <w:rsid w:val="00861CDA"/>
    <w:rsid w:val="008620B0"/>
    <w:rsid w:val="00862302"/>
    <w:rsid w:val="0086248F"/>
    <w:rsid w:val="008628A7"/>
    <w:rsid w:val="00862996"/>
    <w:rsid w:val="008633A8"/>
    <w:rsid w:val="00863404"/>
    <w:rsid w:val="008637AC"/>
    <w:rsid w:val="00863A04"/>
    <w:rsid w:val="00863FE5"/>
    <w:rsid w:val="0086425E"/>
    <w:rsid w:val="008645DD"/>
    <w:rsid w:val="00865333"/>
    <w:rsid w:val="0086573C"/>
    <w:rsid w:val="008663F4"/>
    <w:rsid w:val="008665BB"/>
    <w:rsid w:val="00866B2C"/>
    <w:rsid w:val="00866D1D"/>
    <w:rsid w:val="00866FA9"/>
    <w:rsid w:val="00867ED2"/>
    <w:rsid w:val="00870080"/>
    <w:rsid w:val="008705D1"/>
    <w:rsid w:val="00870634"/>
    <w:rsid w:val="008706DF"/>
    <w:rsid w:val="008707B1"/>
    <w:rsid w:val="00870CF7"/>
    <w:rsid w:val="00870F1F"/>
    <w:rsid w:val="008711A2"/>
    <w:rsid w:val="008718AE"/>
    <w:rsid w:val="00872103"/>
    <w:rsid w:val="00872291"/>
    <w:rsid w:val="008725FF"/>
    <w:rsid w:val="00872775"/>
    <w:rsid w:val="008728EE"/>
    <w:rsid w:val="00872954"/>
    <w:rsid w:val="00872C9F"/>
    <w:rsid w:val="00872CF0"/>
    <w:rsid w:val="00872D64"/>
    <w:rsid w:val="00872DA8"/>
    <w:rsid w:val="00872E40"/>
    <w:rsid w:val="00873CD3"/>
    <w:rsid w:val="00873DE6"/>
    <w:rsid w:val="00873FCF"/>
    <w:rsid w:val="008742C7"/>
    <w:rsid w:val="008743A9"/>
    <w:rsid w:val="0087467B"/>
    <w:rsid w:val="00874E1D"/>
    <w:rsid w:val="008757B7"/>
    <w:rsid w:val="0087584E"/>
    <w:rsid w:val="0087598E"/>
    <w:rsid w:val="00875C80"/>
    <w:rsid w:val="00875D3C"/>
    <w:rsid w:val="00875F2A"/>
    <w:rsid w:val="00876064"/>
    <w:rsid w:val="00876685"/>
    <w:rsid w:val="008769A2"/>
    <w:rsid w:val="00876D4A"/>
    <w:rsid w:val="00876F10"/>
    <w:rsid w:val="0087725E"/>
    <w:rsid w:val="00877387"/>
    <w:rsid w:val="00877711"/>
    <w:rsid w:val="00877B0A"/>
    <w:rsid w:val="00877CF2"/>
    <w:rsid w:val="00880027"/>
    <w:rsid w:val="0088035C"/>
    <w:rsid w:val="00880C71"/>
    <w:rsid w:val="00880D61"/>
    <w:rsid w:val="0088143C"/>
    <w:rsid w:val="00881500"/>
    <w:rsid w:val="008818E6"/>
    <w:rsid w:val="00881E71"/>
    <w:rsid w:val="008820B8"/>
    <w:rsid w:val="0088238C"/>
    <w:rsid w:val="0088246D"/>
    <w:rsid w:val="0088254F"/>
    <w:rsid w:val="00882872"/>
    <w:rsid w:val="00882937"/>
    <w:rsid w:val="00882A0B"/>
    <w:rsid w:val="00882D68"/>
    <w:rsid w:val="00883274"/>
    <w:rsid w:val="0088397D"/>
    <w:rsid w:val="00884796"/>
    <w:rsid w:val="00884854"/>
    <w:rsid w:val="00884A42"/>
    <w:rsid w:val="00884A7E"/>
    <w:rsid w:val="008850F2"/>
    <w:rsid w:val="0088514C"/>
    <w:rsid w:val="008855C0"/>
    <w:rsid w:val="00885A73"/>
    <w:rsid w:val="00885B6B"/>
    <w:rsid w:val="008863BE"/>
    <w:rsid w:val="0088663A"/>
    <w:rsid w:val="0088673D"/>
    <w:rsid w:val="00886A6A"/>
    <w:rsid w:val="00886FD7"/>
    <w:rsid w:val="008874B2"/>
    <w:rsid w:val="008879AE"/>
    <w:rsid w:val="00887E56"/>
    <w:rsid w:val="00890A5E"/>
    <w:rsid w:val="00890A95"/>
    <w:rsid w:val="0089154D"/>
    <w:rsid w:val="00891A71"/>
    <w:rsid w:val="00891F9F"/>
    <w:rsid w:val="00892328"/>
    <w:rsid w:val="00892A8E"/>
    <w:rsid w:val="00892B26"/>
    <w:rsid w:val="00892C8B"/>
    <w:rsid w:val="008933F1"/>
    <w:rsid w:val="00893C34"/>
    <w:rsid w:val="00893CF6"/>
    <w:rsid w:val="00893F56"/>
    <w:rsid w:val="00894863"/>
    <w:rsid w:val="00894C42"/>
    <w:rsid w:val="00894D0E"/>
    <w:rsid w:val="00895568"/>
    <w:rsid w:val="00895814"/>
    <w:rsid w:val="00895A21"/>
    <w:rsid w:val="00896209"/>
    <w:rsid w:val="008963EC"/>
    <w:rsid w:val="0089647B"/>
    <w:rsid w:val="00896F0B"/>
    <w:rsid w:val="00897243"/>
    <w:rsid w:val="008976D5"/>
    <w:rsid w:val="00897D84"/>
    <w:rsid w:val="008A065C"/>
    <w:rsid w:val="008A10A0"/>
    <w:rsid w:val="008A1312"/>
    <w:rsid w:val="008A169A"/>
    <w:rsid w:val="008A1E1D"/>
    <w:rsid w:val="008A287F"/>
    <w:rsid w:val="008A291D"/>
    <w:rsid w:val="008A30A6"/>
    <w:rsid w:val="008A36CE"/>
    <w:rsid w:val="008A381C"/>
    <w:rsid w:val="008A38D7"/>
    <w:rsid w:val="008A4876"/>
    <w:rsid w:val="008A5839"/>
    <w:rsid w:val="008A59DE"/>
    <w:rsid w:val="008A5B3B"/>
    <w:rsid w:val="008A5F11"/>
    <w:rsid w:val="008A6041"/>
    <w:rsid w:val="008A6058"/>
    <w:rsid w:val="008A64D2"/>
    <w:rsid w:val="008A6880"/>
    <w:rsid w:val="008A6C88"/>
    <w:rsid w:val="008A6DCF"/>
    <w:rsid w:val="008A6DD5"/>
    <w:rsid w:val="008A70E8"/>
    <w:rsid w:val="008B08C2"/>
    <w:rsid w:val="008B094F"/>
    <w:rsid w:val="008B0DDC"/>
    <w:rsid w:val="008B11DD"/>
    <w:rsid w:val="008B1538"/>
    <w:rsid w:val="008B1E2A"/>
    <w:rsid w:val="008B22EA"/>
    <w:rsid w:val="008B250B"/>
    <w:rsid w:val="008B2B95"/>
    <w:rsid w:val="008B2C5F"/>
    <w:rsid w:val="008B2C83"/>
    <w:rsid w:val="008B2CE0"/>
    <w:rsid w:val="008B2E26"/>
    <w:rsid w:val="008B2EFC"/>
    <w:rsid w:val="008B3585"/>
    <w:rsid w:val="008B3640"/>
    <w:rsid w:val="008B3936"/>
    <w:rsid w:val="008B45DC"/>
    <w:rsid w:val="008B46F5"/>
    <w:rsid w:val="008B4E72"/>
    <w:rsid w:val="008B52CF"/>
    <w:rsid w:val="008B52F2"/>
    <w:rsid w:val="008B5DA5"/>
    <w:rsid w:val="008B5EC0"/>
    <w:rsid w:val="008B608E"/>
    <w:rsid w:val="008B642B"/>
    <w:rsid w:val="008B65C0"/>
    <w:rsid w:val="008B670B"/>
    <w:rsid w:val="008B6953"/>
    <w:rsid w:val="008B6A0B"/>
    <w:rsid w:val="008B6A95"/>
    <w:rsid w:val="008B6ED5"/>
    <w:rsid w:val="008B6F86"/>
    <w:rsid w:val="008B77EE"/>
    <w:rsid w:val="008C0005"/>
    <w:rsid w:val="008C0253"/>
    <w:rsid w:val="008C0586"/>
    <w:rsid w:val="008C05B9"/>
    <w:rsid w:val="008C0E9D"/>
    <w:rsid w:val="008C152B"/>
    <w:rsid w:val="008C15CE"/>
    <w:rsid w:val="008C17E3"/>
    <w:rsid w:val="008C2759"/>
    <w:rsid w:val="008C2D1D"/>
    <w:rsid w:val="008C3177"/>
    <w:rsid w:val="008C33A9"/>
    <w:rsid w:val="008C394F"/>
    <w:rsid w:val="008C3BBC"/>
    <w:rsid w:val="008C3E74"/>
    <w:rsid w:val="008C4111"/>
    <w:rsid w:val="008C465A"/>
    <w:rsid w:val="008C4E45"/>
    <w:rsid w:val="008C4F7F"/>
    <w:rsid w:val="008C52ED"/>
    <w:rsid w:val="008C57DA"/>
    <w:rsid w:val="008C5870"/>
    <w:rsid w:val="008C5A5B"/>
    <w:rsid w:val="008C634B"/>
    <w:rsid w:val="008C640B"/>
    <w:rsid w:val="008C642F"/>
    <w:rsid w:val="008C6719"/>
    <w:rsid w:val="008C6768"/>
    <w:rsid w:val="008C6ADF"/>
    <w:rsid w:val="008C6C00"/>
    <w:rsid w:val="008C7195"/>
    <w:rsid w:val="008C72BF"/>
    <w:rsid w:val="008C72EF"/>
    <w:rsid w:val="008C7338"/>
    <w:rsid w:val="008C74EC"/>
    <w:rsid w:val="008C7925"/>
    <w:rsid w:val="008C7CA5"/>
    <w:rsid w:val="008D0C38"/>
    <w:rsid w:val="008D0EB8"/>
    <w:rsid w:val="008D16D2"/>
    <w:rsid w:val="008D1AB4"/>
    <w:rsid w:val="008D1B16"/>
    <w:rsid w:val="008D229F"/>
    <w:rsid w:val="008D277B"/>
    <w:rsid w:val="008D2BB6"/>
    <w:rsid w:val="008D2D3B"/>
    <w:rsid w:val="008D33B7"/>
    <w:rsid w:val="008D36CF"/>
    <w:rsid w:val="008D378B"/>
    <w:rsid w:val="008D3AEB"/>
    <w:rsid w:val="008D3F45"/>
    <w:rsid w:val="008D3F7B"/>
    <w:rsid w:val="008D4700"/>
    <w:rsid w:val="008D4EA8"/>
    <w:rsid w:val="008D54D1"/>
    <w:rsid w:val="008D5A79"/>
    <w:rsid w:val="008D5F84"/>
    <w:rsid w:val="008D605B"/>
    <w:rsid w:val="008D6222"/>
    <w:rsid w:val="008D6256"/>
    <w:rsid w:val="008D648B"/>
    <w:rsid w:val="008D6AB1"/>
    <w:rsid w:val="008D73AE"/>
    <w:rsid w:val="008D765E"/>
    <w:rsid w:val="008D79C1"/>
    <w:rsid w:val="008D7A3E"/>
    <w:rsid w:val="008D7A96"/>
    <w:rsid w:val="008D7AD4"/>
    <w:rsid w:val="008E0DB6"/>
    <w:rsid w:val="008E13E0"/>
    <w:rsid w:val="008E15F3"/>
    <w:rsid w:val="008E1774"/>
    <w:rsid w:val="008E195B"/>
    <w:rsid w:val="008E1FAD"/>
    <w:rsid w:val="008E202A"/>
    <w:rsid w:val="008E2294"/>
    <w:rsid w:val="008E3072"/>
    <w:rsid w:val="008E431A"/>
    <w:rsid w:val="008E4705"/>
    <w:rsid w:val="008E4DCF"/>
    <w:rsid w:val="008E4F26"/>
    <w:rsid w:val="008E5018"/>
    <w:rsid w:val="008E5071"/>
    <w:rsid w:val="008E553D"/>
    <w:rsid w:val="008E5F8A"/>
    <w:rsid w:val="008E629B"/>
    <w:rsid w:val="008E64AC"/>
    <w:rsid w:val="008E64D2"/>
    <w:rsid w:val="008E654A"/>
    <w:rsid w:val="008E7415"/>
    <w:rsid w:val="008E7912"/>
    <w:rsid w:val="008E7927"/>
    <w:rsid w:val="008E7A36"/>
    <w:rsid w:val="008E7D71"/>
    <w:rsid w:val="008F0268"/>
    <w:rsid w:val="008F04BF"/>
    <w:rsid w:val="008F0537"/>
    <w:rsid w:val="008F0605"/>
    <w:rsid w:val="008F09F2"/>
    <w:rsid w:val="008F0E95"/>
    <w:rsid w:val="008F1069"/>
    <w:rsid w:val="008F1113"/>
    <w:rsid w:val="008F16DF"/>
    <w:rsid w:val="008F1B39"/>
    <w:rsid w:val="008F230A"/>
    <w:rsid w:val="008F23FA"/>
    <w:rsid w:val="008F2EE6"/>
    <w:rsid w:val="008F3422"/>
    <w:rsid w:val="008F3566"/>
    <w:rsid w:val="008F3767"/>
    <w:rsid w:val="008F4A8F"/>
    <w:rsid w:val="008F50FC"/>
    <w:rsid w:val="008F5304"/>
    <w:rsid w:val="008F5A5E"/>
    <w:rsid w:val="008F60D2"/>
    <w:rsid w:val="008F624F"/>
    <w:rsid w:val="008F636D"/>
    <w:rsid w:val="008F698F"/>
    <w:rsid w:val="008F6E3C"/>
    <w:rsid w:val="008F7349"/>
    <w:rsid w:val="008F7B3F"/>
    <w:rsid w:val="008F7FC4"/>
    <w:rsid w:val="009003F0"/>
    <w:rsid w:val="009009F0"/>
    <w:rsid w:val="00900CB0"/>
    <w:rsid w:val="00900DB5"/>
    <w:rsid w:val="00901124"/>
    <w:rsid w:val="009014CD"/>
    <w:rsid w:val="0090168F"/>
    <w:rsid w:val="009016F6"/>
    <w:rsid w:val="0090170A"/>
    <w:rsid w:val="0090198C"/>
    <w:rsid w:val="00901E50"/>
    <w:rsid w:val="00902261"/>
    <w:rsid w:val="00902817"/>
    <w:rsid w:val="00902A2D"/>
    <w:rsid w:val="00902AFC"/>
    <w:rsid w:val="00902C22"/>
    <w:rsid w:val="0090315F"/>
    <w:rsid w:val="00903494"/>
    <w:rsid w:val="00903706"/>
    <w:rsid w:val="009037B8"/>
    <w:rsid w:val="00903A6D"/>
    <w:rsid w:val="00903EC4"/>
    <w:rsid w:val="009042EC"/>
    <w:rsid w:val="0090480B"/>
    <w:rsid w:val="00904CB2"/>
    <w:rsid w:val="00904D14"/>
    <w:rsid w:val="00905E46"/>
    <w:rsid w:val="00906103"/>
    <w:rsid w:val="00906200"/>
    <w:rsid w:val="00906204"/>
    <w:rsid w:val="009062F3"/>
    <w:rsid w:val="00906917"/>
    <w:rsid w:val="00906A9A"/>
    <w:rsid w:val="00906AF3"/>
    <w:rsid w:val="00906EB8"/>
    <w:rsid w:val="00907613"/>
    <w:rsid w:val="009102D6"/>
    <w:rsid w:val="00910347"/>
    <w:rsid w:val="0091067A"/>
    <w:rsid w:val="0091182A"/>
    <w:rsid w:val="0091192C"/>
    <w:rsid w:val="00911DC4"/>
    <w:rsid w:val="009127B6"/>
    <w:rsid w:val="0091302F"/>
    <w:rsid w:val="0091351A"/>
    <w:rsid w:val="0091370B"/>
    <w:rsid w:val="0091387F"/>
    <w:rsid w:val="00913CE4"/>
    <w:rsid w:val="0091407F"/>
    <w:rsid w:val="0091411B"/>
    <w:rsid w:val="0091451E"/>
    <w:rsid w:val="0091477C"/>
    <w:rsid w:val="009147BC"/>
    <w:rsid w:val="0091489B"/>
    <w:rsid w:val="00914A6C"/>
    <w:rsid w:val="00914DE1"/>
    <w:rsid w:val="00914F50"/>
    <w:rsid w:val="00914F97"/>
    <w:rsid w:val="00915012"/>
    <w:rsid w:val="0091548D"/>
    <w:rsid w:val="00915726"/>
    <w:rsid w:val="0091598B"/>
    <w:rsid w:val="00915A9E"/>
    <w:rsid w:val="00916483"/>
    <w:rsid w:val="00916869"/>
    <w:rsid w:val="00916947"/>
    <w:rsid w:val="00916EBA"/>
    <w:rsid w:val="009170E4"/>
    <w:rsid w:val="009175A3"/>
    <w:rsid w:val="00920080"/>
    <w:rsid w:val="00920313"/>
    <w:rsid w:val="00920D1E"/>
    <w:rsid w:val="00920E0C"/>
    <w:rsid w:val="00920EFB"/>
    <w:rsid w:val="009211F2"/>
    <w:rsid w:val="00921471"/>
    <w:rsid w:val="00922162"/>
    <w:rsid w:val="009222E4"/>
    <w:rsid w:val="00922A6D"/>
    <w:rsid w:val="00922B88"/>
    <w:rsid w:val="00922EFA"/>
    <w:rsid w:val="0092320C"/>
    <w:rsid w:val="00923315"/>
    <w:rsid w:val="00923C0F"/>
    <w:rsid w:val="009244DA"/>
    <w:rsid w:val="009247EB"/>
    <w:rsid w:val="0092480F"/>
    <w:rsid w:val="00924C5B"/>
    <w:rsid w:val="009251F5"/>
    <w:rsid w:val="00925B0E"/>
    <w:rsid w:val="00925F73"/>
    <w:rsid w:val="00926C98"/>
    <w:rsid w:val="00927076"/>
    <w:rsid w:val="00927414"/>
    <w:rsid w:val="00927612"/>
    <w:rsid w:val="0092789C"/>
    <w:rsid w:val="00927ABE"/>
    <w:rsid w:val="00927B31"/>
    <w:rsid w:val="00927DAF"/>
    <w:rsid w:val="00930036"/>
    <w:rsid w:val="009300E0"/>
    <w:rsid w:val="009302E2"/>
    <w:rsid w:val="0093156A"/>
    <w:rsid w:val="009320A1"/>
    <w:rsid w:val="0093223A"/>
    <w:rsid w:val="00932C79"/>
    <w:rsid w:val="00933D9F"/>
    <w:rsid w:val="00933E6D"/>
    <w:rsid w:val="00935313"/>
    <w:rsid w:val="00935457"/>
    <w:rsid w:val="00936248"/>
    <w:rsid w:val="009365B0"/>
    <w:rsid w:val="009366FF"/>
    <w:rsid w:val="00936BD4"/>
    <w:rsid w:val="00936C55"/>
    <w:rsid w:val="009370F6"/>
    <w:rsid w:val="00940127"/>
    <w:rsid w:val="00940417"/>
    <w:rsid w:val="00940C84"/>
    <w:rsid w:val="009417FA"/>
    <w:rsid w:val="00941E8F"/>
    <w:rsid w:val="00941F97"/>
    <w:rsid w:val="00941FAF"/>
    <w:rsid w:val="00942134"/>
    <w:rsid w:val="0094276A"/>
    <w:rsid w:val="00942D9C"/>
    <w:rsid w:val="009433FB"/>
    <w:rsid w:val="0094344A"/>
    <w:rsid w:val="009434E1"/>
    <w:rsid w:val="009436E2"/>
    <w:rsid w:val="00943B8F"/>
    <w:rsid w:val="009445E0"/>
    <w:rsid w:val="00944736"/>
    <w:rsid w:val="00945593"/>
    <w:rsid w:val="009455EA"/>
    <w:rsid w:val="0094571B"/>
    <w:rsid w:val="009468A8"/>
    <w:rsid w:val="00946964"/>
    <w:rsid w:val="00947038"/>
    <w:rsid w:val="009477F7"/>
    <w:rsid w:val="00947B8F"/>
    <w:rsid w:val="00947BE9"/>
    <w:rsid w:val="00950064"/>
    <w:rsid w:val="0095021A"/>
    <w:rsid w:val="00950584"/>
    <w:rsid w:val="00950FA9"/>
    <w:rsid w:val="0095151C"/>
    <w:rsid w:val="00951555"/>
    <w:rsid w:val="009518A7"/>
    <w:rsid w:val="00951FC3"/>
    <w:rsid w:val="00952033"/>
    <w:rsid w:val="0095246E"/>
    <w:rsid w:val="00952471"/>
    <w:rsid w:val="0095266E"/>
    <w:rsid w:val="00952B83"/>
    <w:rsid w:val="00953080"/>
    <w:rsid w:val="00953755"/>
    <w:rsid w:val="00953AE3"/>
    <w:rsid w:val="00953CBA"/>
    <w:rsid w:val="00953E32"/>
    <w:rsid w:val="0095452E"/>
    <w:rsid w:val="00954D55"/>
    <w:rsid w:val="00955032"/>
    <w:rsid w:val="00955188"/>
    <w:rsid w:val="00955263"/>
    <w:rsid w:val="009552CE"/>
    <w:rsid w:val="009558F8"/>
    <w:rsid w:val="00955C09"/>
    <w:rsid w:val="009566F3"/>
    <w:rsid w:val="009569B6"/>
    <w:rsid w:val="00957247"/>
    <w:rsid w:val="009573A0"/>
    <w:rsid w:val="00957565"/>
    <w:rsid w:val="0095770D"/>
    <w:rsid w:val="00960149"/>
    <w:rsid w:val="0096017A"/>
    <w:rsid w:val="009611E3"/>
    <w:rsid w:val="00961AD9"/>
    <w:rsid w:val="0096250F"/>
    <w:rsid w:val="00962B4B"/>
    <w:rsid w:val="00962C51"/>
    <w:rsid w:val="00963067"/>
    <w:rsid w:val="0096309F"/>
    <w:rsid w:val="00963329"/>
    <w:rsid w:val="00963848"/>
    <w:rsid w:val="00963890"/>
    <w:rsid w:val="0096394A"/>
    <w:rsid w:val="00964248"/>
    <w:rsid w:val="00964386"/>
    <w:rsid w:val="009643FC"/>
    <w:rsid w:val="0096458B"/>
    <w:rsid w:val="009647D2"/>
    <w:rsid w:val="00964A59"/>
    <w:rsid w:val="00964AC5"/>
    <w:rsid w:val="00965073"/>
    <w:rsid w:val="00965553"/>
    <w:rsid w:val="009656E5"/>
    <w:rsid w:val="0096621C"/>
    <w:rsid w:val="00966CA3"/>
    <w:rsid w:val="00966DA1"/>
    <w:rsid w:val="00967A48"/>
    <w:rsid w:val="009701B1"/>
    <w:rsid w:val="00970506"/>
    <w:rsid w:val="00970A2B"/>
    <w:rsid w:val="0097115E"/>
    <w:rsid w:val="0097128A"/>
    <w:rsid w:val="0097138E"/>
    <w:rsid w:val="009721EE"/>
    <w:rsid w:val="0097275D"/>
    <w:rsid w:val="0097276D"/>
    <w:rsid w:val="00972FE8"/>
    <w:rsid w:val="00973042"/>
    <w:rsid w:val="00973366"/>
    <w:rsid w:val="0097406E"/>
    <w:rsid w:val="00974B0F"/>
    <w:rsid w:val="00974C51"/>
    <w:rsid w:val="00974DD7"/>
    <w:rsid w:val="00974F03"/>
    <w:rsid w:val="0097527F"/>
    <w:rsid w:val="009754A4"/>
    <w:rsid w:val="0097558E"/>
    <w:rsid w:val="00975A04"/>
    <w:rsid w:val="00975C4A"/>
    <w:rsid w:val="00975D71"/>
    <w:rsid w:val="00975E4B"/>
    <w:rsid w:val="009762A5"/>
    <w:rsid w:val="009766B1"/>
    <w:rsid w:val="00976A1D"/>
    <w:rsid w:val="0097782F"/>
    <w:rsid w:val="009779EA"/>
    <w:rsid w:val="00977CF9"/>
    <w:rsid w:val="0098011F"/>
    <w:rsid w:val="00980190"/>
    <w:rsid w:val="009801EE"/>
    <w:rsid w:val="0098046E"/>
    <w:rsid w:val="009808DD"/>
    <w:rsid w:val="00980A83"/>
    <w:rsid w:val="00980AF0"/>
    <w:rsid w:val="00980EE6"/>
    <w:rsid w:val="009815FA"/>
    <w:rsid w:val="00981965"/>
    <w:rsid w:val="00981DE0"/>
    <w:rsid w:val="00982847"/>
    <w:rsid w:val="0098299B"/>
    <w:rsid w:val="00983B9F"/>
    <w:rsid w:val="00983E1F"/>
    <w:rsid w:val="009841AA"/>
    <w:rsid w:val="00984483"/>
    <w:rsid w:val="00984578"/>
    <w:rsid w:val="00984638"/>
    <w:rsid w:val="00984693"/>
    <w:rsid w:val="0098484E"/>
    <w:rsid w:val="00984D44"/>
    <w:rsid w:val="00985385"/>
    <w:rsid w:val="009853A1"/>
    <w:rsid w:val="009853A2"/>
    <w:rsid w:val="00985B2A"/>
    <w:rsid w:val="00985C9C"/>
    <w:rsid w:val="00985F46"/>
    <w:rsid w:val="009865B8"/>
    <w:rsid w:val="00986C78"/>
    <w:rsid w:val="00987D3D"/>
    <w:rsid w:val="0099084F"/>
    <w:rsid w:val="009918F0"/>
    <w:rsid w:val="00991B19"/>
    <w:rsid w:val="009925A3"/>
    <w:rsid w:val="009925D2"/>
    <w:rsid w:val="009925FD"/>
    <w:rsid w:val="009929D8"/>
    <w:rsid w:val="00992B4D"/>
    <w:rsid w:val="00992D21"/>
    <w:rsid w:val="0099305B"/>
    <w:rsid w:val="009932E8"/>
    <w:rsid w:val="009934A5"/>
    <w:rsid w:val="00993B51"/>
    <w:rsid w:val="00993ED4"/>
    <w:rsid w:val="0099435F"/>
    <w:rsid w:val="0099442B"/>
    <w:rsid w:val="00994853"/>
    <w:rsid w:val="00994F28"/>
    <w:rsid w:val="00994F95"/>
    <w:rsid w:val="00994FDC"/>
    <w:rsid w:val="009957F2"/>
    <w:rsid w:val="009959A9"/>
    <w:rsid w:val="009960A5"/>
    <w:rsid w:val="0099618D"/>
    <w:rsid w:val="00996385"/>
    <w:rsid w:val="009965E6"/>
    <w:rsid w:val="00996B69"/>
    <w:rsid w:val="009972AC"/>
    <w:rsid w:val="009972B2"/>
    <w:rsid w:val="0099748B"/>
    <w:rsid w:val="009977E2"/>
    <w:rsid w:val="00997B7D"/>
    <w:rsid w:val="00997C06"/>
    <w:rsid w:val="00997C4B"/>
    <w:rsid w:val="009A0245"/>
    <w:rsid w:val="009A0418"/>
    <w:rsid w:val="009A08BC"/>
    <w:rsid w:val="009A091C"/>
    <w:rsid w:val="009A0AC4"/>
    <w:rsid w:val="009A0B6F"/>
    <w:rsid w:val="009A1688"/>
    <w:rsid w:val="009A260B"/>
    <w:rsid w:val="009A28CA"/>
    <w:rsid w:val="009A3324"/>
    <w:rsid w:val="009A35CA"/>
    <w:rsid w:val="009A369C"/>
    <w:rsid w:val="009A3F17"/>
    <w:rsid w:val="009A3F97"/>
    <w:rsid w:val="009A41F1"/>
    <w:rsid w:val="009A436F"/>
    <w:rsid w:val="009A43D8"/>
    <w:rsid w:val="009A5691"/>
    <w:rsid w:val="009A6320"/>
    <w:rsid w:val="009A69A0"/>
    <w:rsid w:val="009A6F38"/>
    <w:rsid w:val="009A7083"/>
    <w:rsid w:val="009A7534"/>
    <w:rsid w:val="009A7EC1"/>
    <w:rsid w:val="009B091B"/>
    <w:rsid w:val="009B0E99"/>
    <w:rsid w:val="009B15ED"/>
    <w:rsid w:val="009B1B81"/>
    <w:rsid w:val="009B1BB3"/>
    <w:rsid w:val="009B1F14"/>
    <w:rsid w:val="009B26A8"/>
    <w:rsid w:val="009B26FF"/>
    <w:rsid w:val="009B2CD5"/>
    <w:rsid w:val="009B388A"/>
    <w:rsid w:val="009B38B6"/>
    <w:rsid w:val="009B44C3"/>
    <w:rsid w:val="009B4ACC"/>
    <w:rsid w:val="009B556C"/>
    <w:rsid w:val="009B562E"/>
    <w:rsid w:val="009B5640"/>
    <w:rsid w:val="009B5A30"/>
    <w:rsid w:val="009B5E8C"/>
    <w:rsid w:val="009B617F"/>
    <w:rsid w:val="009B665F"/>
    <w:rsid w:val="009B6DC6"/>
    <w:rsid w:val="009B7280"/>
    <w:rsid w:val="009B769D"/>
    <w:rsid w:val="009B7A99"/>
    <w:rsid w:val="009B7BD0"/>
    <w:rsid w:val="009C0EF8"/>
    <w:rsid w:val="009C141D"/>
    <w:rsid w:val="009C2559"/>
    <w:rsid w:val="009C2F14"/>
    <w:rsid w:val="009C405F"/>
    <w:rsid w:val="009C4B48"/>
    <w:rsid w:val="009C4C42"/>
    <w:rsid w:val="009C4C67"/>
    <w:rsid w:val="009C55BA"/>
    <w:rsid w:val="009C57DA"/>
    <w:rsid w:val="009C5E4C"/>
    <w:rsid w:val="009C63E1"/>
    <w:rsid w:val="009C6478"/>
    <w:rsid w:val="009C67E6"/>
    <w:rsid w:val="009C6B98"/>
    <w:rsid w:val="009C6D43"/>
    <w:rsid w:val="009C733B"/>
    <w:rsid w:val="009C7565"/>
    <w:rsid w:val="009C7EDC"/>
    <w:rsid w:val="009D0F5C"/>
    <w:rsid w:val="009D10C5"/>
    <w:rsid w:val="009D14ED"/>
    <w:rsid w:val="009D1F32"/>
    <w:rsid w:val="009D227E"/>
    <w:rsid w:val="009D246A"/>
    <w:rsid w:val="009D249F"/>
    <w:rsid w:val="009D2D50"/>
    <w:rsid w:val="009D305A"/>
    <w:rsid w:val="009D3191"/>
    <w:rsid w:val="009D3781"/>
    <w:rsid w:val="009D415A"/>
    <w:rsid w:val="009D4836"/>
    <w:rsid w:val="009D4A43"/>
    <w:rsid w:val="009D5682"/>
    <w:rsid w:val="009D578D"/>
    <w:rsid w:val="009D5CF1"/>
    <w:rsid w:val="009D5E41"/>
    <w:rsid w:val="009D6103"/>
    <w:rsid w:val="009D6303"/>
    <w:rsid w:val="009D6537"/>
    <w:rsid w:val="009D69C2"/>
    <w:rsid w:val="009D6B3B"/>
    <w:rsid w:val="009D7033"/>
    <w:rsid w:val="009D709A"/>
    <w:rsid w:val="009D719E"/>
    <w:rsid w:val="009D7EF1"/>
    <w:rsid w:val="009D7F7F"/>
    <w:rsid w:val="009E0052"/>
    <w:rsid w:val="009E007F"/>
    <w:rsid w:val="009E026F"/>
    <w:rsid w:val="009E0AC0"/>
    <w:rsid w:val="009E0E7C"/>
    <w:rsid w:val="009E1702"/>
    <w:rsid w:val="009E17D5"/>
    <w:rsid w:val="009E1BBD"/>
    <w:rsid w:val="009E1C14"/>
    <w:rsid w:val="009E1FA0"/>
    <w:rsid w:val="009E2322"/>
    <w:rsid w:val="009E25AF"/>
    <w:rsid w:val="009E2653"/>
    <w:rsid w:val="009E2872"/>
    <w:rsid w:val="009E2899"/>
    <w:rsid w:val="009E2F3C"/>
    <w:rsid w:val="009E34BF"/>
    <w:rsid w:val="009E3A74"/>
    <w:rsid w:val="009E3FFE"/>
    <w:rsid w:val="009E442A"/>
    <w:rsid w:val="009E46E0"/>
    <w:rsid w:val="009E476A"/>
    <w:rsid w:val="009E4E13"/>
    <w:rsid w:val="009E5006"/>
    <w:rsid w:val="009E5349"/>
    <w:rsid w:val="009E56F5"/>
    <w:rsid w:val="009E587D"/>
    <w:rsid w:val="009E5F10"/>
    <w:rsid w:val="009E617F"/>
    <w:rsid w:val="009E61D5"/>
    <w:rsid w:val="009E62B2"/>
    <w:rsid w:val="009E62C8"/>
    <w:rsid w:val="009F03E1"/>
    <w:rsid w:val="009F0775"/>
    <w:rsid w:val="009F0C88"/>
    <w:rsid w:val="009F1069"/>
    <w:rsid w:val="009F19BC"/>
    <w:rsid w:val="009F19D2"/>
    <w:rsid w:val="009F2501"/>
    <w:rsid w:val="009F284A"/>
    <w:rsid w:val="009F2A46"/>
    <w:rsid w:val="009F2A4C"/>
    <w:rsid w:val="009F2A74"/>
    <w:rsid w:val="009F376B"/>
    <w:rsid w:val="009F3CFE"/>
    <w:rsid w:val="009F45E4"/>
    <w:rsid w:val="009F4758"/>
    <w:rsid w:val="009F4C4A"/>
    <w:rsid w:val="009F53F7"/>
    <w:rsid w:val="009F58DB"/>
    <w:rsid w:val="009F59FD"/>
    <w:rsid w:val="009F5B81"/>
    <w:rsid w:val="009F5BEB"/>
    <w:rsid w:val="009F5C8B"/>
    <w:rsid w:val="009F6814"/>
    <w:rsid w:val="009F6A98"/>
    <w:rsid w:val="009F6C4E"/>
    <w:rsid w:val="009F6C6E"/>
    <w:rsid w:val="009F77C1"/>
    <w:rsid w:val="009F7B0B"/>
    <w:rsid w:val="009F7B8E"/>
    <w:rsid w:val="009F7C9B"/>
    <w:rsid w:val="009F7E85"/>
    <w:rsid w:val="00A0024E"/>
    <w:rsid w:val="00A0068C"/>
    <w:rsid w:val="00A00E69"/>
    <w:rsid w:val="00A01D41"/>
    <w:rsid w:val="00A01E10"/>
    <w:rsid w:val="00A021F1"/>
    <w:rsid w:val="00A029F9"/>
    <w:rsid w:val="00A030B3"/>
    <w:rsid w:val="00A030C6"/>
    <w:rsid w:val="00A036AC"/>
    <w:rsid w:val="00A0408B"/>
    <w:rsid w:val="00A040CC"/>
    <w:rsid w:val="00A042C3"/>
    <w:rsid w:val="00A048EC"/>
    <w:rsid w:val="00A0492E"/>
    <w:rsid w:val="00A04F3F"/>
    <w:rsid w:val="00A04F7A"/>
    <w:rsid w:val="00A05134"/>
    <w:rsid w:val="00A0522F"/>
    <w:rsid w:val="00A05DCB"/>
    <w:rsid w:val="00A06104"/>
    <w:rsid w:val="00A061D4"/>
    <w:rsid w:val="00A06540"/>
    <w:rsid w:val="00A06727"/>
    <w:rsid w:val="00A06D93"/>
    <w:rsid w:val="00A07EAC"/>
    <w:rsid w:val="00A10B3A"/>
    <w:rsid w:val="00A10F83"/>
    <w:rsid w:val="00A114E3"/>
    <w:rsid w:val="00A11AFC"/>
    <w:rsid w:val="00A11C5C"/>
    <w:rsid w:val="00A11E31"/>
    <w:rsid w:val="00A12069"/>
    <w:rsid w:val="00A120CE"/>
    <w:rsid w:val="00A124BF"/>
    <w:rsid w:val="00A124F6"/>
    <w:rsid w:val="00A130E5"/>
    <w:rsid w:val="00A133AD"/>
    <w:rsid w:val="00A133B2"/>
    <w:rsid w:val="00A13609"/>
    <w:rsid w:val="00A139A9"/>
    <w:rsid w:val="00A13B32"/>
    <w:rsid w:val="00A13D94"/>
    <w:rsid w:val="00A141F1"/>
    <w:rsid w:val="00A14274"/>
    <w:rsid w:val="00A14432"/>
    <w:rsid w:val="00A1445B"/>
    <w:rsid w:val="00A148FF"/>
    <w:rsid w:val="00A14F8A"/>
    <w:rsid w:val="00A150C4"/>
    <w:rsid w:val="00A15D76"/>
    <w:rsid w:val="00A1652E"/>
    <w:rsid w:val="00A16E83"/>
    <w:rsid w:val="00A177D0"/>
    <w:rsid w:val="00A17918"/>
    <w:rsid w:val="00A205B8"/>
    <w:rsid w:val="00A206C9"/>
    <w:rsid w:val="00A21082"/>
    <w:rsid w:val="00A21455"/>
    <w:rsid w:val="00A21AAD"/>
    <w:rsid w:val="00A22174"/>
    <w:rsid w:val="00A22589"/>
    <w:rsid w:val="00A22687"/>
    <w:rsid w:val="00A22939"/>
    <w:rsid w:val="00A22F26"/>
    <w:rsid w:val="00A22FDF"/>
    <w:rsid w:val="00A236C3"/>
    <w:rsid w:val="00A23781"/>
    <w:rsid w:val="00A23784"/>
    <w:rsid w:val="00A23936"/>
    <w:rsid w:val="00A2398A"/>
    <w:rsid w:val="00A24744"/>
    <w:rsid w:val="00A2536E"/>
    <w:rsid w:val="00A25441"/>
    <w:rsid w:val="00A25CD5"/>
    <w:rsid w:val="00A25FBC"/>
    <w:rsid w:val="00A2781A"/>
    <w:rsid w:val="00A27857"/>
    <w:rsid w:val="00A27AF8"/>
    <w:rsid w:val="00A30565"/>
    <w:rsid w:val="00A307C0"/>
    <w:rsid w:val="00A3148B"/>
    <w:rsid w:val="00A31813"/>
    <w:rsid w:val="00A31CEA"/>
    <w:rsid w:val="00A32338"/>
    <w:rsid w:val="00A328DC"/>
    <w:rsid w:val="00A32D84"/>
    <w:rsid w:val="00A3343C"/>
    <w:rsid w:val="00A336ED"/>
    <w:rsid w:val="00A339B4"/>
    <w:rsid w:val="00A341CB"/>
    <w:rsid w:val="00A3451F"/>
    <w:rsid w:val="00A34795"/>
    <w:rsid w:val="00A34A9A"/>
    <w:rsid w:val="00A34EC9"/>
    <w:rsid w:val="00A3522D"/>
    <w:rsid w:val="00A35919"/>
    <w:rsid w:val="00A35948"/>
    <w:rsid w:val="00A35979"/>
    <w:rsid w:val="00A35E63"/>
    <w:rsid w:val="00A362C7"/>
    <w:rsid w:val="00A362E2"/>
    <w:rsid w:val="00A36333"/>
    <w:rsid w:val="00A367B8"/>
    <w:rsid w:val="00A3713C"/>
    <w:rsid w:val="00A372A7"/>
    <w:rsid w:val="00A37471"/>
    <w:rsid w:val="00A37AA4"/>
    <w:rsid w:val="00A37EC4"/>
    <w:rsid w:val="00A40022"/>
    <w:rsid w:val="00A404AE"/>
    <w:rsid w:val="00A40724"/>
    <w:rsid w:val="00A40B00"/>
    <w:rsid w:val="00A40B86"/>
    <w:rsid w:val="00A41121"/>
    <w:rsid w:val="00A413A6"/>
    <w:rsid w:val="00A416A1"/>
    <w:rsid w:val="00A41F62"/>
    <w:rsid w:val="00A42498"/>
    <w:rsid w:val="00A42A33"/>
    <w:rsid w:val="00A42A7F"/>
    <w:rsid w:val="00A42CF6"/>
    <w:rsid w:val="00A433CD"/>
    <w:rsid w:val="00A439A3"/>
    <w:rsid w:val="00A442C2"/>
    <w:rsid w:val="00A448BD"/>
    <w:rsid w:val="00A44BBC"/>
    <w:rsid w:val="00A45344"/>
    <w:rsid w:val="00A45B21"/>
    <w:rsid w:val="00A45FC6"/>
    <w:rsid w:val="00A4629C"/>
    <w:rsid w:val="00A467D9"/>
    <w:rsid w:val="00A46C75"/>
    <w:rsid w:val="00A47284"/>
    <w:rsid w:val="00A475D9"/>
    <w:rsid w:val="00A47659"/>
    <w:rsid w:val="00A50953"/>
    <w:rsid w:val="00A509A8"/>
    <w:rsid w:val="00A516A1"/>
    <w:rsid w:val="00A5239B"/>
    <w:rsid w:val="00A5243C"/>
    <w:rsid w:val="00A5254A"/>
    <w:rsid w:val="00A5270C"/>
    <w:rsid w:val="00A5299F"/>
    <w:rsid w:val="00A52AE2"/>
    <w:rsid w:val="00A535C7"/>
    <w:rsid w:val="00A536BF"/>
    <w:rsid w:val="00A536D8"/>
    <w:rsid w:val="00A53929"/>
    <w:rsid w:val="00A53AAF"/>
    <w:rsid w:val="00A53BD0"/>
    <w:rsid w:val="00A53FC4"/>
    <w:rsid w:val="00A5469E"/>
    <w:rsid w:val="00A54EAD"/>
    <w:rsid w:val="00A55246"/>
    <w:rsid w:val="00A553B9"/>
    <w:rsid w:val="00A555C1"/>
    <w:rsid w:val="00A556AA"/>
    <w:rsid w:val="00A559B4"/>
    <w:rsid w:val="00A56934"/>
    <w:rsid w:val="00A56B15"/>
    <w:rsid w:val="00A56EC1"/>
    <w:rsid w:val="00A57297"/>
    <w:rsid w:val="00A572C2"/>
    <w:rsid w:val="00A573A3"/>
    <w:rsid w:val="00A57896"/>
    <w:rsid w:val="00A57952"/>
    <w:rsid w:val="00A579B4"/>
    <w:rsid w:val="00A57E78"/>
    <w:rsid w:val="00A603C4"/>
    <w:rsid w:val="00A60E4E"/>
    <w:rsid w:val="00A610FD"/>
    <w:rsid w:val="00A61358"/>
    <w:rsid w:val="00A619B9"/>
    <w:rsid w:val="00A61AE9"/>
    <w:rsid w:val="00A61DC2"/>
    <w:rsid w:val="00A61FBE"/>
    <w:rsid w:val="00A62446"/>
    <w:rsid w:val="00A62D3B"/>
    <w:rsid w:val="00A63530"/>
    <w:rsid w:val="00A63834"/>
    <w:rsid w:val="00A63DB9"/>
    <w:rsid w:val="00A63EE0"/>
    <w:rsid w:val="00A6498D"/>
    <w:rsid w:val="00A65067"/>
    <w:rsid w:val="00A6539E"/>
    <w:rsid w:val="00A656DE"/>
    <w:rsid w:val="00A65A2F"/>
    <w:rsid w:val="00A66071"/>
    <w:rsid w:val="00A6660A"/>
    <w:rsid w:val="00A66BDC"/>
    <w:rsid w:val="00A679CD"/>
    <w:rsid w:val="00A67BC7"/>
    <w:rsid w:val="00A67FBA"/>
    <w:rsid w:val="00A7004C"/>
    <w:rsid w:val="00A70251"/>
    <w:rsid w:val="00A707D0"/>
    <w:rsid w:val="00A70A8F"/>
    <w:rsid w:val="00A70B9C"/>
    <w:rsid w:val="00A70F4A"/>
    <w:rsid w:val="00A70FDD"/>
    <w:rsid w:val="00A7162D"/>
    <w:rsid w:val="00A717BE"/>
    <w:rsid w:val="00A71ADE"/>
    <w:rsid w:val="00A71DB4"/>
    <w:rsid w:val="00A72B5E"/>
    <w:rsid w:val="00A7355A"/>
    <w:rsid w:val="00A7364C"/>
    <w:rsid w:val="00A74B62"/>
    <w:rsid w:val="00A76836"/>
    <w:rsid w:val="00A76FB8"/>
    <w:rsid w:val="00A778D6"/>
    <w:rsid w:val="00A779D9"/>
    <w:rsid w:val="00A77E6E"/>
    <w:rsid w:val="00A80023"/>
    <w:rsid w:val="00A80839"/>
    <w:rsid w:val="00A80E5C"/>
    <w:rsid w:val="00A80EB9"/>
    <w:rsid w:val="00A80ECF"/>
    <w:rsid w:val="00A80EF8"/>
    <w:rsid w:val="00A8129F"/>
    <w:rsid w:val="00A814BF"/>
    <w:rsid w:val="00A815AD"/>
    <w:rsid w:val="00A8171A"/>
    <w:rsid w:val="00A81C65"/>
    <w:rsid w:val="00A828FA"/>
    <w:rsid w:val="00A83007"/>
    <w:rsid w:val="00A83129"/>
    <w:rsid w:val="00A832C8"/>
    <w:rsid w:val="00A8375B"/>
    <w:rsid w:val="00A838B6"/>
    <w:rsid w:val="00A83A05"/>
    <w:rsid w:val="00A8440A"/>
    <w:rsid w:val="00A8444E"/>
    <w:rsid w:val="00A84A6C"/>
    <w:rsid w:val="00A84FD6"/>
    <w:rsid w:val="00A852F7"/>
    <w:rsid w:val="00A859A3"/>
    <w:rsid w:val="00A85B24"/>
    <w:rsid w:val="00A86086"/>
    <w:rsid w:val="00A8628A"/>
    <w:rsid w:val="00A862BB"/>
    <w:rsid w:val="00A865D3"/>
    <w:rsid w:val="00A86F33"/>
    <w:rsid w:val="00A87320"/>
    <w:rsid w:val="00A8789F"/>
    <w:rsid w:val="00A87C05"/>
    <w:rsid w:val="00A87F64"/>
    <w:rsid w:val="00A902EB"/>
    <w:rsid w:val="00A90362"/>
    <w:rsid w:val="00A90623"/>
    <w:rsid w:val="00A90AEC"/>
    <w:rsid w:val="00A911DB"/>
    <w:rsid w:val="00A914E7"/>
    <w:rsid w:val="00A915AA"/>
    <w:rsid w:val="00A91AD6"/>
    <w:rsid w:val="00A92039"/>
    <w:rsid w:val="00A920EC"/>
    <w:rsid w:val="00A92183"/>
    <w:rsid w:val="00A927C8"/>
    <w:rsid w:val="00A92AA4"/>
    <w:rsid w:val="00A92F2A"/>
    <w:rsid w:val="00A932A7"/>
    <w:rsid w:val="00A93D54"/>
    <w:rsid w:val="00A9419E"/>
    <w:rsid w:val="00A94671"/>
    <w:rsid w:val="00A9470E"/>
    <w:rsid w:val="00A9487F"/>
    <w:rsid w:val="00A95203"/>
    <w:rsid w:val="00A953FD"/>
    <w:rsid w:val="00A955C9"/>
    <w:rsid w:val="00A9577B"/>
    <w:rsid w:val="00A95BAC"/>
    <w:rsid w:val="00A95D7D"/>
    <w:rsid w:val="00A96684"/>
    <w:rsid w:val="00A96A6A"/>
    <w:rsid w:val="00A970A1"/>
    <w:rsid w:val="00A975A7"/>
    <w:rsid w:val="00A97722"/>
    <w:rsid w:val="00AA00A7"/>
    <w:rsid w:val="00AA096C"/>
    <w:rsid w:val="00AA0CE5"/>
    <w:rsid w:val="00AA2464"/>
    <w:rsid w:val="00AA2670"/>
    <w:rsid w:val="00AA2BBA"/>
    <w:rsid w:val="00AA318C"/>
    <w:rsid w:val="00AA334F"/>
    <w:rsid w:val="00AA3A76"/>
    <w:rsid w:val="00AA3F42"/>
    <w:rsid w:val="00AA416A"/>
    <w:rsid w:val="00AA4A5B"/>
    <w:rsid w:val="00AA5446"/>
    <w:rsid w:val="00AA5A37"/>
    <w:rsid w:val="00AA5B2B"/>
    <w:rsid w:val="00AA5CF8"/>
    <w:rsid w:val="00AA67A0"/>
    <w:rsid w:val="00AA6C67"/>
    <w:rsid w:val="00AA6D13"/>
    <w:rsid w:val="00AA7491"/>
    <w:rsid w:val="00AB0211"/>
    <w:rsid w:val="00AB024F"/>
    <w:rsid w:val="00AB0287"/>
    <w:rsid w:val="00AB0499"/>
    <w:rsid w:val="00AB0672"/>
    <w:rsid w:val="00AB075F"/>
    <w:rsid w:val="00AB10FF"/>
    <w:rsid w:val="00AB1788"/>
    <w:rsid w:val="00AB1D37"/>
    <w:rsid w:val="00AB1E18"/>
    <w:rsid w:val="00AB1E36"/>
    <w:rsid w:val="00AB2166"/>
    <w:rsid w:val="00AB216B"/>
    <w:rsid w:val="00AB2346"/>
    <w:rsid w:val="00AB2691"/>
    <w:rsid w:val="00AB2DA1"/>
    <w:rsid w:val="00AB3553"/>
    <w:rsid w:val="00AB4AFD"/>
    <w:rsid w:val="00AB4EE8"/>
    <w:rsid w:val="00AB50EC"/>
    <w:rsid w:val="00AB5376"/>
    <w:rsid w:val="00AB5867"/>
    <w:rsid w:val="00AB58AC"/>
    <w:rsid w:val="00AB5CAF"/>
    <w:rsid w:val="00AB5E4F"/>
    <w:rsid w:val="00AB6347"/>
    <w:rsid w:val="00AB63C2"/>
    <w:rsid w:val="00AB6497"/>
    <w:rsid w:val="00AB64D0"/>
    <w:rsid w:val="00AB7853"/>
    <w:rsid w:val="00AC046B"/>
    <w:rsid w:val="00AC0603"/>
    <w:rsid w:val="00AC0979"/>
    <w:rsid w:val="00AC0C10"/>
    <w:rsid w:val="00AC131A"/>
    <w:rsid w:val="00AC133C"/>
    <w:rsid w:val="00AC15E0"/>
    <w:rsid w:val="00AC250E"/>
    <w:rsid w:val="00AC2D55"/>
    <w:rsid w:val="00AC2E9D"/>
    <w:rsid w:val="00AC32D2"/>
    <w:rsid w:val="00AC37CA"/>
    <w:rsid w:val="00AC39C8"/>
    <w:rsid w:val="00AC4394"/>
    <w:rsid w:val="00AC4469"/>
    <w:rsid w:val="00AC4630"/>
    <w:rsid w:val="00AC4778"/>
    <w:rsid w:val="00AC4CA1"/>
    <w:rsid w:val="00AC520B"/>
    <w:rsid w:val="00AC5CF1"/>
    <w:rsid w:val="00AC5F29"/>
    <w:rsid w:val="00AC638C"/>
    <w:rsid w:val="00AC65A9"/>
    <w:rsid w:val="00AC67BE"/>
    <w:rsid w:val="00AC6987"/>
    <w:rsid w:val="00AC6DCC"/>
    <w:rsid w:val="00AC799B"/>
    <w:rsid w:val="00AD04DD"/>
    <w:rsid w:val="00AD076A"/>
    <w:rsid w:val="00AD1F78"/>
    <w:rsid w:val="00AD23A8"/>
    <w:rsid w:val="00AD25B7"/>
    <w:rsid w:val="00AD2BA6"/>
    <w:rsid w:val="00AD2BB4"/>
    <w:rsid w:val="00AD2BD3"/>
    <w:rsid w:val="00AD2DD2"/>
    <w:rsid w:val="00AD2EFE"/>
    <w:rsid w:val="00AD2FEE"/>
    <w:rsid w:val="00AD3231"/>
    <w:rsid w:val="00AD3322"/>
    <w:rsid w:val="00AD33B6"/>
    <w:rsid w:val="00AD3676"/>
    <w:rsid w:val="00AD3976"/>
    <w:rsid w:val="00AD4040"/>
    <w:rsid w:val="00AD406A"/>
    <w:rsid w:val="00AD424A"/>
    <w:rsid w:val="00AD432D"/>
    <w:rsid w:val="00AD452D"/>
    <w:rsid w:val="00AD470A"/>
    <w:rsid w:val="00AD59FE"/>
    <w:rsid w:val="00AD5D3E"/>
    <w:rsid w:val="00AD5D5F"/>
    <w:rsid w:val="00AD5ECE"/>
    <w:rsid w:val="00AD60C2"/>
    <w:rsid w:val="00AD6497"/>
    <w:rsid w:val="00AD68CA"/>
    <w:rsid w:val="00AD699C"/>
    <w:rsid w:val="00AD6F8F"/>
    <w:rsid w:val="00AD712D"/>
    <w:rsid w:val="00AD7210"/>
    <w:rsid w:val="00AD7703"/>
    <w:rsid w:val="00AD7979"/>
    <w:rsid w:val="00AD7F85"/>
    <w:rsid w:val="00AE0376"/>
    <w:rsid w:val="00AE0AEE"/>
    <w:rsid w:val="00AE0E2F"/>
    <w:rsid w:val="00AE0E87"/>
    <w:rsid w:val="00AE0FDB"/>
    <w:rsid w:val="00AE11B7"/>
    <w:rsid w:val="00AE1384"/>
    <w:rsid w:val="00AE1AD9"/>
    <w:rsid w:val="00AE1B4A"/>
    <w:rsid w:val="00AE2375"/>
    <w:rsid w:val="00AE2426"/>
    <w:rsid w:val="00AE255A"/>
    <w:rsid w:val="00AE26D1"/>
    <w:rsid w:val="00AE2840"/>
    <w:rsid w:val="00AE2B16"/>
    <w:rsid w:val="00AE2F50"/>
    <w:rsid w:val="00AE2F89"/>
    <w:rsid w:val="00AE325C"/>
    <w:rsid w:val="00AE3542"/>
    <w:rsid w:val="00AE383C"/>
    <w:rsid w:val="00AE3BF6"/>
    <w:rsid w:val="00AE3DA1"/>
    <w:rsid w:val="00AE3DA2"/>
    <w:rsid w:val="00AE3E64"/>
    <w:rsid w:val="00AE3F2C"/>
    <w:rsid w:val="00AE3FB7"/>
    <w:rsid w:val="00AE462C"/>
    <w:rsid w:val="00AE4675"/>
    <w:rsid w:val="00AE46CA"/>
    <w:rsid w:val="00AE485D"/>
    <w:rsid w:val="00AE50BB"/>
    <w:rsid w:val="00AE5342"/>
    <w:rsid w:val="00AE5948"/>
    <w:rsid w:val="00AE5EB0"/>
    <w:rsid w:val="00AE608B"/>
    <w:rsid w:val="00AE6265"/>
    <w:rsid w:val="00AE62E7"/>
    <w:rsid w:val="00AE6334"/>
    <w:rsid w:val="00AE6B43"/>
    <w:rsid w:val="00AE6C16"/>
    <w:rsid w:val="00AE6E8C"/>
    <w:rsid w:val="00AE710F"/>
    <w:rsid w:val="00AE7F73"/>
    <w:rsid w:val="00AF0094"/>
    <w:rsid w:val="00AF0E04"/>
    <w:rsid w:val="00AF1771"/>
    <w:rsid w:val="00AF1FAF"/>
    <w:rsid w:val="00AF2646"/>
    <w:rsid w:val="00AF2963"/>
    <w:rsid w:val="00AF2B23"/>
    <w:rsid w:val="00AF2B69"/>
    <w:rsid w:val="00AF31BE"/>
    <w:rsid w:val="00AF3655"/>
    <w:rsid w:val="00AF4AEF"/>
    <w:rsid w:val="00AF4CD6"/>
    <w:rsid w:val="00AF53D5"/>
    <w:rsid w:val="00AF54BF"/>
    <w:rsid w:val="00AF5A80"/>
    <w:rsid w:val="00AF5AD0"/>
    <w:rsid w:val="00AF5EE2"/>
    <w:rsid w:val="00AF663D"/>
    <w:rsid w:val="00AF6AF5"/>
    <w:rsid w:val="00AF6EF7"/>
    <w:rsid w:val="00AF77A0"/>
    <w:rsid w:val="00AF7AB1"/>
    <w:rsid w:val="00AF7C1E"/>
    <w:rsid w:val="00AF7C38"/>
    <w:rsid w:val="00AF7C99"/>
    <w:rsid w:val="00B001E1"/>
    <w:rsid w:val="00B00B07"/>
    <w:rsid w:val="00B0116B"/>
    <w:rsid w:val="00B011E2"/>
    <w:rsid w:val="00B01F91"/>
    <w:rsid w:val="00B0276B"/>
    <w:rsid w:val="00B03266"/>
    <w:rsid w:val="00B0349F"/>
    <w:rsid w:val="00B039AB"/>
    <w:rsid w:val="00B03C01"/>
    <w:rsid w:val="00B03CB1"/>
    <w:rsid w:val="00B03D89"/>
    <w:rsid w:val="00B03E46"/>
    <w:rsid w:val="00B0416C"/>
    <w:rsid w:val="00B04285"/>
    <w:rsid w:val="00B046E9"/>
    <w:rsid w:val="00B04896"/>
    <w:rsid w:val="00B04B51"/>
    <w:rsid w:val="00B04B7B"/>
    <w:rsid w:val="00B052EB"/>
    <w:rsid w:val="00B0581D"/>
    <w:rsid w:val="00B0599F"/>
    <w:rsid w:val="00B05B41"/>
    <w:rsid w:val="00B05BA7"/>
    <w:rsid w:val="00B060F8"/>
    <w:rsid w:val="00B061E1"/>
    <w:rsid w:val="00B06730"/>
    <w:rsid w:val="00B067A3"/>
    <w:rsid w:val="00B06987"/>
    <w:rsid w:val="00B06B2E"/>
    <w:rsid w:val="00B073DF"/>
    <w:rsid w:val="00B07759"/>
    <w:rsid w:val="00B077B7"/>
    <w:rsid w:val="00B077FE"/>
    <w:rsid w:val="00B102C3"/>
    <w:rsid w:val="00B105D9"/>
    <w:rsid w:val="00B10C5E"/>
    <w:rsid w:val="00B1124D"/>
    <w:rsid w:val="00B11277"/>
    <w:rsid w:val="00B114CD"/>
    <w:rsid w:val="00B117CB"/>
    <w:rsid w:val="00B11955"/>
    <w:rsid w:val="00B11B8B"/>
    <w:rsid w:val="00B12211"/>
    <w:rsid w:val="00B12A78"/>
    <w:rsid w:val="00B12D08"/>
    <w:rsid w:val="00B12ED1"/>
    <w:rsid w:val="00B138E7"/>
    <w:rsid w:val="00B143D8"/>
    <w:rsid w:val="00B143FC"/>
    <w:rsid w:val="00B148B9"/>
    <w:rsid w:val="00B14C84"/>
    <w:rsid w:val="00B150D8"/>
    <w:rsid w:val="00B15245"/>
    <w:rsid w:val="00B15822"/>
    <w:rsid w:val="00B159E6"/>
    <w:rsid w:val="00B15D9D"/>
    <w:rsid w:val="00B16910"/>
    <w:rsid w:val="00B169BC"/>
    <w:rsid w:val="00B17038"/>
    <w:rsid w:val="00B17188"/>
    <w:rsid w:val="00B17209"/>
    <w:rsid w:val="00B17847"/>
    <w:rsid w:val="00B20A4F"/>
    <w:rsid w:val="00B20A66"/>
    <w:rsid w:val="00B20B48"/>
    <w:rsid w:val="00B20C23"/>
    <w:rsid w:val="00B20D67"/>
    <w:rsid w:val="00B20DFC"/>
    <w:rsid w:val="00B21A22"/>
    <w:rsid w:val="00B2201F"/>
    <w:rsid w:val="00B22580"/>
    <w:rsid w:val="00B22742"/>
    <w:rsid w:val="00B227E6"/>
    <w:rsid w:val="00B22D8B"/>
    <w:rsid w:val="00B2335A"/>
    <w:rsid w:val="00B23C6C"/>
    <w:rsid w:val="00B23D39"/>
    <w:rsid w:val="00B2410B"/>
    <w:rsid w:val="00B24A27"/>
    <w:rsid w:val="00B24C35"/>
    <w:rsid w:val="00B25297"/>
    <w:rsid w:val="00B255E2"/>
    <w:rsid w:val="00B25600"/>
    <w:rsid w:val="00B257CC"/>
    <w:rsid w:val="00B25A27"/>
    <w:rsid w:val="00B25B72"/>
    <w:rsid w:val="00B25CC1"/>
    <w:rsid w:val="00B25CD3"/>
    <w:rsid w:val="00B25F89"/>
    <w:rsid w:val="00B261BD"/>
    <w:rsid w:val="00B2623B"/>
    <w:rsid w:val="00B265B8"/>
    <w:rsid w:val="00B26681"/>
    <w:rsid w:val="00B26871"/>
    <w:rsid w:val="00B26AB9"/>
    <w:rsid w:val="00B26F0E"/>
    <w:rsid w:val="00B2712C"/>
    <w:rsid w:val="00B30142"/>
    <w:rsid w:val="00B30578"/>
    <w:rsid w:val="00B309AD"/>
    <w:rsid w:val="00B30CAF"/>
    <w:rsid w:val="00B30EA3"/>
    <w:rsid w:val="00B31626"/>
    <w:rsid w:val="00B31673"/>
    <w:rsid w:val="00B31AE4"/>
    <w:rsid w:val="00B31F2A"/>
    <w:rsid w:val="00B32361"/>
    <w:rsid w:val="00B32490"/>
    <w:rsid w:val="00B3258B"/>
    <w:rsid w:val="00B336B1"/>
    <w:rsid w:val="00B3370D"/>
    <w:rsid w:val="00B33A5E"/>
    <w:rsid w:val="00B3417F"/>
    <w:rsid w:val="00B34193"/>
    <w:rsid w:val="00B342C4"/>
    <w:rsid w:val="00B3472E"/>
    <w:rsid w:val="00B34C3B"/>
    <w:rsid w:val="00B35177"/>
    <w:rsid w:val="00B358B6"/>
    <w:rsid w:val="00B359FD"/>
    <w:rsid w:val="00B35F6A"/>
    <w:rsid w:val="00B36671"/>
    <w:rsid w:val="00B366CF"/>
    <w:rsid w:val="00B37B1E"/>
    <w:rsid w:val="00B37B23"/>
    <w:rsid w:val="00B37D50"/>
    <w:rsid w:val="00B4010B"/>
    <w:rsid w:val="00B40942"/>
    <w:rsid w:val="00B40985"/>
    <w:rsid w:val="00B40AD0"/>
    <w:rsid w:val="00B40B76"/>
    <w:rsid w:val="00B40D0C"/>
    <w:rsid w:val="00B4120D"/>
    <w:rsid w:val="00B4154D"/>
    <w:rsid w:val="00B41BC8"/>
    <w:rsid w:val="00B41DCF"/>
    <w:rsid w:val="00B4232B"/>
    <w:rsid w:val="00B427B1"/>
    <w:rsid w:val="00B42A4D"/>
    <w:rsid w:val="00B42F67"/>
    <w:rsid w:val="00B431F3"/>
    <w:rsid w:val="00B4343B"/>
    <w:rsid w:val="00B4345E"/>
    <w:rsid w:val="00B4361C"/>
    <w:rsid w:val="00B437A7"/>
    <w:rsid w:val="00B4382C"/>
    <w:rsid w:val="00B43EB0"/>
    <w:rsid w:val="00B44163"/>
    <w:rsid w:val="00B442B0"/>
    <w:rsid w:val="00B448C3"/>
    <w:rsid w:val="00B44951"/>
    <w:rsid w:val="00B4499B"/>
    <w:rsid w:val="00B44F34"/>
    <w:rsid w:val="00B45647"/>
    <w:rsid w:val="00B45694"/>
    <w:rsid w:val="00B45BE7"/>
    <w:rsid w:val="00B45D6A"/>
    <w:rsid w:val="00B469D5"/>
    <w:rsid w:val="00B50374"/>
    <w:rsid w:val="00B506C2"/>
    <w:rsid w:val="00B5083E"/>
    <w:rsid w:val="00B50E43"/>
    <w:rsid w:val="00B512B1"/>
    <w:rsid w:val="00B51A84"/>
    <w:rsid w:val="00B51CFA"/>
    <w:rsid w:val="00B521F2"/>
    <w:rsid w:val="00B524FE"/>
    <w:rsid w:val="00B532EF"/>
    <w:rsid w:val="00B533BC"/>
    <w:rsid w:val="00B534AE"/>
    <w:rsid w:val="00B53516"/>
    <w:rsid w:val="00B53D8C"/>
    <w:rsid w:val="00B543DD"/>
    <w:rsid w:val="00B547C2"/>
    <w:rsid w:val="00B54CF3"/>
    <w:rsid w:val="00B54D2A"/>
    <w:rsid w:val="00B5541F"/>
    <w:rsid w:val="00B55921"/>
    <w:rsid w:val="00B55D1A"/>
    <w:rsid w:val="00B55EDC"/>
    <w:rsid w:val="00B561C2"/>
    <w:rsid w:val="00B56306"/>
    <w:rsid w:val="00B563A0"/>
    <w:rsid w:val="00B56AFB"/>
    <w:rsid w:val="00B56C70"/>
    <w:rsid w:val="00B56F4B"/>
    <w:rsid w:val="00B571FD"/>
    <w:rsid w:val="00B5776D"/>
    <w:rsid w:val="00B60920"/>
    <w:rsid w:val="00B610FB"/>
    <w:rsid w:val="00B6133E"/>
    <w:rsid w:val="00B61E8E"/>
    <w:rsid w:val="00B62291"/>
    <w:rsid w:val="00B62745"/>
    <w:rsid w:val="00B62800"/>
    <w:rsid w:val="00B62C99"/>
    <w:rsid w:val="00B63080"/>
    <w:rsid w:val="00B63112"/>
    <w:rsid w:val="00B63A3A"/>
    <w:rsid w:val="00B63AA7"/>
    <w:rsid w:val="00B63D0F"/>
    <w:rsid w:val="00B64249"/>
    <w:rsid w:val="00B6465E"/>
    <w:rsid w:val="00B65073"/>
    <w:rsid w:val="00B650CB"/>
    <w:rsid w:val="00B65305"/>
    <w:rsid w:val="00B6558B"/>
    <w:rsid w:val="00B65DBF"/>
    <w:rsid w:val="00B65E7B"/>
    <w:rsid w:val="00B6626F"/>
    <w:rsid w:val="00B67027"/>
    <w:rsid w:val="00B67106"/>
    <w:rsid w:val="00B67128"/>
    <w:rsid w:val="00B67461"/>
    <w:rsid w:val="00B675DA"/>
    <w:rsid w:val="00B67721"/>
    <w:rsid w:val="00B67E3C"/>
    <w:rsid w:val="00B67F82"/>
    <w:rsid w:val="00B7003A"/>
    <w:rsid w:val="00B705A8"/>
    <w:rsid w:val="00B70FDB"/>
    <w:rsid w:val="00B71AE1"/>
    <w:rsid w:val="00B722C4"/>
    <w:rsid w:val="00B73010"/>
    <w:rsid w:val="00B73A06"/>
    <w:rsid w:val="00B73A18"/>
    <w:rsid w:val="00B74A0A"/>
    <w:rsid w:val="00B74BDA"/>
    <w:rsid w:val="00B753FD"/>
    <w:rsid w:val="00B75472"/>
    <w:rsid w:val="00B75822"/>
    <w:rsid w:val="00B75A0A"/>
    <w:rsid w:val="00B75C7F"/>
    <w:rsid w:val="00B766B4"/>
    <w:rsid w:val="00B7692C"/>
    <w:rsid w:val="00B76987"/>
    <w:rsid w:val="00B76AC3"/>
    <w:rsid w:val="00B76E0A"/>
    <w:rsid w:val="00B778BD"/>
    <w:rsid w:val="00B77C05"/>
    <w:rsid w:val="00B77C91"/>
    <w:rsid w:val="00B77E5F"/>
    <w:rsid w:val="00B77FE9"/>
    <w:rsid w:val="00B8027B"/>
    <w:rsid w:val="00B8039A"/>
    <w:rsid w:val="00B808DD"/>
    <w:rsid w:val="00B8092E"/>
    <w:rsid w:val="00B80AE0"/>
    <w:rsid w:val="00B81402"/>
    <w:rsid w:val="00B81456"/>
    <w:rsid w:val="00B81ABA"/>
    <w:rsid w:val="00B81FAA"/>
    <w:rsid w:val="00B82085"/>
    <w:rsid w:val="00B821E1"/>
    <w:rsid w:val="00B82622"/>
    <w:rsid w:val="00B82904"/>
    <w:rsid w:val="00B82A41"/>
    <w:rsid w:val="00B82B31"/>
    <w:rsid w:val="00B83030"/>
    <w:rsid w:val="00B8365F"/>
    <w:rsid w:val="00B83CD4"/>
    <w:rsid w:val="00B83D3B"/>
    <w:rsid w:val="00B83E44"/>
    <w:rsid w:val="00B842CA"/>
    <w:rsid w:val="00B848B2"/>
    <w:rsid w:val="00B84D5B"/>
    <w:rsid w:val="00B84EDE"/>
    <w:rsid w:val="00B85019"/>
    <w:rsid w:val="00B857A5"/>
    <w:rsid w:val="00B85B41"/>
    <w:rsid w:val="00B85C2B"/>
    <w:rsid w:val="00B85C45"/>
    <w:rsid w:val="00B860AA"/>
    <w:rsid w:val="00B86378"/>
    <w:rsid w:val="00B86636"/>
    <w:rsid w:val="00B86643"/>
    <w:rsid w:val="00B86E0B"/>
    <w:rsid w:val="00B86EE7"/>
    <w:rsid w:val="00B86F0B"/>
    <w:rsid w:val="00B87666"/>
    <w:rsid w:val="00B876CF"/>
    <w:rsid w:val="00B87B74"/>
    <w:rsid w:val="00B87D78"/>
    <w:rsid w:val="00B901AD"/>
    <w:rsid w:val="00B90515"/>
    <w:rsid w:val="00B90624"/>
    <w:rsid w:val="00B90905"/>
    <w:rsid w:val="00B9095A"/>
    <w:rsid w:val="00B90C03"/>
    <w:rsid w:val="00B91449"/>
    <w:rsid w:val="00B918AB"/>
    <w:rsid w:val="00B9190A"/>
    <w:rsid w:val="00B91FFF"/>
    <w:rsid w:val="00B9201C"/>
    <w:rsid w:val="00B923DE"/>
    <w:rsid w:val="00B924FC"/>
    <w:rsid w:val="00B92719"/>
    <w:rsid w:val="00B92D1D"/>
    <w:rsid w:val="00B93020"/>
    <w:rsid w:val="00B936D2"/>
    <w:rsid w:val="00B93B4C"/>
    <w:rsid w:val="00B9415E"/>
    <w:rsid w:val="00B941B2"/>
    <w:rsid w:val="00B9443B"/>
    <w:rsid w:val="00B948C5"/>
    <w:rsid w:val="00B94B40"/>
    <w:rsid w:val="00B94E41"/>
    <w:rsid w:val="00B94E77"/>
    <w:rsid w:val="00B95299"/>
    <w:rsid w:val="00B960A2"/>
    <w:rsid w:val="00B964A6"/>
    <w:rsid w:val="00B97322"/>
    <w:rsid w:val="00B97475"/>
    <w:rsid w:val="00B97527"/>
    <w:rsid w:val="00B975A2"/>
    <w:rsid w:val="00BA001E"/>
    <w:rsid w:val="00BA02BA"/>
    <w:rsid w:val="00BA04CC"/>
    <w:rsid w:val="00BA0A21"/>
    <w:rsid w:val="00BA0D50"/>
    <w:rsid w:val="00BA1BC4"/>
    <w:rsid w:val="00BA1C8F"/>
    <w:rsid w:val="00BA21F7"/>
    <w:rsid w:val="00BA262C"/>
    <w:rsid w:val="00BA26FB"/>
    <w:rsid w:val="00BA2EF0"/>
    <w:rsid w:val="00BA31ED"/>
    <w:rsid w:val="00BA33D2"/>
    <w:rsid w:val="00BA3772"/>
    <w:rsid w:val="00BA3C9C"/>
    <w:rsid w:val="00BA40A7"/>
    <w:rsid w:val="00BA41D9"/>
    <w:rsid w:val="00BA4736"/>
    <w:rsid w:val="00BA496F"/>
    <w:rsid w:val="00BA4B7F"/>
    <w:rsid w:val="00BA4D0E"/>
    <w:rsid w:val="00BA4F2A"/>
    <w:rsid w:val="00BA5335"/>
    <w:rsid w:val="00BA5372"/>
    <w:rsid w:val="00BA54D3"/>
    <w:rsid w:val="00BA5ACD"/>
    <w:rsid w:val="00BA5F15"/>
    <w:rsid w:val="00BA621B"/>
    <w:rsid w:val="00BA6472"/>
    <w:rsid w:val="00BA6494"/>
    <w:rsid w:val="00BA67C9"/>
    <w:rsid w:val="00BA70F4"/>
    <w:rsid w:val="00BA7478"/>
    <w:rsid w:val="00BA7502"/>
    <w:rsid w:val="00BA7508"/>
    <w:rsid w:val="00BA7F05"/>
    <w:rsid w:val="00BB0054"/>
    <w:rsid w:val="00BB028F"/>
    <w:rsid w:val="00BB06E9"/>
    <w:rsid w:val="00BB0B04"/>
    <w:rsid w:val="00BB0B4F"/>
    <w:rsid w:val="00BB1238"/>
    <w:rsid w:val="00BB1A0E"/>
    <w:rsid w:val="00BB2299"/>
    <w:rsid w:val="00BB2352"/>
    <w:rsid w:val="00BB2515"/>
    <w:rsid w:val="00BB3230"/>
    <w:rsid w:val="00BB36A0"/>
    <w:rsid w:val="00BB39A2"/>
    <w:rsid w:val="00BB3DBD"/>
    <w:rsid w:val="00BB4408"/>
    <w:rsid w:val="00BB4471"/>
    <w:rsid w:val="00BB4B96"/>
    <w:rsid w:val="00BB4BB5"/>
    <w:rsid w:val="00BB4E94"/>
    <w:rsid w:val="00BB549D"/>
    <w:rsid w:val="00BB57BC"/>
    <w:rsid w:val="00BB5976"/>
    <w:rsid w:val="00BB61F7"/>
    <w:rsid w:val="00BB675F"/>
    <w:rsid w:val="00BB6ADF"/>
    <w:rsid w:val="00BB6BC2"/>
    <w:rsid w:val="00BB6F3F"/>
    <w:rsid w:val="00BB71DA"/>
    <w:rsid w:val="00BB7601"/>
    <w:rsid w:val="00BB7A4A"/>
    <w:rsid w:val="00BB7F67"/>
    <w:rsid w:val="00BB7FBA"/>
    <w:rsid w:val="00BC00BB"/>
    <w:rsid w:val="00BC01A5"/>
    <w:rsid w:val="00BC059B"/>
    <w:rsid w:val="00BC0E79"/>
    <w:rsid w:val="00BC1B7D"/>
    <w:rsid w:val="00BC1C47"/>
    <w:rsid w:val="00BC1E6B"/>
    <w:rsid w:val="00BC1F21"/>
    <w:rsid w:val="00BC2C1F"/>
    <w:rsid w:val="00BC30D6"/>
    <w:rsid w:val="00BC4DC6"/>
    <w:rsid w:val="00BC5055"/>
    <w:rsid w:val="00BC50D4"/>
    <w:rsid w:val="00BC5248"/>
    <w:rsid w:val="00BC52DD"/>
    <w:rsid w:val="00BC558D"/>
    <w:rsid w:val="00BC5B7F"/>
    <w:rsid w:val="00BC662F"/>
    <w:rsid w:val="00BC69D9"/>
    <w:rsid w:val="00BC6D1C"/>
    <w:rsid w:val="00BC7A8C"/>
    <w:rsid w:val="00BC7BD6"/>
    <w:rsid w:val="00BD0954"/>
    <w:rsid w:val="00BD0970"/>
    <w:rsid w:val="00BD0E1C"/>
    <w:rsid w:val="00BD0E2C"/>
    <w:rsid w:val="00BD157C"/>
    <w:rsid w:val="00BD157F"/>
    <w:rsid w:val="00BD1611"/>
    <w:rsid w:val="00BD1AE1"/>
    <w:rsid w:val="00BD1BAC"/>
    <w:rsid w:val="00BD21BB"/>
    <w:rsid w:val="00BD250F"/>
    <w:rsid w:val="00BD2522"/>
    <w:rsid w:val="00BD2C54"/>
    <w:rsid w:val="00BD35EB"/>
    <w:rsid w:val="00BD3719"/>
    <w:rsid w:val="00BD3AF8"/>
    <w:rsid w:val="00BD3EF6"/>
    <w:rsid w:val="00BD4011"/>
    <w:rsid w:val="00BD4297"/>
    <w:rsid w:val="00BD4CD1"/>
    <w:rsid w:val="00BD55D6"/>
    <w:rsid w:val="00BD5788"/>
    <w:rsid w:val="00BD58D3"/>
    <w:rsid w:val="00BD62F8"/>
    <w:rsid w:val="00BD6AA5"/>
    <w:rsid w:val="00BD6C84"/>
    <w:rsid w:val="00BD6FFC"/>
    <w:rsid w:val="00BD7854"/>
    <w:rsid w:val="00BD7B00"/>
    <w:rsid w:val="00BD7D7E"/>
    <w:rsid w:val="00BE053E"/>
    <w:rsid w:val="00BE0E4D"/>
    <w:rsid w:val="00BE0E51"/>
    <w:rsid w:val="00BE104A"/>
    <w:rsid w:val="00BE189D"/>
    <w:rsid w:val="00BE18D0"/>
    <w:rsid w:val="00BE1A58"/>
    <w:rsid w:val="00BE1CB2"/>
    <w:rsid w:val="00BE1EB1"/>
    <w:rsid w:val="00BE2008"/>
    <w:rsid w:val="00BE2202"/>
    <w:rsid w:val="00BE230A"/>
    <w:rsid w:val="00BE2A68"/>
    <w:rsid w:val="00BE2CD2"/>
    <w:rsid w:val="00BE2E7E"/>
    <w:rsid w:val="00BE3630"/>
    <w:rsid w:val="00BE365C"/>
    <w:rsid w:val="00BE3B9E"/>
    <w:rsid w:val="00BE4285"/>
    <w:rsid w:val="00BE4605"/>
    <w:rsid w:val="00BE4720"/>
    <w:rsid w:val="00BE4DC8"/>
    <w:rsid w:val="00BE5A11"/>
    <w:rsid w:val="00BE6191"/>
    <w:rsid w:val="00BE636B"/>
    <w:rsid w:val="00BE6576"/>
    <w:rsid w:val="00BE6B67"/>
    <w:rsid w:val="00BE6BB3"/>
    <w:rsid w:val="00BE72A3"/>
    <w:rsid w:val="00BE7655"/>
    <w:rsid w:val="00BE7D29"/>
    <w:rsid w:val="00BE7DDF"/>
    <w:rsid w:val="00BE7E47"/>
    <w:rsid w:val="00BF0367"/>
    <w:rsid w:val="00BF05ED"/>
    <w:rsid w:val="00BF0837"/>
    <w:rsid w:val="00BF0CF3"/>
    <w:rsid w:val="00BF118B"/>
    <w:rsid w:val="00BF17CE"/>
    <w:rsid w:val="00BF17E6"/>
    <w:rsid w:val="00BF1B54"/>
    <w:rsid w:val="00BF23F2"/>
    <w:rsid w:val="00BF2873"/>
    <w:rsid w:val="00BF3202"/>
    <w:rsid w:val="00BF3512"/>
    <w:rsid w:val="00BF3DAF"/>
    <w:rsid w:val="00BF40B6"/>
    <w:rsid w:val="00BF436F"/>
    <w:rsid w:val="00BF460C"/>
    <w:rsid w:val="00BF5484"/>
    <w:rsid w:val="00BF5611"/>
    <w:rsid w:val="00BF5DDE"/>
    <w:rsid w:val="00BF5FB1"/>
    <w:rsid w:val="00BF620D"/>
    <w:rsid w:val="00BF6958"/>
    <w:rsid w:val="00BF6B8B"/>
    <w:rsid w:val="00BF6CB1"/>
    <w:rsid w:val="00BF748B"/>
    <w:rsid w:val="00BF74E9"/>
    <w:rsid w:val="00BF7963"/>
    <w:rsid w:val="00BF7B3D"/>
    <w:rsid w:val="00C003E2"/>
    <w:rsid w:val="00C00765"/>
    <w:rsid w:val="00C00823"/>
    <w:rsid w:val="00C00CA1"/>
    <w:rsid w:val="00C00D6F"/>
    <w:rsid w:val="00C014CE"/>
    <w:rsid w:val="00C0155A"/>
    <w:rsid w:val="00C01F57"/>
    <w:rsid w:val="00C020CD"/>
    <w:rsid w:val="00C02113"/>
    <w:rsid w:val="00C02D2C"/>
    <w:rsid w:val="00C0310F"/>
    <w:rsid w:val="00C03816"/>
    <w:rsid w:val="00C03A21"/>
    <w:rsid w:val="00C03C0A"/>
    <w:rsid w:val="00C03FF5"/>
    <w:rsid w:val="00C04105"/>
    <w:rsid w:val="00C04140"/>
    <w:rsid w:val="00C043A6"/>
    <w:rsid w:val="00C04539"/>
    <w:rsid w:val="00C048C6"/>
    <w:rsid w:val="00C04AB0"/>
    <w:rsid w:val="00C04C98"/>
    <w:rsid w:val="00C053CC"/>
    <w:rsid w:val="00C05742"/>
    <w:rsid w:val="00C0578D"/>
    <w:rsid w:val="00C058EA"/>
    <w:rsid w:val="00C058FF"/>
    <w:rsid w:val="00C059E6"/>
    <w:rsid w:val="00C05AE3"/>
    <w:rsid w:val="00C06B28"/>
    <w:rsid w:val="00C06DF1"/>
    <w:rsid w:val="00C07E6F"/>
    <w:rsid w:val="00C1034D"/>
    <w:rsid w:val="00C1080B"/>
    <w:rsid w:val="00C10B77"/>
    <w:rsid w:val="00C1118B"/>
    <w:rsid w:val="00C11D4F"/>
    <w:rsid w:val="00C11D7C"/>
    <w:rsid w:val="00C1252E"/>
    <w:rsid w:val="00C1288C"/>
    <w:rsid w:val="00C12AE1"/>
    <w:rsid w:val="00C13368"/>
    <w:rsid w:val="00C14044"/>
    <w:rsid w:val="00C1557F"/>
    <w:rsid w:val="00C15814"/>
    <w:rsid w:val="00C15CC3"/>
    <w:rsid w:val="00C15E45"/>
    <w:rsid w:val="00C16305"/>
    <w:rsid w:val="00C16B34"/>
    <w:rsid w:val="00C206F8"/>
    <w:rsid w:val="00C21196"/>
    <w:rsid w:val="00C2141B"/>
    <w:rsid w:val="00C21446"/>
    <w:rsid w:val="00C21674"/>
    <w:rsid w:val="00C21D36"/>
    <w:rsid w:val="00C221CE"/>
    <w:rsid w:val="00C222C5"/>
    <w:rsid w:val="00C22379"/>
    <w:rsid w:val="00C22B8A"/>
    <w:rsid w:val="00C23EAA"/>
    <w:rsid w:val="00C2467D"/>
    <w:rsid w:val="00C247C2"/>
    <w:rsid w:val="00C24FCA"/>
    <w:rsid w:val="00C25925"/>
    <w:rsid w:val="00C25E23"/>
    <w:rsid w:val="00C26116"/>
    <w:rsid w:val="00C261A1"/>
    <w:rsid w:val="00C263C3"/>
    <w:rsid w:val="00C26927"/>
    <w:rsid w:val="00C269D6"/>
    <w:rsid w:val="00C26D7F"/>
    <w:rsid w:val="00C27682"/>
    <w:rsid w:val="00C27744"/>
    <w:rsid w:val="00C2782B"/>
    <w:rsid w:val="00C301C0"/>
    <w:rsid w:val="00C30224"/>
    <w:rsid w:val="00C30DC4"/>
    <w:rsid w:val="00C30EDC"/>
    <w:rsid w:val="00C3122A"/>
    <w:rsid w:val="00C313B6"/>
    <w:rsid w:val="00C3141B"/>
    <w:rsid w:val="00C314E2"/>
    <w:rsid w:val="00C31845"/>
    <w:rsid w:val="00C31CDE"/>
    <w:rsid w:val="00C3229D"/>
    <w:rsid w:val="00C326D9"/>
    <w:rsid w:val="00C326FF"/>
    <w:rsid w:val="00C32984"/>
    <w:rsid w:val="00C33697"/>
    <w:rsid w:val="00C33726"/>
    <w:rsid w:val="00C33754"/>
    <w:rsid w:val="00C33772"/>
    <w:rsid w:val="00C33893"/>
    <w:rsid w:val="00C3398E"/>
    <w:rsid w:val="00C3399A"/>
    <w:rsid w:val="00C33B19"/>
    <w:rsid w:val="00C3411E"/>
    <w:rsid w:val="00C34188"/>
    <w:rsid w:val="00C34307"/>
    <w:rsid w:val="00C34EEE"/>
    <w:rsid w:val="00C3526E"/>
    <w:rsid w:val="00C3561E"/>
    <w:rsid w:val="00C35E6F"/>
    <w:rsid w:val="00C36078"/>
    <w:rsid w:val="00C365FB"/>
    <w:rsid w:val="00C36608"/>
    <w:rsid w:val="00C36751"/>
    <w:rsid w:val="00C368F4"/>
    <w:rsid w:val="00C36980"/>
    <w:rsid w:val="00C36E20"/>
    <w:rsid w:val="00C374DD"/>
    <w:rsid w:val="00C401AB"/>
    <w:rsid w:val="00C40907"/>
    <w:rsid w:val="00C40EE8"/>
    <w:rsid w:val="00C41044"/>
    <w:rsid w:val="00C41097"/>
    <w:rsid w:val="00C4169F"/>
    <w:rsid w:val="00C41D85"/>
    <w:rsid w:val="00C423DB"/>
    <w:rsid w:val="00C43037"/>
    <w:rsid w:val="00C43864"/>
    <w:rsid w:val="00C43A85"/>
    <w:rsid w:val="00C44AE6"/>
    <w:rsid w:val="00C45423"/>
    <w:rsid w:val="00C45452"/>
    <w:rsid w:val="00C4581F"/>
    <w:rsid w:val="00C45B14"/>
    <w:rsid w:val="00C45BE4"/>
    <w:rsid w:val="00C45F5D"/>
    <w:rsid w:val="00C45FDA"/>
    <w:rsid w:val="00C4627A"/>
    <w:rsid w:val="00C46407"/>
    <w:rsid w:val="00C46A98"/>
    <w:rsid w:val="00C46BFA"/>
    <w:rsid w:val="00C47025"/>
    <w:rsid w:val="00C47536"/>
    <w:rsid w:val="00C5001B"/>
    <w:rsid w:val="00C5005B"/>
    <w:rsid w:val="00C500D3"/>
    <w:rsid w:val="00C5016A"/>
    <w:rsid w:val="00C50235"/>
    <w:rsid w:val="00C50A68"/>
    <w:rsid w:val="00C512CE"/>
    <w:rsid w:val="00C514CE"/>
    <w:rsid w:val="00C515D1"/>
    <w:rsid w:val="00C51AA4"/>
    <w:rsid w:val="00C51C25"/>
    <w:rsid w:val="00C51DC3"/>
    <w:rsid w:val="00C51DC8"/>
    <w:rsid w:val="00C51DFF"/>
    <w:rsid w:val="00C51E9D"/>
    <w:rsid w:val="00C522E9"/>
    <w:rsid w:val="00C52D69"/>
    <w:rsid w:val="00C52D80"/>
    <w:rsid w:val="00C52E27"/>
    <w:rsid w:val="00C52EC7"/>
    <w:rsid w:val="00C53606"/>
    <w:rsid w:val="00C53884"/>
    <w:rsid w:val="00C538B2"/>
    <w:rsid w:val="00C53A34"/>
    <w:rsid w:val="00C53ABB"/>
    <w:rsid w:val="00C53FF6"/>
    <w:rsid w:val="00C54274"/>
    <w:rsid w:val="00C5494E"/>
    <w:rsid w:val="00C5495D"/>
    <w:rsid w:val="00C549C6"/>
    <w:rsid w:val="00C54D83"/>
    <w:rsid w:val="00C54FB5"/>
    <w:rsid w:val="00C54FE4"/>
    <w:rsid w:val="00C55601"/>
    <w:rsid w:val="00C5585E"/>
    <w:rsid w:val="00C558C4"/>
    <w:rsid w:val="00C55D41"/>
    <w:rsid w:val="00C55E63"/>
    <w:rsid w:val="00C56C65"/>
    <w:rsid w:val="00C5706E"/>
    <w:rsid w:val="00C5720F"/>
    <w:rsid w:val="00C60860"/>
    <w:rsid w:val="00C60A3F"/>
    <w:rsid w:val="00C60D45"/>
    <w:rsid w:val="00C60F5B"/>
    <w:rsid w:val="00C6128B"/>
    <w:rsid w:val="00C613AA"/>
    <w:rsid w:val="00C61416"/>
    <w:rsid w:val="00C61D07"/>
    <w:rsid w:val="00C6252A"/>
    <w:rsid w:val="00C627C7"/>
    <w:rsid w:val="00C6293E"/>
    <w:rsid w:val="00C62CB4"/>
    <w:rsid w:val="00C62DB9"/>
    <w:rsid w:val="00C6302F"/>
    <w:rsid w:val="00C6312F"/>
    <w:rsid w:val="00C6329E"/>
    <w:rsid w:val="00C63742"/>
    <w:rsid w:val="00C63FAD"/>
    <w:rsid w:val="00C63FD5"/>
    <w:rsid w:val="00C6489E"/>
    <w:rsid w:val="00C651B0"/>
    <w:rsid w:val="00C65B92"/>
    <w:rsid w:val="00C65CEF"/>
    <w:rsid w:val="00C66B62"/>
    <w:rsid w:val="00C66FBD"/>
    <w:rsid w:val="00C6707E"/>
    <w:rsid w:val="00C677A5"/>
    <w:rsid w:val="00C678FB"/>
    <w:rsid w:val="00C67AB9"/>
    <w:rsid w:val="00C7070C"/>
    <w:rsid w:val="00C70723"/>
    <w:rsid w:val="00C70C88"/>
    <w:rsid w:val="00C70F3C"/>
    <w:rsid w:val="00C70FDA"/>
    <w:rsid w:val="00C71302"/>
    <w:rsid w:val="00C71B75"/>
    <w:rsid w:val="00C7210C"/>
    <w:rsid w:val="00C72BF7"/>
    <w:rsid w:val="00C72CBE"/>
    <w:rsid w:val="00C73D12"/>
    <w:rsid w:val="00C74599"/>
    <w:rsid w:val="00C74C77"/>
    <w:rsid w:val="00C75176"/>
    <w:rsid w:val="00C75FCD"/>
    <w:rsid w:val="00C765BC"/>
    <w:rsid w:val="00C768E1"/>
    <w:rsid w:val="00C76A60"/>
    <w:rsid w:val="00C76E13"/>
    <w:rsid w:val="00C76EC7"/>
    <w:rsid w:val="00C76ED5"/>
    <w:rsid w:val="00C76FF0"/>
    <w:rsid w:val="00C771D4"/>
    <w:rsid w:val="00C77270"/>
    <w:rsid w:val="00C77295"/>
    <w:rsid w:val="00C77476"/>
    <w:rsid w:val="00C77543"/>
    <w:rsid w:val="00C77B1E"/>
    <w:rsid w:val="00C800C4"/>
    <w:rsid w:val="00C8026C"/>
    <w:rsid w:val="00C80A58"/>
    <w:rsid w:val="00C810F7"/>
    <w:rsid w:val="00C81389"/>
    <w:rsid w:val="00C81707"/>
    <w:rsid w:val="00C8189B"/>
    <w:rsid w:val="00C81DE3"/>
    <w:rsid w:val="00C81F0F"/>
    <w:rsid w:val="00C8269C"/>
    <w:rsid w:val="00C82DDB"/>
    <w:rsid w:val="00C82E41"/>
    <w:rsid w:val="00C82EE0"/>
    <w:rsid w:val="00C830B3"/>
    <w:rsid w:val="00C83531"/>
    <w:rsid w:val="00C83633"/>
    <w:rsid w:val="00C8376B"/>
    <w:rsid w:val="00C83A5B"/>
    <w:rsid w:val="00C83BAE"/>
    <w:rsid w:val="00C841A9"/>
    <w:rsid w:val="00C844A9"/>
    <w:rsid w:val="00C84BD0"/>
    <w:rsid w:val="00C84C94"/>
    <w:rsid w:val="00C84EB4"/>
    <w:rsid w:val="00C85882"/>
    <w:rsid w:val="00C859E8"/>
    <w:rsid w:val="00C859EA"/>
    <w:rsid w:val="00C85DAC"/>
    <w:rsid w:val="00C86188"/>
    <w:rsid w:val="00C8618B"/>
    <w:rsid w:val="00C86298"/>
    <w:rsid w:val="00C864F4"/>
    <w:rsid w:val="00C870AB"/>
    <w:rsid w:val="00C87326"/>
    <w:rsid w:val="00C874F4"/>
    <w:rsid w:val="00C87B61"/>
    <w:rsid w:val="00C900BD"/>
    <w:rsid w:val="00C908C9"/>
    <w:rsid w:val="00C90901"/>
    <w:rsid w:val="00C90CA4"/>
    <w:rsid w:val="00C90D17"/>
    <w:rsid w:val="00C9172E"/>
    <w:rsid w:val="00C92045"/>
    <w:rsid w:val="00C920E8"/>
    <w:rsid w:val="00C9268B"/>
    <w:rsid w:val="00C92740"/>
    <w:rsid w:val="00C928F5"/>
    <w:rsid w:val="00C92B91"/>
    <w:rsid w:val="00C935EE"/>
    <w:rsid w:val="00C93765"/>
    <w:rsid w:val="00C943EB"/>
    <w:rsid w:val="00C945E2"/>
    <w:rsid w:val="00C94704"/>
    <w:rsid w:val="00C94718"/>
    <w:rsid w:val="00C94751"/>
    <w:rsid w:val="00C94851"/>
    <w:rsid w:val="00C94D40"/>
    <w:rsid w:val="00C95028"/>
    <w:rsid w:val="00C9565B"/>
    <w:rsid w:val="00C9680B"/>
    <w:rsid w:val="00C969C4"/>
    <w:rsid w:val="00C96B37"/>
    <w:rsid w:val="00C96DBD"/>
    <w:rsid w:val="00C9709C"/>
    <w:rsid w:val="00C9764B"/>
    <w:rsid w:val="00C97A81"/>
    <w:rsid w:val="00CA02D8"/>
    <w:rsid w:val="00CA0552"/>
    <w:rsid w:val="00CA1588"/>
    <w:rsid w:val="00CA222C"/>
    <w:rsid w:val="00CA23EB"/>
    <w:rsid w:val="00CA2D2D"/>
    <w:rsid w:val="00CA308F"/>
    <w:rsid w:val="00CA3608"/>
    <w:rsid w:val="00CA3AAF"/>
    <w:rsid w:val="00CA3CB5"/>
    <w:rsid w:val="00CA3F44"/>
    <w:rsid w:val="00CA49E6"/>
    <w:rsid w:val="00CA4CF2"/>
    <w:rsid w:val="00CA50DA"/>
    <w:rsid w:val="00CA58C7"/>
    <w:rsid w:val="00CA5B79"/>
    <w:rsid w:val="00CA639C"/>
    <w:rsid w:val="00CA64C5"/>
    <w:rsid w:val="00CA6593"/>
    <w:rsid w:val="00CA69F3"/>
    <w:rsid w:val="00CA6A1D"/>
    <w:rsid w:val="00CA6F4C"/>
    <w:rsid w:val="00CA72E4"/>
    <w:rsid w:val="00CA76E0"/>
    <w:rsid w:val="00CB104B"/>
    <w:rsid w:val="00CB1078"/>
    <w:rsid w:val="00CB20E3"/>
    <w:rsid w:val="00CB29C2"/>
    <w:rsid w:val="00CB2D08"/>
    <w:rsid w:val="00CB386F"/>
    <w:rsid w:val="00CB3E56"/>
    <w:rsid w:val="00CB3FA6"/>
    <w:rsid w:val="00CB43A2"/>
    <w:rsid w:val="00CB4E2B"/>
    <w:rsid w:val="00CB56C2"/>
    <w:rsid w:val="00CB5C09"/>
    <w:rsid w:val="00CB66DB"/>
    <w:rsid w:val="00CB6C84"/>
    <w:rsid w:val="00CB6E89"/>
    <w:rsid w:val="00CB6EDB"/>
    <w:rsid w:val="00CB7190"/>
    <w:rsid w:val="00CB785E"/>
    <w:rsid w:val="00CB7C7B"/>
    <w:rsid w:val="00CB7F0B"/>
    <w:rsid w:val="00CC0037"/>
    <w:rsid w:val="00CC03A3"/>
    <w:rsid w:val="00CC0F43"/>
    <w:rsid w:val="00CC202E"/>
    <w:rsid w:val="00CC2A70"/>
    <w:rsid w:val="00CC2B2E"/>
    <w:rsid w:val="00CC2DD3"/>
    <w:rsid w:val="00CC3AC3"/>
    <w:rsid w:val="00CC3CE6"/>
    <w:rsid w:val="00CC44C2"/>
    <w:rsid w:val="00CC49F8"/>
    <w:rsid w:val="00CC4EB1"/>
    <w:rsid w:val="00CC4EC4"/>
    <w:rsid w:val="00CC6315"/>
    <w:rsid w:val="00CC6F98"/>
    <w:rsid w:val="00CC6FA7"/>
    <w:rsid w:val="00CC74E0"/>
    <w:rsid w:val="00CD13BF"/>
    <w:rsid w:val="00CD1ECB"/>
    <w:rsid w:val="00CD2281"/>
    <w:rsid w:val="00CD2EDF"/>
    <w:rsid w:val="00CD3378"/>
    <w:rsid w:val="00CD3415"/>
    <w:rsid w:val="00CD3420"/>
    <w:rsid w:val="00CD3452"/>
    <w:rsid w:val="00CD3EEA"/>
    <w:rsid w:val="00CD4159"/>
    <w:rsid w:val="00CD431F"/>
    <w:rsid w:val="00CD5321"/>
    <w:rsid w:val="00CD5366"/>
    <w:rsid w:val="00CD5510"/>
    <w:rsid w:val="00CD5632"/>
    <w:rsid w:val="00CD5E6C"/>
    <w:rsid w:val="00CD603C"/>
    <w:rsid w:val="00CD656D"/>
    <w:rsid w:val="00CD657D"/>
    <w:rsid w:val="00CD6C42"/>
    <w:rsid w:val="00CD6C67"/>
    <w:rsid w:val="00CD6E03"/>
    <w:rsid w:val="00CD74E7"/>
    <w:rsid w:val="00CD78FF"/>
    <w:rsid w:val="00CD7A36"/>
    <w:rsid w:val="00CD7C24"/>
    <w:rsid w:val="00CE0026"/>
    <w:rsid w:val="00CE0DD7"/>
    <w:rsid w:val="00CE10DC"/>
    <w:rsid w:val="00CE13FB"/>
    <w:rsid w:val="00CE1632"/>
    <w:rsid w:val="00CE170A"/>
    <w:rsid w:val="00CE1719"/>
    <w:rsid w:val="00CE1B6A"/>
    <w:rsid w:val="00CE25AC"/>
    <w:rsid w:val="00CE2957"/>
    <w:rsid w:val="00CE296B"/>
    <w:rsid w:val="00CE2B14"/>
    <w:rsid w:val="00CE2D7D"/>
    <w:rsid w:val="00CE333F"/>
    <w:rsid w:val="00CE336B"/>
    <w:rsid w:val="00CE3747"/>
    <w:rsid w:val="00CE379A"/>
    <w:rsid w:val="00CE44B2"/>
    <w:rsid w:val="00CE4FF9"/>
    <w:rsid w:val="00CE4FFC"/>
    <w:rsid w:val="00CE50BB"/>
    <w:rsid w:val="00CE52EA"/>
    <w:rsid w:val="00CE564D"/>
    <w:rsid w:val="00CE57C1"/>
    <w:rsid w:val="00CE5A18"/>
    <w:rsid w:val="00CE5ED6"/>
    <w:rsid w:val="00CE5F96"/>
    <w:rsid w:val="00CE6D9A"/>
    <w:rsid w:val="00CE6FED"/>
    <w:rsid w:val="00CE7364"/>
    <w:rsid w:val="00CE74A4"/>
    <w:rsid w:val="00CE7907"/>
    <w:rsid w:val="00CE7B1F"/>
    <w:rsid w:val="00CE7D42"/>
    <w:rsid w:val="00CE7E87"/>
    <w:rsid w:val="00CF03A0"/>
    <w:rsid w:val="00CF07CB"/>
    <w:rsid w:val="00CF0943"/>
    <w:rsid w:val="00CF0973"/>
    <w:rsid w:val="00CF0C53"/>
    <w:rsid w:val="00CF0EB6"/>
    <w:rsid w:val="00CF12DA"/>
    <w:rsid w:val="00CF16D7"/>
    <w:rsid w:val="00CF17BF"/>
    <w:rsid w:val="00CF18C2"/>
    <w:rsid w:val="00CF1BA6"/>
    <w:rsid w:val="00CF1DBC"/>
    <w:rsid w:val="00CF1FEC"/>
    <w:rsid w:val="00CF23F5"/>
    <w:rsid w:val="00CF2B2F"/>
    <w:rsid w:val="00CF2DF5"/>
    <w:rsid w:val="00CF2E57"/>
    <w:rsid w:val="00CF2F0F"/>
    <w:rsid w:val="00CF2F4F"/>
    <w:rsid w:val="00CF3247"/>
    <w:rsid w:val="00CF3706"/>
    <w:rsid w:val="00CF3749"/>
    <w:rsid w:val="00CF3BA5"/>
    <w:rsid w:val="00CF3C43"/>
    <w:rsid w:val="00CF3E69"/>
    <w:rsid w:val="00CF490F"/>
    <w:rsid w:val="00CF4994"/>
    <w:rsid w:val="00CF4C15"/>
    <w:rsid w:val="00CF5105"/>
    <w:rsid w:val="00CF53DB"/>
    <w:rsid w:val="00CF57FB"/>
    <w:rsid w:val="00CF5A71"/>
    <w:rsid w:val="00CF5B6E"/>
    <w:rsid w:val="00CF6038"/>
    <w:rsid w:val="00CF61E3"/>
    <w:rsid w:val="00CF63B2"/>
    <w:rsid w:val="00CF6463"/>
    <w:rsid w:val="00CF71AC"/>
    <w:rsid w:val="00D00295"/>
    <w:rsid w:val="00D00437"/>
    <w:rsid w:val="00D00AB9"/>
    <w:rsid w:val="00D00AD9"/>
    <w:rsid w:val="00D0129E"/>
    <w:rsid w:val="00D0147D"/>
    <w:rsid w:val="00D01579"/>
    <w:rsid w:val="00D018EA"/>
    <w:rsid w:val="00D0263B"/>
    <w:rsid w:val="00D02902"/>
    <w:rsid w:val="00D02B53"/>
    <w:rsid w:val="00D02FAB"/>
    <w:rsid w:val="00D0317E"/>
    <w:rsid w:val="00D03B7E"/>
    <w:rsid w:val="00D03BA8"/>
    <w:rsid w:val="00D045B6"/>
    <w:rsid w:val="00D046A1"/>
    <w:rsid w:val="00D0482D"/>
    <w:rsid w:val="00D04A48"/>
    <w:rsid w:val="00D04C23"/>
    <w:rsid w:val="00D05294"/>
    <w:rsid w:val="00D06346"/>
    <w:rsid w:val="00D06F02"/>
    <w:rsid w:val="00D07460"/>
    <w:rsid w:val="00D075CE"/>
    <w:rsid w:val="00D07AD7"/>
    <w:rsid w:val="00D07BF0"/>
    <w:rsid w:val="00D07D83"/>
    <w:rsid w:val="00D10234"/>
    <w:rsid w:val="00D10920"/>
    <w:rsid w:val="00D10A6E"/>
    <w:rsid w:val="00D10A76"/>
    <w:rsid w:val="00D10BB0"/>
    <w:rsid w:val="00D11289"/>
    <w:rsid w:val="00D114BD"/>
    <w:rsid w:val="00D11B63"/>
    <w:rsid w:val="00D11B92"/>
    <w:rsid w:val="00D11E50"/>
    <w:rsid w:val="00D12024"/>
    <w:rsid w:val="00D12783"/>
    <w:rsid w:val="00D131A2"/>
    <w:rsid w:val="00D131C5"/>
    <w:rsid w:val="00D133F7"/>
    <w:rsid w:val="00D138E3"/>
    <w:rsid w:val="00D13E5C"/>
    <w:rsid w:val="00D13FDF"/>
    <w:rsid w:val="00D1426E"/>
    <w:rsid w:val="00D14368"/>
    <w:rsid w:val="00D14D74"/>
    <w:rsid w:val="00D15077"/>
    <w:rsid w:val="00D1545A"/>
    <w:rsid w:val="00D154B8"/>
    <w:rsid w:val="00D1573C"/>
    <w:rsid w:val="00D15EA2"/>
    <w:rsid w:val="00D178AD"/>
    <w:rsid w:val="00D17978"/>
    <w:rsid w:val="00D17AA6"/>
    <w:rsid w:val="00D17B58"/>
    <w:rsid w:val="00D17B7D"/>
    <w:rsid w:val="00D206A4"/>
    <w:rsid w:val="00D20D18"/>
    <w:rsid w:val="00D20EC2"/>
    <w:rsid w:val="00D229EA"/>
    <w:rsid w:val="00D232B1"/>
    <w:rsid w:val="00D233E5"/>
    <w:rsid w:val="00D23F8C"/>
    <w:rsid w:val="00D2429A"/>
    <w:rsid w:val="00D249AD"/>
    <w:rsid w:val="00D25115"/>
    <w:rsid w:val="00D251ED"/>
    <w:rsid w:val="00D25698"/>
    <w:rsid w:val="00D256C2"/>
    <w:rsid w:val="00D25B8E"/>
    <w:rsid w:val="00D2606B"/>
    <w:rsid w:val="00D262F6"/>
    <w:rsid w:val="00D268AF"/>
    <w:rsid w:val="00D26999"/>
    <w:rsid w:val="00D269CA"/>
    <w:rsid w:val="00D2791A"/>
    <w:rsid w:val="00D30202"/>
    <w:rsid w:val="00D304DB"/>
    <w:rsid w:val="00D30566"/>
    <w:rsid w:val="00D30B52"/>
    <w:rsid w:val="00D30FC4"/>
    <w:rsid w:val="00D3156E"/>
    <w:rsid w:val="00D31633"/>
    <w:rsid w:val="00D31A51"/>
    <w:rsid w:val="00D31B7D"/>
    <w:rsid w:val="00D31B9F"/>
    <w:rsid w:val="00D32214"/>
    <w:rsid w:val="00D32945"/>
    <w:rsid w:val="00D32992"/>
    <w:rsid w:val="00D33045"/>
    <w:rsid w:val="00D33A20"/>
    <w:rsid w:val="00D33C5E"/>
    <w:rsid w:val="00D34280"/>
    <w:rsid w:val="00D34281"/>
    <w:rsid w:val="00D344E7"/>
    <w:rsid w:val="00D344FF"/>
    <w:rsid w:val="00D34668"/>
    <w:rsid w:val="00D34938"/>
    <w:rsid w:val="00D3493A"/>
    <w:rsid w:val="00D34A64"/>
    <w:rsid w:val="00D34C23"/>
    <w:rsid w:val="00D35440"/>
    <w:rsid w:val="00D35879"/>
    <w:rsid w:val="00D35E48"/>
    <w:rsid w:val="00D36183"/>
    <w:rsid w:val="00D362A7"/>
    <w:rsid w:val="00D36580"/>
    <w:rsid w:val="00D366B1"/>
    <w:rsid w:val="00D36D01"/>
    <w:rsid w:val="00D37268"/>
    <w:rsid w:val="00D3769B"/>
    <w:rsid w:val="00D377AC"/>
    <w:rsid w:val="00D37AAC"/>
    <w:rsid w:val="00D37E5F"/>
    <w:rsid w:val="00D40E64"/>
    <w:rsid w:val="00D4115F"/>
    <w:rsid w:val="00D414DF"/>
    <w:rsid w:val="00D41F7C"/>
    <w:rsid w:val="00D42015"/>
    <w:rsid w:val="00D4218E"/>
    <w:rsid w:val="00D423AC"/>
    <w:rsid w:val="00D423B5"/>
    <w:rsid w:val="00D42CAE"/>
    <w:rsid w:val="00D43CEB"/>
    <w:rsid w:val="00D4442A"/>
    <w:rsid w:val="00D449BA"/>
    <w:rsid w:val="00D44B5D"/>
    <w:rsid w:val="00D4502F"/>
    <w:rsid w:val="00D4568A"/>
    <w:rsid w:val="00D4569A"/>
    <w:rsid w:val="00D45E29"/>
    <w:rsid w:val="00D4604C"/>
    <w:rsid w:val="00D46270"/>
    <w:rsid w:val="00D4663F"/>
    <w:rsid w:val="00D47174"/>
    <w:rsid w:val="00D47B59"/>
    <w:rsid w:val="00D5021F"/>
    <w:rsid w:val="00D513EA"/>
    <w:rsid w:val="00D514AA"/>
    <w:rsid w:val="00D5174E"/>
    <w:rsid w:val="00D51858"/>
    <w:rsid w:val="00D51D3F"/>
    <w:rsid w:val="00D51FA3"/>
    <w:rsid w:val="00D529FC"/>
    <w:rsid w:val="00D52CFF"/>
    <w:rsid w:val="00D5332D"/>
    <w:rsid w:val="00D53BFC"/>
    <w:rsid w:val="00D53EAB"/>
    <w:rsid w:val="00D542A4"/>
    <w:rsid w:val="00D547B9"/>
    <w:rsid w:val="00D547D8"/>
    <w:rsid w:val="00D54E59"/>
    <w:rsid w:val="00D550C2"/>
    <w:rsid w:val="00D552FE"/>
    <w:rsid w:val="00D55884"/>
    <w:rsid w:val="00D55C0B"/>
    <w:rsid w:val="00D55E83"/>
    <w:rsid w:val="00D56247"/>
    <w:rsid w:val="00D56549"/>
    <w:rsid w:val="00D5698A"/>
    <w:rsid w:val="00D57037"/>
    <w:rsid w:val="00D5730D"/>
    <w:rsid w:val="00D57336"/>
    <w:rsid w:val="00D57342"/>
    <w:rsid w:val="00D57520"/>
    <w:rsid w:val="00D57605"/>
    <w:rsid w:val="00D57923"/>
    <w:rsid w:val="00D57A14"/>
    <w:rsid w:val="00D57B01"/>
    <w:rsid w:val="00D57D02"/>
    <w:rsid w:val="00D601DC"/>
    <w:rsid w:val="00D60503"/>
    <w:rsid w:val="00D60A77"/>
    <w:rsid w:val="00D60B10"/>
    <w:rsid w:val="00D6156C"/>
    <w:rsid w:val="00D61790"/>
    <w:rsid w:val="00D61C45"/>
    <w:rsid w:val="00D61CC2"/>
    <w:rsid w:val="00D620AD"/>
    <w:rsid w:val="00D62ABC"/>
    <w:rsid w:val="00D62AE3"/>
    <w:rsid w:val="00D62C6D"/>
    <w:rsid w:val="00D62E5E"/>
    <w:rsid w:val="00D632C0"/>
    <w:rsid w:val="00D63679"/>
    <w:rsid w:val="00D63976"/>
    <w:rsid w:val="00D6418F"/>
    <w:rsid w:val="00D644FC"/>
    <w:rsid w:val="00D650D2"/>
    <w:rsid w:val="00D655A8"/>
    <w:rsid w:val="00D656AC"/>
    <w:rsid w:val="00D65767"/>
    <w:rsid w:val="00D65AC6"/>
    <w:rsid w:val="00D65F43"/>
    <w:rsid w:val="00D6645E"/>
    <w:rsid w:val="00D66B1B"/>
    <w:rsid w:val="00D66CA6"/>
    <w:rsid w:val="00D66CE3"/>
    <w:rsid w:val="00D66F49"/>
    <w:rsid w:val="00D67B72"/>
    <w:rsid w:val="00D67D73"/>
    <w:rsid w:val="00D67FFE"/>
    <w:rsid w:val="00D70078"/>
    <w:rsid w:val="00D701A7"/>
    <w:rsid w:val="00D702A4"/>
    <w:rsid w:val="00D705F5"/>
    <w:rsid w:val="00D70A01"/>
    <w:rsid w:val="00D72107"/>
    <w:rsid w:val="00D7213F"/>
    <w:rsid w:val="00D724D8"/>
    <w:rsid w:val="00D7356C"/>
    <w:rsid w:val="00D736B9"/>
    <w:rsid w:val="00D73C63"/>
    <w:rsid w:val="00D73E16"/>
    <w:rsid w:val="00D74322"/>
    <w:rsid w:val="00D74423"/>
    <w:rsid w:val="00D749D0"/>
    <w:rsid w:val="00D749E1"/>
    <w:rsid w:val="00D74CB0"/>
    <w:rsid w:val="00D7566F"/>
    <w:rsid w:val="00D75805"/>
    <w:rsid w:val="00D75B15"/>
    <w:rsid w:val="00D75BFD"/>
    <w:rsid w:val="00D75D6B"/>
    <w:rsid w:val="00D75E36"/>
    <w:rsid w:val="00D76300"/>
    <w:rsid w:val="00D76F0F"/>
    <w:rsid w:val="00D77510"/>
    <w:rsid w:val="00D77768"/>
    <w:rsid w:val="00D77D2A"/>
    <w:rsid w:val="00D803B4"/>
    <w:rsid w:val="00D807D2"/>
    <w:rsid w:val="00D81014"/>
    <w:rsid w:val="00D815E8"/>
    <w:rsid w:val="00D81A79"/>
    <w:rsid w:val="00D81B15"/>
    <w:rsid w:val="00D82260"/>
    <w:rsid w:val="00D82894"/>
    <w:rsid w:val="00D82898"/>
    <w:rsid w:val="00D82F9B"/>
    <w:rsid w:val="00D83C52"/>
    <w:rsid w:val="00D83E91"/>
    <w:rsid w:val="00D84416"/>
    <w:rsid w:val="00D84BE4"/>
    <w:rsid w:val="00D8570C"/>
    <w:rsid w:val="00D85B0E"/>
    <w:rsid w:val="00D85B80"/>
    <w:rsid w:val="00D85FA2"/>
    <w:rsid w:val="00D86575"/>
    <w:rsid w:val="00D86709"/>
    <w:rsid w:val="00D8694D"/>
    <w:rsid w:val="00D869A3"/>
    <w:rsid w:val="00D87A8B"/>
    <w:rsid w:val="00D910D5"/>
    <w:rsid w:val="00D91964"/>
    <w:rsid w:val="00D91A97"/>
    <w:rsid w:val="00D93A45"/>
    <w:rsid w:val="00D93C12"/>
    <w:rsid w:val="00D93F10"/>
    <w:rsid w:val="00D948D5"/>
    <w:rsid w:val="00D9494C"/>
    <w:rsid w:val="00D9529D"/>
    <w:rsid w:val="00D95684"/>
    <w:rsid w:val="00D9588F"/>
    <w:rsid w:val="00D95ABF"/>
    <w:rsid w:val="00D96958"/>
    <w:rsid w:val="00D96EBA"/>
    <w:rsid w:val="00D9747B"/>
    <w:rsid w:val="00D97C11"/>
    <w:rsid w:val="00D97DCA"/>
    <w:rsid w:val="00DA0002"/>
    <w:rsid w:val="00DA0099"/>
    <w:rsid w:val="00DA042F"/>
    <w:rsid w:val="00DA056F"/>
    <w:rsid w:val="00DA08E7"/>
    <w:rsid w:val="00DA0B22"/>
    <w:rsid w:val="00DA0DBD"/>
    <w:rsid w:val="00DA10D0"/>
    <w:rsid w:val="00DA17A5"/>
    <w:rsid w:val="00DA2DA0"/>
    <w:rsid w:val="00DA354D"/>
    <w:rsid w:val="00DA3899"/>
    <w:rsid w:val="00DA38E0"/>
    <w:rsid w:val="00DA3904"/>
    <w:rsid w:val="00DA3D23"/>
    <w:rsid w:val="00DA455F"/>
    <w:rsid w:val="00DA4602"/>
    <w:rsid w:val="00DA4AD7"/>
    <w:rsid w:val="00DA4F35"/>
    <w:rsid w:val="00DA5035"/>
    <w:rsid w:val="00DA5301"/>
    <w:rsid w:val="00DA5730"/>
    <w:rsid w:val="00DA5855"/>
    <w:rsid w:val="00DA61C6"/>
    <w:rsid w:val="00DA68B1"/>
    <w:rsid w:val="00DA7522"/>
    <w:rsid w:val="00DA7775"/>
    <w:rsid w:val="00DA7971"/>
    <w:rsid w:val="00DA7D31"/>
    <w:rsid w:val="00DB0270"/>
    <w:rsid w:val="00DB079C"/>
    <w:rsid w:val="00DB07D7"/>
    <w:rsid w:val="00DB1084"/>
    <w:rsid w:val="00DB1147"/>
    <w:rsid w:val="00DB1C31"/>
    <w:rsid w:val="00DB2594"/>
    <w:rsid w:val="00DB2695"/>
    <w:rsid w:val="00DB28FE"/>
    <w:rsid w:val="00DB291B"/>
    <w:rsid w:val="00DB2F01"/>
    <w:rsid w:val="00DB3264"/>
    <w:rsid w:val="00DB3676"/>
    <w:rsid w:val="00DB3ACF"/>
    <w:rsid w:val="00DB40A7"/>
    <w:rsid w:val="00DB4199"/>
    <w:rsid w:val="00DB4BD6"/>
    <w:rsid w:val="00DB547A"/>
    <w:rsid w:val="00DB5EF7"/>
    <w:rsid w:val="00DB666B"/>
    <w:rsid w:val="00DB688C"/>
    <w:rsid w:val="00DB690A"/>
    <w:rsid w:val="00DB6953"/>
    <w:rsid w:val="00DB6F2D"/>
    <w:rsid w:val="00DB7415"/>
    <w:rsid w:val="00DB752D"/>
    <w:rsid w:val="00DB7727"/>
    <w:rsid w:val="00DB77C0"/>
    <w:rsid w:val="00DC03FC"/>
    <w:rsid w:val="00DC04BC"/>
    <w:rsid w:val="00DC07B6"/>
    <w:rsid w:val="00DC112F"/>
    <w:rsid w:val="00DC17CA"/>
    <w:rsid w:val="00DC1B47"/>
    <w:rsid w:val="00DC226B"/>
    <w:rsid w:val="00DC274F"/>
    <w:rsid w:val="00DC2EED"/>
    <w:rsid w:val="00DC2F8E"/>
    <w:rsid w:val="00DC3B7E"/>
    <w:rsid w:val="00DC41F6"/>
    <w:rsid w:val="00DC42DE"/>
    <w:rsid w:val="00DC45BF"/>
    <w:rsid w:val="00DC4E3F"/>
    <w:rsid w:val="00DC4F0A"/>
    <w:rsid w:val="00DC54FC"/>
    <w:rsid w:val="00DC5D3D"/>
    <w:rsid w:val="00DC6106"/>
    <w:rsid w:val="00DC65E1"/>
    <w:rsid w:val="00DC66B4"/>
    <w:rsid w:val="00DC68F1"/>
    <w:rsid w:val="00DC69FD"/>
    <w:rsid w:val="00DC6AE1"/>
    <w:rsid w:val="00DC6B58"/>
    <w:rsid w:val="00DC6E2A"/>
    <w:rsid w:val="00DC6F57"/>
    <w:rsid w:val="00DC74FE"/>
    <w:rsid w:val="00DC7B19"/>
    <w:rsid w:val="00DC7D1D"/>
    <w:rsid w:val="00DC7F3B"/>
    <w:rsid w:val="00DD0498"/>
    <w:rsid w:val="00DD04AF"/>
    <w:rsid w:val="00DD0629"/>
    <w:rsid w:val="00DD0660"/>
    <w:rsid w:val="00DD0A05"/>
    <w:rsid w:val="00DD108C"/>
    <w:rsid w:val="00DD147D"/>
    <w:rsid w:val="00DD14C0"/>
    <w:rsid w:val="00DD1722"/>
    <w:rsid w:val="00DD1A6C"/>
    <w:rsid w:val="00DD1A8F"/>
    <w:rsid w:val="00DD1C55"/>
    <w:rsid w:val="00DD1D91"/>
    <w:rsid w:val="00DD1FD0"/>
    <w:rsid w:val="00DD26DF"/>
    <w:rsid w:val="00DD2B51"/>
    <w:rsid w:val="00DD3072"/>
    <w:rsid w:val="00DD363A"/>
    <w:rsid w:val="00DD3EEE"/>
    <w:rsid w:val="00DD4155"/>
    <w:rsid w:val="00DD41B7"/>
    <w:rsid w:val="00DD4321"/>
    <w:rsid w:val="00DD4591"/>
    <w:rsid w:val="00DD4723"/>
    <w:rsid w:val="00DD4A4E"/>
    <w:rsid w:val="00DD4DEF"/>
    <w:rsid w:val="00DD5CA7"/>
    <w:rsid w:val="00DD6626"/>
    <w:rsid w:val="00DD6A89"/>
    <w:rsid w:val="00DD6E49"/>
    <w:rsid w:val="00DD71C5"/>
    <w:rsid w:val="00DD73F5"/>
    <w:rsid w:val="00DD7403"/>
    <w:rsid w:val="00DD7874"/>
    <w:rsid w:val="00DD7900"/>
    <w:rsid w:val="00DD7D30"/>
    <w:rsid w:val="00DD7EEB"/>
    <w:rsid w:val="00DE0392"/>
    <w:rsid w:val="00DE0536"/>
    <w:rsid w:val="00DE06FF"/>
    <w:rsid w:val="00DE0798"/>
    <w:rsid w:val="00DE0887"/>
    <w:rsid w:val="00DE11FA"/>
    <w:rsid w:val="00DE1933"/>
    <w:rsid w:val="00DE1FD4"/>
    <w:rsid w:val="00DE2259"/>
    <w:rsid w:val="00DE287A"/>
    <w:rsid w:val="00DE28B5"/>
    <w:rsid w:val="00DE2AD0"/>
    <w:rsid w:val="00DE2C5C"/>
    <w:rsid w:val="00DE2CE6"/>
    <w:rsid w:val="00DE2EB8"/>
    <w:rsid w:val="00DE2F11"/>
    <w:rsid w:val="00DE328C"/>
    <w:rsid w:val="00DE32CB"/>
    <w:rsid w:val="00DE3B31"/>
    <w:rsid w:val="00DE3B91"/>
    <w:rsid w:val="00DE4074"/>
    <w:rsid w:val="00DE41CA"/>
    <w:rsid w:val="00DE4E89"/>
    <w:rsid w:val="00DE4ED4"/>
    <w:rsid w:val="00DE5234"/>
    <w:rsid w:val="00DE5E93"/>
    <w:rsid w:val="00DE6006"/>
    <w:rsid w:val="00DE6108"/>
    <w:rsid w:val="00DE6CEE"/>
    <w:rsid w:val="00DE7B8D"/>
    <w:rsid w:val="00DE7C23"/>
    <w:rsid w:val="00DE7E40"/>
    <w:rsid w:val="00DF0232"/>
    <w:rsid w:val="00DF0404"/>
    <w:rsid w:val="00DF0563"/>
    <w:rsid w:val="00DF1490"/>
    <w:rsid w:val="00DF1688"/>
    <w:rsid w:val="00DF1E3F"/>
    <w:rsid w:val="00DF1E85"/>
    <w:rsid w:val="00DF1F6C"/>
    <w:rsid w:val="00DF2571"/>
    <w:rsid w:val="00DF2928"/>
    <w:rsid w:val="00DF2C31"/>
    <w:rsid w:val="00DF2E84"/>
    <w:rsid w:val="00DF3121"/>
    <w:rsid w:val="00DF3361"/>
    <w:rsid w:val="00DF3440"/>
    <w:rsid w:val="00DF3DED"/>
    <w:rsid w:val="00DF4175"/>
    <w:rsid w:val="00DF461B"/>
    <w:rsid w:val="00DF4DDD"/>
    <w:rsid w:val="00DF4FA3"/>
    <w:rsid w:val="00DF5BF0"/>
    <w:rsid w:val="00DF5D5B"/>
    <w:rsid w:val="00DF5DAA"/>
    <w:rsid w:val="00DF5FF5"/>
    <w:rsid w:val="00DF6010"/>
    <w:rsid w:val="00DF614F"/>
    <w:rsid w:val="00DF6202"/>
    <w:rsid w:val="00DF6352"/>
    <w:rsid w:val="00DF64DC"/>
    <w:rsid w:val="00DF690E"/>
    <w:rsid w:val="00DF7B9A"/>
    <w:rsid w:val="00DF7F1F"/>
    <w:rsid w:val="00E002D9"/>
    <w:rsid w:val="00E00582"/>
    <w:rsid w:val="00E00952"/>
    <w:rsid w:val="00E00955"/>
    <w:rsid w:val="00E00CEB"/>
    <w:rsid w:val="00E00E97"/>
    <w:rsid w:val="00E012B3"/>
    <w:rsid w:val="00E012F1"/>
    <w:rsid w:val="00E0143E"/>
    <w:rsid w:val="00E01911"/>
    <w:rsid w:val="00E01AB2"/>
    <w:rsid w:val="00E01D33"/>
    <w:rsid w:val="00E01D4B"/>
    <w:rsid w:val="00E01D61"/>
    <w:rsid w:val="00E0246E"/>
    <w:rsid w:val="00E02B11"/>
    <w:rsid w:val="00E02F64"/>
    <w:rsid w:val="00E02FBE"/>
    <w:rsid w:val="00E03170"/>
    <w:rsid w:val="00E034C5"/>
    <w:rsid w:val="00E03584"/>
    <w:rsid w:val="00E0393A"/>
    <w:rsid w:val="00E04032"/>
    <w:rsid w:val="00E04113"/>
    <w:rsid w:val="00E04692"/>
    <w:rsid w:val="00E04CAB"/>
    <w:rsid w:val="00E04E46"/>
    <w:rsid w:val="00E05044"/>
    <w:rsid w:val="00E0552B"/>
    <w:rsid w:val="00E0561F"/>
    <w:rsid w:val="00E05AF9"/>
    <w:rsid w:val="00E05C2B"/>
    <w:rsid w:val="00E05C44"/>
    <w:rsid w:val="00E05C82"/>
    <w:rsid w:val="00E061A5"/>
    <w:rsid w:val="00E064E6"/>
    <w:rsid w:val="00E06AFE"/>
    <w:rsid w:val="00E07771"/>
    <w:rsid w:val="00E07AE0"/>
    <w:rsid w:val="00E07F36"/>
    <w:rsid w:val="00E07FE1"/>
    <w:rsid w:val="00E10306"/>
    <w:rsid w:val="00E10763"/>
    <w:rsid w:val="00E108B0"/>
    <w:rsid w:val="00E10C6D"/>
    <w:rsid w:val="00E114C3"/>
    <w:rsid w:val="00E125A8"/>
    <w:rsid w:val="00E126A4"/>
    <w:rsid w:val="00E12FAA"/>
    <w:rsid w:val="00E13287"/>
    <w:rsid w:val="00E138E5"/>
    <w:rsid w:val="00E13BB6"/>
    <w:rsid w:val="00E13D99"/>
    <w:rsid w:val="00E1438D"/>
    <w:rsid w:val="00E14775"/>
    <w:rsid w:val="00E15366"/>
    <w:rsid w:val="00E1589D"/>
    <w:rsid w:val="00E15B6F"/>
    <w:rsid w:val="00E16011"/>
    <w:rsid w:val="00E16493"/>
    <w:rsid w:val="00E1668E"/>
    <w:rsid w:val="00E16B98"/>
    <w:rsid w:val="00E16C2F"/>
    <w:rsid w:val="00E16D85"/>
    <w:rsid w:val="00E16F87"/>
    <w:rsid w:val="00E17371"/>
    <w:rsid w:val="00E1773A"/>
    <w:rsid w:val="00E1782A"/>
    <w:rsid w:val="00E17BF9"/>
    <w:rsid w:val="00E17D77"/>
    <w:rsid w:val="00E201AF"/>
    <w:rsid w:val="00E201DA"/>
    <w:rsid w:val="00E20458"/>
    <w:rsid w:val="00E20FBE"/>
    <w:rsid w:val="00E215A7"/>
    <w:rsid w:val="00E218AE"/>
    <w:rsid w:val="00E21BB6"/>
    <w:rsid w:val="00E223BB"/>
    <w:rsid w:val="00E22561"/>
    <w:rsid w:val="00E22759"/>
    <w:rsid w:val="00E22F61"/>
    <w:rsid w:val="00E22F7B"/>
    <w:rsid w:val="00E232B8"/>
    <w:rsid w:val="00E235DA"/>
    <w:rsid w:val="00E23DEF"/>
    <w:rsid w:val="00E2405E"/>
    <w:rsid w:val="00E24C22"/>
    <w:rsid w:val="00E254F4"/>
    <w:rsid w:val="00E2561B"/>
    <w:rsid w:val="00E25753"/>
    <w:rsid w:val="00E25F37"/>
    <w:rsid w:val="00E2647A"/>
    <w:rsid w:val="00E2657A"/>
    <w:rsid w:val="00E276F1"/>
    <w:rsid w:val="00E301C0"/>
    <w:rsid w:val="00E3034B"/>
    <w:rsid w:val="00E30645"/>
    <w:rsid w:val="00E30C8E"/>
    <w:rsid w:val="00E31297"/>
    <w:rsid w:val="00E31340"/>
    <w:rsid w:val="00E313AF"/>
    <w:rsid w:val="00E3191B"/>
    <w:rsid w:val="00E3235B"/>
    <w:rsid w:val="00E3289E"/>
    <w:rsid w:val="00E32D95"/>
    <w:rsid w:val="00E32D9F"/>
    <w:rsid w:val="00E32E72"/>
    <w:rsid w:val="00E32EEC"/>
    <w:rsid w:val="00E33915"/>
    <w:rsid w:val="00E33ADA"/>
    <w:rsid w:val="00E33C38"/>
    <w:rsid w:val="00E343D2"/>
    <w:rsid w:val="00E347EF"/>
    <w:rsid w:val="00E34B9A"/>
    <w:rsid w:val="00E34BDC"/>
    <w:rsid w:val="00E352CC"/>
    <w:rsid w:val="00E35C1C"/>
    <w:rsid w:val="00E3617D"/>
    <w:rsid w:val="00E367BE"/>
    <w:rsid w:val="00E3689D"/>
    <w:rsid w:val="00E369CA"/>
    <w:rsid w:val="00E36D55"/>
    <w:rsid w:val="00E37316"/>
    <w:rsid w:val="00E37460"/>
    <w:rsid w:val="00E40E4F"/>
    <w:rsid w:val="00E4128D"/>
    <w:rsid w:val="00E41965"/>
    <w:rsid w:val="00E41BB3"/>
    <w:rsid w:val="00E41C7C"/>
    <w:rsid w:val="00E4283D"/>
    <w:rsid w:val="00E42E41"/>
    <w:rsid w:val="00E435ED"/>
    <w:rsid w:val="00E436E9"/>
    <w:rsid w:val="00E437C3"/>
    <w:rsid w:val="00E44923"/>
    <w:rsid w:val="00E44E0F"/>
    <w:rsid w:val="00E4505F"/>
    <w:rsid w:val="00E454AC"/>
    <w:rsid w:val="00E45F7B"/>
    <w:rsid w:val="00E464D1"/>
    <w:rsid w:val="00E466A4"/>
    <w:rsid w:val="00E46E8B"/>
    <w:rsid w:val="00E471F1"/>
    <w:rsid w:val="00E47A62"/>
    <w:rsid w:val="00E50FF8"/>
    <w:rsid w:val="00E512CA"/>
    <w:rsid w:val="00E514D3"/>
    <w:rsid w:val="00E51709"/>
    <w:rsid w:val="00E52415"/>
    <w:rsid w:val="00E52790"/>
    <w:rsid w:val="00E528B4"/>
    <w:rsid w:val="00E52947"/>
    <w:rsid w:val="00E529B3"/>
    <w:rsid w:val="00E52C3B"/>
    <w:rsid w:val="00E53D46"/>
    <w:rsid w:val="00E54D3A"/>
    <w:rsid w:val="00E551AC"/>
    <w:rsid w:val="00E552EE"/>
    <w:rsid w:val="00E55896"/>
    <w:rsid w:val="00E561DB"/>
    <w:rsid w:val="00E56259"/>
    <w:rsid w:val="00E56382"/>
    <w:rsid w:val="00E569AC"/>
    <w:rsid w:val="00E56B58"/>
    <w:rsid w:val="00E56D36"/>
    <w:rsid w:val="00E56DFA"/>
    <w:rsid w:val="00E572AA"/>
    <w:rsid w:val="00E57866"/>
    <w:rsid w:val="00E57EE1"/>
    <w:rsid w:val="00E6068E"/>
    <w:rsid w:val="00E60881"/>
    <w:rsid w:val="00E609EC"/>
    <w:rsid w:val="00E61399"/>
    <w:rsid w:val="00E6152D"/>
    <w:rsid w:val="00E61BA9"/>
    <w:rsid w:val="00E61BBA"/>
    <w:rsid w:val="00E61CC1"/>
    <w:rsid w:val="00E61E82"/>
    <w:rsid w:val="00E62272"/>
    <w:rsid w:val="00E622D4"/>
    <w:rsid w:val="00E62353"/>
    <w:rsid w:val="00E62524"/>
    <w:rsid w:val="00E62864"/>
    <w:rsid w:val="00E628E6"/>
    <w:rsid w:val="00E6382B"/>
    <w:rsid w:val="00E63D12"/>
    <w:rsid w:val="00E63F13"/>
    <w:rsid w:val="00E6483B"/>
    <w:rsid w:val="00E648B8"/>
    <w:rsid w:val="00E64B0F"/>
    <w:rsid w:val="00E6568A"/>
    <w:rsid w:val="00E65933"/>
    <w:rsid w:val="00E659F5"/>
    <w:rsid w:val="00E65CCB"/>
    <w:rsid w:val="00E66397"/>
    <w:rsid w:val="00E663AB"/>
    <w:rsid w:val="00E66B68"/>
    <w:rsid w:val="00E66E0F"/>
    <w:rsid w:val="00E676CC"/>
    <w:rsid w:val="00E67BE2"/>
    <w:rsid w:val="00E706A1"/>
    <w:rsid w:val="00E71054"/>
    <w:rsid w:val="00E715DF"/>
    <w:rsid w:val="00E7180A"/>
    <w:rsid w:val="00E71877"/>
    <w:rsid w:val="00E71913"/>
    <w:rsid w:val="00E71A6D"/>
    <w:rsid w:val="00E71CB3"/>
    <w:rsid w:val="00E71F0E"/>
    <w:rsid w:val="00E7204A"/>
    <w:rsid w:val="00E7225A"/>
    <w:rsid w:val="00E7281D"/>
    <w:rsid w:val="00E72EE8"/>
    <w:rsid w:val="00E73323"/>
    <w:rsid w:val="00E73652"/>
    <w:rsid w:val="00E73A09"/>
    <w:rsid w:val="00E73C0C"/>
    <w:rsid w:val="00E74CFE"/>
    <w:rsid w:val="00E74E4F"/>
    <w:rsid w:val="00E7510B"/>
    <w:rsid w:val="00E752FF"/>
    <w:rsid w:val="00E75307"/>
    <w:rsid w:val="00E754E8"/>
    <w:rsid w:val="00E75A1C"/>
    <w:rsid w:val="00E76331"/>
    <w:rsid w:val="00E76AE9"/>
    <w:rsid w:val="00E76C78"/>
    <w:rsid w:val="00E76DC3"/>
    <w:rsid w:val="00E77371"/>
    <w:rsid w:val="00E77B9F"/>
    <w:rsid w:val="00E77E80"/>
    <w:rsid w:val="00E8023D"/>
    <w:rsid w:val="00E80403"/>
    <w:rsid w:val="00E812EC"/>
    <w:rsid w:val="00E820C9"/>
    <w:rsid w:val="00E82669"/>
    <w:rsid w:val="00E827A9"/>
    <w:rsid w:val="00E82FEF"/>
    <w:rsid w:val="00E8314A"/>
    <w:rsid w:val="00E838F3"/>
    <w:rsid w:val="00E83C59"/>
    <w:rsid w:val="00E83F79"/>
    <w:rsid w:val="00E8428E"/>
    <w:rsid w:val="00E84402"/>
    <w:rsid w:val="00E84AAB"/>
    <w:rsid w:val="00E851CA"/>
    <w:rsid w:val="00E853E4"/>
    <w:rsid w:val="00E85879"/>
    <w:rsid w:val="00E858ED"/>
    <w:rsid w:val="00E85A61"/>
    <w:rsid w:val="00E86F67"/>
    <w:rsid w:val="00E87709"/>
    <w:rsid w:val="00E87EE4"/>
    <w:rsid w:val="00E90041"/>
    <w:rsid w:val="00E90241"/>
    <w:rsid w:val="00E90475"/>
    <w:rsid w:val="00E9106C"/>
    <w:rsid w:val="00E91A63"/>
    <w:rsid w:val="00E91A76"/>
    <w:rsid w:val="00E91FEC"/>
    <w:rsid w:val="00E920C9"/>
    <w:rsid w:val="00E922B2"/>
    <w:rsid w:val="00E9240D"/>
    <w:rsid w:val="00E92B7C"/>
    <w:rsid w:val="00E92CE3"/>
    <w:rsid w:val="00E92E5D"/>
    <w:rsid w:val="00E930F3"/>
    <w:rsid w:val="00E93352"/>
    <w:rsid w:val="00E93835"/>
    <w:rsid w:val="00E9400D"/>
    <w:rsid w:val="00E94AC7"/>
    <w:rsid w:val="00E94DF1"/>
    <w:rsid w:val="00E94EF2"/>
    <w:rsid w:val="00E95817"/>
    <w:rsid w:val="00E95CC2"/>
    <w:rsid w:val="00E95CF3"/>
    <w:rsid w:val="00E95D71"/>
    <w:rsid w:val="00E9621C"/>
    <w:rsid w:val="00E9659D"/>
    <w:rsid w:val="00E96607"/>
    <w:rsid w:val="00E967A3"/>
    <w:rsid w:val="00E967F6"/>
    <w:rsid w:val="00E96E23"/>
    <w:rsid w:val="00E96E4F"/>
    <w:rsid w:val="00E97015"/>
    <w:rsid w:val="00E97481"/>
    <w:rsid w:val="00E97848"/>
    <w:rsid w:val="00EA08E4"/>
    <w:rsid w:val="00EA08E7"/>
    <w:rsid w:val="00EA10D8"/>
    <w:rsid w:val="00EA13C8"/>
    <w:rsid w:val="00EA1551"/>
    <w:rsid w:val="00EA1A8E"/>
    <w:rsid w:val="00EA1AAD"/>
    <w:rsid w:val="00EA1B27"/>
    <w:rsid w:val="00EA1D11"/>
    <w:rsid w:val="00EA1E3B"/>
    <w:rsid w:val="00EA255F"/>
    <w:rsid w:val="00EA2AED"/>
    <w:rsid w:val="00EA2E0F"/>
    <w:rsid w:val="00EA323D"/>
    <w:rsid w:val="00EA32FB"/>
    <w:rsid w:val="00EA33E2"/>
    <w:rsid w:val="00EA4508"/>
    <w:rsid w:val="00EA4674"/>
    <w:rsid w:val="00EA4C40"/>
    <w:rsid w:val="00EA5046"/>
    <w:rsid w:val="00EA522F"/>
    <w:rsid w:val="00EA5316"/>
    <w:rsid w:val="00EA5668"/>
    <w:rsid w:val="00EA5987"/>
    <w:rsid w:val="00EA5AF4"/>
    <w:rsid w:val="00EA6717"/>
    <w:rsid w:val="00EA6B11"/>
    <w:rsid w:val="00EA6D68"/>
    <w:rsid w:val="00EA6DD4"/>
    <w:rsid w:val="00EA7192"/>
    <w:rsid w:val="00EA73FC"/>
    <w:rsid w:val="00EA78DF"/>
    <w:rsid w:val="00EA7921"/>
    <w:rsid w:val="00EA7BD7"/>
    <w:rsid w:val="00EB0BFC"/>
    <w:rsid w:val="00EB0D09"/>
    <w:rsid w:val="00EB12CA"/>
    <w:rsid w:val="00EB181D"/>
    <w:rsid w:val="00EB19C0"/>
    <w:rsid w:val="00EB2225"/>
    <w:rsid w:val="00EB2432"/>
    <w:rsid w:val="00EB275B"/>
    <w:rsid w:val="00EB2B0D"/>
    <w:rsid w:val="00EB2E20"/>
    <w:rsid w:val="00EB32EE"/>
    <w:rsid w:val="00EB61F6"/>
    <w:rsid w:val="00EB6AF2"/>
    <w:rsid w:val="00EB7366"/>
    <w:rsid w:val="00EB75FA"/>
    <w:rsid w:val="00EB7B4F"/>
    <w:rsid w:val="00EB7BA2"/>
    <w:rsid w:val="00EC0240"/>
    <w:rsid w:val="00EC02BA"/>
    <w:rsid w:val="00EC0663"/>
    <w:rsid w:val="00EC07F5"/>
    <w:rsid w:val="00EC0B01"/>
    <w:rsid w:val="00EC10A8"/>
    <w:rsid w:val="00EC124A"/>
    <w:rsid w:val="00EC164B"/>
    <w:rsid w:val="00EC198F"/>
    <w:rsid w:val="00EC1AA3"/>
    <w:rsid w:val="00EC1DA6"/>
    <w:rsid w:val="00EC1F82"/>
    <w:rsid w:val="00EC22D4"/>
    <w:rsid w:val="00EC2650"/>
    <w:rsid w:val="00EC2F59"/>
    <w:rsid w:val="00EC318D"/>
    <w:rsid w:val="00EC36AF"/>
    <w:rsid w:val="00EC4277"/>
    <w:rsid w:val="00EC47BB"/>
    <w:rsid w:val="00EC4906"/>
    <w:rsid w:val="00EC4C9A"/>
    <w:rsid w:val="00EC4E30"/>
    <w:rsid w:val="00EC4F67"/>
    <w:rsid w:val="00EC4F8D"/>
    <w:rsid w:val="00EC5475"/>
    <w:rsid w:val="00EC5706"/>
    <w:rsid w:val="00EC5D4C"/>
    <w:rsid w:val="00EC62F2"/>
    <w:rsid w:val="00EC63AC"/>
    <w:rsid w:val="00EC6989"/>
    <w:rsid w:val="00EC6F2F"/>
    <w:rsid w:val="00EC6F91"/>
    <w:rsid w:val="00EC771C"/>
    <w:rsid w:val="00EC79E0"/>
    <w:rsid w:val="00EC7C4E"/>
    <w:rsid w:val="00EC7D28"/>
    <w:rsid w:val="00EC7F22"/>
    <w:rsid w:val="00EC7F23"/>
    <w:rsid w:val="00ED0C17"/>
    <w:rsid w:val="00ED0E45"/>
    <w:rsid w:val="00ED1181"/>
    <w:rsid w:val="00ED1394"/>
    <w:rsid w:val="00ED16B1"/>
    <w:rsid w:val="00ED1CE8"/>
    <w:rsid w:val="00ED223A"/>
    <w:rsid w:val="00ED22BE"/>
    <w:rsid w:val="00ED23DF"/>
    <w:rsid w:val="00ED3329"/>
    <w:rsid w:val="00ED3F87"/>
    <w:rsid w:val="00ED412A"/>
    <w:rsid w:val="00ED4ABD"/>
    <w:rsid w:val="00ED4B73"/>
    <w:rsid w:val="00ED510C"/>
    <w:rsid w:val="00ED56DB"/>
    <w:rsid w:val="00ED5780"/>
    <w:rsid w:val="00ED5E76"/>
    <w:rsid w:val="00ED6EDF"/>
    <w:rsid w:val="00ED6F1B"/>
    <w:rsid w:val="00ED7269"/>
    <w:rsid w:val="00ED755E"/>
    <w:rsid w:val="00ED7782"/>
    <w:rsid w:val="00ED78C1"/>
    <w:rsid w:val="00ED7A92"/>
    <w:rsid w:val="00ED7E7E"/>
    <w:rsid w:val="00ED7FD5"/>
    <w:rsid w:val="00EE0362"/>
    <w:rsid w:val="00EE10A1"/>
    <w:rsid w:val="00EE10DA"/>
    <w:rsid w:val="00EE1119"/>
    <w:rsid w:val="00EE123A"/>
    <w:rsid w:val="00EE14E1"/>
    <w:rsid w:val="00EE1555"/>
    <w:rsid w:val="00EE27FE"/>
    <w:rsid w:val="00EE3111"/>
    <w:rsid w:val="00EE387B"/>
    <w:rsid w:val="00EE3FA8"/>
    <w:rsid w:val="00EE4095"/>
    <w:rsid w:val="00EE41EB"/>
    <w:rsid w:val="00EE427A"/>
    <w:rsid w:val="00EE4351"/>
    <w:rsid w:val="00EE43E3"/>
    <w:rsid w:val="00EE45C6"/>
    <w:rsid w:val="00EE471A"/>
    <w:rsid w:val="00EE49F4"/>
    <w:rsid w:val="00EE4A89"/>
    <w:rsid w:val="00EE4E34"/>
    <w:rsid w:val="00EE4F70"/>
    <w:rsid w:val="00EE52FA"/>
    <w:rsid w:val="00EE5CA7"/>
    <w:rsid w:val="00EE5D4C"/>
    <w:rsid w:val="00EE5DC6"/>
    <w:rsid w:val="00EE6207"/>
    <w:rsid w:val="00EE6932"/>
    <w:rsid w:val="00EE6E0F"/>
    <w:rsid w:val="00EE70C1"/>
    <w:rsid w:val="00EE7A35"/>
    <w:rsid w:val="00EF0395"/>
    <w:rsid w:val="00EF0430"/>
    <w:rsid w:val="00EF0B34"/>
    <w:rsid w:val="00EF0FF6"/>
    <w:rsid w:val="00EF14A2"/>
    <w:rsid w:val="00EF18AB"/>
    <w:rsid w:val="00EF1EF5"/>
    <w:rsid w:val="00EF1FC4"/>
    <w:rsid w:val="00EF2143"/>
    <w:rsid w:val="00EF216E"/>
    <w:rsid w:val="00EF279B"/>
    <w:rsid w:val="00EF2C54"/>
    <w:rsid w:val="00EF3316"/>
    <w:rsid w:val="00EF383A"/>
    <w:rsid w:val="00EF3969"/>
    <w:rsid w:val="00EF3B82"/>
    <w:rsid w:val="00EF434A"/>
    <w:rsid w:val="00EF477E"/>
    <w:rsid w:val="00EF495E"/>
    <w:rsid w:val="00EF4998"/>
    <w:rsid w:val="00EF4E27"/>
    <w:rsid w:val="00EF4FD0"/>
    <w:rsid w:val="00EF5976"/>
    <w:rsid w:val="00EF5A51"/>
    <w:rsid w:val="00EF66A1"/>
    <w:rsid w:val="00EF6FD1"/>
    <w:rsid w:val="00EF76D6"/>
    <w:rsid w:val="00EF7DEC"/>
    <w:rsid w:val="00F007B9"/>
    <w:rsid w:val="00F00836"/>
    <w:rsid w:val="00F02301"/>
    <w:rsid w:val="00F02E02"/>
    <w:rsid w:val="00F03362"/>
    <w:rsid w:val="00F037DE"/>
    <w:rsid w:val="00F038DA"/>
    <w:rsid w:val="00F03A0B"/>
    <w:rsid w:val="00F03A57"/>
    <w:rsid w:val="00F03CEA"/>
    <w:rsid w:val="00F03FB1"/>
    <w:rsid w:val="00F059E8"/>
    <w:rsid w:val="00F059ED"/>
    <w:rsid w:val="00F05B1C"/>
    <w:rsid w:val="00F05DB5"/>
    <w:rsid w:val="00F05F82"/>
    <w:rsid w:val="00F06368"/>
    <w:rsid w:val="00F06460"/>
    <w:rsid w:val="00F06BDD"/>
    <w:rsid w:val="00F06FDA"/>
    <w:rsid w:val="00F075FC"/>
    <w:rsid w:val="00F0789F"/>
    <w:rsid w:val="00F10355"/>
    <w:rsid w:val="00F10406"/>
    <w:rsid w:val="00F104A1"/>
    <w:rsid w:val="00F113B6"/>
    <w:rsid w:val="00F11A00"/>
    <w:rsid w:val="00F11B81"/>
    <w:rsid w:val="00F135A8"/>
    <w:rsid w:val="00F13758"/>
    <w:rsid w:val="00F13764"/>
    <w:rsid w:val="00F13953"/>
    <w:rsid w:val="00F13BF9"/>
    <w:rsid w:val="00F13DEE"/>
    <w:rsid w:val="00F13FB0"/>
    <w:rsid w:val="00F145F2"/>
    <w:rsid w:val="00F15002"/>
    <w:rsid w:val="00F154BE"/>
    <w:rsid w:val="00F15839"/>
    <w:rsid w:val="00F160F5"/>
    <w:rsid w:val="00F16945"/>
    <w:rsid w:val="00F16D52"/>
    <w:rsid w:val="00F17360"/>
    <w:rsid w:val="00F177B4"/>
    <w:rsid w:val="00F17920"/>
    <w:rsid w:val="00F17FA3"/>
    <w:rsid w:val="00F200F6"/>
    <w:rsid w:val="00F203B6"/>
    <w:rsid w:val="00F2074E"/>
    <w:rsid w:val="00F20E27"/>
    <w:rsid w:val="00F212C4"/>
    <w:rsid w:val="00F21CC4"/>
    <w:rsid w:val="00F22381"/>
    <w:rsid w:val="00F224BA"/>
    <w:rsid w:val="00F23130"/>
    <w:rsid w:val="00F23362"/>
    <w:rsid w:val="00F23367"/>
    <w:rsid w:val="00F24242"/>
    <w:rsid w:val="00F242FF"/>
    <w:rsid w:val="00F245BB"/>
    <w:rsid w:val="00F24E0E"/>
    <w:rsid w:val="00F251B2"/>
    <w:rsid w:val="00F25428"/>
    <w:rsid w:val="00F2581F"/>
    <w:rsid w:val="00F2613C"/>
    <w:rsid w:val="00F2716F"/>
    <w:rsid w:val="00F271DA"/>
    <w:rsid w:val="00F272AD"/>
    <w:rsid w:val="00F27B01"/>
    <w:rsid w:val="00F27B82"/>
    <w:rsid w:val="00F308BA"/>
    <w:rsid w:val="00F30A89"/>
    <w:rsid w:val="00F31A64"/>
    <w:rsid w:val="00F322FC"/>
    <w:rsid w:val="00F325D9"/>
    <w:rsid w:val="00F326B6"/>
    <w:rsid w:val="00F326F3"/>
    <w:rsid w:val="00F32D15"/>
    <w:rsid w:val="00F32D60"/>
    <w:rsid w:val="00F32F37"/>
    <w:rsid w:val="00F33289"/>
    <w:rsid w:val="00F33521"/>
    <w:rsid w:val="00F33720"/>
    <w:rsid w:val="00F3389E"/>
    <w:rsid w:val="00F34295"/>
    <w:rsid w:val="00F34766"/>
    <w:rsid w:val="00F34D95"/>
    <w:rsid w:val="00F352C8"/>
    <w:rsid w:val="00F35A50"/>
    <w:rsid w:val="00F36749"/>
    <w:rsid w:val="00F36C24"/>
    <w:rsid w:val="00F36EB4"/>
    <w:rsid w:val="00F37DB8"/>
    <w:rsid w:val="00F37F47"/>
    <w:rsid w:val="00F401AA"/>
    <w:rsid w:val="00F40353"/>
    <w:rsid w:val="00F404A9"/>
    <w:rsid w:val="00F406FF"/>
    <w:rsid w:val="00F40AA3"/>
    <w:rsid w:val="00F412D2"/>
    <w:rsid w:val="00F412EB"/>
    <w:rsid w:val="00F413F8"/>
    <w:rsid w:val="00F41401"/>
    <w:rsid w:val="00F41A4B"/>
    <w:rsid w:val="00F4268F"/>
    <w:rsid w:val="00F430F5"/>
    <w:rsid w:val="00F43648"/>
    <w:rsid w:val="00F43874"/>
    <w:rsid w:val="00F43C39"/>
    <w:rsid w:val="00F4409C"/>
    <w:rsid w:val="00F445C7"/>
    <w:rsid w:val="00F445F8"/>
    <w:rsid w:val="00F448B7"/>
    <w:rsid w:val="00F44BE1"/>
    <w:rsid w:val="00F44D7C"/>
    <w:rsid w:val="00F45BBD"/>
    <w:rsid w:val="00F45F4C"/>
    <w:rsid w:val="00F45FB7"/>
    <w:rsid w:val="00F460E2"/>
    <w:rsid w:val="00F4636F"/>
    <w:rsid w:val="00F46400"/>
    <w:rsid w:val="00F46783"/>
    <w:rsid w:val="00F471E1"/>
    <w:rsid w:val="00F474EB"/>
    <w:rsid w:val="00F4752D"/>
    <w:rsid w:val="00F5066C"/>
    <w:rsid w:val="00F513AE"/>
    <w:rsid w:val="00F51811"/>
    <w:rsid w:val="00F519D5"/>
    <w:rsid w:val="00F519E5"/>
    <w:rsid w:val="00F5216F"/>
    <w:rsid w:val="00F52248"/>
    <w:rsid w:val="00F52898"/>
    <w:rsid w:val="00F52B8F"/>
    <w:rsid w:val="00F53F97"/>
    <w:rsid w:val="00F53FC4"/>
    <w:rsid w:val="00F5432F"/>
    <w:rsid w:val="00F5477E"/>
    <w:rsid w:val="00F54CDB"/>
    <w:rsid w:val="00F54F0D"/>
    <w:rsid w:val="00F55091"/>
    <w:rsid w:val="00F555EE"/>
    <w:rsid w:val="00F55765"/>
    <w:rsid w:val="00F55963"/>
    <w:rsid w:val="00F559D6"/>
    <w:rsid w:val="00F55D30"/>
    <w:rsid w:val="00F55F41"/>
    <w:rsid w:val="00F5606A"/>
    <w:rsid w:val="00F5606B"/>
    <w:rsid w:val="00F574CE"/>
    <w:rsid w:val="00F57CE4"/>
    <w:rsid w:val="00F57F8D"/>
    <w:rsid w:val="00F6129B"/>
    <w:rsid w:val="00F61335"/>
    <w:rsid w:val="00F61488"/>
    <w:rsid w:val="00F6149D"/>
    <w:rsid w:val="00F614FF"/>
    <w:rsid w:val="00F61610"/>
    <w:rsid w:val="00F6179F"/>
    <w:rsid w:val="00F62C9D"/>
    <w:rsid w:val="00F63097"/>
    <w:rsid w:val="00F63110"/>
    <w:rsid w:val="00F63679"/>
    <w:rsid w:val="00F64234"/>
    <w:rsid w:val="00F6428A"/>
    <w:rsid w:val="00F642C5"/>
    <w:rsid w:val="00F643F6"/>
    <w:rsid w:val="00F647E1"/>
    <w:rsid w:val="00F64B6A"/>
    <w:rsid w:val="00F64B76"/>
    <w:rsid w:val="00F64B93"/>
    <w:rsid w:val="00F6513D"/>
    <w:rsid w:val="00F65382"/>
    <w:rsid w:val="00F6559F"/>
    <w:rsid w:val="00F655CF"/>
    <w:rsid w:val="00F65727"/>
    <w:rsid w:val="00F65884"/>
    <w:rsid w:val="00F65A3F"/>
    <w:rsid w:val="00F65E28"/>
    <w:rsid w:val="00F65E42"/>
    <w:rsid w:val="00F65EA7"/>
    <w:rsid w:val="00F66663"/>
    <w:rsid w:val="00F666D0"/>
    <w:rsid w:val="00F66AEF"/>
    <w:rsid w:val="00F66B32"/>
    <w:rsid w:val="00F673D2"/>
    <w:rsid w:val="00F674D2"/>
    <w:rsid w:val="00F67695"/>
    <w:rsid w:val="00F6797F"/>
    <w:rsid w:val="00F67BDF"/>
    <w:rsid w:val="00F67D22"/>
    <w:rsid w:val="00F70078"/>
    <w:rsid w:val="00F70387"/>
    <w:rsid w:val="00F70433"/>
    <w:rsid w:val="00F70731"/>
    <w:rsid w:val="00F71A3F"/>
    <w:rsid w:val="00F71AE9"/>
    <w:rsid w:val="00F71BBF"/>
    <w:rsid w:val="00F71D22"/>
    <w:rsid w:val="00F71E2A"/>
    <w:rsid w:val="00F71ED2"/>
    <w:rsid w:val="00F7200B"/>
    <w:rsid w:val="00F72A69"/>
    <w:rsid w:val="00F72D00"/>
    <w:rsid w:val="00F72E44"/>
    <w:rsid w:val="00F7374C"/>
    <w:rsid w:val="00F748B6"/>
    <w:rsid w:val="00F749C4"/>
    <w:rsid w:val="00F74B8B"/>
    <w:rsid w:val="00F74BB5"/>
    <w:rsid w:val="00F761C0"/>
    <w:rsid w:val="00F76208"/>
    <w:rsid w:val="00F7623C"/>
    <w:rsid w:val="00F764DC"/>
    <w:rsid w:val="00F7658A"/>
    <w:rsid w:val="00F767B8"/>
    <w:rsid w:val="00F76A93"/>
    <w:rsid w:val="00F76C36"/>
    <w:rsid w:val="00F76F13"/>
    <w:rsid w:val="00F77907"/>
    <w:rsid w:val="00F77945"/>
    <w:rsid w:val="00F80272"/>
    <w:rsid w:val="00F80297"/>
    <w:rsid w:val="00F809DB"/>
    <w:rsid w:val="00F81394"/>
    <w:rsid w:val="00F81474"/>
    <w:rsid w:val="00F81AE1"/>
    <w:rsid w:val="00F81B4C"/>
    <w:rsid w:val="00F826A0"/>
    <w:rsid w:val="00F82804"/>
    <w:rsid w:val="00F8280A"/>
    <w:rsid w:val="00F82A1B"/>
    <w:rsid w:val="00F82BCD"/>
    <w:rsid w:val="00F82DFC"/>
    <w:rsid w:val="00F83051"/>
    <w:rsid w:val="00F83054"/>
    <w:rsid w:val="00F8322D"/>
    <w:rsid w:val="00F841BB"/>
    <w:rsid w:val="00F84721"/>
    <w:rsid w:val="00F849F0"/>
    <w:rsid w:val="00F84D18"/>
    <w:rsid w:val="00F85072"/>
    <w:rsid w:val="00F85ACA"/>
    <w:rsid w:val="00F85B9F"/>
    <w:rsid w:val="00F85E54"/>
    <w:rsid w:val="00F86373"/>
    <w:rsid w:val="00F86398"/>
    <w:rsid w:val="00F869F5"/>
    <w:rsid w:val="00F86F02"/>
    <w:rsid w:val="00F8720D"/>
    <w:rsid w:val="00F8745F"/>
    <w:rsid w:val="00F8762A"/>
    <w:rsid w:val="00F878F3"/>
    <w:rsid w:val="00F879C7"/>
    <w:rsid w:val="00F87E85"/>
    <w:rsid w:val="00F87F86"/>
    <w:rsid w:val="00F9105B"/>
    <w:rsid w:val="00F91319"/>
    <w:rsid w:val="00F913DA"/>
    <w:rsid w:val="00F9147A"/>
    <w:rsid w:val="00F91BDA"/>
    <w:rsid w:val="00F92971"/>
    <w:rsid w:val="00F92D14"/>
    <w:rsid w:val="00F92E9F"/>
    <w:rsid w:val="00F9350A"/>
    <w:rsid w:val="00F93DB4"/>
    <w:rsid w:val="00F93DB5"/>
    <w:rsid w:val="00F9487E"/>
    <w:rsid w:val="00F94E92"/>
    <w:rsid w:val="00F951E3"/>
    <w:rsid w:val="00F95E87"/>
    <w:rsid w:val="00F9621C"/>
    <w:rsid w:val="00F96548"/>
    <w:rsid w:val="00F96D98"/>
    <w:rsid w:val="00F9730D"/>
    <w:rsid w:val="00F97401"/>
    <w:rsid w:val="00FA09B9"/>
    <w:rsid w:val="00FA09BA"/>
    <w:rsid w:val="00FA0B10"/>
    <w:rsid w:val="00FA1882"/>
    <w:rsid w:val="00FA1B9F"/>
    <w:rsid w:val="00FA36FA"/>
    <w:rsid w:val="00FA3D96"/>
    <w:rsid w:val="00FA443F"/>
    <w:rsid w:val="00FA46E1"/>
    <w:rsid w:val="00FA54DB"/>
    <w:rsid w:val="00FA572D"/>
    <w:rsid w:val="00FA579F"/>
    <w:rsid w:val="00FA5AB6"/>
    <w:rsid w:val="00FA5F77"/>
    <w:rsid w:val="00FA6E51"/>
    <w:rsid w:val="00FA706B"/>
    <w:rsid w:val="00FA7990"/>
    <w:rsid w:val="00FA7B76"/>
    <w:rsid w:val="00FA7CF6"/>
    <w:rsid w:val="00FA7F2D"/>
    <w:rsid w:val="00FB0247"/>
    <w:rsid w:val="00FB083C"/>
    <w:rsid w:val="00FB08BF"/>
    <w:rsid w:val="00FB0BC7"/>
    <w:rsid w:val="00FB1052"/>
    <w:rsid w:val="00FB1183"/>
    <w:rsid w:val="00FB1C52"/>
    <w:rsid w:val="00FB1E36"/>
    <w:rsid w:val="00FB23E1"/>
    <w:rsid w:val="00FB2995"/>
    <w:rsid w:val="00FB2D4A"/>
    <w:rsid w:val="00FB2D9F"/>
    <w:rsid w:val="00FB350F"/>
    <w:rsid w:val="00FB42FB"/>
    <w:rsid w:val="00FB447B"/>
    <w:rsid w:val="00FB4620"/>
    <w:rsid w:val="00FB4C8E"/>
    <w:rsid w:val="00FB4D0D"/>
    <w:rsid w:val="00FB4FC8"/>
    <w:rsid w:val="00FB530D"/>
    <w:rsid w:val="00FB59A1"/>
    <w:rsid w:val="00FB5C24"/>
    <w:rsid w:val="00FB5CB1"/>
    <w:rsid w:val="00FB5EE5"/>
    <w:rsid w:val="00FB613B"/>
    <w:rsid w:val="00FB63D3"/>
    <w:rsid w:val="00FB6563"/>
    <w:rsid w:val="00FB7243"/>
    <w:rsid w:val="00FB73D5"/>
    <w:rsid w:val="00FB73E0"/>
    <w:rsid w:val="00FB74B7"/>
    <w:rsid w:val="00FB768D"/>
    <w:rsid w:val="00FC0145"/>
    <w:rsid w:val="00FC03E7"/>
    <w:rsid w:val="00FC065B"/>
    <w:rsid w:val="00FC095A"/>
    <w:rsid w:val="00FC09F6"/>
    <w:rsid w:val="00FC18F6"/>
    <w:rsid w:val="00FC1AB5"/>
    <w:rsid w:val="00FC1D61"/>
    <w:rsid w:val="00FC1DD8"/>
    <w:rsid w:val="00FC231C"/>
    <w:rsid w:val="00FC26E5"/>
    <w:rsid w:val="00FC3241"/>
    <w:rsid w:val="00FC33A2"/>
    <w:rsid w:val="00FC38BD"/>
    <w:rsid w:val="00FC38E4"/>
    <w:rsid w:val="00FC4318"/>
    <w:rsid w:val="00FC4475"/>
    <w:rsid w:val="00FC4917"/>
    <w:rsid w:val="00FC4FA6"/>
    <w:rsid w:val="00FC537F"/>
    <w:rsid w:val="00FC550D"/>
    <w:rsid w:val="00FC59CF"/>
    <w:rsid w:val="00FC5E93"/>
    <w:rsid w:val="00FC6878"/>
    <w:rsid w:val="00FC6AA9"/>
    <w:rsid w:val="00FC6CC3"/>
    <w:rsid w:val="00FC6E3A"/>
    <w:rsid w:val="00FC7753"/>
    <w:rsid w:val="00FD0299"/>
    <w:rsid w:val="00FD039B"/>
    <w:rsid w:val="00FD0BFF"/>
    <w:rsid w:val="00FD1DDC"/>
    <w:rsid w:val="00FD2096"/>
    <w:rsid w:val="00FD22C7"/>
    <w:rsid w:val="00FD252A"/>
    <w:rsid w:val="00FD2559"/>
    <w:rsid w:val="00FD266F"/>
    <w:rsid w:val="00FD2CD7"/>
    <w:rsid w:val="00FD3BE9"/>
    <w:rsid w:val="00FD3C2C"/>
    <w:rsid w:val="00FD47FC"/>
    <w:rsid w:val="00FD49A2"/>
    <w:rsid w:val="00FD4A13"/>
    <w:rsid w:val="00FD4B6E"/>
    <w:rsid w:val="00FD4BA6"/>
    <w:rsid w:val="00FD4BFD"/>
    <w:rsid w:val="00FD4C9C"/>
    <w:rsid w:val="00FD5F32"/>
    <w:rsid w:val="00FD6010"/>
    <w:rsid w:val="00FD6650"/>
    <w:rsid w:val="00FD6668"/>
    <w:rsid w:val="00FD6741"/>
    <w:rsid w:val="00FD68BF"/>
    <w:rsid w:val="00FD6A8B"/>
    <w:rsid w:val="00FD6D4D"/>
    <w:rsid w:val="00FD702F"/>
    <w:rsid w:val="00FD763E"/>
    <w:rsid w:val="00FE02A9"/>
    <w:rsid w:val="00FE0AAB"/>
    <w:rsid w:val="00FE12A2"/>
    <w:rsid w:val="00FE2112"/>
    <w:rsid w:val="00FE2166"/>
    <w:rsid w:val="00FE261A"/>
    <w:rsid w:val="00FE2666"/>
    <w:rsid w:val="00FE2A09"/>
    <w:rsid w:val="00FE348F"/>
    <w:rsid w:val="00FE34E7"/>
    <w:rsid w:val="00FE3B81"/>
    <w:rsid w:val="00FE3B8C"/>
    <w:rsid w:val="00FE3DDB"/>
    <w:rsid w:val="00FE4231"/>
    <w:rsid w:val="00FE44A7"/>
    <w:rsid w:val="00FE4575"/>
    <w:rsid w:val="00FE5C59"/>
    <w:rsid w:val="00FE605A"/>
    <w:rsid w:val="00FE65F3"/>
    <w:rsid w:val="00FE681B"/>
    <w:rsid w:val="00FE6D78"/>
    <w:rsid w:val="00FE7F68"/>
    <w:rsid w:val="00FE7F86"/>
    <w:rsid w:val="00FF0208"/>
    <w:rsid w:val="00FF0316"/>
    <w:rsid w:val="00FF03C3"/>
    <w:rsid w:val="00FF046B"/>
    <w:rsid w:val="00FF0477"/>
    <w:rsid w:val="00FF04D3"/>
    <w:rsid w:val="00FF0B9D"/>
    <w:rsid w:val="00FF0D73"/>
    <w:rsid w:val="00FF141F"/>
    <w:rsid w:val="00FF152B"/>
    <w:rsid w:val="00FF2154"/>
    <w:rsid w:val="00FF2301"/>
    <w:rsid w:val="00FF237E"/>
    <w:rsid w:val="00FF2764"/>
    <w:rsid w:val="00FF2885"/>
    <w:rsid w:val="00FF2ABD"/>
    <w:rsid w:val="00FF2D9B"/>
    <w:rsid w:val="00FF3612"/>
    <w:rsid w:val="00FF3735"/>
    <w:rsid w:val="00FF3B65"/>
    <w:rsid w:val="00FF3CE5"/>
    <w:rsid w:val="00FF3FF1"/>
    <w:rsid w:val="00FF40A1"/>
    <w:rsid w:val="00FF4334"/>
    <w:rsid w:val="00FF44EE"/>
    <w:rsid w:val="00FF4E55"/>
    <w:rsid w:val="00FF57BB"/>
    <w:rsid w:val="00FF5934"/>
    <w:rsid w:val="00FF5C5A"/>
    <w:rsid w:val="00FF61D8"/>
    <w:rsid w:val="00FF62A5"/>
    <w:rsid w:val="00FF6463"/>
    <w:rsid w:val="00FF6BF8"/>
    <w:rsid w:val="00FF6D7A"/>
    <w:rsid w:val="00FF737B"/>
    <w:rsid w:val="00FF7709"/>
    <w:rsid w:val="00FF7A6A"/>
    <w:rsid w:val="02E865F9"/>
    <w:rsid w:val="1060A51F"/>
    <w:rsid w:val="214F4688"/>
    <w:rsid w:val="2C6B29D0"/>
    <w:rsid w:val="3E81E284"/>
    <w:rsid w:val="43F8F67E"/>
    <w:rsid w:val="55446405"/>
    <w:rsid w:val="631A0630"/>
    <w:rsid w:val="75C7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6D4EA2"/>
  <w15:chartTrackingRefBased/>
  <w15:docId w15:val="{4A97A215-F908-4038-B319-23D2211B2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Block Text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0823"/>
    <w:rPr>
      <w:rFonts w:cs="Times New Roman"/>
      <w:color w:val="800080"/>
      <w:sz w:val="22"/>
      <w:szCs w:val="22"/>
      <w:lang w:val="th-TH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cs="BrowalliaUPC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rFonts w:cs="BrowalliaUPC"/>
      <w:b/>
      <w:bCs/>
      <w:sz w:val="28"/>
      <w:szCs w:val="28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rFonts w:cs="BrowalliaUPC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pPr>
      <w:keepNext/>
      <w:ind w:left="540" w:right="60"/>
      <w:outlineLvl w:val="3"/>
    </w:pPr>
    <w:rPr>
      <w:rFonts w:cs="AngsanaUPC"/>
      <w:b/>
      <w:bCs/>
      <w:color w:val="000000"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tabs>
        <w:tab w:val="left" w:pos="810"/>
      </w:tabs>
      <w:ind w:left="540" w:right="60"/>
      <w:outlineLvl w:val="4"/>
    </w:pPr>
    <w:rPr>
      <w:rFonts w:cs="AngsanaUPC"/>
      <w:color w:val="000000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pPr>
      <w:keepNext/>
      <w:ind w:left="630" w:right="60"/>
      <w:outlineLvl w:val="5"/>
    </w:pPr>
    <w:rPr>
      <w:rFonts w:cs="AngsanaUPC"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pPr>
      <w:keepNext/>
      <w:ind w:left="360" w:right="-18"/>
      <w:outlineLvl w:val="6"/>
    </w:pPr>
    <w:rPr>
      <w:rFonts w:cs="AngsanaUPC"/>
      <w:b/>
      <w:bCs/>
      <w:color w:val="000000"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cs="AngsanaUPC"/>
      <w:snapToGrid w:val="0"/>
      <w:color w:val="000000"/>
      <w:sz w:val="30"/>
      <w:szCs w:val="30"/>
      <w:lang w:eastAsia="th-TH"/>
    </w:rPr>
  </w:style>
  <w:style w:type="paragraph" w:styleId="Heading9">
    <w:name w:val="heading 9"/>
    <w:basedOn w:val="Normal"/>
    <w:next w:val="Normal"/>
    <w:qFormat/>
    <w:pPr>
      <w:keepNext/>
      <w:jc w:val="right"/>
      <w:outlineLvl w:val="8"/>
    </w:pPr>
    <w:rPr>
      <w:rFonts w:cs="AngsanaUPC"/>
      <w:snapToGrid w:val="0"/>
      <w:color w:val="000000"/>
      <w:sz w:val="30"/>
      <w:szCs w:val="30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071"/>
      </w:tabs>
    </w:pPr>
    <w:rPr>
      <w:rFonts w:cs="Angsana New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pPr>
      <w:ind w:right="386"/>
    </w:pPr>
    <w:rPr>
      <w:sz w:val="28"/>
      <w:szCs w:val="28"/>
    </w:rPr>
  </w:style>
  <w:style w:type="paragraph" w:customStyle="1" w:styleId="1">
    <w:name w:val="หัวเรื่อง 1"/>
    <w:basedOn w:val="Heading1"/>
    <w:pPr>
      <w:outlineLvl w:val="9"/>
    </w:pPr>
    <w:rPr>
      <w:rFonts w:cs="CordiaUPC"/>
    </w:rPr>
  </w:style>
  <w:style w:type="paragraph" w:customStyle="1" w:styleId="2">
    <w:name w:val="หัวเรื่อง 2"/>
    <w:basedOn w:val="Heading2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pPr>
      <w:outlineLvl w:val="9"/>
    </w:pPr>
    <w:rPr>
      <w:rFonts w:cs="Times New Roman"/>
    </w:rPr>
  </w:style>
  <w:style w:type="paragraph" w:customStyle="1" w:styleId="EnvelopeReturn1">
    <w:name w:val="Envelope Return1"/>
    <w:basedOn w:val="a"/>
  </w:style>
  <w:style w:type="paragraph" w:customStyle="1" w:styleId="EnvelopeAddress1">
    <w:name w:val="Envelope Address1"/>
    <w:basedOn w:val="Normal"/>
    <w:pPr>
      <w:framePr w:w="7920" w:h="1980" w:hRule="exact" w:hSpace="180" w:wrap="auto" w:hAnchor="text" w:xAlign="center" w:yAlign="bottom"/>
      <w:ind w:left="2880"/>
    </w:pPr>
    <w:rPr>
      <w:sz w:val="28"/>
      <w:szCs w:val="28"/>
    </w:rPr>
  </w:style>
  <w:style w:type="paragraph" w:customStyle="1" w:styleId="a0">
    <w:name w:val="เนื้อเรื่อง กั้นหน้า"/>
    <w:basedOn w:val="NormalIndent"/>
    <w:rPr>
      <w:sz w:val="28"/>
      <w:szCs w:val="28"/>
    </w:r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uiPriority w:val="99"/>
    <w:pPr>
      <w:ind w:left="720" w:right="-693"/>
      <w:jc w:val="thaiDistribute"/>
    </w:pPr>
    <w:rPr>
      <w:rFonts w:cs="AngsanaUPC"/>
      <w:color w:val="auto"/>
      <w:sz w:val="30"/>
      <w:szCs w:val="30"/>
    </w:rPr>
  </w:style>
  <w:style w:type="paragraph" w:customStyle="1" w:styleId="7I-7H-">
    <w:name w:val="@7I-@#7H-"/>
    <w:basedOn w:val="Normal"/>
    <w:next w:val="Normal"/>
    <w:rPr>
      <w:rFonts w:ascii="Arial" w:eastAsia="Cordia New" w:hAnsi="Arial" w:cs="Cordia New"/>
      <w:b/>
      <w:bCs/>
      <w:snapToGrid w:val="0"/>
      <w:color w:val="auto"/>
      <w:sz w:val="24"/>
      <w:szCs w:val="24"/>
      <w:lang w:val="en-US" w:eastAsia="th-TH"/>
    </w:rPr>
  </w:style>
  <w:style w:type="paragraph" w:styleId="BodyText3">
    <w:name w:val="Body Text 3"/>
    <w:basedOn w:val="Normal"/>
    <w:pPr>
      <w:jc w:val="both"/>
    </w:pPr>
    <w:rPr>
      <w:rFonts w:eastAsia="Cordia New"/>
      <w:color w:val="auto"/>
      <w:sz w:val="24"/>
      <w:szCs w:val="24"/>
      <w:lang w:val="en-US"/>
    </w:rPr>
  </w:style>
  <w:style w:type="paragraph" w:styleId="BodyTextIndent">
    <w:name w:val="Body Text Indent"/>
    <w:basedOn w:val="Normal"/>
    <w:pPr>
      <w:ind w:left="540"/>
      <w:jc w:val="thaiDistribute"/>
    </w:pPr>
    <w:rPr>
      <w:rFonts w:ascii="Angsana New" w:hAnsi="Angsana New"/>
      <w:color w:val="auto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F71ED2"/>
    <w:rPr>
      <w:rFonts w:ascii="Tahoma" w:hAnsi="Tahoma" w:cs="Angsana New"/>
      <w:sz w:val="16"/>
      <w:szCs w:val="18"/>
    </w:rPr>
  </w:style>
  <w:style w:type="paragraph" w:styleId="BodyTextIndent3">
    <w:name w:val="Body Text Indent 3"/>
    <w:basedOn w:val="Normal"/>
    <w:rsid w:val="00B255E2"/>
    <w:pPr>
      <w:spacing w:after="120"/>
      <w:ind w:left="360"/>
    </w:pPr>
    <w:rPr>
      <w:rFonts w:cs="Angsana New"/>
      <w:sz w:val="16"/>
      <w:szCs w:val="18"/>
    </w:rPr>
  </w:style>
  <w:style w:type="paragraph" w:styleId="NoSpacing">
    <w:name w:val="No Spacing"/>
    <w:uiPriority w:val="1"/>
    <w:qFormat/>
    <w:rsid w:val="008D54D1"/>
    <w:rPr>
      <w:rFonts w:ascii="Calibri" w:eastAsia="Calibri" w:hAnsi="Calibri" w:cs="Cordia New"/>
      <w:sz w:val="22"/>
      <w:szCs w:val="28"/>
    </w:rPr>
  </w:style>
  <w:style w:type="paragraph" w:styleId="ListParagraph">
    <w:name w:val="List Paragraph"/>
    <w:basedOn w:val="Normal"/>
    <w:uiPriority w:val="34"/>
    <w:qFormat/>
    <w:rsid w:val="009037B8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Cs w:val="28"/>
      <w:lang w:val="en-US"/>
    </w:rPr>
  </w:style>
  <w:style w:type="character" w:customStyle="1" w:styleId="FooterChar">
    <w:name w:val="Footer Char"/>
    <w:link w:val="Footer"/>
    <w:uiPriority w:val="99"/>
    <w:rsid w:val="00453A12"/>
    <w:rPr>
      <w:rFonts w:cs="Times New Roman"/>
      <w:color w:val="800080"/>
      <w:sz w:val="22"/>
      <w:szCs w:val="22"/>
      <w:lang w:val="th-TH" w:eastAsia="en-US"/>
    </w:rPr>
  </w:style>
  <w:style w:type="paragraph" w:styleId="BodyText2">
    <w:name w:val="Body Text 2"/>
    <w:basedOn w:val="Normal"/>
    <w:link w:val="BodyText2Char"/>
    <w:rsid w:val="000D410D"/>
    <w:pPr>
      <w:spacing w:after="120" w:line="480" w:lineRule="auto"/>
    </w:pPr>
    <w:rPr>
      <w:rFonts w:cs="Angsana New"/>
      <w:szCs w:val="28"/>
    </w:rPr>
  </w:style>
  <w:style w:type="character" w:customStyle="1" w:styleId="BodyText2Char">
    <w:name w:val="Body Text 2 Char"/>
    <w:link w:val="BodyText2"/>
    <w:rsid w:val="000D410D"/>
    <w:rPr>
      <w:color w:val="800080"/>
      <w:sz w:val="22"/>
      <w:szCs w:val="28"/>
      <w:lang w:val="th-TH" w:eastAsia="en-US"/>
    </w:rPr>
  </w:style>
  <w:style w:type="character" w:styleId="BookTitle">
    <w:name w:val="Book Title"/>
    <w:uiPriority w:val="33"/>
    <w:qFormat/>
    <w:rsid w:val="00A862BB"/>
    <w:rPr>
      <w:b/>
      <w:bCs/>
      <w:smallCaps/>
      <w:spacing w:val="5"/>
    </w:rPr>
  </w:style>
  <w:style w:type="character" w:customStyle="1" w:styleId="HeaderChar">
    <w:name w:val="Header Char"/>
    <w:link w:val="Header"/>
    <w:uiPriority w:val="99"/>
    <w:rsid w:val="00A516A1"/>
    <w:rPr>
      <w:rFonts w:cs="Times New Roman"/>
      <w:color w:val="800080"/>
      <w:sz w:val="22"/>
      <w:szCs w:val="22"/>
      <w:lang w:val="th-TH" w:eastAsia="en-US"/>
    </w:rPr>
  </w:style>
  <w:style w:type="character" w:styleId="CommentReference">
    <w:name w:val="annotation reference"/>
    <w:uiPriority w:val="99"/>
    <w:rsid w:val="005A47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476B"/>
    <w:rPr>
      <w:rFonts w:cs="Angsana New"/>
      <w:sz w:val="20"/>
      <w:szCs w:val="25"/>
    </w:rPr>
  </w:style>
  <w:style w:type="character" w:customStyle="1" w:styleId="CommentTextChar">
    <w:name w:val="Comment Text Char"/>
    <w:link w:val="CommentText"/>
    <w:rsid w:val="005A476B"/>
    <w:rPr>
      <w:color w:val="800080"/>
      <w:szCs w:val="25"/>
      <w:lang w:val="th-TH" w:eastAsia="en-US"/>
    </w:rPr>
  </w:style>
  <w:style w:type="table" w:customStyle="1" w:styleId="PwCTableText">
    <w:name w:val="PwC Table Text"/>
    <w:basedOn w:val="TableNormal"/>
    <w:uiPriority w:val="99"/>
    <w:qFormat/>
    <w:rsid w:val="00CD4159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354269"/>
    <w:rPr>
      <w:b/>
      <w:bCs/>
    </w:rPr>
  </w:style>
  <w:style w:type="character" w:customStyle="1" w:styleId="CommentSubjectChar">
    <w:name w:val="Comment Subject Char"/>
    <w:link w:val="CommentSubject"/>
    <w:rsid w:val="00354269"/>
    <w:rPr>
      <w:b/>
      <w:bCs/>
      <w:color w:val="800080"/>
      <w:szCs w:val="25"/>
      <w:lang w:val="th-TH" w:eastAsia="en-US"/>
    </w:rPr>
  </w:style>
  <w:style w:type="table" w:styleId="TableGrid">
    <w:name w:val="Table Grid"/>
    <w:basedOn w:val="TableNormal"/>
    <w:uiPriority w:val="39"/>
    <w:rsid w:val="003D4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D4179"/>
    <w:pPr>
      <w:spacing w:before="100" w:beforeAutospacing="1" w:after="100" w:afterAutospacing="1"/>
    </w:pPr>
    <w:rPr>
      <w:color w:val="auto"/>
      <w:sz w:val="24"/>
      <w:szCs w:val="24"/>
      <w:lang w:val="en-US"/>
    </w:rPr>
  </w:style>
  <w:style w:type="paragraph" w:customStyle="1" w:styleId="Default">
    <w:name w:val="Default"/>
    <w:rsid w:val="003D41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3D4179"/>
    <w:rPr>
      <w:b/>
      <w:bCs/>
    </w:rPr>
  </w:style>
  <w:style w:type="character" w:styleId="Emphasis">
    <w:name w:val="Emphasis"/>
    <w:uiPriority w:val="20"/>
    <w:qFormat/>
    <w:rsid w:val="003D4179"/>
    <w:rPr>
      <w:i/>
      <w:iCs/>
    </w:rPr>
  </w:style>
  <w:style w:type="paragraph" w:customStyle="1" w:styleId="a1">
    <w:name w:val="à¹×éÍàÃ×èÍ§"/>
    <w:basedOn w:val="Normal"/>
    <w:rsid w:val="00B35F6A"/>
    <w:pPr>
      <w:ind w:right="386"/>
    </w:pPr>
    <w:rPr>
      <w:sz w:val="28"/>
      <w:szCs w:val="28"/>
    </w:rPr>
  </w:style>
  <w:style w:type="paragraph" w:customStyle="1" w:styleId="Style1">
    <w:name w:val="Style1"/>
    <w:next w:val="Normal"/>
    <w:qFormat/>
    <w:rsid w:val="003708E0"/>
    <w:pPr>
      <w:ind w:left="504" w:hanging="504"/>
      <w:jc w:val="both"/>
    </w:pPr>
    <w:rPr>
      <w:rFonts w:ascii="Browallia New" w:hAnsi="Browallia New" w:cs="Browallia New"/>
      <w:sz w:val="26"/>
      <w:szCs w:val="26"/>
    </w:rPr>
  </w:style>
  <w:style w:type="table" w:styleId="TableGridLight">
    <w:name w:val="Grid Table Light"/>
    <w:basedOn w:val="TableNormal"/>
    <w:uiPriority w:val="40"/>
    <w:rsid w:val="00623D73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BalloonTextChar">
    <w:name w:val="Balloon Text Char"/>
    <w:link w:val="BalloonText"/>
    <w:uiPriority w:val="99"/>
    <w:semiHidden/>
    <w:rsid w:val="00892C8B"/>
    <w:rPr>
      <w:rFonts w:ascii="Tahoma" w:hAnsi="Tahoma"/>
      <w:color w:val="800080"/>
      <w:sz w:val="16"/>
      <w:szCs w:val="18"/>
      <w:lang w:val="th-TH" w:eastAsia="en-US"/>
    </w:rPr>
  </w:style>
  <w:style w:type="character" w:customStyle="1" w:styleId="Heading4Char">
    <w:name w:val="Heading 4 Char"/>
    <w:link w:val="Heading4"/>
    <w:uiPriority w:val="9"/>
    <w:rsid w:val="00FB6563"/>
    <w:rPr>
      <w:rFonts w:cs="AngsanaUPC"/>
      <w:b/>
      <w:bCs/>
      <w:color w:val="000000"/>
      <w:sz w:val="30"/>
      <w:szCs w:val="30"/>
      <w:lang w:val="th-TH" w:eastAsia="en-US"/>
    </w:rPr>
  </w:style>
  <w:style w:type="paragraph" w:styleId="Title">
    <w:name w:val="Title"/>
    <w:aliases w:val="Comments"/>
    <w:basedOn w:val="Normal"/>
    <w:link w:val="TitleChar"/>
    <w:uiPriority w:val="10"/>
    <w:qFormat/>
    <w:rsid w:val="00830EE0"/>
    <w:pPr>
      <w:outlineLvl w:val="0"/>
    </w:pPr>
    <w:rPr>
      <w:rFonts w:ascii="Arial" w:eastAsia="Arial" w:hAnsi="Arial" w:cs="Browallia New"/>
      <w:color w:val="E27588"/>
      <w:kern w:val="36"/>
      <w:sz w:val="20"/>
      <w:szCs w:val="28"/>
      <w:lang w:val="en-GB"/>
    </w:rPr>
  </w:style>
  <w:style w:type="character" w:customStyle="1" w:styleId="TitleChar">
    <w:name w:val="Title Char"/>
    <w:aliases w:val="Comments Char"/>
    <w:link w:val="Title"/>
    <w:uiPriority w:val="10"/>
    <w:rsid w:val="00830EE0"/>
    <w:rPr>
      <w:rFonts w:ascii="Arial" w:eastAsia="Arial" w:hAnsi="Arial" w:cs="Browallia New"/>
      <w:color w:val="E27588"/>
      <w:kern w:val="36"/>
      <w:szCs w:val="28"/>
      <w:lang w:eastAsia="en-US"/>
    </w:rPr>
  </w:style>
  <w:style w:type="paragraph" w:styleId="Revision">
    <w:name w:val="Revision"/>
    <w:hidden/>
    <w:uiPriority w:val="99"/>
    <w:semiHidden/>
    <w:rsid w:val="00830EE0"/>
    <w:rPr>
      <w:color w:val="800080"/>
      <w:sz w:val="22"/>
      <w:szCs w:val="28"/>
      <w:lang w:val="th-TH"/>
    </w:rPr>
  </w:style>
  <w:style w:type="character" w:customStyle="1" w:styleId="Heading6Char">
    <w:name w:val="Heading 6 Char"/>
    <w:link w:val="Heading6"/>
    <w:rsid w:val="007A667E"/>
    <w:rPr>
      <w:rFonts w:cs="AngsanaUPC"/>
      <w:color w:val="000000"/>
      <w:sz w:val="30"/>
      <w:szCs w:val="30"/>
      <w:lang w:val="th-TH" w:eastAsia="en-US"/>
    </w:rPr>
  </w:style>
  <w:style w:type="character" w:customStyle="1" w:styleId="Heading2Char">
    <w:name w:val="Heading 2 Char"/>
    <w:link w:val="Heading2"/>
    <w:rsid w:val="00A9470E"/>
    <w:rPr>
      <w:rFonts w:cs="BrowalliaUPC"/>
      <w:b/>
      <w:bCs/>
      <w:color w:val="800080"/>
      <w:sz w:val="28"/>
      <w:szCs w:val="28"/>
      <w:lang w:val="th-T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2F18D-C7A8-49BF-A322-EB459577F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3270</TotalTime>
  <Pages>45</Pages>
  <Words>11618</Words>
  <Characters>66224</Characters>
  <Application>Microsoft Office Word</Application>
  <DocSecurity>0</DocSecurity>
  <Lines>551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77687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Benjamas Poonyavedsoonton (TH)</cp:lastModifiedBy>
  <cp:revision>435</cp:revision>
  <cp:lastPrinted>2026-02-19T13:29:00Z</cp:lastPrinted>
  <dcterms:created xsi:type="dcterms:W3CDTF">2025-02-19T09:07:00Z</dcterms:created>
  <dcterms:modified xsi:type="dcterms:W3CDTF">2026-02-20T03:38:00Z</dcterms:modified>
</cp:coreProperties>
</file>