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9" w:type="dxa"/>
        <w:tblLook w:val="01E0" w:firstRow="1" w:lastRow="1" w:firstColumn="1" w:lastColumn="1" w:noHBand="0" w:noVBand="0"/>
      </w:tblPr>
      <w:tblGrid>
        <w:gridCol w:w="2362"/>
        <w:gridCol w:w="7387"/>
      </w:tblGrid>
      <w:tr w:rsidR="00F515A1" w:rsidRPr="00940FBD" w14:paraId="5D22E9F9" w14:textId="77777777" w:rsidTr="00C308DC">
        <w:trPr>
          <w:trHeight w:val="2865"/>
        </w:trPr>
        <w:tc>
          <w:tcPr>
            <w:tcW w:w="2362" w:type="dxa"/>
          </w:tcPr>
          <w:p w14:paraId="439D6588" w14:textId="77777777" w:rsidR="00F515A1" w:rsidRPr="007775A2" w:rsidRDefault="00F515A1" w:rsidP="00870B16">
            <w:pPr>
              <w:rPr>
                <w:rFonts w:ascii="Angsana New" w:hAnsi="Angsana New"/>
                <w:sz w:val="36"/>
                <w:szCs w:val="36"/>
                <w:cs/>
              </w:rPr>
            </w:pPr>
          </w:p>
        </w:tc>
        <w:tc>
          <w:tcPr>
            <w:tcW w:w="7387" w:type="dxa"/>
            <w:vAlign w:val="center"/>
          </w:tcPr>
          <w:p w14:paraId="084CF58A" w14:textId="680B47C3" w:rsidR="00CF4477" w:rsidRPr="00940FBD" w:rsidRDefault="00253158" w:rsidP="007775A2">
            <w:pPr>
              <w:spacing w:line="380" w:lineRule="exact"/>
              <w:ind w:left="14"/>
              <w:rPr>
                <w:rFonts w:hAnsi="Times New Roman" w:cstheme="minorBidi"/>
                <w:color w:val="7F7E82"/>
                <w:spacing w:val="-6"/>
                <w:sz w:val="28"/>
              </w:rPr>
            </w:pPr>
            <w:r w:rsidRPr="00940FBD">
              <w:rPr>
                <w:rFonts w:hAnsi="Times New Roman" w:cs="Times New Roman"/>
                <w:color w:val="7F7E82"/>
                <w:spacing w:val="-6"/>
                <w:sz w:val="28"/>
              </w:rPr>
              <w:t>Hydrogen</w:t>
            </w:r>
            <w:r w:rsidR="00CF4477" w:rsidRPr="00940FBD">
              <w:rPr>
                <w:rFonts w:hAnsi="Times New Roman" w:cs="Times New Roman"/>
                <w:color w:val="7F7E82"/>
                <w:spacing w:val="-6"/>
                <w:sz w:val="28"/>
              </w:rPr>
              <w:t xml:space="preserve"> Freehold and Leasehold Real Estate</w:t>
            </w:r>
            <w:r w:rsidR="00F76630" w:rsidRPr="00940FBD">
              <w:rPr>
                <w:rFonts w:hAnsi="Times New Roman" w:cs="Times New Roman"/>
                <w:color w:val="7F7E82"/>
                <w:spacing w:val="-6"/>
                <w:sz w:val="28"/>
              </w:rPr>
              <w:t xml:space="preserve"> </w:t>
            </w:r>
            <w:r w:rsidR="00CF4477" w:rsidRPr="00940FBD">
              <w:rPr>
                <w:rFonts w:hAnsi="Times New Roman" w:cs="Times New Roman"/>
                <w:color w:val="7F7E82"/>
                <w:spacing w:val="-6"/>
                <w:sz w:val="28"/>
              </w:rPr>
              <w:t>Investment Trust</w:t>
            </w:r>
          </w:p>
          <w:p w14:paraId="0B746E87" w14:textId="77777777" w:rsidR="00D224D1" w:rsidRPr="00940FBD" w:rsidRDefault="00D224D1" w:rsidP="00D224D1">
            <w:pPr>
              <w:spacing w:line="380" w:lineRule="exact"/>
              <w:ind w:left="14"/>
              <w:rPr>
                <w:rFonts w:cs="Times New Roman"/>
                <w:color w:val="7F7E82"/>
                <w:sz w:val="28"/>
              </w:rPr>
            </w:pPr>
            <w:r w:rsidRPr="00940FBD">
              <w:rPr>
                <w:rFonts w:cs="Times New Roman"/>
                <w:color w:val="7F7E82"/>
                <w:sz w:val="28"/>
              </w:rPr>
              <w:t xml:space="preserve">Report and financial statements </w:t>
            </w:r>
          </w:p>
          <w:p w14:paraId="0CC0D7C9" w14:textId="2524EE6A" w:rsidR="00F515A1" w:rsidRPr="00940FBD" w:rsidRDefault="0019010E" w:rsidP="00F76630">
            <w:pPr>
              <w:spacing w:line="380" w:lineRule="exact"/>
              <w:ind w:left="14"/>
              <w:rPr>
                <w:rFonts w:cs="Times New Roman"/>
                <w:color w:val="7F7E82"/>
                <w:sz w:val="28"/>
              </w:rPr>
            </w:pPr>
            <w:r w:rsidRPr="00940FBD">
              <w:rPr>
                <w:rFonts w:cs="Times New Roman"/>
                <w:color w:val="7F7E82"/>
                <w:sz w:val="28"/>
              </w:rPr>
              <w:t xml:space="preserve">31 December </w:t>
            </w:r>
            <w:r w:rsidR="001226DA" w:rsidRPr="00940FBD">
              <w:rPr>
                <w:rFonts w:cs="Times New Roman"/>
                <w:color w:val="7F7E82"/>
                <w:sz w:val="28"/>
              </w:rPr>
              <w:t>2025</w:t>
            </w:r>
            <w:r w:rsidR="00253158" w:rsidRPr="00940FBD">
              <w:rPr>
                <w:rFonts w:cs="Times New Roman"/>
                <w:color w:val="7F7E82"/>
                <w:sz w:val="28"/>
              </w:rPr>
              <w:t xml:space="preserve"> </w:t>
            </w:r>
          </w:p>
        </w:tc>
      </w:tr>
    </w:tbl>
    <w:p w14:paraId="1F76D8E4" w14:textId="77777777" w:rsidR="00F515A1" w:rsidRPr="00940FBD" w:rsidRDefault="00F515A1" w:rsidP="00F515A1"/>
    <w:p w14:paraId="4FFB4FDB" w14:textId="77777777" w:rsidR="0091470B" w:rsidRPr="00940FBD" w:rsidRDefault="0091470B" w:rsidP="00F515A1"/>
    <w:p w14:paraId="31E2C61C" w14:textId="49A5E9EC" w:rsidR="0091470B" w:rsidRPr="00940FBD" w:rsidRDefault="0091470B" w:rsidP="00F515A1">
      <w:pPr>
        <w:sectPr w:rsidR="0091470B" w:rsidRPr="00940FBD" w:rsidSect="00236D26">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720" w:footer="720" w:gutter="0"/>
          <w:cols w:space="720"/>
          <w:docGrid w:linePitch="360"/>
        </w:sectPr>
      </w:pPr>
    </w:p>
    <w:p w14:paraId="63D6F31E" w14:textId="77777777" w:rsidR="00192FEB" w:rsidRPr="00940FBD" w:rsidRDefault="00192FEB" w:rsidP="00576444">
      <w:pPr>
        <w:spacing w:before="120" w:after="120" w:line="380" w:lineRule="exact"/>
        <w:rPr>
          <w:rFonts w:ascii="Arial" w:hAnsi="Arial" w:cs="Arial"/>
          <w:b/>
          <w:bCs/>
          <w:sz w:val="22"/>
          <w:szCs w:val="22"/>
        </w:rPr>
      </w:pPr>
      <w:r w:rsidRPr="00940FBD">
        <w:rPr>
          <w:rFonts w:ascii="Arial" w:hAnsi="Arial" w:cs="Arial"/>
          <w:b/>
          <w:bCs/>
          <w:sz w:val="22"/>
          <w:szCs w:val="22"/>
        </w:rPr>
        <w:lastRenderedPageBreak/>
        <w:t>Independent Auditor’s</w:t>
      </w:r>
      <w:r w:rsidRPr="00940FBD">
        <w:rPr>
          <w:rFonts w:ascii="Arial" w:hAnsi="Arial"/>
          <w:b/>
          <w:bCs/>
          <w:sz w:val="22"/>
          <w:szCs w:val="22"/>
        </w:rPr>
        <w:t xml:space="preserve"> R</w:t>
      </w:r>
      <w:r w:rsidRPr="00940FBD">
        <w:rPr>
          <w:rFonts w:ascii="Arial" w:hAnsi="Arial" w:cs="Arial"/>
          <w:b/>
          <w:bCs/>
          <w:sz w:val="22"/>
          <w:szCs w:val="22"/>
        </w:rPr>
        <w:t xml:space="preserve">eport </w:t>
      </w:r>
    </w:p>
    <w:p w14:paraId="4839A2A9" w14:textId="3E70F2A3" w:rsidR="00410073" w:rsidRPr="00940FBD" w:rsidRDefault="001E40E0" w:rsidP="00576444">
      <w:pPr>
        <w:spacing w:before="120" w:after="120" w:line="380" w:lineRule="exact"/>
        <w:rPr>
          <w:rFonts w:ascii="Arial" w:hAnsi="Arial" w:cs="Arial"/>
          <w:sz w:val="22"/>
          <w:szCs w:val="22"/>
        </w:rPr>
      </w:pPr>
      <w:r w:rsidRPr="00940FBD">
        <w:rPr>
          <w:rFonts w:ascii="Arial" w:hAnsi="Arial" w:cs="Arial"/>
          <w:sz w:val="22"/>
          <w:szCs w:val="22"/>
        </w:rPr>
        <w:t xml:space="preserve">To the </w:t>
      </w:r>
      <w:r w:rsidR="00410073" w:rsidRPr="00940FBD">
        <w:rPr>
          <w:rFonts w:ascii="Arial" w:hAnsi="Arial" w:cs="Arial"/>
          <w:sz w:val="22"/>
          <w:szCs w:val="22"/>
        </w:rPr>
        <w:t>Unitholder</w:t>
      </w:r>
      <w:r w:rsidRPr="00940FBD">
        <w:rPr>
          <w:rFonts w:ascii="Arial" w:hAnsi="Arial" w:cs="Arial"/>
          <w:sz w:val="22"/>
          <w:szCs w:val="22"/>
        </w:rPr>
        <w:t xml:space="preserve">s of </w:t>
      </w:r>
      <w:r w:rsidR="00253158" w:rsidRPr="00940FBD">
        <w:rPr>
          <w:rFonts w:ascii="Arial" w:hAnsi="Arial" w:cs="Arial"/>
          <w:sz w:val="22"/>
          <w:szCs w:val="22"/>
        </w:rPr>
        <w:t>Hydrogen</w:t>
      </w:r>
      <w:r w:rsidR="00CF4477" w:rsidRPr="00940FBD">
        <w:rPr>
          <w:rFonts w:ascii="Arial" w:hAnsi="Arial" w:cs="Arial"/>
          <w:sz w:val="22"/>
          <w:szCs w:val="22"/>
        </w:rPr>
        <w:t xml:space="preserve"> Freehold and Leasehold Real Estate</w:t>
      </w:r>
      <w:r w:rsidR="00A714D5" w:rsidRPr="00940FBD">
        <w:rPr>
          <w:rFonts w:ascii="Arial" w:hAnsi="Arial" w:cs="Arial"/>
          <w:sz w:val="22"/>
          <w:szCs w:val="22"/>
        </w:rPr>
        <w:t xml:space="preserve"> </w:t>
      </w:r>
      <w:r w:rsidR="00CF4477" w:rsidRPr="00940FBD">
        <w:rPr>
          <w:rFonts w:ascii="Arial" w:hAnsi="Arial" w:cs="Arial"/>
          <w:sz w:val="22"/>
          <w:szCs w:val="22"/>
        </w:rPr>
        <w:t>Investment Trust</w:t>
      </w:r>
    </w:p>
    <w:p w14:paraId="66220249" w14:textId="77777777" w:rsidR="00C1336A" w:rsidRPr="00940FBD" w:rsidRDefault="00C1336A" w:rsidP="00C1336A">
      <w:pPr>
        <w:pStyle w:val="ps-000-normal"/>
        <w:spacing w:before="360" w:line="380" w:lineRule="exact"/>
        <w:rPr>
          <w:rFonts w:ascii="Arial" w:hAnsi="Arial" w:cs="Arial"/>
          <w:b/>
          <w:bCs/>
          <w:sz w:val="22"/>
          <w:szCs w:val="22"/>
        </w:rPr>
      </w:pPr>
      <w:r w:rsidRPr="00940FBD">
        <w:rPr>
          <w:rFonts w:ascii="Arial" w:hAnsi="Arial" w:cs="Arial"/>
          <w:b/>
          <w:bCs/>
          <w:sz w:val="22"/>
          <w:szCs w:val="22"/>
        </w:rPr>
        <w:t>Opinion</w:t>
      </w:r>
    </w:p>
    <w:p w14:paraId="41BEA301" w14:textId="344CD7C0" w:rsidR="00C1336A" w:rsidRPr="00940FBD" w:rsidRDefault="00C1336A" w:rsidP="00253158">
      <w:pPr>
        <w:spacing w:line="380" w:lineRule="exact"/>
        <w:ind w:left="14"/>
        <w:rPr>
          <w:rFonts w:ascii="Arial" w:hAnsi="Arial" w:cs="Arial"/>
          <w:sz w:val="22"/>
          <w:szCs w:val="22"/>
        </w:rPr>
      </w:pPr>
      <w:r w:rsidRPr="00940FBD">
        <w:rPr>
          <w:rFonts w:ascii="Arial" w:hAnsi="Arial" w:cs="Arial"/>
          <w:sz w:val="22"/>
          <w:szCs w:val="22"/>
        </w:rPr>
        <w:t xml:space="preserve">I have audited the accompanying financial statements of </w:t>
      </w:r>
      <w:r w:rsidR="00253158" w:rsidRPr="00940FBD">
        <w:rPr>
          <w:rFonts w:ascii="Arial" w:hAnsi="Arial" w:cs="Arial"/>
          <w:sz w:val="22"/>
          <w:szCs w:val="22"/>
        </w:rPr>
        <w:t>Hydrogen</w:t>
      </w:r>
      <w:r w:rsidRPr="00940FBD">
        <w:rPr>
          <w:rFonts w:ascii="Arial" w:hAnsi="Arial" w:cs="Arial"/>
          <w:sz w:val="22"/>
          <w:szCs w:val="22"/>
        </w:rPr>
        <w:t xml:space="preserve"> Freehold and Leasehold Real Esta</w:t>
      </w:r>
      <w:r w:rsidR="00B84CDE" w:rsidRPr="00940FBD">
        <w:rPr>
          <w:rFonts w:ascii="Arial" w:hAnsi="Arial" w:cs="Arial"/>
          <w:sz w:val="22"/>
          <w:szCs w:val="22"/>
        </w:rPr>
        <w:t>te Investment Trust (the Trust</w:t>
      </w:r>
      <w:r w:rsidRPr="00940FBD">
        <w:rPr>
          <w:rFonts w:ascii="Arial" w:hAnsi="Arial" w:cs="Arial"/>
          <w:sz w:val="22"/>
          <w:szCs w:val="22"/>
        </w:rPr>
        <w:t xml:space="preserve">), which comprise the </w:t>
      </w:r>
      <w:r w:rsidR="008A086D" w:rsidRPr="00940FBD">
        <w:rPr>
          <w:rFonts w:ascii="Arial" w:hAnsi="Arial" w:cs="Arial"/>
          <w:sz w:val="22"/>
          <w:szCs w:val="22"/>
        </w:rPr>
        <w:t>statement of financial position</w:t>
      </w:r>
      <w:r w:rsidRPr="00940FBD">
        <w:rPr>
          <w:rFonts w:ascii="Arial" w:hAnsi="Arial" w:cs="Arial"/>
          <w:sz w:val="22"/>
          <w:szCs w:val="22"/>
        </w:rPr>
        <w:t xml:space="preserve">, including the details of investments as at </w:t>
      </w:r>
      <w:r w:rsidR="0019010E" w:rsidRPr="00940FBD">
        <w:rPr>
          <w:rFonts w:ascii="Arial" w:hAnsi="Arial" w:cs="Arial"/>
          <w:sz w:val="22"/>
          <w:szCs w:val="22"/>
        </w:rPr>
        <w:t xml:space="preserve">31 December </w:t>
      </w:r>
      <w:r w:rsidR="001226DA" w:rsidRPr="00940FBD">
        <w:rPr>
          <w:rFonts w:ascii="Arial" w:hAnsi="Arial" w:cs="Arial"/>
          <w:sz w:val="22"/>
          <w:szCs w:val="22"/>
        </w:rPr>
        <w:t>2025</w:t>
      </w:r>
      <w:r w:rsidRPr="00940FBD">
        <w:rPr>
          <w:rFonts w:ascii="Arial" w:hAnsi="Arial" w:cs="Arial"/>
          <w:sz w:val="22"/>
          <w:szCs w:val="22"/>
        </w:rPr>
        <w:t xml:space="preserve">, and the related statements of </w:t>
      </w:r>
      <w:r w:rsidR="000017C3" w:rsidRPr="00940FBD">
        <w:rPr>
          <w:rFonts w:ascii="Arial" w:hAnsi="Arial" w:cs="Arial"/>
          <w:sz w:val="22"/>
          <w:szCs w:val="22"/>
        </w:rPr>
        <w:t xml:space="preserve">comprehensive </w:t>
      </w:r>
      <w:r w:rsidRPr="00940FBD">
        <w:rPr>
          <w:rFonts w:ascii="Arial" w:hAnsi="Arial" w:cs="Arial"/>
          <w:sz w:val="22"/>
          <w:szCs w:val="22"/>
        </w:rPr>
        <w:t xml:space="preserve">income, changes in net assets, </w:t>
      </w:r>
      <w:r w:rsidR="002545CD" w:rsidRPr="00940FBD">
        <w:rPr>
          <w:rFonts w:ascii="Arial" w:hAnsi="Arial" w:cs="Browallia New"/>
          <w:sz w:val="22"/>
          <w:szCs w:val="28"/>
        </w:rPr>
        <w:t xml:space="preserve">and </w:t>
      </w:r>
      <w:r w:rsidRPr="00940FBD">
        <w:rPr>
          <w:rFonts w:ascii="Arial" w:hAnsi="Arial" w:cs="Arial"/>
          <w:sz w:val="22"/>
          <w:szCs w:val="22"/>
        </w:rPr>
        <w:t xml:space="preserve">cash flows </w:t>
      </w:r>
      <w:r w:rsidR="00864B6B" w:rsidRPr="00940FBD">
        <w:rPr>
          <w:rFonts w:ascii="Arial" w:hAnsi="Arial" w:cs="Arial"/>
          <w:sz w:val="22"/>
          <w:szCs w:val="22"/>
        </w:rPr>
        <w:t>for the year then ended</w:t>
      </w:r>
      <w:r w:rsidRPr="00940FBD">
        <w:rPr>
          <w:rFonts w:ascii="Arial" w:hAnsi="Arial" w:cs="Arial"/>
          <w:sz w:val="22"/>
          <w:szCs w:val="22"/>
        </w:rPr>
        <w:t xml:space="preserve">, and </w:t>
      </w:r>
      <w:r w:rsidR="008B1F21" w:rsidRPr="00940FBD">
        <w:rPr>
          <w:rFonts w:ascii="Arial" w:hAnsi="Arial" w:cs="Arial"/>
          <w:sz w:val="22"/>
          <w:szCs w:val="22"/>
        </w:rPr>
        <w:t>notes to</w:t>
      </w:r>
      <w:r w:rsidR="000017C3" w:rsidRPr="00940FBD">
        <w:rPr>
          <w:rFonts w:ascii="Arial" w:hAnsi="Arial" w:cs="Arial" w:hint="cs"/>
          <w:sz w:val="22"/>
          <w:szCs w:val="22"/>
          <w:cs/>
        </w:rPr>
        <w:t xml:space="preserve"> </w:t>
      </w:r>
      <w:r w:rsidR="00935066" w:rsidRPr="00940FBD">
        <w:rPr>
          <w:rFonts w:ascii="Arial" w:hAnsi="Arial" w:cs="Arial"/>
          <w:sz w:val="22"/>
          <w:szCs w:val="22"/>
        </w:rPr>
        <w:t xml:space="preserve">the </w:t>
      </w:r>
      <w:r w:rsidR="008B1F21" w:rsidRPr="00940FBD">
        <w:rPr>
          <w:rFonts w:ascii="Arial" w:hAnsi="Arial" w:cs="Arial"/>
          <w:sz w:val="22"/>
          <w:szCs w:val="22"/>
        </w:rPr>
        <w:t xml:space="preserve">financial statements, including </w:t>
      </w:r>
      <w:r w:rsidR="00406CA2" w:rsidRPr="00940FBD">
        <w:rPr>
          <w:rFonts w:ascii="Arial" w:hAnsi="Arial" w:cs="Arial"/>
          <w:sz w:val="22"/>
          <w:szCs w:val="22"/>
        </w:rPr>
        <w:t>material accounting policy information (collectively “the financial statements”)</w:t>
      </w:r>
      <w:r w:rsidRPr="00940FBD">
        <w:rPr>
          <w:rFonts w:ascii="Arial" w:hAnsi="Arial" w:cs="Arial"/>
          <w:sz w:val="22"/>
          <w:szCs w:val="22"/>
        </w:rPr>
        <w:t>.</w:t>
      </w:r>
    </w:p>
    <w:p w14:paraId="49803A33" w14:textId="57BE8920" w:rsidR="00C1336A" w:rsidRPr="00940FBD" w:rsidRDefault="00C1336A" w:rsidP="00643355">
      <w:pPr>
        <w:pStyle w:val="ps-000-normal"/>
        <w:spacing w:before="120" w:line="380" w:lineRule="exact"/>
        <w:rPr>
          <w:rFonts w:ascii="Arial" w:hAnsi="Arial" w:cstheme="minorBidi"/>
          <w:sz w:val="22"/>
          <w:szCs w:val="22"/>
        </w:rPr>
      </w:pPr>
      <w:r w:rsidRPr="00940FBD">
        <w:rPr>
          <w:rFonts w:ascii="Arial" w:hAnsi="Arial" w:cs="Arial"/>
          <w:color w:val="auto"/>
          <w:sz w:val="22"/>
          <w:szCs w:val="22"/>
        </w:rPr>
        <w:t xml:space="preserve">In my opinion, the financial statements referred to above present fairly, in all material respects, the financial position of </w:t>
      </w:r>
      <w:r w:rsidR="00253158" w:rsidRPr="00940FBD">
        <w:rPr>
          <w:rFonts w:ascii="Arial" w:hAnsi="Arial" w:cs="Arial"/>
          <w:sz w:val="22"/>
          <w:szCs w:val="22"/>
        </w:rPr>
        <w:t>Hydrogen</w:t>
      </w:r>
      <w:r w:rsidRPr="00940FBD">
        <w:rPr>
          <w:rFonts w:ascii="Arial" w:hAnsi="Arial" w:cs="Arial"/>
          <w:sz w:val="22"/>
          <w:szCs w:val="22"/>
        </w:rPr>
        <w:t xml:space="preserve"> Freehold and Leasehold Real Estate Investment Trust</w:t>
      </w:r>
      <w:r w:rsidRPr="00940FBD">
        <w:rPr>
          <w:rFonts w:ascii="Arial" w:hAnsi="Arial" w:cs="Arial"/>
          <w:color w:val="auto"/>
          <w:sz w:val="22"/>
          <w:szCs w:val="22"/>
        </w:rPr>
        <w:t xml:space="preserve"> as at </w:t>
      </w:r>
      <w:r w:rsidR="00253158" w:rsidRPr="00940FBD">
        <w:rPr>
          <w:rFonts w:ascii="Arial" w:hAnsi="Arial" w:cs="Arial"/>
          <w:color w:val="auto"/>
          <w:sz w:val="22"/>
          <w:szCs w:val="22"/>
        </w:rPr>
        <w:t xml:space="preserve"> </w:t>
      </w:r>
      <w:r w:rsidR="0019010E" w:rsidRPr="00940FBD">
        <w:rPr>
          <w:rFonts w:ascii="Arial" w:hAnsi="Arial" w:cs="Arial"/>
          <w:color w:val="auto"/>
          <w:sz w:val="22"/>
          <w:szCs w:val="22"/>
        </w:rPr>
        <w:t xml:space="preserve">31 December </w:t>
      </w:r>
      <w:r w:rsidR="001226DA" w:rsidRPr="00940FBD">
        <w:rPr>
          <w:rFonts w:ascii="Arial" w:hAnsi="Arial" w:cs="Arial"/>
          <w:color w:val="auto"/>
          <w:sz w:val="22"/>
          <w:szCs w:val="22"/>
        </w:rPr>
        <w:t>2025</w:t>
      </w:r>
      <w:r w:rsidRPr="00940FBD">
        <w:rPr>
          <w:rFonts w:ascii="Arial" w:hAnsi="Arial" w:cs="Arial"/>
          <w:color w:val="auto"/>
          <w:sz w:val="22"/>
          <w:szCs w:val="22"/>
        </w:rPr>
        <w:t xml:space="preserve">, </w:t>
      </w:r>
      <w:r w:rsidRPr="00940FBD">
        <w:rPr>
          <w:rFonts w:ascii="Arial" w:hAnsi="Arial" w:cs="Arial"/>
          <w:sz w:val="22"/>
          <w:szCs w:val="22"/>
        </w:rPr>
        <w:t>its financial performance</w:t>
      </w:r>
      <w:r w:rsidRPr="00940FBD">
        <w:rPr>
          <w:rFonts w:ascii="Arial" w:hAnsi="Arial"/>
          <w:sz w:val="22"/>
          <w:szCs w:val="22"/>
        </w:rPr>
        <w:t xml:space="preserve">, changes in net assets, </w:t>
      </w:r>
      <w:r w:rsidR="00CE71BA" w:rsidRPr="00940FBD">
        <w:rPr>
          <w:rFonts w:ascii="Arial" w:hAnsi="Arial"/>
          <w:sz w:val="22"/>
          <w:szCs w:val="22"/>
        </w:rPr>
        <w:t>and</w:t>
      </w:r>
      <w:r w:rsidR="00253158" w:rsidRPr="00940FBD">
        <w:rPr>
          <w:rFonts w:ascii="Arial" w:hAnsi="Arial"/>
          <w:sz w:val="22"/>
          <w:szCs w:val="22"/>
        </w:rPr>
        <w:t xml:space="preserve"> </w:t>
      </w:r>
      <w:r w:rsidRPr="00940FBD">
        <w:rPr>
          <w:rFonts w:ascii="Arial" w:hAnsi="Arial"/>
          <w:sz w:val="22"/>
          <w:szCs w:val="22"/>
        </w:rPr>
        <w:t xml:space="preserve">cash flows </w:t>
      </w:r>
      <w:r w:rsidR="00864B6B" w:rsidRPr="00940FBD">
        <w:rPr>
          <w:rFonts w:ascii="Arial" w:hAnsi="Arial" w:cs="Arial"/>
          <w:sz w:val="22"/>
          <w:szCs w:val="22"/>
        </w:rPr>
        <w:t xml:space="preserve">for the year then ended </w:t>
      </w:r>
      <w:r w:rsidR="00E3349E" w:rsidRPr="00940FBD">
        <w:rPr>
          <w:rFonts w:ascii="Arial" w:hAnsi="Arial" w:cs="Arial"/>
          <w:sz w:val="22"/>
          <w:szCs w:val="22"/>
        </w:rPr>
        <w:t xml:space="preserve">in accordance with the Accounting Guidance for Property Funds, Real Estate Investment Trusts, Infrastructure </w:t>
      </w:r>
      <w:r w:rsidR="00E3349E" w:rsidRPr="00940FBD">
        <w:rPr>
          <w:rFonts w:ascii="Arial" w:hAnsi="Arial" w:cs="Arial"/>
          <w:spacing w:val="-4"/>
          <w:sz w:val="22"/>
          <w:szCs w:val="22"/>
        </w:rPr>
        <w:t>Funds and Infrastructure Trusts issued by the Association of Investment Management Companies</w:t>
      </w:r>
      <w:r w:rsidR="00E3349E" w:rsidRPr="00940FBD">
        <w:rPr>
          <w:rFonts w:ascii="Arial" w:hAnsi="Arial" w:cs="Arial"/>
          <w:sz w:val="22"/>
          <w:szCs w:val="22"/>
        </w:rPr>
        <w:t xml:space="preserve"> and approved by the Securities and Exchange Commission of Thailand. </w:t>
      </w:r>
    </w:p>
    <w:p w14:paraId="57459263" w14:textId="77777777" w:rsidR="00C1336A" w:rsidRPr="00940FBD" w:rsidRDefault="00C1336A" w:rsidP="00C1336A">
      <w:pPr>
        <w:pStyle w:val="ps-000-normal"/>
        <w:spacing w:before="240" w:line="380" w:lineRule="exact"/>
        <w:rPr>
          <w:rFonts w:ascii="Arial" w:hAnsi="Arial" w:cs="Arial"/>
          <w:b/>
          <w:bCs/>
          <w:sz w:val="22"/>
          <w:szCs w:val="22"/>
        </w:rPr>
      </w:pPr>
      <w:r w:rsidRPr="00940FBD">
        <w:rPr>
          <w:rFonts w:ascii="Arial" w:hAnsi="Arial" w:cs="Arial"/>
          <w:b/>
          <w:bCs/>
          <w:sz w:val="22"/>
          <w:szCs w:val="22"/>
        </w:rPr>
        <w:t>Basis for Opinion</w:t>
      </w:r>
    </w:p>
    <w:p w14:paraId="70F2594E" w14:textId="230DDCE9" w:rsidR="00753358" w:rsidRPr="00940FBD" w:rsidRDefault="00C1336A" w:rsidP="00643355">
      <w:pPr>
        <w:pStyle w:val="ps-000-normal"/>
        <w:spacing w:before="120" w:line="380" w:lineRule="exact"/>
        <w:rPr>
          <w:rFonts w:ascii="Arial" w:hAnsi="Arial" w:cstheme="minorBidi"/>
          <w:sz w:val="22"/>
          <w:szCs w:val="22"/>
        </w:rPr>
        <w:sectPr w:rsidR="00753358" w:rsidRPr="00940FBD" w:rsidSect="005664FF">
          <w:headerReference w:type="first" r:id="rId14"/>
          <w:footerReference w:type="first" r:id="rId15"/>
          <w:pgSz w:w="11909" w:h="16834" w:code="9"/>
          <w:pgMar w:top="3312" w:right="1080" w:bottom="1080" w:left="1339" w:header="720" w:footer="720" w:gutter="0"/>
          <w:pgNumType w:start="2"/>
          <w:cols w:space="720"/>
          <w:titlePg/>
        </w:sectPr>
      </w:pPr>
      <w:r w:rsidRPr="00940FBD">
        <w:rPr>
          <w:rFonts w:ascii="Arial" w:hAnsi="Arial" w:cs="Arial"/>
          <w:sz w:val="22"/>
          <w:szCs w:val="22"/>
        </w:rPr>
        <w:t xml:space="preserve">I conducted my audit in accordance with Thai Standards on Auditing. My responsibilities under those standards are further described in the </w:t>
      </w:r>
      <w:r w:rsidRPr="00940FBD">
        <w:rPr>
          <w:rFonts w:ascii="Arial" w:hAnsi="Arial" w:cs="Arial"/>
          <w:i/>
          <w:iCs/>
          <w:sz w:val="22"/>
          <w:szCs w:val="22"/>
        </w:rPr>
        <w:t xml:space="preserve">Auditor’s Responsibilities for the Audit of </w:t>
      </w:r>
      <w:r w:rsidR="007B3496" w:rsidRPr="00940FBD">
        <w:rPr>
          <w:rFonts w:ascii="Arial" w:hAnsi="Arial" w:cs="Arial" w:hint="cs"/>
          <w:i/>
          <w:iCs/>
          <w:sz w:val="22"/>
          <w:szCs w:val="22"/>
          <w:cs/>
        </w:rPr>
        <w:t xml:space="preserve">                  </w:t>
      </w:r>
      <w:r w:rsidRPr="00940FBD">
        <w:rPr>
          <w:rFonts w:ascii="Arial" w:hAnsi="Arial" w:cs="Arial"/>
          <w:i/>
          <w:iCs/>
          <w:sz w:val="22"/>
          <w:szCs w:val="22"/>
        </w:rPr>
        <w:t>the Financial Statements</w:t>
      </w:r>
      <w:r w:rsidRPr="00940FBD">
        <w:rPr>
          <w:rFonts w:ascii="Arial" w:hAnsi="Arial" w:cs="Arial"/>
          <w:sz w:val="22"/>
          <w:szCs w:val="22"/>
        </w:rPr>
        <w:t xml:space="preserve"> section of my report. I am independent of the Trust in accordance with</w:t>
      </w:r>
      <w:r w:rsidR="00236989" w:rsidRPr="00940FBD">
        <w:rPr>
          <w:rFonts w:ascii="Arial" w:hAnsi="Arial" w:cs="Arial"/>
          <w:sz w:val="22"/>
          <w:szCs w:val="22"/>
        </w:rPr>
        <w:t xml:space="preserve">                        </w:t>
      </w:r>
      <w:r w:rsidRPr="00940FBD">
        <w:rPr>
          <w:rFonts w:ascii="Arial" w:hAnsi="Arial" w:cs="Arial"/>
          <w:sz w:val="22"/>
          <w:szCs w:val="22"/>
        </w:rPr>
        <w:t xml:space="preserve">the </w:t>
      </w:r>
      <w:r w:rsidRPr="00940FBD">
        <w:rPr>
          <w:rFonts w:ascii="Arial" w:hAnsi="Arial" w:cs="Arial"/>
          <w:i/>
          <w:iCs/>
          <w:sz w:val="22"/>
          <w:szCs w:val="22"/>
        </w:rPr>
        <w:t>Code of Ethics for Professional Accountant</w:t>
      </w:r>
      <w:r w:rsidR="00015A16" w:rsidRPr="00940FBD">
        <w:rPr>
          <w:rFonts w:ascii="Arial" w:hAnsi="Arial" w:cs="Browallia New"/>
          <w:i/>
          <w:iCs/>
          <w:sz w:val="22"/>
          <w:szCs w:val="28"/>
        </w:rPr>
        <w:t>s</w:t>
      </w:r>
      <w:r w:rsidRPr="00940FBD">
        <w:rPr>
          <w:rFonts w:ascii="Arial" w:hAnsi="Arial" w:cs="Arial"/>
          <w:i/>
          <w:iCs/>
          <w:sz w:val="22"/>
          <w:szCs w:val="22"/>
        </w:rPr>
        <w:t xml:space="preserve"> </w:t>
      </w:r>
      <w:r w:rsidR="00FC36FD" w:rsidRPr="00940FBD">
        <w:rPr>
          <w:rFonts w:ascii="Arial" w:hAnsi="Arial" w:cstheme="minorBidi"/>
          <w:i/>
          <w:iCs/>
          <w:sz w:val="22"/>
          <w:szCs w:val="22"/>
        </w:rPr>
        <w:t xml:space="preserve">including </w:t>
      </w:r>
      <w:r w:rsidR="00AF4391" w:rsidRPr="00940FBD">
        <w:rPr>
          <w:rFonts w:ascii="Arial" w:hAnsi="Arial" w:cstheme="minorBidi"/>
          <w:i/>
          <w:iCs/>
          <w:sz w:val="22"/>
          <w:szCs w:val="22"/>
        </w:rPr>
        <w:t>I</w:t>
      </w:r>
      <w:r w:rsidR="00FC36FD" w:rsidRPr="00940FBD">
        <w:rPr>
          <w:rFonts w:ascii="Arial" w:hAnsi="Arial" w:cstheme="minorBidi"/>
          <w:i/>
          <w:iCs/>
          <w:sz w:val="22"/>
          <w:szCs w:val="22"/>
        </w:rPr>
        <w:t>ndependence Standards</w:t>
      </w:r>
      <w:r w:rsidRPr="00940FBD">
        <w:rPr>
          <w:rFonts w:ascii="Arial" w:hAnsi="Arial" w:cstheme="minorBidi"/>
          <w:sz w:val="22"/>
          <w:szCs w:val="22"/>
        </w:rPr>
        <w:t xml:space="preserve"> issued by </w:t>
      </w:r>
      <w:r w:rsidRPr="00940FBD">
        <w:rPr>
          <w:rFonts w:ascii="Arial" w:hAnsi="Arial" w:cs="Arial"/>
          <w:sz w:val="22"/>
          <w:szCs w:val="22"/>
        </w:rPr>
        <w:t xml:space="preserve">the Federation of Accounting Professions </w:t>
      </w:r>
      <w:r w:rsidR="00FC36FD" w:rsidRPr="00940FBD">
        <w:rPr>
          <w:rFonts w:ascii="Arial" w:hAnsi="Arial" w:cs="Arial"/>
          <w:sz w:val="22"/>
          <w:szCs w:val="22"/>
        </w:rPr>
        <w:t>(Code of Ethics for Professional Accountants) that are</w:t>
      </w:r>
      <w:r w:rsidRPr="00940FBD">
        <w:rPr>
          <w:rFonts w:ascii="Arial" w:hAnsi="Arial" w:cs="Arial"/>
          <w:sz w:val="22"/>
          <w:szCs w:val="22"/>
        </w:rPr>
        <w:t xml:space="preserve"> relevant to my audit of</w:t>
      </w:r>
      <w:r w:rsidR="00236989" w:rsidRPr="00940FBD">
        <w:rPr>
          <w:rFonts w:ascii="Arial" w:hAnsi="Arial" w:cs="Arial"/>
          <w:sz w:val="22"/>
          <w:szCs w:val="22"/>
        </w:rPr>
        <w:t xml:space="preserve"> </w:t>
      </w:r>
      <w:r w:rsidRPr="00940FBD">
        <w:rPr>
          <w:rFonts w:ascii="Arial" w:hAnsi="Arial" w:cs="Arial"/>
          <w:sz w:val="22"/>
          <w:szCs w:val="22"/>
        </w:rPr>
        <w:t>the financial statements, and I have fulfilled my other ethical responsibilities in accordance with the Code</w:t>
      </w:r>
      <w:r w:rsidR="00FC36FD" w:rsidRPr="00940FBD">
        <w:rPr>
          <w:rFonts w:ascii="Arial" w:hAnsi="Arial" w:cs="Arial"/>
          <w:sz w:val="22"/>
          <w:szCs w:val="22"/>
        </w:rPr>
        <w:t xml:space="preserve"> of Ethics for Professional Accountants</w:t>
      </w:r>
      <w:r w:rsidRPr="00940FBD">
        <w:rPr>
          <w:rFonts w:ascii="Arial" w:hAnsi="Arial" w:cs="Arial"/>
          <w:sz w:val="22"/>
          <w:szCs w:val="22"/>
        </w:rPr>
        <w:t>. I believe that the audit evidence I have obtained is sufficient and appropriate to provide a basis for my opinion.</w:t>
      </w:r>
    </w:p>
    <w:p w14:paraId="649777B9" w14:textId="458721E8" w:rsidR="00C1336A" w:rsidRPr="00940FBD" w:rsidRDefault="00C1336A" w:rsidP="00BA31D8">
      <w:pPr>
        <w:pStyle w:val="ps-000-normal"/>
        <w:spacing w:before="120" w:line="360" w:lineRule="exact"/>
        <w:rPr>
          <w:rFonts w:ascii="Arial" w:hAnsi="Arial" w:cs="Arial"/>
          <w:b/>
          <w:bCs/>
          <w:sz w:val="22"/>
          <w:szCs w:val="22"/>
        </w:rPr>
      </w:pPr>
      <w:r w:rsidRPr="00940FBD">
        <w:rPr>
          <w:rFonts w:ascii="Arial" w:hAnsi="Arial" w:cs="Arial"/>
          <w:b/>
          <w:bCs/>
          <w:sz w:val="22"/>
          <w:szCs w:val="22"/>
        </w:rPr>
        <w:lastRenderedPageBreak/>
        <w:t>Key Audit Matter</w:t>
      </w:r>
    </w:p>
    <w:p w14:paraId="17712F1F" w14:textId="77777777" w:rsidR="00E26772" w:rsidRPr="00940FBD" w:rsidRDefault="00C1336A" w:rsidP="00BA31D8">
      <w:pPr>
        <w:pStyle w:val="ps-000-normal"/>
        <w:spacing w:before="120" w:line="360" w:lineRule="exact"/>
        <w:rPr>
          <w:rFonts w:ascii="Arial" w:hAnsi="Arial" w:cs="Arial"/>
          <w:sz w:val="22"/>
          <w:szCs w:val="22"/>
        </w:rPr>
      </w:pPr>
      <w:r w:rsidRPr="00940FBD">
        <w:rPr>
          <w:rFonts w:ascii="Arial" w:hAnsi="Arial" w:cs="Arial"/>
          <w:sz w:val="22"/>
          <w:szCs w:val="22"/>
        </w:rPr>
        <w:t xml:space="preserve">Key audit matter is the matter that, in my professional judgement, was of most significance in </w:t>
      </w:r>
      <w:r w:rsidR="007B3496" w:rsidRPr="00940FBD">
        <w:rPr>
          <w:rFonts w:ascii="Arial" w:hAnsi="Arial" w:cs="Arial"/>
          <w:sz w:val="22"/>
          <w:szCs w:val="22"/>
          <w:cs/>
        </w:rPr>
        <w:t xml:space="preserve">   </w:t>
      </w:r>
      <w:r w:rsidRPr="00940FBD">
        <w:rPr>
          <w:rFonts w:ascii="Arial" w:hAnsi="Arial" w:cs="Arial"/>
          <w:sz w:val="22"/>
          <w:szCs w:val="22"/>
        </w:rPr>
        <w:t xml:space="preserve">my audit of the financial statements of the current period. This matter was addressed in </w:t>
      </w:r>
      <w:r w:rsidR="007B3496" w:rsidRPr="00940FBD">
        <w:rPr>
          <w:rFonts w:ascii="Arial" w:hAnsi="Arial" w:cs="Arial"/>
          <w:sz w:val="22"/>
          <w:szCs w:val="22"/>
          <w:cs/>
        </w:rPr>
        <w:t xml:space="preserve">                        </w:t>
      </w:r>
      <w:r w:rsidRPr="00940FBD">
        <w:rPr>
          <w:rFonts w:ascii="Arial" w:hAnsi="Arial" w:cs="Arial"/>
          <w:sz w:val="22"/>
          <w:szCs w:val="22"/>
        </w:rPr>
        <w:t xml:space="preserve">the context of my audit of the financial </w:t>
      </w:r>
      <w:proofErr w:type="gramStart"/>
      <w:r w:rsidRPr="00940FBD">
        <w:rPr>
          <w:rFonts w:ascii="Arial" w:hAnsi="Arial" w:cs="Arial"/>
          <w:sz w:val="22"/>
          <w:szCs w:val="22"/>
        </w:rPr>
        <w:t>statements as a whole, and</w:t>
      </w:r>
      <w:proofErr w:type="gramEnd"/>
      <w:r w:rsidRPr="00940FBD">
        <w:rPr>
          <w:rFonts w:ascii="Arial" w:hAnsi="Arial" w:cs="Arial"/>
          <w:sz w:val="22"/>
          <w:szCs w:val="22"/>
        </w:rPr>
        <w:t xml:space="preserve"> in forming my opinion thereon, and I do not provide a separate opinion on this matter. </w:t>
      </w:r>
    </w:p>
    <w:p w14:paraId="69430A6F" w14:textId="4B1241E5" w:rsidR="00C1336A" w:rsidRPr="00940FBD" w:rsidRDefault="00C1336A" w:rsidP="00BA31D8">
      <w:pPr>
        <w:pStyle w:val="ps-000-normal"/>
        <w:spacing w:before="120" w:line="360" w:lineRule="exact"/>
        <w:rPr>
          <w:rFonts w:ascii="Arial" w:hAnsi="Arial" w:cs="Arial"/>
          <w:i/>
          <w:iCs/>
          <w:color w:val="548DD4" w:themeColor="text2" w:themeTint="99"/>
          <w:sz w:val="22"/>
          <w:szCs w:val="22"/>
        </w:rPr>
      </w:pPr>
      <w:r w:rsidRPr="00940FBD">
        <w:rPr>
          <w:rFonts w:ascii="Arial" w:hAnsi="Arial" w:cs="Arial"/>
          <w:sz w:val="22"/>
          <w:szCs w:val="22"/>
        </w:rPr>
        <w:t xml:space="preserve">I have fulfilled the responsibilities described in the </w:t>
      </w:r>
      <w:r w:rsidRPr="00940FBD">
        <w:rPr>
          <w:rFonts w:ascii="Arial" w:hAnsi="Arial" w:cs="Arial"/>
          <w:i/>
          <w:iCs/>
          <w:sz w:val="22"/>
          <w:szCs w:val="22"/>
        </w:rPr>
        <w:t xml:space="preserve">Auditor’s Responsibilities for the Audit of </w:t>
      </w:r>
      <w:r w:rsidR="00236989" w:rsidRPr="00940FBD">
        <w:rPr>
          <w:rFonts w:ascii="Arial" w:hAnsi="Arial" w:cs="Arial"/>
          <w:i/>
          <w:iCs/>
          <w:sz w:val="22"/>
          <w:szCs w:val="22"/>
        </w:rPr>
        <w:t xml:space="preserve">                           </w:t>
      </w:r>
      <w:r w:rsidRPr="00940FBD">
        <w:rPr>
          <w:rFonts w:ascii="Arial" w:hAnsi="Arial" w:cs="Arial"/>
          <w:i/>
          <w:iCs/>
          <w:sz w:val="22"/>
          <w:szCs w:val="22"/>
        </w:rPr>
        <w:t>the Financial Statements</w:t>
      </w:r>
      <w:r w:rsidRPr="00940FBD">
        <w:rPr>
          <w:rFonts w:ascii="Arial" w:hAnsi="Arial" w:cs="Arial"/>
          <w:sz w:val="22"/>
          <w:szCs w:val="22"/>
        </w:rPr>
        <w:t xml:space="preserve"> section of my report</w:t>
      </w:r>
      <w:r w:rsidR="000E20D3" w:rsidRPr="00940FBD">
        <w:rPr>
          <w:rFonts w:ascii="Arial" w:hAnsi="Arial" w:cs="Arial"/>
          <w:sz w:val="22"/>
          <w:szCs w:val="22"/>
        </w:rPr>
        <w:t>, including in relation to this matter</w:t>
      </w:r>
      <w:r w:rsidRPr="00940FBD">
        <w:rPr>
          <w:rFonts w:ascii="Arial" w:hAnsi="Arial" w:cs="Arial"/>
          <w:sz w:val="22"/>
          <w:szCs w:val="22"/>
        </w:rPr>
        <w:t xml:space="preserve">. </w:t>
      </w:r>
      <w:proofErr w:type="gramStart"/>
      <w:r w:rsidRPr="00940FBD">
        <w:rPr>
          <w:rFonts w:ascii="Arial" w:hAnsi="Arial" w:cs="Arial"/>
          <w:sz w:val="22"/>
          <w:szCs w:val="22"/>
        </w:rPr>
        <w:t>Accordingly,</w:t>
      </w:r>
      <w:r w:rsidR="00236989" w:rsidRPr="00940FBD">
        <w:rPr>
          <w:rFonts w:ascii="Arial" w:hAnsi="Arial" w:cs="Arial"/>
          <w:sz w:val="22"/>
          <w:szCs w:val="22"/>
        </w:rPr>
        <w:t xml:space="preserve">   </w:t>
      </w:r>
      <w:proofErr w:type="gramEnd"/>
      <w:r w:rsidR="00236989" w:rsidRPr="00940FBD">
        <w:rPr>
          <w:rFonts w:ascii="Arial" w:hAnsi="Arial" w:cs="Arial"/>
          <w:sz w:val="22"/>
          <w:szCs w:val="22"/>
        </w:rPr>
        <w:t xml:space="preserve">                                               </w:t>
      </w:r>
      <w:r w:rsidRPr="00940FBD">
        <w:rPr>
          <w:rFonts w:ascii="Arial" w:hAnsi="Arial" w:cs="Arial"/>
          <w:sz w:val="22"/>
          <w:szCs w:val="22"/>
        </w:rPr>
        <w:t xml:space="preserve"> my audit included the performance of procedures designed to respond to my assessment of </w:t>
      </w:r>
      <w:r w:rsidR="00236989" w:rsidRPr="00940FBD">
        <w:rPr>
          <w:rFonts w:ascii="Arial" w:hAnsi="Arial" w:cs="Arial"/>
          <w:sz w:val="22"/>
          <w:szCs w:val="22"/>
        </w:rPr>
        <w:t xml:space="preserve">                                           </w:t>
      </w:r>
      <w:r w:rsidRPr="00940FBD">
        <w:rPr>
          <w:rFonts w:ascii="Arial" w:hAnsi="Arial" w:cs="Arial"/>
          <w:sz w:val="22"/>
          <w:szCs w:val="22"/>
        </w:rPr>
        <w:t>the risks of material misstatement of the financial statements. The results of my audit procedures, including the procedures performed to address the matter below, provide the basis for my audit opinion on the accompanying financial statements as a whole.</w:t>
      </w:r>
    </w:p>
    <w:p w14:paraId="4BF440C8" w14:textId="77777777" w:rsidR="00C1336A" w:rsidRPr="00940FBD" w:rsidRDefault="00C1336A" w:rsidP="00BA31D8">
      <w:pPr>
        <w:pStyle w:val="ps-000-normal"/>
        <w:spacing w:before="120" w:line="360" w:lineRule="exact"/>
        <w:rPr>
          <w:rFonts w:ascii="Arial" w:hAnsi="Arial" w:cs="Arial"/>
          <w:sz w:val="22"/>
          <w:szCs w:val="22"/>
        </w:rPr>
      </w:pPr>
      <w:r w:rsidRPr="00940FBD">
        <w:rPr>
          <w:rFonts w:ascii="Arial" w:hAnsi="Arial" w:cs="Arial"/>
          <w:sz w:val="22"/>
          <w:szCs w:val="22"/>
        </w:rPr>
        <w:t xml:space="preserve">Key audit matter and how audit procedures respond for </w:t>
      </w:r>
      <w:r w:rsidRPr="00940FBD">
        <w:rPr>
          <w:rFonts w:ascii="Arial" w:hAnsi="Arial" w:cs="Arial"/>
          <w:sz w:val="22"/>
          <w:szCs w:val="28"/>
        </w:rPr>
        <w:t>the</w:t>
      </w:r>
      <w:r w:rsidRPr="00940FBD">
        <w:rPr>
          <w:rFonts w:ascii="Arial" w:hAnsi="Arial" w:cs="Arial"/>
          <w:sz w:val="22"/>
          <w:szCs w:val="22"/>
        </w:rPr>
        <w:t xml:space="preserve"> matter are</w:t>
      </w:r>
      <w:r w:rsidRPr="00940FBD">
        <w:rPr>
          <w:rFonts w:ascii="Arial" w:hAnsi="Arial" w:cs="Arial"/>
          <w:sz w:val="22"/>
          <w:szCs w:val="22"/>
          <w:cs/>
        </w:rPr>
        <w:t xml:space="preserve"> </w:t>
      </w:r>
      <w:r w:rsidRPr="00940FBD">
        <w:rPr>
          <w:rFonts w:ascii="Arial" w:hAnsi="Arial" w:cs="Arial"/>
          <w:sz w:val="22"/>
          <w:szCs w:val="22"/>
        </w:rPr>
        <w:t>describe</w:t>
      </w:r>
      <w:r w:rsidR="00E601D6" w:rsidRPr="00940FBD">
        <w:rPr>
          <w:rFonts w:ascii="Arial" w:hAnsi="Arial" w:cs="Arial"/>
          <w:sz w:val="22"/>
          <w:szCs w:val="22"/>
        </w:rPr>
        <w:t>d</w:t>
      </w:r>
      <w:r w:rsidRPr="00940FBD">
        <w:rPr>
          <w:rFonts w:ascii="Arial" w:hAnsi="Arial" w:cs="Arial"/>
          <w:sz w:val="22"/>
          <w:szCs w:val="22"/>
        </w:rPr>
        <w:t xml:space="preserve"> below.</w:t>
      </w:r>
    </w:p>
    <w:p w14:paraId="7466072E" w14:textId="77777777" w:rsidR="005D254D" w:rsidRPr="00940FBD" w:rsidRDefault="005D254D" w:rsidP="00BA31D8">
      <w:pPr>
        <w:pStyle w:val="ps-000-normal"/>
        <w:spacing w:before="120" w:line="360" w:lineRule="exact"/>
        <w:rPr>
          <w:rFonts w:ascii="Arial" w:hAnsi="Arial" w:cs="Arial"/>
          <w:b/>
          <w:bCs/>
          <w:sz w:val="22"/>
          <w:szCs w:val="22"/>
        </w:rPr>
      </w:pPr>
      <w:r w:rsidRPr="00940FBD">
        <w:rPr>
          <w:rFonts w:ascii="Arial" w:hAnsi="Arial" w:cs="Arial"/>
          <w:b/>
          <w:bCs/>
          <w:sz w:val="22"/>
          <w:szCs w:val="22"/>
        </w:rPr>
        <w:t>Measurement of investment</w:t>
      </w:r>
      <w:r w:rsidR="002A353C" w:rsidRPr="00940FBD">
        <w:rPr>
          <w:rFonts w:ascii="Arial" w:hAnsi="Arial" w:cs="Arial"/>
          <w:b/>
          <w:bCs/>
          <w:sz w:val="22"/>
          <w:szCs w:val="28"/>
        </w:rPr>
        <w:t>s</w:t>
      </w:r>
      <w:r w:rsidRPr="00940FBD">
        <w:rPr>
          <w:rFonts w:ascii="Arial" w:hAnsi="Arial" w:cs="Arial"/>
          <w:b/>
          <w:bCs/>
          <w:sz w:val="22"/>
          <w:szCs w:val="22"/>
        </w:rPr>
        <w:t xml:space="preserve"> in </w:t>
      </w:r>
      <w:r w:rsidR="00B932D1" w:rsidRPr="00940FBD">
        <w:rPr>
          <w:rFonts w:ascii="Arial" w:hAnsi="Arial" w:cs="Arial"/>
          <w:b/>
          <w:bCs/>
          <w:sz w:val="22"/>
          <w:szCs w:val="22"/>
        </w:rPr>
        <w:t>properties and leasehold rights</w:t>
      </w:r>
      <w:r w:rsidRPr="00940FBD">
        <w:rPr>
          <w:rFonts w:ascii="Arial" w:hAnsi="Arial" w:cs="Arial"/>
          <w:b/>
          <w:bCs/>
          <w:sz w:val="22"/>
          <w:szCs w:val="22"/>
        </w:rPr>
        <w:t xml:space="preserve"> </w:t>
      </w:r>
    </w:p>
    <w:p w14:paraId="092E5757" w14:textId="2A7B3A65" w:rsidR="005D254D" w:rsidRPr="00940FBD" w:rsidRDefault="00513C53" w:rsidP="00BA31D8">
      <w:pPr>
        <w:pStyle w:val="ps-000-normal"/>
        <w:spacing w:before="120" w:line="360" w:lineRule="exact"/>
        <w:rPr>
          <w:rFonts w:ascii="Arial" w:hAnsi="Arial" w:cs="Arial"/>
          <w:sz w:val="22"/>
          <w:szCs w:val="22"/>
        </w:rPr>
      </w:pPr>
      <w:r w:rsidRPr="00940FBD">
        <w:rPr>
          <w:rFonts w:ascii="Arial" w:hAnsi="Arial" w:cs="Arial"/>
          <w:sz w:val="22"/>
          <w:szCs w:val="22"/>
        </w:rPr>
        <w:t xml:space="preserve">As described in Note </w:t>
      </w:r>
      <w:r w:rsidR="000D781E" w:rsidRPr="00940FBD">
        <w:rPr>
          <w:rFonts w:ascii="Arial" w:hAnsi="Arial" w:cs="Arial"/>
          <w:sz w:val="22"/>
          <w:szCs w:val="22"/>
        </w:rPr>
        <w:t>6</w:t>
      </w:r>
      <w:r w:rsidR="005D254D" w:rsidRPr="00940FBD">
        <w:rPr>
          <w:rFonts w:ascii="Arial" w:hAnsi="Arial" w:cs="Arial"/>
          <w:sz w:val="22"/>
          <w:szCs w:val="22"/>
        </w:rPr>
        <w:t xml:space="preserve"> to th</w:t>
      </w:r>
      <w:r w:rsidR="00B932D1" w:rsidRPr="00940FBD">
        <w:rPr>
          <w:rFonts w:ascii="Arial" w:hAnsi="Arial" w:cs="Arial"/>
          <w:sz w:val="22"/>
          <w:szCs w:val="22"/>
        </w:rPr>
        <w:t>e financial statements, the Trust</w:t>
      </w:r>
      <w:r w:rsidR="005D254D" w:rsidRPr="00940FBD">
        <w:rPr>
          <w:rFonts w:ascii="Arial" w:hAnsi="Arial" w:cs="Arial"/>
          <w:sz w:val="22"/>
          <w:szCs w:val="22"/>
        </w:rPr>
        <w:t xml:space="preserve"> presented the investment</w:t>
      </w:r>
      <w:r w:rsidR="005460A3" w:rsidRPr="00940FBD">
        <w:rPr>
          <w:rFonts w:ascii="Arial" w:hAnsi="Arial" w:cs="Arial"/>
          <w:sz w:val="22"/>
          <w:szCs w:val="22"/>
        </w:rPr>
        <w:t>s</w:t>
      </w:r>
      <w:r w:rsidR="005D254D" w:rsidRPr="00940FBD">
        <w:rPr>
          <w:rFonts w:ascii="Arial" w:hAnsi="Arial" w:cs="Arial"/>
          <w:sz w:val="22"/>
          <w:szCs w:val="22"/>
        </w:rPr>
        <w:t xml:space="preserve"> in</w:t>
      </w:r>
      <w:r w:rsidR="00236989" w:rsidRPr="00940FBD">
        <w:rPr>
          <w:rFonts w:ascii="Arial" w:hAnsi="Arial" w:cs="Arial"/>
          <w:sz w:val="22"/>
          <w:szCs w:val="22"/>
        </w:rPr>
        <w:t xml:space="preserve"> </w:t>
      </w:r>
      <w:r w:rsidR="00FC36FD" w:rsidRPr="00940FBD">
        <w:rPr>
          <w:rFonts w:ascii="Arial" w:hAnsi="Arial" w:cs="Arial"/>
          <w:sz w:val="22"/>
          <w:szCs w:val="22"/>
        </w:rPr>
        <w:t>properties</w:t>
      </w:r>
      <w:r w:rsidR="00681858" w:rsidRPr="00940FBD">
        <w:rPr>
          <w:rFonts w:ascii="Arial" w:hAnsi="Arial" w:cs="Arial"/>
          <w:sz w:val="22"/>
          <w:szCs w:val="22"/>
        </w:rPr>
        <w:t xml:space="preserve"> and </w:t>
      </w:r>
      <w:r w:rsidR="00FC36FD" w:rsidRPr="00940FBD">
        <w:rPr>
          <w:rFonts w:ascii="Arial" w:hAnsi="Arial" w:cs="Arial"/>
          <w:sz w:val="22"/>
          <w:szCs w:val="22"/>
        </w:rPr>
        <w:t>leasehold rights</w:t>
      </w:r>
      <w:r w:rsidR="00681858" w:rsidRPr="00940FBD">
        <w:rPr>
          <w:rFonts w:ascii="Arial" w:hAnsi="Arial" w:cs="Arial"/>
          <w:sz w:val="22"/>
          <w:szCs w:val="22"/>
        </w:rPr>
        <w:t xml:space="preserve"> </w:t>
      </w:r>
      <w:r w:rsidR="005D254D" w:rsidRPr="00940FBD">
        <w:rPr>
          <w:rFonts w:ascii="Arial" w:hAnsi="Arial" w:cs="Arial"/>
          <w:sz w:val="22"/>
          <w:szCs w:val="22"/>
        </w:rPr>
        <w:t xml:space="preserve">in the </w:t>
      </w:r>
      <w:r w:rsidR="00B3081B" w:rsidRPr="00940FBD">
        <w:rPr>
          <w:rFonts w:ascii="Arial" w:hAnsi="Arial" w:cs="Arial"/>
          <w:sz w:val="22"/>
          <w:szCs w:val="22"/>
        </w:rPr>
        <w:t>statement of financial position</w:t>
      </w:r>
      <w:r w:rsidR="005D254D" w:rsidRPr="00940FBD">
        <w:rPr>
          <w:rFonts w:ascii="Arial" w:hAnsi="Arial" w:cs="Arial"/>
          <w:sz w:val="22"/>
          <w:szCs w:val="22"/>
        </w:rPr>
        <w:t xml:space="preserve"> as </w:t>
      </w:r>
      <w:proofErr w:type="gramStart"/>
      <w:r w:rsidR="005D254D" w:rsidRPr="00940FBD">
        <w:rPr>
          <w:rFonts w:ascii="Arial" w:hAnsi="Arial" w:cs="Arial"/>
          <w:sz w:val="22"/>
          <w:szCs w:val="22"/>
        </w:rPr>
        <w:t>at</w:t>
      </w:r>
      <w:proofErr w:type="gramEnd"/>
      <w:r w:rsidR="005D254D" w:rsidRPr="00940FBD">
        <w:rPr>
          <w:rFonts w:ascii="Arial" w:hAnsi="Arial" w:cs="Arial"/>
          <w:sz w:val="22"/>
          <w:szCs w:val="22"/>
        </w:rPr>
        <w:t xml:space="preserve"> </w:t>
      </w:r>
      <w:r w:rsidR="0019010E" w:rsidRPr="00940FBD">
        <w:rPr>
          <w:rFonts w:ascii="Arial" w:hAnsi="Arial" w:cs="Arial"/>
          <w:sz w:val="22"/>
          <w:szCs w:val="22"/>
        </w:rPr>
        <w:t xml:space="preserve">31 December </w:t>
      </w:r>
      <w:r w:rsidR="001226DA" w:rsidRPr="00940FBD">
        <w:rPr>
          <w:rFonts w:ascii="Arial" w:hAnsi="Arial" w:cs="Arial"/>
          <w:sz w:val="22"/>
          <w:szCs w:val="22"/>
        </w:rPr>
        <w:t>2025</w:t>
      </w:r>
      <w:r w:rsidR="003A35D5" w:rsidRPr="00940FBD">
        <w:rPr>
          <w:rFonts w:ascii="Arial" w:hAnsi="Arial" w:cs="Arial"/>
          <w:sz w:val="22"/>
          <w:szCs w:val="22"/>
        </w:rPr>
        <w:t xml:space="preserve"> at</w:t>
      </w:r>
      <w:r w:rsidR="00B3081B" w:rsidRPr="00940FBD">
        <w:rPr>
          <w:rFonts w:ascii="Arial" w:hAnsi="Arial" w:cs="Arial"/>
          <w:sz w:val="22"/>
          <w:szCs w:val="22"/>
        </w:rPr>
        <w:t xml:space="preserve"> </w:t>
      </w:r>
      <w:r w:rsidR="003A35D5" w:rsidRPr="00940FBD">
        <w:rPr>
          <w:rFonts w:ascii="Arial" w:hAnsi="Arial" w:cs="Arial"/>
          <w:sz w:val="22"/>
          <w:szCs w:val="22"/>
        </w:rPr>
        <w:t>its fair value of</w:t>
      </w:r>
      <w:r w:rsidR="00236989" w:rsidRPr="00940FBD">
        <w:rPr>
          <w:rFonts w:ascii="Arial" w:hAnsi="Arial" w:cs="Arial"/>
          <w:sz w:val="22"/>
          <w:szCs w:val="22"/>
        </w:rPr>
        <w:t xml:space="preserve"> </w:t>
      </w:r>
      <w:r w:rsidR="003A35D5" w:rsidRPr="00940FBD">
        <w:rPr>
          <w:rFonts w:ascii="Arial" w:hAnsi="Arial" w:cs="Arial"/>
          <w:sz w:val="22"/>
          <w:szCs w:val="22"/>
        </w:rPr>
        <w:t>Baht</w:t>
      </w:r>
      <w:r w:rsidR="003D2518" w:rsidRPr="00940FBD">
        <w:rPr>
          <w:rFonts w:ascii="Arial" w:hAnsi="Arial" w:cs="Arial"/>
          <w:sz w:val="22"/>
          <w:szCs w:val="22"/>
        </w:rPr>
        <w:t xml:space="preserve"> 2,654</w:t>
      </w:r>
      <w:r w:rsidR="007D78D9" w:rsidRPr="00940FBD">
        <w:rPr>
          <w:rFonts w:ascii="Arial" w:hAnsi="Arial" w:cs="Arial"/>
          <w:sz w:val="22"/>
          <w:szCs w:val="22"/>
        </w:rPr>
        <w:t xml:space="preserve"> </w:t>
      </w:r>
      <w:r w:rsidR="005D254D" w:rsidRPr="00940FBD">
        <w:rPr>
          <w:rFonts w:ascii="Arial" w:hAnsi="Arial" w:cs="Arial"/>
          <w:sz w:val="22"/>
          <w:szCs w:val="22"/>
        </w:rPr>
        <w:t>mi</w:t>
      </w:r>
      <w:r w:rsidRPr="00940FBD">
        <w:rPr>
          <w:rFonts w:ascii="Arial" w:hAnsi="Arial" w:cs="Arial"/>
          <w:sz w:val="22"/>
          <w:szCs w:val="22"/>
        </w:rPr>
        <w:t xml:space="preserve">llion, representing </w:t>
      </w:r>
      <w:r w:rsidR="003D2518" w:rsidRPr="00940FBD">
        <w:rPr>
          <w:rFonts w:ascii="Arial" w:hAnsi="Arial" w:cs="Arial"/>
          <w:sz w:val="22"/>
          <w:szCs w:val="22"/>
        </w:rPr>
        <w:t>95.75</w:t>
      </w:r>
      <w:r w:rsidR="008D185C" w:rsidRPr="00940FBD">
        <w:rPr>
          <w:rFonts w:ascii="Arial" w:hAnsi="Arial" w:cs="Arial"/>
          <w:sz w:val="22"/>
          <w:szCs w:val="22"/>
        </w:rPr>
        <w:t xml:space="preserve">% </w:t>
      </w:r>
      <w:r w:rsidR="005D254D" w:rsidRPr="00940FBD">
        <w:rPr>
          <w:rFonts w:ascii="Arial" w:hAnsi="Arial" w:cs="Arial"/>
          <w:sz w:val="22"/>
          <w:szCs w:val="22"/>
        </w:rPr>
        <w:t>of total assets. The investment is not traded in</w:t>
      </w:r>
      <w:r w:rsidR="00B3081B" w:rsidRPr="00940FBD">
        <w:rPr>
          <w:rFonts w:ascii="Arial" w:hAnsi="Arial" w:cs="Arial"/>
          <w:sz w:val="22"/>
          <w:szCs w:val="22"/>
        </w:rPr>
        <w:t xml:space="preserve"> </w:t>
      </w:r>
      <w:r w:rsidR="005D254D" w:rsidRPr="00940FBD">
        <w:rPr>
          <w:rFonts w:ascii="Arial" w:hAnsi="Arial" w:cs="Arial"/>
          <w:sz w:val="22"/>
          <w:szCs w:val="22"/>
        </w:rPr>
        <w:t>an active</w:t>
      </w:r>
      <w:r w:rsidR="00236989" w:rsidRPr="00940FBD">
        <w:rPr>
          <w:rFonts w:ascii="Arial" w:hAnsi="Arial" w:cs="Arial"/>
          <w:sz w:val="22"/>
          <w:szCs w:val="22"/>
        </w:rPr>
        <w:t xml:space="preserve"> </w:t>
      </w:r>
      <w:r w:rsidR="005D254D" w:rsidRPr="00940FBD">
        <w:rPr>
          <w:rFonts w:ascii="Arial" w:hAnsi="Arial" w:cs="Arial"/>
          <w:sz w:val="22"/>
          <w:szCs w:val="22"/>
        </w:rPr>
        <w:t xml:space="preserve">market and a quoted price is not available for the same or similar </w:t>
      </w:r>
      <w:r w:rsidR="00B932D1" w:rsidRPr="00940FBD">
        <w:rPr>
          <w:rFonts w:ascii="Arial" w:hAnsi="Arial" w:cs="Arial"/>
          <w:sz w:val="22"/>
          <w:szCs w:val="22"/>
        </w:rPr>
        <w:t>investments. Therefore,</w:t>
      </w:r>
      <w:r w:rsidR="00236989" w:rsidRPr="00940FBD">
        <w:rPr>
          <w:rFonts w:ascii="Arial" w:hAnsi="Arial" w:cs="Arial"/>
          <w:sz w:val="22"/>
          <w:szCs w:val="22"/>
        </w:rPr>
        <w:t xml:space="preserve"> </w:t>
      </w:r>
      <w:r w:rsidR="00B932D1" w:rsidRPr="00940FBD">
        <w:rPr>
          <w:rFonts w:ascii="Arial" w:hAnsi="Arial" w:cs="Arial"/>
          <w:sz w:val="22"/>
          <w:szCs w:val="22"/>
        </w:rPr>
        <w:t xml:space="preserve">the </w:t>
      </w:r>
      <w:r w:rsidR="00DC525D" w:rsidRPr="00940FBD">
        <w:rPr>
          <w:rFonts w:ascii="Arial" w:hAnsi="Arial" w:cs="Arial"/>
          <w:sz w:val="22"/>
          <w:szCs w:val="22"/>
        </w:rPr>
        <w:t>REIT Manager</w:t>
      </w:r>
      <w:r w:rsidR="005D254D" w:rsidRPr="00940FBD">
        <w:rPr>
          <w:rFonts w:ascii="Arial" w:hAnsi="Arial" w:cs="Arial"/>
          <w:sz w:val="22"/>
          <w:szCs w:val="22"/>
        </w:rPr>
        <w:t xml:space="preserve"> determined the fair value of the investment based on the appraisal value</w:t>
      </w:r>
      <w:r w:rsidR="00236989" w:rsidRPr="00940FBD">
        <w:rPr>
          <w:rFonts w:ascii="Arial" w:hAnsi="Arial" w:cs="Arial"/>
          <w:sz w:val="22"/>
          <w:szCs w:val="22"/>
        </w:rPr>
        <w:t xml:space="preserve"> </w:t>
      </w:r>
      <w:r w:rsidR="005D254D" w:rsidRPr="00940FBD">
        <w:rPr>
          <w:rFonts w:ascii="Arial" w:hAnsi="Arial" w:cs="Arial"/>
          <w:sz w:val="22"/>
          <w:szCs w:val="22"/>
        </w:rPr>
        <w:t>calculated by an independent appraiser usi</w:t>
      </w:r>
      <w:r w:rsidR="00B932D1" w:rsidRPr="00940FBD">
        <w:rPr>
          <w:rFonts w:ascii="Arial" w:hAnsi="Arial" w:cs="Arial"/>
          <w:sz w:val="22"/>
          <w:szCs w:val="22"/>
        </w:rPr>
        <w:t xml:space="preserve">ng the income approach. The </w:t>
      </w:r>
      <w:r w:rsidR="00DC525D" w:rsidRPr="00940FBD">
        <w:rPr>
          <w:rFonts w:ascii="Arial" w:hAnsi="Arial" w:cs="Arial"/>
          <w:sz w:val="22"/>
          <w:szCs w:val="22"/>
        </w:rPr>
        <w:t>REIT Manager</w:t>
      </w:r>
      <w:r w:rsidR="005D254D" w:rsidRPr="00940FBD">
        <w:rPr>
          <w:rFonts w:ascii="Arial" w:hAnsi="Arial" w:cs="Arial"/>
          <w:sz w:val="22"/>
          <w:szCs w:val="22"/>
        </w:rPr>
        <w:t xml:space="preserve"> had to exercise significant judgment with respect to the projections of future operating performance and the determination of an appropriate key assumptions. </w:t>
      </w:r>
      <w:r w:rsidR="00CA7123" w:rsidRPr="00940FBD">
        <w:rPr>
          <w:rFonts w:ascii="Arial" w:hAnsi="Arial" w:cs="Arial"/>
          <w:sz w:val="22"/>
          <w:szCs w:val="22"/>
        </w:rPr>
        <w:t>I, therefore</w:t>
      </w:r>
      <w:r w:rsidR="008F01EB" w:rsidRPr="00940FBD">
        <w:rPr>
          <w:rFonts w:ascii="Arial" w:hAnsi="Arial" w:cs="Arial"/>
          <w:sz w:val="22"/>
          <w:szCs w:val="22"/>
        </w:rPr>
        <w:t>,</w:t>
      </w:r>
      <w:r w:rsidR="00CA7123" w:rsidRPr="00940FBD">
        <w:rPr>
          <w:rFonts w:ascii="Arial" w:hAnsi="Arial" w:cs="Arial"/>
          <w:sz w:val="22"/>
          <w:szCs w:val="22"/>
        </w:rPr>
        <w:t xml:space="preserve"> addressed the measurement of such investments as a key audit matter.</w:t>
      </w:r>
    </w:p>
    <w:p w14:paraId="51D9602C" w14:textId="4660B97E" w:rsidR="00643355" w:rsidRPr="00940FBD" w:rsidRDefault="00B932D1" w:rsidP="00BA31D8">
      <w:pPr>
        <w:pStyle w:val="ps-000-normal"/>
        <w:spacing w:before="120" w:line="360" w:lineRule="exact"/>
        <w:rPr>
          <w:rFonts w:ascii="Arial" w:hAnsi="Arial" w:cs="Arial"/>
          <w:sz w:val="22"/>
          <w:szCs w:val="22"/>
        </w:rPr>
      </w:pPr>
      <w:r w:rsidRPr="00940FBD">
        <w:rPr>
          <w:rFonts w:ascii="Arial" w:hAnsi="Arial" w:cs="Arial"/>
          <w:sz w:val="22"/>
          <w:szCs w:val="22"/>
        </w:rPr>
        <w:t xml:space="preserve">I </w:t>
      </w:r>
      <w:r w:rsidR="00CA7123" w:rsidRPr="00940FBD">
        <w:rPr>
          <w:rFonts w:ascii="Arial" w:hAnsi="Arial" w:cs="Arial"/>
          <w:sz w:val="22"/>
          <w:szCs w:val="28"/>
        </w:rPr>
        <w:t>gained an understanding of the calculation</w:t>
      </w:r>
      <w:r w:rsidR="005D254D" w:rsidRPr="00940FBD">
        <w:rPr>
          <w:rFonts w:ascii="Arial" w:hAnsi="Arial" w:cs="Arial"/>
          <w:sz w:val="22"/>
          <w:szCs w:val="22"/>
        </w:rPr>
        <w:t xml:space="preserve"> of the fair value of</w:t>
      </w:r>
      <w:r w:rsidR="00CA7123" w:rsidRPr="00940FBD">
        <w:rPr>
          <w:rFonts w:ascii="Arial" w:hAnsi="Arial" w:cs="Arial"/>
          <w:sz w:val="22"/>
          <w:szCs w:val="22"/>
        </w:rPr>
        <w:t xml:space="preserve"> </w:t>
      </w:r>
      <w:r w:rsidR="005D254D" w:rsidRPr="00940FBD">
        <w:rPr>
          <w:rFonts w:ascii="Arial" w:hAnsi="Arial" w:cs="Arial"/>
          <w:sz w:val="22"/>
          <w:szCs w:val="22"/>
        </w:rPr>
        <w:t>the investment</w:t>
      </w:r>
      <w:r w:rsidR="002A353C" w:rsidRPr="00940FBD">
        <w:rPr>
          <w:rFonts w:ascii="Arial" w:hAnsi="Arial" w:cs="Arial"/>
          <w:sz w:val="22"/>
          <w:szCs w:val="22"/>
        </w:rPr>
        <w:t>s</w:t>
      </w:r>
      <w:r w:rsidR="005D254D" w:rsidRPr="00940FBD">
        <w:rPr>
          <w:rFonts w:ascii="Arial" w:hAnsi="Arial" w:cs="Arial"/>
          <w:sz w:val="22"/>
          <w:szCs w:val="22"/>
        </w:rPr>
        <w:t xml:space="preserve"> in </w:t>
      </w:r>
      <w:r w:rsidR="00387D63" w:rsidRPr="00940FBD">
        <w:rPr>
          <w:rFonts w:ascii="Arial" w:hAnsi="Arial" w:cs="Arial"/>
          <w:sz w:val="22"/>
          <w:szCs w:val="22"/>
        </w:rPr>
        <w:t>properties and leasehold rights</w:t>
      </w:r>
      <w:r w:rsidR="005D254D" w:rsidRPr="00940FBD">
        <w:rPr>
          <w:rFonts w:ascii="Arial" w:hAnsi="Arial" w:cs="Arial"/>
          <w:sz w:val="22"/>
          <w:szCs w:val="22"/>
          <w:cs/>
        </w:rPr>
        <w:t xml:space="preserve"> </w:t>
      </w:r>
      <w:r w:rsidR="005D254D" w:rsidRPr="00940FBD">
        <w:rPr>
          <w:rFonts w:ascii="Arial" w:hAnsi="Arial" w:cs="Arial"/>
          <w:sz w:val="22"/>
          <w:szCs w:val="22"/>
        </w:rPr>
        <w:t xml:space="preserve">by inquiry </w:t>
      </w:r>
      <w:r w:rsidR="00B368E4" w:rsidRPr="00940FBD">
        <w:rPr>
          <w:rFonts w:ascii="Arial" w:hAnsi="Arial" w:cs="Arial"/>
          <w:sz w:val="22"/>
          <w:szCs w:val="22"/>
        </w:rPr>
        <w:t xml:space="preserve">with the </w:t>
      </w:r>
      <w:r w:rsidR="00B6147A" w:rsidRPr="00940FBD">
        <w:rPr>
          <w:rFonts w:ascii="Arial" w:hAnsi="Arial" w:cs="Arial"/>
          <w:sz w:val="22"/>
          <w:szCs w:val="22"/>
        </w:rPr>
        <w:t>responsible persons</w:t>
      </w:r>
      <w:r w:rsidR="00CA7123" w:rsidRPr="00940FBD">
        <w:rPr>
          <w:rFonts w:ascii="Arial" w:hAnsi="Arial" w:cs="Arial"/>
          <w:sz w:val="22"/>
          <w:szCs w:val="22"/>
        </w:rPr>
        <w:t xml:space="preserve"> </w:t>
      </w:r>
      <w:r w:rsidR="00B6147A" w:rsidRPr="00940FBD">
        <w:rPr>
          <w:rFonts w:ascii="Arial" w:hAnsi="Arial" w:cs="Arial"/>
          <w:sz w:val="22"/>
          <w:szCs w:val="22"/>
        </w:rPr>
        <w:t xml:space="preserve">and </w:t>
      </w:r>
      <w:r w:rsidR="005D254D" w:rsidRPr="00940FBD">
        <w:rPr>
          <w:rFonts w:ascii="Arial" w:hAnsi="Arial" w:cs="Arial"/>
          <w:sz w:val="22"/>
          <w:szCs w:val="22"/>
        </w:rPr>
        <w:t>considered</w:t>
      </w:r>
      <w:r w:rsidR="00CA7123" w:rsidRPr="00940FBD">
        <w:rPr>
          <w:rFonts w:ascii="Arial" w:hAnsi="Arial" w:cs="Arial"/>
          <w:sz w:val="22"/>
          <w:szCs w:val="22"/>
        </w:rPr>
        <w:t xml:space="preserve"> </w:t>
      </w:r>
      <w:r w:rsidR="005D254D" w:rsidRPr="00940FBD">
        <w:rPr>
          <w:rFonts w:ascii="Arial" w:hAnsi="Arial" w:cs="Arial"/>
          <w:sz w:val="22"/>
          <w:szCs w:val="22"/>
        </w:rPr>
        <w:t xml:space="preserve">the scope and objectives of the fair value measurement </w:t>
      </w:r>
      <w:r w:rsidR="002536FD" w:rsidRPr="00940FBD">
        <w:rPr>
          <w:rFonts w:ascii="Arial" w:hAnsi="Arial" w:cs="Arial"/>
          <w:sz w:val="22"/>
          <w:szCs w:val="22"/>
        </w:rPr>
        <w:t xml:space="preserve">performed </w:t>
      </w:r>
      <w:r w:rsidR="005D254D" w:rsidRPr="00940FBD">
        <w:rPr>
          <w:rFonts w:ascii="Arial" w:hAnsi="Arial" w:cs="Arial"/>
          <w:sz w:val="22"/>
          <w:szCs w:val="22"/>
        </w:rPr>
        <w:t>by an independent appraiser, and evaluated the techniques and models, applied by the independent appraiser, to measure fair value as specified in the fair value report prepared by the independent appraiser</w:t>
      </w:r>
      <w:r w:rsidR="007B3496" w:rsidRPr="00940FBD">
        <w:rPr>
          <w:rFonts w:ascii="Arial" w:hAnsi="Arial" w:cs="Arial"/>
          <w:sz w:val="22"/>
          <w:szCs w:val="22"/>
        </w:rPr>
        <w:t xml:space="preserve">, </w:t>
      </w:r>
      <w:r w:rsidR="00F14176" w:rsidRPr="00940FBD">
        <w:rPr>
          <w:rFonts w:ascii="Arial" w:hAnsi="Arial" w:cs="Arial"/>
          <w:sz w:val="22"/>
          <w:szCs w:val="22"/>
        </w:rPr>
        <w:t>and evaluating</w:t>
      </w:r>
      <w:r w:rsidR="005D254D" w:rsidRPr="00940FBD">
        <w:rPr>
          <w:rFonts w:ascii="Arial" w:hAnsi="Arial" w:cs="Arial"/>
          <w:sz w:val="22"/>
          <w:szCs w:val="22"/>
        </w:rPr>
        <w:t xml:space="preserve"> the competence and the independence</w:t>
      </w:r>
      <w:r w:rsidR="00535464" w:rsidRPr="00940FBD">
        <w:rPr>
          <w:rFonts w:ascii="Arial" w:hAnsi="Arial" w:cs="Arial"/>
          <w:sz w:val="22"/>
          <w:szCs w:val="22"/>
        </w:rPr>
        <w:t xml:space="preserve"> of the independent appraiser</w:t>
      </w:r>
      <w:r w:rsidR="005D254D" w:rsidRPr="00940FBD">
        <w:rPr>
          <w:rFonts w:ascii="Arial" w:hAnsi="Arial" w:cs="Arial"/>
          <w:sz w:val="22"/>
          <w:szCs w:val="22"/>
        </w:rPr>
        <w:t xml:space="preserve">. I also reviewed the key information and </w:t>
      </w:r>
      <w:r w:rsidR="00535464" w:rsidRPr="00940FBD">
        <w:rPr>
          <w:rFonts w:ascii="Arial" w:hAnsi="Arial" w:cs="Arial"/>
          <w:sz w:val="22"/>
          <w:szCs w:val="22"/>
        </w:rPr>
        <w:t xml:space="preserve">the reasonableness of </w:t>
      </w:r>
      <w:r w:rsidR="005D254D" w:rsidRPr="00940FBD">
        <w:rPr>
          <w:rFonts w:ascii="Arial" w:hAnsi="Arial" w:cs="Arial"/>
          <w:sz w:val="22"/>
          <w:szCs w:val="22"/>
        </w:rPr>
        <w:t>main assumptions used in the measurement</w:t>
      </w:r>
      <w:r w:rsidR="00935066" w:rsidRPr="00940FBD">
        <w:rPr>
          <w:rFonts w:ascii="Arial" w:hAnsi="Arial" w:cs="Arial"/>
          <w:sz w:val="22"/>
          <w:szCs w:val="22"/>
        </w:rPr>
        <w:t xml:space="preserve"> </w:t>
      </w:r>
      <w:r w:rsidR="00BA31D8" w:rsidRPr="00940FBD">
        <w:rPr>
          <w:rFonts w:ascii="Arial" w:hAnsi="Arial" w:cs="Arial"/>
          <w:sz w:val="22"/>
          <w:szCs w:val="22"/>
        </w:rPr>
        <w:t xml:space="preserve">by </w:t>
      </w:r>
      <w:r w:rsidR="002572D6" w:rsidRPr="00940FBD">
        <w:rPr>
          <w:rFonts w:ascii="Arial" w:hAnsi="Arial" w:cs="Arial"/>
          <w:sz w:val="22"/>
          <w:szCs w:val="22"/>
        </w:rPr>
        <w:t>comparing</w:t>
      </w:r>
      <w:r w:rsidR="00BA31D8" w:rsidRPr="00940FBD">
        <w:rPr>
          <w:rFonts w:ascii="Arial" w:hAnsi="Arial" w:cs="Arial"/>
          <w:sz w:val="22"/>
          <w:szCs w:val="22"/>
        </w:rPr>
        <w:t xml:space="preserve"> them with the historical estimated performance and actual operating performance of the Trust to evaluate judgement of the REIT manager,</w:t>
      </w:r>
      <w:r w:rsidR="00935066" w:rsidRPr="00940FBD">
        <w:rPr>
          <w:rFonts w:ascii="Arial" w:hAnsi="Arial" w:cs="Arial"/>
          <w:sz w:val="22"/>
          <w:szCs w:val="22"/>
        </w:rPr>
        <w:t xml:space="preserve"> examining</w:t>
      </w:r>
      <w:r w:rsidR="00681858" w:rsidRPr="00940FBD">
        <w:rPr>
          <w:rFonts w:ascii="Arial" w:hAnsi="Arial" w:cs="Arial"/>
          <w:sz w:val="22"/>
          <w:szCs w:val="22"/>
        </w:rPr>
        <w:t xml:space="preserve"> lease agreements, </w:t>
      </w:r>
      <w:r w:rsidR="00BA31D8" w:rsidRPr="00940FBD">
        <w:rPr>
          <w:rFonts w:ascii="Arial" w:hAnsi="Arial" w:cs="Arial"/>
          <w:sz w:val="22"/>
          <w:szCs w:val="22"/>
        </w:rPr>
        <w:t>and test calculation in accordance with the above models and assumptions</w:t>
      </w:r>
      <w:r w:rsidR="005D254D" w:rsidRPr="00940FBD">
        <w:rPr>
          <w:rFonts w:ascii="Arial" w:hAnsi="Arial" w:cs="Arial"/>
          <w:sz w:val="22"/>
          <w:szCs w:val="22"/>
        </w:rPr>
        <w:t>. In add</w:t>
      </w:r>
      <w:r w:rsidR="00681858" w:rsidRPr="00940FBD">
        <w:rPr>
          <w:rFonts w:ascii="Arial" w:hAnsi="Arial" w:cs="Arial"/>
          <w:sz w:val="22"/>
          <w:szCs w:val="22"/>
        </w:rPr>
        <w:t xml:space="preserve">ition, </w:t>
      </w:r>
      <w:r w:rsidR="005D254D" w:rsidRPr="00940FBD">
        <w:rPr>
          <w:rFonts w:ascii="Arial" w:hAnsi="Arial" w:cs="Arial"/>
          <w:sz w:val="22"/>
          <w:szCs w:val="22"/>
        </w:rPr>
        <w:t>I reviewed</w:t>
      </w:r>
      <w:r w:rsidR="00CA7123" w:rsidRPr="00940FBD">
        <w:rPr>
          <w:rFonts w:ascii="Arial" w:hAnsi="Arial" w:cs="Arial"/>
          <w:sz w:val="22"/>
          <w:szCs w:val="22"/>
        </w:rPr>
        <w:t xml:space="preserve"> </w:t>
      </w:r>
      <w:r w:rsidR="005D254D" w:rsidRPr="00940FBD">
        <w:rPr>
          <w:rFonts w:ascii="Arial" w:hAnsi="Arial" w:cs="Arial"/>
          <w:sz w:val="22"/>
          <w:szCs w:val="22"/>
        </w:rPr>
        <w:t xml:space="preserve">the adequacy of </w:t>
      </w:r>
      <w:r w:rsidR="00F14176" w:rsidRPr="00940FBD">
        <w:rPr>
          <w:rFonts w:ascii="Arial" w:hAnsi="Arial" w:cs="Arial"/>
          <w:sz w:val="22"/>
          <w:szCs w:val="22"/>
        </w:rPr>
        <w:t xml:space="preserve">the </w:t>
      </w:r>
      <w:r w:rsidR="005D254D" w:rsidRPr="00940FBD">
        <w:rPr>
          <w:rFonts w:ascii="Arial" w:hAnsi="Arial" w:cs="Arial"/>
          <w:sz w:val="22"/>
          <w:szCs w:val="22"/>
        </w:rPr>
        <w:t>information disclosure in the note</w:t>
      </w:r>
      <w:r w:rsidR="00F14176" w:rsidRPr="00940FBD">
        <w:rPr>
          <w:rFonts w:ascii="Arial" w:hAnsi="Arial" w:cs="Arial"/>
          <w:sz w:val="22"/>
          <w:szCs w:val="22"/>
        </w:rPr>
        <w:t>s</w:t>
      </w:r>
      <w:r w:rsidR="005D254D" w:rsidRPr="00940FBD">
        <w:rPr>
          <w:rFonts w:ascii="Arial" w:hAnsi="Arial" w:cs="Arial"/>
          <w:sz w:val="22"/>
          <w:szCs w:val="22"/>
        </w:rPr>
        <w:t xml:space="preserve"> to the f</w:t>
      </w:r>
      <w:r w:rsidR="00F14176" w:rsidRPr="00940FBD">
        <w:rPr>
          <w:rFonts w:ascii="Arial" w:hAnsi="Arial" w:cs="Arial"/>
          <w:sz w:val="22"/>
          <w:szCs w:val="22"/>
        </w:rPr>
        <w:t>inancial statements relating</w:t>
      </w:r>
      <w:r w:rsidR="005D254D" w:rsidRPr="00940FBD">
        <w:rPr>
          <w:rFonts w:ascii="Arial" w:hAnsi="Arial" w:cs="Arial"/>
          <w:sz w:val="22"/>
          <w:szCs w:val="22"/>
        </w:rPr>
        <w:t xml:space="preserve"> to</w:t>
      </w:r>
      <w:r w:rsidR="00CA7123" w:rsidRPr="00940FBD">
        <w:rPr>
          <w:rFonts w:ascii="Arial" w:hAnsi="Arial" w:cs="Arial"/>
          <w:sz w:val="22"/>
          <w:szCs w:val="22"/>
        </w:rPr>
        <w:t xml:space="preserve"> </w:t>
      </w:r>
      <w:r w:rsidR="005D254D" w:rsidRPr="00940FBD">
        <w:rPr>
          <w:rFonts w:ascii="Arial" w:hAnsi="Arial" w:cs="Arial"/>
          <w:sz w:val="22"/>
          <w:szCs w:val="22"/>
        </w:rPr>
        <w:t>the fair value measurement of the investment</w:t>
      </w:r>
      <w:r w:rsidR="002A353C" w:rsidRPr="00940FBD">
        <w:rPr>
          <w:rFonts w:ascii="Arial" w:hAnsi="Arial" w:cs="Arial"/>
          <w:sz w:val="22"/>
          <w:szCs w:val="22"/>
        </w:rPr>
        <w:t>s</w:t>
      </w:r>
      <w:r w:rsidR="005D254D" w:rsidRPr="00940FBD">
        <w:rPr>
          <w:rFonts w:ascii="Arial" w:hAnsi="Arial" w:cs="Arial"/>
          <w:sz w:val="22"/>
          <w:szCs w:val="22"/>
        </w:rPr>
        <w:t xml:space="preserve"> in </w:t>
      </w:r>
      <w:r w:rsidR="00387D63" w:rsidRPr="00940FBD">
        <w:rPr>
          <w:rFonts w:ascii="Arial" w:hAnsi="Arial" w:cs="Arial"/>
          <w:sz w:val="22"/>
          <w:szCs w:val="22"/>
        </w:rPr>
        <w:t>properties and leasehold rights</w:t>
      </w:r>
      <w:r w:rsidR="005D254D" w:rsidRPr="00940FBD">
        <w:rPr>
          <w:rFonts w:ascii="Arial" w:hAnsi="Arial" w:cs="Arial"/>
          <w:sz w:val="22"/>
          <w:szCs w:val="22"/>
          <w:cs/>
        </w:rPr>
        <w:t>.</w:t>
      </w:r>
    </w:p>
    <w:p w14:paraId="763D4867" w14:textId="77777777" w:rsidR="00BA31D8" w:rsidRPr="00940FBD" w:rsidRDefault="00BA31D8">
      <w:pPr>
        <w:overflowPunct/>
        <w:autoSpaceDE/>
        <w:autoSpaceDN/>
        <w:adjustRightInd/>
        <w:textAlignment w:val="auto"/>
        <w:rPr>
          <w:rFonts w:ascii="Arial" w:hAnsi="Arial" w:cs="Arial"/>
          <w:b/>
          <w:bCs/>
          <w:color w:val="000000"/>
          <w:sz w:val="22"/>
          <w:szCs w:val="22"/>
        </w:rPr>
      </w:pPr>
      <w:r w:rsidRPr="00940FBD">
        <w:rPr>
          <w:rFonts w:ascii="Arial" w:hAnsi="Arial" w:cs="Arial"/>
          <w:b/>
          <w:bCs/>
          <w:sz w:val="22"/>
          <w:szCs w:val="22"/>
        </w:rPr>
        <w:br w:type="page"/>
      </w:r>
    </w:p>
    <w:p w14:paraId="1B4B6156" w14:textId="1E31C41D" w:rsidR="00C1336A" w:rsidRPr="00940FBD" w:rsidRDefault="00C1336A" w:rsidP="003A5CF4">
      <w:pPr>
        <w:pStyle w:val="ps-000-normal"/>
        <w:spacing w:before="120" w:line="380" w:lineRule="exact"/>
        <w:rPr>
          <w:rFonts w:ascii="Arial" w:hAnsi="Arial" w:cs="Arial"/>
          <w:b/>
          <w:bCs/>
          <w:sz w:val="22"/>
          <w:szCs w:val="22"/>
        </w:rPr>
      </w:pPr>
      <w:r w:rsidRPr="00940FBD">
        <w:rPr>
          <w:rFonts w:ascii="Arial" w:hAnsi="Arial" w:cs="Arial"/>
          <w:b/>
          <w:bCs/>
          <w:sz w:val="22"/>
          <w:szCs w:val="22"/>
        </w:rPr>
        <w:lastRenderedPageBreak/>
        <w:t>Other Information</w:t>
      </w:r>
    </w:p>
    <w:p w14:paraId="35E1E28E" w14:textId="77777777" w:rsidR="00C1336A" w:rsidRPr="00940FBD" w:rsidRDefault="00EA7B1D" w:rsidP="003A5CF4">
      <w:pPr>
        <w:pStyle w:val="ps-000-normal"/>
        <w:spacing w:before="120" w:line="380" w:lineRule="exact"/>
        <w:ind w:right="-140"/>
        <w:rPr>
          <w:rFonts w:ascii="Arial" w:hAnsi="Arial" w:cs="Arial"/>
          <w:sz w:val="22"/>
          <w:szCs w:val="22"/>
        </w:rPr>
      </w:pPr>
      <w:r w:rsidRPr="00940FBD">
        <w:rPr>
          <w:rFonts w:ascii="Arial" w:hAnsi="Arial" w:cs="Arial"/>
          <w:sz w:val="22"/>
          <w:szCs w:val="22"/>
        </w:rPr>
        <w:t>The REIT Manager</w:t>
      </w:r>
      <w:r w:rsidR="00C1336A" w:rsidRPr="00940FBD">
        <w:rPr>
          <w:rFonts w:ascii="Arial" w:hAnsi="Arial" w:cs="Arial"/>
          <w:sz w:val="22"/>
          <w:szCs w:val="22"/>
        </w:rPr>
        <w:t xml:space="preserve"> is responsible for the other information. The other information </w:t>
      </w:r>
      <w:proofErr w:type="gramStart"/>
      <w:r w:rsidR="00C1336A" w:rsidRPr="00940FBD">
        <w:rPr>
          <w:rFonts w:ascii="Arial" w:hAnsi="Arial" w:cs="Arial"/>
          <w:sz w:val="22"/>
          <w:szCs w:val="22"/>
        </w:rPr>
        <w:t>comprise</w:t>
      </w:r>
      <w:proofErr w:type="gramEnd"/>
      <w:r w:rsidR="00C1336A" w:rsidRPr="00940FBD">
        <w:rPr>
          <w:rFonts w:ascii="Arial" w:hAnsi="Arial" w:cs="Arial"/>
          <w:sz w:val="22"/>
          <w:szCs w:val="22"/>
        </w:rPr>
        <w:t xml:space="preserve"> </w:t>
      </w:r>
      <w:r w:rsidR="00011D6B" w:rsidRPr="00940FBD">
        <w:rPr>
          <w:rFonts w:ascii="Arial" w:hAnsi="Arial" w:cs="Arial"/>
          <w:sz w:val="22"/>
          <w:szCs w:val="22"/>
        </w:rPr>
        <w:t xml:space="preserve">                                                            </w:t>
      </w:r>
      <w:r w:rsidR="00C1336A" w:rsidRPr="00940FBD">
        <w:rPr>
          <w:rFonts w:ascii="Arial" w:hAnsi="Arial" w:cs="Arial"/>
          <w:sz w:val="22"/>
          <w:szCs w:val="22"/>
        </w:rPr>
        <w:t xml:space="preserve">the information included in annual report of the </w:t>
      </w:r>
      <w:proofErr w:type="gramStart"/>
      <w:r w:rsidR="00C1336A" w:rsidRPr="00940FBD">
        <w:rPr>
          <w:rFonts w:ascii="Arial" w:hAnsi="Arial" w:cs="Arial"/>
          <w:sz w:val="22"/>
          <w:szCs w:val="22"/>
        </w:rPr>
        <w:t>Trust, but</w:t>
      </w:r>
      <w:proofErr w:type="gramEnd"/>
      <w:r w:rsidR="00C1336A" w:rsidRPr="00940FBD">
        <w:rPr>
          <w:rFonts w:ascii="Arial" w:hAnsi="Arial" w:cs="Arial"/>
          <w:sz w:val="22"/>
          <w:szCs w:val="22"/>
        </w:rPr>
        <w:t xml:space="preserve"> does not include the financial statements and my auditor’s report thereon. The annual report of the Trust is expected to be made available to me after the date of this auditor’s report.</w:t>
      </w:r>
    </w:p>
    <w:p w14:paraId="35BD31E9" w14:textId="77777777" w:rsidR="00C1336A" w:rsidRPr="00940FBD" w:rsidRDefault="00C1336A" w:rsidP="003A5CF4">
      <w:pPr>
        <w:pStyle w:val="ps-000-normal"/>
        <w:spacing w:before="120" w:line="380" w:lineRule="exact"/>
        <w:rPr>
          <w:rFonts w:ascii="Arial" w:hAnsi="Arial" w:cs="Arial"/>
          <w:sz w:val="22"/>
          <w:szCs w:val="22"/>
        </w:rPr>
      </w:pPr>
      <w:r w:rsidRPr="00940FBD">
        <w:rPr>
          <w:rFonts w:ascii="Arial" w:hAnsi="Arial" w:cs="Arial"/>
          <w:sz w:val="22"/>
          <w:szCs w:val="22"/>
        </w:rPr>
        <w:t>My opinion on the financial statements does not cover the other information and I do not express any form of assurance conclusion thereon.</w:t>
      </w:r>
    </w:p>
    <w:p w14:paraId="363086B2" w14:textId="77777777" w:rsidR="00C1336A" w:rsidRPr="00940FBD" w:rsidRDefault="00C1336A" w:rsidP="003A5CF4">
      <w:pPr>
        <w:pStyle w:val="ps-000-normal"/>
        <w:spacing w:before="120" w:line="380" w:lineRule="exact"/>
        <w:rPr>
          <w:rFonts w:ascii="Arial" w:hAnsi="Arial" w:cs="Arial"/>
          <w:sz w:val="22"/>
          <w:szCs w:val="22"/>
        </w:rPr>
      </w:pPr>
      <w:r w:rsidRPr="00940FBD">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011D6B" w:rsidRPr="00940FBD">
        <w:rPr>
          <w:rFonts w:ascii="Arial" w:hAnsi="Arial" w:cs="Arial"/>
          <w:sz w:val="22"/>
          <w:szCs w:val="22"/>
        </w:rPr>
        <w:t xml:space="preserve">       </w:t>
      </w:r>
      <w:r w:rsidRPr="00940FBD">
        <w:rPr>
          <w:rFonts w:ascii="Arial" w:hAnsi="Arial" w:cs="Arial"/>
          <w:sz w:val="22"/>
          <w:szCs w:val="22"/>
        </w:rPr>
        <w:t>with the financial statements or my knowledge obtained in the audit or otherwise appears to be materially misstated.</w:t>
      </w:r>
    </w:p>
    <w:p w14:paraId="7EAC2657" w14:textId="46584829" w:rsidR="00C1336A" w:rsidRPr="00940FBD" w:rsidRDefault="00C1336A" w:rsidP="003A5CF4">
      <w:pPr>
        <w:pStyle w:val="ps-000-normal"/>
        <w:spacing w:before="120" w:line="380" w:lineRule="exact"/>
        <w:rPr>
          <w:rFonts w:ascii="Arial" w:hAnsi="Arial" w:cs="Arial"/>
          <w:sz w:val="22"/>
          <w:szCs w:val="22"/>
        </w:rPr>
      </w:pPr>
      <w:r w:rsidRPr="00940FBD">
        <w:rPr>
          <w:rFonts w:ascii="Arial" w:hAnsi="Arial" w:cs="Arial"/>
          <w:sz w:val="22"/>
          <w:szCs w:val="22"/>
        </w:rPr>
        <w:t xml:space="preserve">When I read the annual report of the Trust, if I conclude that there is a material misstatement therein, I am required to communicate the matter to </w:t>
      </w:r>
      <w:r w:rsidR="0012558D" w:rsidRPr="00940FBD">
        <w:rPr>
          <w:rFonts w:ascii="Arial" w:hAnsi="Arial" w:cs="Arial"/>
          <w:sz w:val="22"/>
          <w:szCs w:val="22"/>
        </w:rPr>
        <w:t xml:space="preserve">the REIT Manager </w:t>
      </w:r>
      <w:r w:rsidRPr="00940FBD">
        <w:rPr>
          <w:rFonts w:ascii="Arial" w:hAnsi="Arial" w:cs="Arial"/>
          <w:sz w:val="22"/>
          <w:szCs w:val="22"/>
        </w:rPr>
        <w:t>for correction of the misstatement.</w:t>
      </w:r>
    </w:p>
    <w:p w14:paraId="2D47C2FB" w14:textId="45D64011" w:rsidR="00C1336A" w:rsidRPr="00940FBD" w:rsidRDefault="00611432" w:rsidP="003A5CF4">
      <w:pPr>
        <w:pStyle w:val="ps-000-normal"/>
        <w:spacing w:before="120" w:line="380" w:lineRule="exact"/>
        <w:rPr>
          <w:rFonts w:ascii="Arial" w:hAnsi="Arial" w:cs="Arial"/>
          <w:b/>
          <w:bCs/>
          <w:sz w:val="22"/>
          <w:szCs w:val="22"/>
        </w:rPr>
      </w:pPr>
      <w:r w:rsidRPr="00940FBD">
        <w:rPr>
          <w:rFonts w:ascii="Arial" w:hAnsi="Arial" w:cs="Arial"/>
          <w:b/>
          <w:bCs/>
          <w:sz w:val="22"/>
          <w:szCs w:val="22"/>
        </w:rPr>
        <w:t xml:space="preserve">Responsibilities of </w:t>
      </w:r>
      <w:r w:rsidR="00882250" w:rsidRPr="00940FBD">
        <w:rPr>
          <w:rFonts w:ascii="Arial" w:hAnsi="Arial" w:cs="Arial"/>
          <w:b/>
          <w:bCs/>
          <w:sz w:val="22"/>
          <w:szCs w:val="22"/>
        </w:rPr>
        <w:t xml:space="preserve">the </w:t>
      </w:r>
      <w:r w:rsidR="00736056" w:rsidRPr="00940FBD">
        <w:rPr>
          <w:rFonts w:ascii="Arial" w:hAnsi="Arial" w:cs="Arial"/>
          <w:b/>
          <w:bCs/>
          <w:sz w:val="22"/>
          <w:szCs w:val="22"/>
        </w:rPr>
        <w:t xml:space="preserve">REIT Manager </w:t>
      </w:r>
      <w:r w:rsidR="00C1336A" w:rsidRPr="00940FBD">
        <w:rPr>
          <w:rFonts w:ascii="Arial" w:hAnsi="Arial" w:cs="Arial"/>
          <w:b/>
          <w:bCs/>
          <w:sz w:val="22"/>
          <w:szCs w:val="22"/>
        </w:rPr>
        <w:t>for</w:t>
      </w:r>
      <w:r w:rsidR="00CA7123" w:rsidRPr="00940FBD">
        <w:rPr>
          <w:rFonts w:ascii="Arial" w:hAnsi="Arial" w:cs="Arial"/>
          <w:b/>
          <w:bCs/>
          <w:sz w:val="22"/>
          <w:szCs w:val="22"/>
        </w:rPr>
        <w:t xml:space="preserve"> </w:t>
      </w:r>
      <w:r w:rsidR="00C1336A" w:rsidRPr="00940FBD">
        <w:rPr>
          <w:rFonts w:ascii="Arial" w:hAnsi="Arial" w:cs="Arial"/>
          <w:b/>
          <w:bCs/>
          <w:sz w:val="22"/>
          <w:szCs w:val="22"/>
        </w:rPr>
        <w:t>the Financial Statements</w:t>
      </w:r>
    </w:p>
    <w:p w14:paraId="350FD5E6" w14:textId="77F26C13" w:rsidR="00C1336A" w:rsidRPr="00940FBD" w:rsidRDefault="00EA7B1D" w:rsidP="003A5CF4">
      <w:pPr>
        <w:pStyle w:val="ps-000-normal"/>
        <w:spacing w:before="120" w:line="380" w:lineRule="exact"/>
        <w:rPr>
          <w:rFonts w:ascii="Arial" w:hAnsi="Arial" w:cs="Arial"/>
          <w:sz w:val="22"/>
          <w:szCs w:val="22"/>
        </w:rPr>
      </w:pPr>
      <w:r w:rsidRPr="00940FBD">
        <w:rPr>
          <w:rFonts w:ascii="Arial" w:hAnsi="Arial" w:cs="Arial"/>
          <w:sz w:val="22"/>
          <w:szCs w:val="22"/>
        </w:rPr>
        <w:t>The REIT Manager</w:t>
      </w:r>
      <w:r w:rsidR="00C1336A" w:rsidRPr="00940FBD">
        <w:rPr>
          <w:rFonts w:ascii="Arial" w:hAnsi="Arial" w:cs="Arial"/>
          <w:sz w:val="22"/>
          <w:szCs w:val="22"/>
        </w:rPr>
        <w:t xml:space="preserve"> is responsible for the preparation and fair presentation of the financial statements </w:t>
      </w:r>
      <w:r w:rsidR="00095FCF" w:rsidRPr="00940FBD">
        <w:rPr>
          <w:rFonts w:ascii="Arial" w:hAnsi="Arial" w:cs="Arial"/>
          <w:sz w:val="22"/>
          <w:szCs w:val="22"/>
        </w:rPr>
        <w:t>in accordance with the Accounting Guidance for Property Funds, Real Estate Investment Trusts, Infrastructure Funds and Infrastructure Trusts issued by the Association of Investment Management Companies and approved by the Securities and Exchange Commission of Thailand</w:t>
      </w:r>
      <w:r w:rsidR="00C1336A" w:rsidRPr="00940FBD">
        <w:rPr>
          <w:rFonts w:ascii="Arial" w:hAnsi="Arial" w:cs="Arial"/>
          <w:sz w:val="22"/>
          <w:szCs w:val="22"/>
        </w:rPr>
        <w:t xml:space="preserve">, and for such </w:t>
      </w:r>
      <w:r w:rsidR="00D8226F" w:rsidRPr="00940FBD">
        <w:rPr>
          <w:rFonts w:ascii="Arial" w:hAnsi="Arial" w:cs="Arial"/>
          <w:sz w:val="22"/>
          <w:szCs w:val="22"/>
        </w:rPr>
        <w:t>internal control as the REIT Manager</w:t>
      </w:r>
      <w:r w:rsidR="00C1336A" w:rsidRPr="00940FBD">
        <w:rPr>
          <w:rFonts w:ascii="Arial" w:hAnsi="Arial" w:cs="Arial"/>
          <w:sz w:val="22"/>
          <w:szCs w:val="22"/>
        </w:rPr>
        <w:t xml:space="preserve"> determines is necessary to enable the preparation of financial statements that are free from material misstatement, whether due to fraud or error.</w:t>
      </w:r>
    </w:p>
    <w:p w14:paraId="3B8DB3AB" w14:textId="165498BA" w:rsidR="00C1336A" w:rsidRPr="00940FBD" w:rsidRDefault="00C1336A" w:rsidP="003A5CF4">
      <w:pPr>
        <w:pStyle w:val="ps-000-normal"/>
        <w:spacing w:before="120" w:line="380" w:lineRule="exact"/>
        <w:rPr>
          <w:rFonts w:ascii="Arial" w:hAnsi="Arial" w:cstheme="minorBidi"/>
          <w:sz w:val="22"/>
          <w:szCs w:val="22"/>
        </w:rPr>
      </w:pPr>
      <w:r w:rsidRPr="00940FBD">
        <w:rPr>
          <w:rFonts w:ascii="Arial" w:hAnsi="Arial" w:cs="Arial"/>
          <w:sz w:val="22"/>
          <w:szCs w:val="22"/>
        </w:rPr>
        <w:t xml:space="preserve">In preparing the </w:t>
      </w:r>
      <w:r w:rsidR="00D8226F" w:rsidRPr="00940FBD">
        <w:rPr>
          <w:rFonts w:ascii="Arial" w:hAnsi="Arial" w:cs="Arial"/>
          <w:sz w:val="22"/>
          <w:szCs w:val="22"/>
        </w:rPr>
        <w:t xml:space="preserve">financial statements, </w:t>
      </w:r>
      <w:r w:rsidR="00D8226F" w:rsidRPr="00940FBD">
        <w:rPr>
          <w:rFonts w:ascii="Arial" w:hAnsi="Arial" w:cs="Browallia New"/>
          <w:sz w:val="22"/>
          <w:szCs w:val="28"/>
        </w:rPr>
        <w:t>the REIT Manager</w:t>
      </w:r>
      <w:r w:rsidRPr="00940FBD">
        <w:rPr>
          <w:rFonts w:ascii="Arial" w:hAnsi="Arial" w:cs="Arial"/>
          <w:sz w:val="22"/>
          <w:szCs w:val="22"/>
        </w:rPr>
        <w:t xml:space="preserve"> is responsible for assessing the Trust’s ability to continue as a going concern, disclosing, as applicable, matters related to going concern and using the going concern basis</w:t>
      </w:r>
      <w:r w:rsidR="00D8226F" w:rsidRPr="00940FBD">
        <w:rPr>
          <w:rFonts w:ascii="Arial" w:hAnsi="Arial" w:cs="Arial"/>
          <w:sz w:val="22"/>
          <w:szCs w:val="22"/>
        </w:rPr>
        <w:t xml:space="preserve"> of accounting unless the REIT Manager</w:t>
      </w:r>
      <w:r w:rsidRPr="00940FBD">
        <w:rPr>
          <w:rFonts w:ascii="Arial" w:hAnsi="Arial" w:cs="Arial"/>
          <w:sz w:val="22"/>
          <w:szCs w:val="22"/>
        </w:rPr>
        <w:t xml:space="preserve"> either intends to liquidate the Trust or to cease operations, or has no realistic alternative but to do so.</w:t>
      </w:r>
    </w:p>
    <w:p w14:paraId="771062AB" w14:textId="77777777" w:rsidR="00F933F1" w:rsidRPr="00940FBD" w:rsidRDefault="00F933F1">
      <w:pPr>
        <w:overflowPunct/>
        <w:autoSpaceDE/>
        <w:autoSpaceDN/>
        <w:adjustRightInd/>
        <w:textAlignment w:val="auto"/>
        <w:rPr>
          <w:rFonts w:ascii="Arial" w:hAnsi="Arial" w:cs="Arial"/>
          <w:b/>
          <w:bCs/>
          <w:color w:val="000000"/>
          <w:sz w:val="22"/>
          <w:szCs w:val="22"/>
        </w:rPr>
      </w:pPr>
      <w:r w:rsidRPr="00940FBD">
        <w:rPr>
          <w:rFonts w:ascii="Arial" w:hAnsi="Arial" w:cs="Arial"/>
          <w:b/>
          <w:bCs/>
          <w:sz w:val="22"/>
          <w:szCs w:val="22"/>
        </w:rPr>
        <w:br w:type="page"/>
      </w:r>
    </w:p>
    <w:p w14:paraId="30A0F305" w14:textId="109D213A" w:rsidR="00C1336A" w:rsidRPr="00940FBD" w:rsidRDefault="00C1336A" w:rsidP="00C1336A">
      <w:pPr>
        <w:pStyle w:val="ps-000-normal"/>
        <w:spacing w:before="240" w:line="380" w:lineRule="exact"/>
        <w:rPr>
          <w:rFonts w:ascii="Arial" w:hAnsi="Arial" w:cs="Arial"/>
          <w:b/>
          <w:bCs/>
          <w:sz w:val="22"/>
          <w:szCs w:val="22"/>
        </w:rPr>
      </w:pPr>
      <w:r w:rsidRPr="00940FBD">
        <w:rPr>
          <w:rFonts w:ascii="Arial" w:hAnsi="Arial" w:cs="Arial"/>
          <w:b/>
          <w:bCs/>
          <w:sz w:val="22"/>
          <w:szCs w:val="22"/>
        </w:rPr>
        <w:lastRenderedPageBreak/>
        <w:t>Auditor’s Responsibilities for the Audit of the Financial Statements</w:t>
      </w:r>
    </w:p>
    <w:p w14:paraId="2997E36E" w14:textId="77777777" w:rsidR="00C1336A" w:rsidRPr="00940FBD" w:rsidRDefault="00C1336A" w:rsidP="00643355">
      <w:pPr>
        <w:pStyle w:val="ps-000-normal"/>
        <w:spacing w:before="120" w:line="380" w:lineRule="exact"/>
        <w:rPr>
          <w:rFonts w:ascii="Arial" w:hAnsi="Arial" w:cs="Arial"/>
          <w:i/>
          <w:iCs/>
          <w:color w:val="548DD4" w:themeColor="text2" w:themeTint="99"/>
          <w:sz w:val="22"/>
          <w:szCs w:val="22"/>
        </w:rPr>
      </w:pPr>
      <w:r w:rsidRPr="00940FBD">
        <w:rPr>
          <w:rFonts w:ascii="Arial" w:hAnsi="Arial" w:cs="Arial"/>
          <w:sz w:val="22"/>
          <w:szCs w:val="22"/>
        </w:rPr>
        <w:t xml:space="preserve">My objectives are to obtain reasonable assurance about whether the financial statements </w:t>
      </w:r>
      <w:r w:rsidR="007B3496" w:rsidRPr="00940FBD">
        <w:rPr>
          <w:rFonts w:ascii="Arial" w:hAnsi="Arial" w:cs="Arial"/>
          <w:sz w:val="22"/>
          <w:szCs w:val="22"/>
        </w:rPr>
        <w:t xml:space="preserve">  </w:t>
      </w:r>
      <w:r w:rsidR="00885119" w:rsidRPr="00940FBD">
        <w:rPr>
          <w:rFonts w:ascii="Arial" w:hAnsi="Arial" w:cs="Arial"/>
          <w:sz w:val="22"/>
          <w:szCs w:val="22"/>
        </w:rPr>
        <w:t xml:space="preserve">                           </w:t>
      </w:r>
      <w:r w:rsidR="007B3496" w:rsidRPr="00940FBD">
        <w:rPr>
          <w:rFonts w:ascii="Arial" w:hAnsi="Arial" w:cs="Arial"/>
          <w:sz w:val="22"/>
          <w:szCs w:val="22"/>
        </w:rPr>
        <w:t xml:space="preserve">       </w:t>
      </w:r>
      <w:proofErr w:type="gramStart"/>
      <w:r w:rsidRPr="00940FBD">
        <w:rPr>
          <w:rFonts w:ascii="Arial" w:hAnsi="Arial" w:cs="Arial"/>
          <w:sz w:val="22"/>
          <w:szCs w:val="22"/>
        </w:rPr>
        <w:t>as a whole are</w:t>
      </w:r>
      <w:proofErr w:type="gramEnd"/>
      <w:r w:rsidRPr="00940FBD">
        <w:rPr>
          <w:rFonts w:ascii="Arial" w:hAnsi="Arial" w:cs="Arial"/>
          <w:sz w:val="22"/>
          <w:szCs w:val="22"/>
        </w:rPr>
        <w:t xml:space="preserve"> free from material misstatement, whether due to fraud or error, and to issue </w:t>
      </w:r>
      <w:r w:rsidR="007B3496" w:rsidRPr="00940FBD">
        <w:rPr>
          <w:rFonts w:ascii="Arial" w:hAnsi="Arial" w:cs="Arial"/>
          <w:sz w:val="22"/>
          <w:szCs w:val="22"/>
        </w:rPr>
        <w:t xml:space="preserve"> </w:t>
      </w:r>
      <w:r w:rsidR="00885119" w:rsidRPr="00940FBD">
        <w:rPr>
          <w:rFonts w:ascii="Arial" w:hAnsi="Arial" w:cs="Arial"/>
          <w:sz w:val="22"/>
          <w:szCs w:val="22"/>
        </w:rPr>
        <w:t xml:space="preserve">                                        </w:t>
      </w:r>
      <w:r w:rsidR="007B3496" w:rsidRPr="00940FBD">
        <w:rPr>
          <w:rFonts w:ascii="Arial" w:hAnsi="Arial" w:cs="Arial"/>
          <w:sz w:val="22"/>
          <w:szCs w:val="22"/>
        </w:rPr>
        <w:t xml:space="preserve">  </w:t>
      </w:r>
      <w:r w:rsidRPr="00940FBD">
        <w:rPr>
          <w:rFonts w:ascii="Arial" w:hAnsi="Arial" w:cs="Arial"/>
          <w:sz w:val="22"/>
          <w:szCs w:val="22"/>
        </w:rPr>
        <w:t xml:space="preserve">an auditor’s report that includes my opinion. Reasonable assurance is a high level of </w:t>
      </w:r>
      <w:proofErr w:type="gramStart"/>
      <w:r w:rsidRPr="00940FBD">
        <w:rPr>
          <w:rFonts w:ascii="Arial" w:hAnsi="Arial" w:cs="Arial"/>
          <w:sz w:val="22"/>
          <w:szCs w:val="22"/>
        </w:rPr>
        <w:t>assurance, but</w:t>
      </w:r>
      <w:proofErr w:type="gramEnd"/>
      <w:r w:rsidRPr="00940FB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940FBD">
        <w:rPr>
          <w:rFonts w:ascii="Arial" w:hAnsi="Arial" w:cs="Arial"/>
          <w:spacing w:val="-2"/>
          <w:sz w:val="22"/>
          <w:szCs w:val="22"/>
        </w:rPr>
        <w:t>and are considered material if, individually or in the aggregate, they could reasonably be expected</w:t>
      </w:r>
      <w:r w:rsidRPr="00940FBD">
        <w:rPr>
          <w:rFonts w:ascii="Arial" w:hAnsi="Arial" w:cs="Arial"/>
          <w:sz w:val="22"/>
          <w:szCs w:val="22"/>
        </w:rPr>
        <w:t xml:space="preserve"> to influence the economic decisions of users taken </w:t>
      </w:r>
      <w:proofErr w:type="gramStart"/>
      <w:r w:rsidRPr="00940FBD">
        <w:rPr>
          <w:rFonts w:ascii="Arial" w:hAnsi="Arial" w:cs="Arial"/>
          <w:sz w:val="22"/>
          <w:szCs w:val="22"/>
        </w:rPr>
        <w:t>on the basis of</w:t>
      </w:r>
      <w:proofErr w:type="gramEnd"/>
      <w:r w:rsidRPr="00940FBD">
        <w:rPr>
          <w:rFonts w:ascii="Arial" w:hAnsi="Arial" w:cs="Arial"/>
          <w:sz w:val="22"/>
          <w:szCs w:val="22"/>
        </w:rPr>
        <w:t xml:space="preserve"> these financial statements. </w:t>
      </w:r>
    </w:p>
    <w:p w14:paraId="42FCB9EB" w14:textId="77777777" w:rsidR="00C1336A" w:rsidRPr="00940FBD" w:rsidRDefault="00C1336A" w:rsidP="00643355">
      <w:pPr>
        <w:pStyle w:val="ps-000-normal"/>
        <w:spacing w:before="120" w:line="380" w:lineRule="exact"/>
        <w:rPr>
          <w:rFonts w:ascii="Arial" w:hAnsi="Arial" w:cs="Arial"/>
          <w:sz w:val="22"/>
          <w:szCs w:val="22"/>
        </w:rPr>
      </w:pPr>
      <w:r w:rsidRPr="00940FBD">
        <w:rPr>
          <w:rFonts w:ascii="Arial" w:hAnsi="Arial" w:cs="Arial"/>
          <w:spacing w:val="-4"/>
          <w:sz w:val="22"/>
          <w:szCs w:val="22"/>
        </w:rPr>
        <w:t>As part of an audit in accordance with Thai Standards on Auditing, I exercise professional judgement</w:t>
      </w:r>
      <w:r w:rsidRPr="00940FBD">
        <w:rPr>
          <w:rFonts w:ascii="Arial" w:hAnsi="Arial" w:cs="Arial"/>
          <w:sz w:val="22"/>
          <w:szCs w:val="22"/>
        </w:rPr>
        <w:t xml:space="preserve"> and maintain professional skepticism throughout the audit. I also:</w:t>
      </w:r>
    </w:p>
    <w:p w14:paraId="747546BB" w14:textId="77777777" w:rsidR="00C1336A" w:rsidRPr="00940FBD" w:rsidRDefault="00C1336A" w:rsidP="00643355">
      <w:pPr>
        <w:pStyle w:val="ps-000-normal"/>
        <w:numPr>
          <w:ilvl w:val="0"/>
          <w:numId w:val="40"/>
        </w:numPr>
        <w:spacing w:before="120" w:line="380" w:lineRule="exact"/>
        <w:rPr>
          <w:rFonts w:ascii="Arial" w:hAnsi="Arial" w:cs="Arial"/>
          <w:sz w:val="22"/>
          <w:szCs w:val="22"/>
        </w:rPr>
      </w:pPr>
      <w:r w:rsidRPr="00940FB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2277662" w14:textId="77777777" w:rsidR="00C1336A" w:rsidRPr="00940FBD" w:rsidRDefault="00C1336A" w:rsidP="00643355">
      <w:pPr>
        <w:pStyle w:val="ps-000-normal"/>
        <w:numPr>
          <w:ilvl w:val="0"/>
          <w:numId w:val="40"/>
        </w:numPr>
        <w:spacing w:before="120" w:line="380" w:lineRule="exact"/>
        <w:rPr>
          <w:rFonts w:ascii="Arial" w:hAnsi="Arial" w:cs="Arial"/>
          <w:sz w:val="22"/>
          <w:szCs w:val="22"/>
        </w:rPr>
      </w:pPr>
      <w:r w:rsidRPr="00940FBD">
        <w:rPr>
          <w:rFonts w:ascii="Arial" w:hAnsi="Arial" w:cs="Arial"/>
          <w:sz w:val="22"/>
          <w:szCs w:val="22"/>
        </w:rPr>
        <w:t xml:space="preserve">Obtain an understanding of internal control relevant to the audit </w:t>
      </w:r>
      <w:proofErr w:type="gramStart"/>
      <w:r w:rsidRPr="00940FBD">
        <w:rPr>
          <w:rFonts w:ascii="Arial" w:hAnsi="Arial" w:cs="Arial"/>
          <w:sz w:val="22"/>
          <w:szCs w:val="22"/>
        </w:rPr>
        <w:t>in order to</w:t>
      </w:r>
      <w:proofErr w:type="gramEnd"/>
      <w:r w:rsidRPr="00940FBD">
        <w:rPr>
          <w:rFonts w:ascii="Arial" w:hAnsi="Arial" w:cs="Arial"/>
          <w:sz w:val="22"/>
          <w:szCs w:val="22"/>
        </w:rPr>
        <w:t xml:space="preserve"> design audit </w:t>
      </w:r>
      <w:r w:rsidRPr="00940FBD">
        <w:rPr>
          <w:rFonts w:ascii="Arial" w:hAnsi="Arial" w:cs="Arial"/>
          <w:spacing w:val="-2"/>
          <w:sz w:val="22"/>
          <w:szCs w:val="22"/>
        </w:rPr>
        <w:t>procedures that are appropriate in the circumstances, but not for the purpose of expressing</w:t>
      </w:r>
      <w:r w:rsidRPr="00940FBD">
        <w:rPr>
          <w:rFonts w:ascii="Arial" w:hAnsi="Arial" w:cs="Arial"/>
          <w:sz w:val="22"/>
          <w:szCs w:val="22"/>
        </w:rPr>
        <w:t xml:space="preserve"> an opinion </w:t>
      </w:r>
      <w:r w:rsidR="00081BA1" w:rsidRPr="00940FBD">
        <w:rPr>
          <w:rFonts w:ascii="Arial" w:hAnsi="Arial" w:cs="Arial"/>
          <w:sz w:val="22"/>
          <w:szCs w:val="22"/>
        </w:rPr>
        <w:t>on the effectiveness of the Trust</w:t>
      </w:r>
      <w:r w:rsidRPr="00940FBD">
        <w:rPr>
          <w:rFonts w:ascii="Arial" w:hAnsi="Arial" w:cs="Arial"/>
          <w:sz w:val="22"/>
          <w:szCs w:val="22"/>
        </w:rPr>
        <w:t>’s internal control.</w:t>
      </w:r>
    </w:p>
    <w:p w14:paraId="4EF57095" w14:textId="77777777" w:rsidR="00C1336A" w:rsidRPr="00940FBD" w:rsidRDefault="00C1336A" w:rsidP="00643355">
      <w:pPr>
        <w:pStyle w:val="ps-000-normal"/>
        <w:numPr>
          <w:ilvl w:val="0"/>
          <w:numId w:val="40"/>
        </w:numPr>
        <w:spacing w:before="120" w:line="380" w:lineRule="exact"/>
        <w:rPr>
          <w:rFonts w:ascii="Arial" w:hAnsi="Arial" w:cs="Arial"/>
          <w:sz w:val="22"/>
          <w:szCs w:val="22"/>
        </w:rPr>
      </w:pPr>
      <w:r w:rsidRPr="00940FBD">
        <w:rPr>
          <w:rFonts w:ascii="Arial" w:hAnsi="Arial" w:cs="Arial"/>
          <w:sz w:val="22"/>
          <w:szCs w:val="22"/>
        </w:rPr>
        <w:t>Evaluate the appropriateness of accounting policies used and the reasonableness of accounting estimates and relate</w:t>
      </w:r>
      <w:r w:rsidR="00D8226F" w:rsidRPr="00940FBD">
        <w:rPr>
          <w:rFonts w:ascii="Arial" w:hAnsi="Arial" w:cs="Arial"/>
          <w:sz w:val="22"/>
          <w:szCs w:val="22"/>
        </w:rPr>
        <w:t>d disclosures made by the REIT Manager</w:t>
      </w:r>
      <w:r w:rsidRPr="00940FBD">
        <w:rPr>
          <w:rFonts w:ascii="Arial" w:hAnsi="Arial" w:cs="Arial"/>
          <w:sz w:val="22"/>
          <w:szCs w:val="22"/>
        </w:rPr>
        <w:t>.</w:t>
      </w:r>
    </w:p>
    <w:p w14:paraId="38ECDBF2" w14:textId="77777777" w:rsidR="00C1336A" w:rsidRPr="00940FBD" w:rsidRDefault="00C1336A" w:rsidP="00643355">
      <w:pPr>
        <w:pStyle w:val="ps-000-normal"/>
        <w:numPr>
          <w:ilvl w:val="0"/>
          <w:numId w:val="40"/>
        </w:numPr>
        <w:spacing w:before="120" w:line="380" w:lineRule="exact"/>
        <w:rPr>
          <w:rFonts w:ascii="Arial" w:hAnsi="Arial" w:cs="Arial"/>
          <w:sz w:val="22"/>
          <w:szCs w:val="22"/>
        </w:rPr>
      </w:pPr>
      <w:r w:rsidRPr="00940FBD">
        <w:rPr>
          <w:rFonts w:ascii="Arial" w:hAnsi="Arial" w:cs="Arial"/>
          <w:sz w:val="22"/>
          <w:szCs w:val="22"/>
        </w:rPr>
        <w:t>Conclude on t</w:t>
      </w:r>
      <w:r w:rsidR="00D8226F" w:rsidRPr="00940FBD">
        <w:rPr>
          <w:rFonts w:ascii="Arial" w:hAnsi="Arial" w:cs="Arial"/>
          <w:sz w:val="22"/>
          <w:szCs w:val="22"/>
        </w:rPr>
        <w:t>he appropriateness of the REIT Manager</w:t>
      </w:r>
      <w:r w:rsidRPr="00940FBD">
        <w:rPr>
          <w:rFonts w:ascii="Arial" w:hAnsi="Arial" w:cs="Arial"/>
          <w:sz w:val="22"/>
          <w:szCs w:val="22"/>
        </w:rPr>
        <w:t>’s use of the going concern basis of accounting and, based on the audit evidence obtained, whether a material uncertainty exists related to events or conditions that may ca</w:t>
      </w:r>
      <w:r w:rsidR="00081BA1" w:rsidRPr="00940FBD">
        <w:rPr>
          <w:rFonts w:ascii="Arial" w:hAnsi="Arial" w:cs="Arial"/>
          <w:sz w:val="22"/>
          <w:szCs w:val="22"/>
        </w:rPr>
        <w:t>st significant doubt on the Trust</w:t>
      </w:r>
      <w:r w:rsidRPr="00940FBD">
        <w:rPr>
          <w:rFonts w:ascii="Arial" w:hAnsi="Arial" w:cs="Arial"/>
          <w:sz w:val="22"/>
          <w:szCs w:val="22"/>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Trust to cease to continue as a going concern.</w:t>
      </w:r>
    </w:p>
    <w:p w14:paraId="11D8F083" w14:textId="77777777" w:rsidR="00922BA4" w:rsidRPr="00940FBD" w:rsidRDefault="00922BA4">
      <w:pPr>
        <w:overflowPunct/>
        <w:autoSpaceDE/>
        <w:autoSpaceDN/>
        <w:adjustRightInd/>
        <w:textAlignment w:val="auto"/>
        <w:rPr>
          <w:rFonts w:ascii="Arial" w:hAnsi="Arial" w:cs="Arial"/>
          <w:color w:val="000000"/>
          <w:sz w:val="22"/>
          <w:szCs w:val="22"/>
        </w:rPr>
      </w:pPr>
      <w:r w:rsidRPr="00940FBD">
        <w:rPr>
          <w:rFonts w:ascii="Arial" w:hAnsi="Arial" w:cs="Arial"/>
          <w:sz w:val="22"/>
          <w:szCs w:val="22"/>
        </w:rPr>
        <w:br w:type="page"/>
      </w:r>
    </w:p>
    <w:p w14:paraId="774208B1" w14:textId="77777777" w:rsidR="00922BA4" w:rsidRPr="00940FBD" w:rsidRDefault="00C1336A" w:rsidP="00643355">
      <w:pPr>
        <w:pStyle w:val="ps-000-normal"/>
        <w:numPr>
          <w:ilvl w:val="0"/>
          <w:numId w:val="40"/>
        </w:numPr>
        <w:spacing w:before="120" w:line="380" w:lineRule="exact"/>
        <w:rPr>
          <w:rFonts w:ascii="Arial" w:hAnsi="Arial" w:cs="Arial"/>
          <w:sz w:val="22"/>
          <w:szCs w:val="22"/>
        </w:rPr>
      </w:pPr>
      <w:r w:rsidRPr="00940FBD">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3A49C18C" w14:textId="50D00876" w:rsidR="00C1336A" w:rsidRPr="00940FBD" w:rsidRDefault="00C1336A" w:rsidP="005664FF">
      <w:pPr>
        <w:pStyle w:val="ps-000-normal"/>
        <w:spacing w:before="120" w:line="380" w:lineRule="exact"/>
        <w:rPr>
          <w:rFonts w:ascii="Arial" w:hAnsi="Arial" w:cs="Arial"/>
          <w:sz w:val="22"/>
          <w:szCs w:val="22"/>
        </w:rPr>
      </w:pPr>
      <w:r w:rsidRPr="00940FBD">
        <w:rPr>
          <w:rFonts w:ascii="Arial" w:hAnsi="Arial" w:cs="Arial"/>
          <w:sz w:val="22"/>
          <w:szCs w:val="22"/>
        </w:rPr>
        <w:t xml:space="preserve">I communicate with </w:t>
      </w:r>
      <w:r w:rsidR="00CA7123" w:rsidRPr="00940FBD">
        <w:rPr>
          <w:rFonts w:ascii="Arial" w:hAnsi="Arial" w:cs="Arial"/>
          <w:sz w:val="22"/>
          <w:szCs w:val="22"/>
        </w:rPr>
        <w:t xml:space="preserve">REIT Manager </w:t>
      </w:r>
      <w:r w:rsidRPr="00940FBD">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3A92DC1F" w14:textId="0000D22B" w:rsidR="00C1336A" w:rsidRPr="00940FBD" w:rsidRDefault="00C1336A" w:rsidP="005664FF">
      <w:pPr>
        <w:pStyle w:val="ps-000-normal"/>
        <w:spacing w:before="120" w:line="380" w:lineRule="exact"/>
        <w:rPr>
          <w:rFonts w:ascii="Arial" w:hAnsi="Arial" w:cs="Arial"/>
          <w:sz w:val="22"/>
          <w:szCs w:val="22"/>
        </w:rPr>
      </w:pPr>
      <w:r w:rsidRPr="00940FBD">
        <w:rPr>
          <w:rFonts w:ascii="Arial" w:hAnsi="Arial" w:cs="Arial"/>
          <w:sz w:val="22"/>
          <w:szCs w:val="22"/>
        </w:rPr>
        <w:t xml:space="preserve">I also provide </w:t>
      </w:r>
      <w:r w:rsidR="00CA7123" w:rsidRPr="00940FBD">
        <w:rPr>
          <w:rFonts w:ascii="Arial" w:hAnsi="Arial" w:cs="Arial"/>
          <w:sz w:val="22"/>
          <w:szCs w:val="22"/>
        </w:rPr>
        <w:t xml:space="preserve">REIT Manager </w:t>
      </w:r>
      <w:r w:rsidRPr="00940FBD">
        <w:rPr>
          <w:rFonts w:ascii="Arial" w:hAnsi="Arial" w:cs="Arial"/>
          <w:sz w:val="22"/>
          <w:szCs w:val="22"/>
        </w:rPr>
        <w:t>with a statement that I have complied with relevant ethical requirements regarding independence, and to communicate with them all relationships and other matters that may reasonably be thought to bear on my independence, and</w:t>
      </w:r>
      <w:r w:rsidR="00CA7123" w:rsidRPr="00940FBD">
        <w:rPr>
          <w:rFonts w:ascii="Arial" w:hAnsi="Arial" w:cs="Arial"/>
          <w:sz w:val="22"/>
          <w:szCs w:val="22"/>
        </w:rPr>
        <w:t xml:space="preserve"> </w:t>
      </w:r>
      <w:r w:rsidRPr="00940FBD">
        <w:rPr>
          <w:rFonts w:ascii="Arial" w:hAnsi="Arial" w:cs="Arial"/>
          <w:sz w:val="22"/>
          <w:szCs w:val="22"/>
        </w:rPr>
        <w:t>where applicable, related safeguards.</w:t>
      </w:r>
    </w:p>
    <w:p w14:paraId="2F1356F2" w14:textId="4CFC7718" w:rsidR="00C1336A" w:rsidRPr="00940FBD" w:rsidRDefault="00C1336A" w:rsidP="005664FF">
      <w:pPr>
        <w:pStyle w:val="ps-000-normal"/>
        <w:spacing w:before="120" w:line="380" w:lineRule="exact"/>
        <w:rPr>
          <w:rFonts w:ascii="Arial" w:hAnsi="Arial" w:cs="Arial"/>
          <w:sz w:val="22"/>
          <w:szCs w:val="22"/>
        </w:rPr>
      </w:pPr>
      <w:r w:rsidRPr="00940FBD">
        <w:rPr>
          <w:rFonts w:ascii="Arial" w:hAnsi="Arial" w:cs="Arial"/>
          <w:sz w:val="22"/>
          <w:szCs w:val="22"/>
        </w:rPr>
        <w:t xml:space="preserve">From the matters communicated with </w:t>
      </w:r>
      <w:r w:rsidR="00CA7123" w:rsidRPr="00940FBD">
        <w:rPr>
          <w:rFonts w:ascii="Arial" w:hAnsi="Arial" w:cs="Arial"/>
          <w:sz w:val="22"/>
          <w:szCs w:val="22"/>
        </w:rPr>
        <w:t>REIT Manager</w:t>
      </w:r>
      <w:r w:rsidRPr="00940FBD">
        <w:rPr>
          <w:rFonts w:ascii="Arial" w:hAnsi="Arial" w:cs="Arial"/>
          <w:sz w:val="22"/>
          <w:szCs w:val="22"/>
        </w:rPr>
        <w:t xml:space="preserve">, I determine this matter that </w:t>
      </w:r>
      <w:r w:rsidRPr="00940FBD">
        <w:rPr>
          <w:rFonts w:ascii="Arial" w:hAnsi="Arial" w:cs="Arial"/>
          <w:spacing w:val="-4"/>
          <w:sz w:val="22"/>
          <w:szCs w:val="22"/>
        </w:rPr>
        <w:t>was of most significance in the audit of the financial statements of the current period and is therefore</w:t>
      </w:r>
      <w:r w:rsidRPr="00940FBD">
        <w:rPr>
          <w:rFonts w:ascii="Arial" w:hAnsi="Arial" w:cs="Arial"/>
          <w:sz w:val="22"/>
          <w:szCs w:val="22"/>
        </w:rPr>
        <w:t xml:space="preserve"> </w:t>
      </w:r>
      <w:r w:rsidRPr="00940FBD">
        <w:rPr>
          <w:rFonts w:ascii="Arial" w:hAnsi="Arial" w:cs="Arial"/>
          <w:spacing w:val="-4"/>
          <w:sz w:val="22"/>
          <w:szCs w:val="22"/>
        </w:rPr>
        <w:t>the key audit matter. I describe this matter in my auditor’s report unless law or regulation precludes</w:t>
      </w:r>
      <w:r w:rsidRPr="00940FBD">
        <w:rPr>
          <w:rFonts w:ascii="Arial" w:hAnsi="Arial" w:cs="Arial"/>
          <w:sz w:val="22"/>
          <w:szCs w:val="22"/>
        </w:rPr>
        <w:t xml:space="preserve"> public disclosure about the matter or when, in extremely rare circumstances,</w:t>
      </w:r>
      <w:r w:rsidR="00541408" w:rsidRPr="00940FBD">
        <w:rPr>
          <w:rFonts w:ascii="Arial" w:hAnsi="Arial" w:cs="Arial"/>
          <w:sz w:val="22"/>
          <w:szCs w:val="22"/>
        </w:rPr>
        <w:t xml:space="preserve"> </w:t>
      </w:r>
      <w:r w:rsidRPr="00940FBD">
        <w:rPr>
          <w:rFonts w:ascii="Arial" w:hAnsi="Arial" w:cs="Arial"/>
          <w:sz w:val="22"/>
          <w:szCs w:val="22"/>
        </w:rPr>
        <w:t xml:space="preserve">I determine that </w:t>
      </w:r>
      <w:r w:rsidR="007559CE" w:rsidRPr="00940FBD">
        <w:rPr>
          <w:rFonts w:ascii="Arial" w:hAnsi="Arial" w:cstheme="minorBidi" w:hint="cs"/>
          <w:sz w:val="22"/>
          <w:szCs w:val="22"/>
          <w:cs/>
        </w:rPr>
        <w:t xml:space="preserve">                                             </w:t>
      </w:r>
      <w:r w:rsidRPr="00940FBD">
        <w:rPr>
          <w:rFonts w:ascii="Arial" w:hAnsi="Arial" w:cs="Arial"/>
          <w:sz w:val="22"/>
          <w:szCs w:val="22"/>
        </w:rPr>
        <w:t>a matter should not be communicated in my report because the adverse consequences of doing so would reasonably be expected to outweigh the public interest benefits of such communication.</w:t>
      </w:r>
    </w:p>
    <w:p w14:paraId="13FB58E9" w14:textId="77777777" w:rsidR="00C1336A" w:rsidRPr="00940FBD" w:rsidRDefault="005E4D67" w:rsidP="005664FF">
      <w:pPr>
        <w:spacing w:before="240" w:after="120" w:line="380" w:lineRule="exact"/>
        <w:rPr>
          <w:rFonts w:ascii="Arial" w:hAnsi="Arial" w:cs="Arial"/>
          <w:color w:val="000000" w:themeColor="text1"/>
          <w:sz w:val="22"/>
          <w:szCs w:val="22"/>
        </w:rPr>
      </w:pPr>
      <w:r w:rsidRPr="00940FBD">
        <w:rPr>
          <w:rFonts w:ascii="Arial" w:hAnsi="Arial" w:cs="Arial"/>
          <w:sz w:val="22"/>
          <w:szCs w:val="22"/>
        </w:rPr>
        <w:t>I am responsible for the audit resulting in this independent auditor’s report.</w:t>
      </w:r>
    </w:p>
    <w:p w14:paraId="1294BE5E" w14:textId="77777777" w:rsidR="00E35BB9" w:rsidRPr="00940FBD" w:rsidRDefault="00E35BB9" w:rsidP="00455B1B">
      <w:pPr>
        <w:tabs>
          <w:tab w:val="left" w:pos="720"/>
          <w:tab w:val="center" w:pos="6300"/>
        </w:tabs>
        <w:spacing w:before="1280" w:line="380" w:lineRule="exact"/>
        <w:rPr>
          <w:rFonts w:ascii="Arial" w:hAnsi="Arial" w:cs="Arial"/>
          <w:sz w:val="22"/>
          <w:szCs w:val="22"/>
        </w:rPr>
      </w:pPr>
      <w:r w:rsidRPr="00940FBD">
        <w:rPr>
          <w:rFonts w:ascii="Arial" w:hAnsi="Arial" w:cs="Arial"/>
          <w:sz w:val="22"/>
          <w:szCs w:val="22"/>
        </w:rPr>
        <w:t>Somsak Chiratdhitiamphyvong</w:t>
      </w:r>
    </w:p>
    <w:p w14:paraId="74785C90" w14:textId="6F57CD13" w:rsidR="005349AA" w:rsidRPr="00940FBD" w:rsidRDefault="00E35BB9" w:rsidP="00E35BB9">
      <w:pPr>
        <w:tabs>
          <w:tab w:val="left" w:pos="720"/>
          <w:tab w:val="center" w:pos="5490"/>
        </w:tabs>
        <w:spacing w:line="380" w:lineRule="exact"/>
        <w:ind w:right="-45"/>
        <w:jc w:val="both"/>
        <w:rPr>
          <w:rFonts w:ascii="Arial" w:hAnsi="Arial"/>
          <w:sz w:val="22"/>
          <w:szCs w:val="22"/>
        </w:rPr>
      </w:pPr>
      <w:r w:rsidRPr="00940FBD">
        <w:rPr>
          <w:rFonts w:ascii="Arial" w:hAnsi="Arial"/>
          <w:sz w:val="22"/>
          <w:szCs w:val="22"/>
        </w:rPr>
        <w:t>Certified Public Accountant (Thailand) No. 8874</w:t>
      </w:r>
    </w:p>
    <w:p w14:paraId="4883E6AA" w14:textId="77777777" w:rsidR="005349AA" w:rsidRPr="00940FBD" w:rsidRDefault="005349AA" w:rsidP="001B18DE">
      <w:pPr>
        <w:spacing w:line="380" w:lineRule="exact"/>
        <w:rPr>
          <w:sz w:val="22"/>
          <w:szCs w:val="22"/>
        </w:rPr>
      </w:pPr>
    </w:p>
    <w:p w14:paraId="0734E665" w14:textId="77777777" w:rsidR="005349AA" w:rsidRPr="00940FBD" w:rsidRDefault="005349AA" w:rsidP="001B18DE">
      <w:pPr>
        <w:tabs>
          <w:tab w:val="left" w:pos="720"/>
          <w:tab w:val="center" w:pos="5490"/>
        </w:tabs>
        <w:spacing w:line="380" w:lineRule="exact"/>
        <w:ind w:right="-45"/>
        <w:jc w:val="both"/>
        <w:rPr>
          <w:rFonts w:ascii="Arial" w:hAnsi="Arial"/>
          <w:sz w:val="22"/>
          <w:szCs w:val="22"/>
        </w:rPr>
      </w:pPr>
      <w:r w:rsidRPr="00940FBD">
        <w:rPr>
          <w:rFonts w:ascii="Arial" w:hAnsi="Arial"/>
          <w:sz w:val="22"/>
          <w:szCs w:val="22"/>
        </w:rPr>
        <w:t>EY Office Limited</w:t>
      </w:r>
    </w:p>
    <w:p w14:paraId="137773FB" w14:textId="33AD317E" w:rsidR="006A7E7D" w:rsidRDefault="005349AA" w:rsidP="001B18DE">
      <w:pPr>
        <w:tabs>
          <w:tab w:val="left" w:pos="720"/>
          <w:tab w:val="center" w:pos="5490"/>
        </w:tabs>
        <w:spacing w:line="380" w:lineRule="exact"/>
        <w:ind w:right="-45"/>
        <w:jc w:val="both"/>
        <w:rPr>
          <w:rFonts w:ascii="Arial" w:hAnsi="Arial"/>
          <w:sz w:val="22"/>
          <w:szCs w:val="22"/>
        </w:rPr>
      </w:pPr>
      <w:r w:rsidRPr="00940FBD">
        <w:rPr>
          <w:rFonts w:ascii="Arial" w:hAnsi="Arial"/>
          <w:sz w:val="22"/>
          <w:szCs w:val="22"/>
        </w:rPr>
        <w:t xml:space="preserve">Bangkok: </w:t>
      </w:r>
      <w:r w:rsidR="0067616E" w:rsidRPr="00940FBD">
        <w:rPr>
          <w:rFonts w:ascii="Arial" w:hAnsi="Arial"/>
          <w:sz w:val="22"/>
          <w:szCs w:val="22"/>
        </w:rPr>
        <w:t>24</w:t>
      </w:r>
      <w:r w:rsidR="00FC36FD" w:rsidRPr="00940FBD">
        <w:rPr>
          <w:rFonts w:ascii="Arial" w:hAnsi="Arial"/>
          <w:sz w:val="22"/>
          <w:szCs w:val="22"/>
        </w:rPr>
        <w:t xml:space="preserve"> February 202</w:t>
      </w:r>
      <w:r w:rsidR="001226DA" w:rsidRPr="00940FBD">
        <w:rPr>
          <w:rFonts w:ascii="Arial" w:hAnsi="Arial"/>
          <w:sz w:val="22"/>
          <w:szCs w:val="22"/>
        </w:rPr>
        <w:t>6</w:t>
      </w:r>
    </w:p>
    <w:p w14:paraId="68A91C01" w14:textId="77777777" w:rsidR="006A7E7D" w:rsidRPr="006A7E7D" w:rsidRDefault="006A7E7D" w:rsidP="006A7E7D">
      <w:pPr>
        <w:rPr>
          <w:rFonts w:ascii="Arial" w:hAnsi="Arial"/>
          <w:sz w:val="22"/>
          <w:szCs w:val="22"/>
        </w:rPr>
      </w:pPr>
    </w:p>
    <w:sectPr w:rsidR="006A7E7D" w:rsidRPr="006A7E7D" w:rsidSect="00753358">
      <w:footerReference w:type="default" r:id="rId16"/>
      <w:headerReference w:type="first" r:id="rId17"/>
      <w:footerReference w:type="first" r:id="rId18"/>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1B30F" w14:textId="77777777" w:rsidR="00B842F4" w:rsidRDefault="00B842F4">
      <w:r>
        <w:separator/>
      </w:r>
    </w:p>
  </w:endnote>
  <w:endnote w:type="continuationSeparator" w:id="0">
    <w:p w14:paraId="6C1F0D35" w14:textId="77777777" w:rsidR="00B842F4" w:rsidRDefault="00B8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927D3" w14:textId="77777777" w:rsidR="00935066" w:rsidRDefault="00935066" w:rsidP="00DC22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99C510" w14:textId="77777777" w:rsidR="00935066" w:rsidRDefault="00935066" w:rsidP="00F515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B003" w14:textId="365B2CE6" w:rsidR="00753358" w:rsidRDefault="0075335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B013" w14:textId="77777777" w:rsidR="00935066" w:rsidRPr="006C5239" w:rsidRDefault="00935066">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6A13" w14:textId="2D6BEDCA" w:rsidR="00DB0375" w:rsidRPr="00DB0375" w:rsidRDefault="00DB0375">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316639"/>
      <w:docPartObj>
        <w:docPartGallery w:val="Page Numbers (Bottom of Page)"/>
        <w:docPartUnique/>
      </w:docPartObj>
    </w:sdtPr>
    <w:sdtEndPr>
      <w:rPr>
        <w:rFonts w:ascii="Arial" w:hAnsi="Arial" w:cs="Arial"/>
        <w:noProof/>
        <w:sz w:val="22"/>
        <w:szCs w:val="22"/>
      </w:rPr>
    </w:sdtEndPr>
    <w:sdtContent>
      <w:p w14:paraId="3D3885DA" w14:textId="77777777" w:rsidR="00703ED2" w:rsidRDefault="00703ED2">
        <w:pPr>
          <w:pStyle w:val="Footer"/>
          <w:jc w:val="right"/>
        </w:pPr>
        <w:r w:rsidRPr="00753358">
          <w:rPr>
            <w:rFonts w:ascii="Arial" w:hAnsi="Arial" w:cs="Arial"/>
            <w:sz w:val="22"/>
            <w:szCs w:val="22"/>
          </w:rPr>
          <w:fldChar w:fldCharType="begin"/>
        </w:r>
        <w:r w:rsidRPr="00753358">
          <w:rPr>
            <w:rFonts w:ascii="Arial" w:hAnsi="Arial" w:cs="Arial"/>
            <w:sz w:val="22"/>
            <w:szCs w:val="22"/>
          </w:rPr>
          <w:instrText xml:space="preserve"> PAGE   \* MERGEFORMAT </w:instrText>
        </w:r>
        <w:r w:rsidRPr="00753358">
          <w:rPr>
            <w:rFonts w:ascii="Arial" w:hAnsi="Arial" w:cs="Arial"/>
            <w:sz w:val="22"/>
            <w:szCs w:val="22"/>
          </w:rPr>
          <w:fldChar w:fldCharType="separate"/>
        </w:r>
        <w:r w:rsidRPr="00753358">
          <w:rPr>
            <w:rFonts w:ascii="Arial" w:hAnsi="Arial" w:cs="Arial"/>
            <w:noProof/>
            <w:sz w:val="22"/>
            <w:szCs w:val="22"/>
          </w:rPr>
          <w:t>2</w:t>
        </w:r>
        <w:r w:rsidRPr="00753358">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620894"/>
      <w:docPartObj>
        <w:docPartGallery w:val="Page Numbers (Bottom of Page)"/>
        <w:docPartUnique/>
      </w:docPartObj>
    </w:sdtPr>
    <w:sdtEndPr>
      <w:rPr>
        <w:rFonts w:ascii="Arial" w:hAnsi="Arial" w:cs="Arial"/>
        <w:noProof/>
        <w:sz w:val="22"/>
        <w:szCs w:val="22"/>
      </w:rPr>
    </w:sdtEndPr>
    <w:sdtContent>
      <w:p w14:paraId="32587DE3" w14:textId="77777777" w:rsidR="00753358" w:rsidRPr="00DB0375" w:rsidRDefault="00753358">
        <w:pPr>
          <w:pStyle w:val="Footer"/>
          <w:jc w:val="right"/>
          <w:rPr>
            <w:rFonts w:ascii="Arial" w:hAnsi="Arial" w:cs="Arial"/>
            <w:sz w:val="22"/>
            <w:szCs w:val="22"/>
          </w:rPr>
        </w:pPr>
        <w:r w:rsidRPr="00DB0375">
          <w:rPr>
            <w:rFonts w:ascii="Arial" w:hAnsi="Arial" w:cs="Arial"/>
            <w:sz w:val="22"/>
            <w:szCs w:val="22"/>
          </w:rPr>
          <w:fldChar w:fldCharType="begin"/>
        </w:r>
        <w:r w:rsidRPr="00DB0375">
          <w:rPr>
            <w:rFonts w:ascii="Arial" w:hAnsi="Arial" w:cs="Arial"/>
            <w:sz w:val="22"/>
            <w:szCs w:val="22"/>
          </w:rPr>
          <w:instrText xml:space="preserve"> PAGE   \* MERGEFORMAT </w:instrText>
        </w:r>
        <w:r w:rsidRPr="00DB0375">
          <w:rPr>
            <w:rFonts w:ascii="Arial" w:hAnsi="Arial" w:cs="Arial"/>
            <w:sz w:val="22"/>
            <w:szCs w:val="22"/>
          </w:rPr>
          <w:fldChar w:fldCharType="separate"/>
        </w:r>
        <w:r>
          <w:rPr>
            <w:rFonts w:ascii="Arial" w:hAnsi="Arial" w:cs="Arial"/>
            <w:noProof/>
            <w:sz w:val="22"/>
            <w:szCs w:val="22"/>
          </w:rPr>
          <w:t>2</w:t>
        </w:r>
        <w:r w:rsidRPr="00DB037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04714" w14:textId="77777777" w:rsidR="00B842F4" w:rsidRDefault="00B842F4">
      <w:r>
        <w:separator/>
      </w:r>
    </w:p>
  </w:footnote>
  <w:footnote w:type="continuationSeparator" w:id="0">
    <w:p w14:paraId="59F394B6" w14:textId="77777777" w:rsidR="00B842F4" w:rsidRDefault="00B8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F7D9" w14:textId="77777777" w:rsidR="00864B6B" w:rsidRDefault="00864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7CC8" w14:textId="77777777" w:rsidR="005664FF" w:rsidRDefault="005664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447D" w14:textId="77777777" w:rsidR="00864B6B" w:rsidRDefault="0086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E339" w14:textId="77777777" w:rsidR="009D5094" w:rsidRDefault="009D50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1450D" w14:textId="77777777" w:rsidR="00753358" w:rsidRDefault="0075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1825B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446158E"/>
    <w:multiLevelType w:val="hybridMultilevel"/>
    <w:tmpl w:val="4D9A9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1"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5"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19"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1"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3"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29"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1"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3"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4"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3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4E25EA"/>
    <w:multiLevelType w:val="hybridMultilevel"/>
    <w:tmpl w:val="100264B0"/>
    <w:lvl w:ilvl="0" w:tplc="05B8A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2261567">
    <w:abstractNumId w:val="22"/>
  </w:num>
  <w:num w:numId="2" w16cid:durableId="248588544">
    <w:abstractNumId w:val="31"/>
  </w:num>
  <w:num w:numId="3" w16cid:durableId="2143687616">
    <w:abstractNumId w:val="7"/>
  </w:num>
  <w:num w:numId="4" w16cid:durableId="1157068684">
    <w:abstractNumId w:val="4"/>
  </w:num>
  <w:num w:numId="5" w16cid:durableId="856701907">
    <w:abstractNumId w:val="38"/>
  </w:num>
  <w:num w:numId="6" w16cid:durableId="681325063">
    <w:abstractNumId w:val="29"/>
  </w:num>
  <w:num w:numId="7" w16cid:durableId="1047922514">
    <w:abstractNumId w:val="9"/>
  </w:num>
  <w:num w:numId="8" w16cid:durableId="2103909727">
    <w:abstractNumId w:val="24"/>
  </w:num>
  <w:num w:numId="9" w16cid:durableId="1105005784">
    <w:abstractNumId w:val="17"/>
  </w:num>
  <w:num w:numId="10" w16cid:durableId="1868525184">
    <w:abstractNumId w:val="13"/>
  </w:num>
  <w:num w:numId="11" w16cid:durableId="1168204908">
    <w:abstractNumId w:val="8"/>
  </w:num>
  <w:num w:numId="12" w16cid:durableId="681131618">
    <w:abstractNumId w:val="15"/>
  </w:num>
  <w:num w:numId="13" w16cid:durableId="434325114">
    <w:abstractNumId w:val="39"/>
  </w:num>
  <w:num w:numId="14" w16cid:durableId="924844479">
    <w:abstractNumId w:val="3"/>
  </w:num>
  <w:num w:numId="15" w16cid:durableId="1935556733">
    <w:abstractNumId w:val="5"/>
  </w:num>
  <w:num w:numId="16" w16cid:durableId="1912885169">
    <w:abstractNumId w:val="32"/>
  </w:num>
  <w:num w:numId="17" w16cid:durableId="1345782081">
    <w:abstractNumId w:val="12"/>
  </w:num>
  <w:num w:numId="18" w16cid:durableId="2112119746">
    <w:abstractNumId w:val="37"/>
  </w:num>
  <w:num w:numId="19" w16cid:durableId="779377383">
    <w:abstractNumId w:val="20"/>
  </w:num>
  <w:num w:numId="20" w16cid:durableId="254022734">
    <w:abstractNumId w:val="33"/>
  </w:num>
  <w:num w:numId="21" w16cid:durableId="1804153687">
    <w:abstractNumId w:val="18"/>
  </w:num>
  <w:num w:numId="22" w16cid:durableId="76250358">
    <w:abstractNumId w:val="14"/>
  </w:num>
  <w:num w:numId="23" w16cid:durableId="966549230">
    <w:abstractNumId w:val="34"/>
  </w:num>
  <w:num w:numId="24" w16cid:durableId="1052851062">
    <w:abstractNumId w:val="10"/>
  </w:num>
  <w:num w:numId="25" w16cid:durableId="136924249">
    <w:abstractNumId w:val="30"/>
  </w:num>
  <w:num w:numId="26" w16cid:durableId="2051224596">
    <w:abstractNumId w:val="6"/>
  </w:num>
  <w:num w:numId="27" w16cid:durableId="28921133">
    <w:abstractNumId w:val="16"/>
  </w:num>
  <w:num w:numId="28" w16cid:durableId="525142566">
    <w:abstractNumId w:val="19"/>
  </w:num>
  <w:num w:numId="29" w16cid:durableId="1489437482">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567493454">
    <w:abstractNumId w:val="26"/>
  </w:num>
  <w:num w:numId="31" w16cid:durableId="699428395">
    <w:abstractNumId w:val="25"/>
  </w:num>
  <w:num w:numId="32" w16cid:durableId="1889102545">
    <w:abstractNumId w:val="27"/>
  </w:num>
  <w:num w:numId="33" w16cid:durableId="1575511068">
    <w:abstractNumId w:val="11"/>
  </w:num>
  <w:num w:numId="34" w16cid:durableId="1969504051">
    <w:abstractNumId w:val="28"/>
  </w:num>
  <w:num w:numId="35" w16cid:durableId="1844856228">
    <w:abstractNumId w:val="23"/>
  </w:num>
  <w:num w:numId="36" w16cid:durableId="1813709932">
    <w:abstractNumId w:val="0"/>
  </w:num>
  <w:num w:numId="37" w16cid:durableId="1813255677">
    <w:abstractNumId w:val="21"/>
  </w:num>
  <w:num w:numId="38" w16cid:durableId="1773092564">
    <w:abstractNumId w:val="36"/>
  </w:num>
  <w:num w:numId="39" w16cid:durableId="831481632">
    <w:abstractNumId w:val="2"/>
  </w:num>
  <w:num w:numId="40" w16cid:durableId="1771002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87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3CB"/>
    <w:rsid w:val="00000D71"/>
    <w:rsid w:val="000011DF"/>
    <w:rsid w:val="000013DE"/>
    <w:rsid w:val="000017C3"/>
    <w:rsid w:val="00001C18"/>
    <w:rsid w:val="0000263D"/>
    <w:rsid w:val="000032AA"/>
    <w:rsid w:val="000054C3"/>
    <w:rsid w:val="00006627"/>
    <w:rsid w:val="00006970"/>
    <w:rsid w:val="0000727F"/>
    <w:rsid w:val="00007422"/>
    <w:rsid w:val="00011AE2"/>
    <w:rsid w:val="00011D6B"/>
    <w:rsid w:val="00012846"/>
    <w:rsid w:val="0001366D"/>
    <w:rsid w:val="0001382D"/>
    <w:rsid w:val="00014D77"/>
    <w:rsid w:val="00015265"/>
    <w:rsid w:val="00015A16"/>
    <w:rsid w:val="00015D8B"/>
    <w:rsid w:val="00016D87"/>
    <w:rsid w:val="000203A6"/>
    <w:rsid w:val="000205F5"/>
    <w:rsid w:val="00020810"/>
    <w:rsid w:val="00020E4A"/>
    <w:rsid w:val="00021322"/>
    <w:rsid w:val="00021BF6"/>
    <w:rsid w:val="00022215"/>
    <w:rsid w:val="0002375B"/>
    <w:rsid w:val="00024C6F"/>
    <w:rsid w:val="00024CF3"/>
    <w:rsid w:val="0002610D"/>
    <w:rsid w:val="00026C4B"/>
    <w:rsid w:val="000272CA"/>
    <w:rsid w:val="00027332"/>
    <w:rsid w:val="00027A45"/>
    <w:rsid w:val="0003028F"/>
    <w:rsid w:val="000306EB"/>
    <w:rsid w:val="000320F1"/>
    <w:rsid w:val="00032FB3"/>
    <w:rsid w:val="00034250"/>
    <w:rsid w:val="00035401"/>
    <w:rsid w:val="00035D85"/>
    <w:rsid w:val="0004069A"/>
    <w:rsid w:val="000410D2"/>
    <w:rsid w:val="00041666"/>
    <w:rsid w:val="00041932"/>
    <w:rsid w:val="0004219F"/>
    <w:rsid w:val="00042AA7"/>
    <w:rsid w:val="00043686"/>
    <w:rsid w:val="0004557E"/>
    <w:rsid w:val="000468F6"/>
    <w:rsid w:val="000479E0"/>
    <w:rsid w:val="00051090"/>
    <w:rsid w:val="000515CA"/>
    <w:rsid w:val="00051668"/>
    <w:rsid w:val="000519DC"/>
    <w:rsid w:val="00051FCC"/>
    <w:rsid w:val="000528F9"/>
    <w:rsid w:val="0005438D"/>
    <w:rsid w:val="00056D21"/>
    <w:rsid w:val="000570C6"/>
    <w:rsid w:val="000576A6"/>
    <w:rsid w:val="00057C06"/>
    <w:rsid w:val="000604FA"/>
    <w:rsid w:val="00060713"/>
    <w:rsid w:val="00060DDA"/>
    <w:rsid w:val="00060F91"/>
    <w:rsid w:val="00061125"/>
    <w:rsid w:val="000615F5"/>
    <w:rsid w:val="00061C77"/>
    <w:rsid w:val="000626C1"/>
    <w:rsid w:val="00063C14"/>
    <w:rsid w:val="000643AC"/>
    <w:rsid w:val="00064EDD"/>
    <w:rsid w:val="0006504F"/>
    <w:rsid w:val="0006530D"/>
    <w:rsid w:val="00066ADC"/>
    <w:rsid w:val="000671EF"/>
    <w:rsid w:val="00070FFC"/>
    <w:rsid w:val="00072DB4"/>
    <w:rsid w:val="00073082"/>
    <w:rsid w:val="0007629F"/>
    <w:rsid w:val="00076952"/>
    <w:rsid w:val="00077B56"/>
    <w:rsid w:val="000805D8"/>
    <w:rsid w:val="0008095F"/>
    <w:rsid w:val="00081294"/>
    <w:rsid w:val="00081BA1"/>
    <w:rsid w:val="00081F68"/>
    <w:rsid w:val="00082630"/>
    <w:rsid w:val="00083464"/>
    <w:rsid w:val="000852B3"/>
    <w:rsid w:val="00087B56"/>
    <w:rsid w:val="00087E33"/>
    <w:rsid w:val="00090166"/>
    <w:rsid w:val="0009034F"/>
    <w:rsid w:val="000905FD"/>
    <w:rsid w:val="000934F6"/>
    <w:rsid w:val="000936C4"/>
    <w:rsid w:val="00094A3D"/>
    <w:rsid w:val="00094E9F"/>
    <w:rsid w:val="000958A4"/>
    <w:rsid w:val="00095FCF"/>
    <w:rsid w:val="00097B9C"/>
    <w:rsid w:val="000A026D"/>
    <w:rsid w:val="000A042E"/>
    <w:rsid w:val="000A08DC"/>
    <w:rsid w:val="000A1B47"/>
    <w:rsid w:val="000A22BF"/>
    <w:rsid w:val="000A2483"/>
    <w:rsid w:val="000A24ED"/>
    <w:rsid w:val="000A26B0"/>
    <w:rsid w:val="000A29D8"/>
    <w:rsid w:val="000A355C"/>
    <w:rsid w:val="000A3F8C"/>
    <w:rsid w:val="000A3FDF"/>
    <w:rsid w:val="000A4B27"/>
    <w:rsid w:val="000A5220"/>
    <w:rsid w:val="000A5C16"/>
    <w:rsid w:val="000A6391"/>
    <w:rsid w:val="000B0636"/>
    <w:rsid w:val="000B0C5A"/>
    <w:rsid w:val="000B1037"/>
    <w:rsid w:val="000B11D1"/>
    <w:rsid w:val="000B1911"/>
    <w:rsid w:val="000B2CF3"/>
    <w:rsid w:val="000B3A28"/>
    <w:rsid w:val="000B3CC1"/>
    <w:rsid w:val="000B45AD"/>
    <w:rsid w:val="000B514B"/>
    <w:rsid w:val="000B5D84"/>
    <w:rsid w:val="000B72E9"/>
    <w:rsid w:val="000B7441"/>
    <w:rsid w:val="000B7631"/>
    <w:rsid w:val="000C0DF2"/>
    <w:rsid w:val="000C1027"/>
    <w:rsid w:val="000C3974"/>
    <w:rsid w:val="000C3BF9"/>
    <w:rsid w:val="000C3E05"/>
    <w:rsid w:val="000C43CE"/>
    <w:rsid w:val="000C460B"/>
    <w:rsid w:val="000C5EFF"/>
    <w:rsid w:val="000C7249"/>
    <w:rsid w:val="000D0536"/>
    <w:rsid w:val="000D0AD0"/>
    <w:rsid w:val="000D2803"/>
    <w:rsid w:val="000D2F65"/>
    <w:rsid w:val="000D3306"/>
    <w:rsid w:val="000D357B"/>
    <w:rsid w:val="000D36AC"/>
    <w:rsid w:val="000D43A4"/>
    <w:rsid w:val="000D4C7A"/>
    <w:rsid w:val="000D6E48"/>
    <w:rsid w:val="000D781E"/>
    <w:rsid w:val="000E0867"/>
    <w:rsid w:val="000E0C42"/>
    <w:rsid w:val="000E10E1"/>
    <w:rsid w:val="000E1C7A"/>
    <w:rsid w:val="000E1FDA"/>
    <w:rsid w:val="000E20D3"/>
    <w:rsid w:val="000E2296"/>
    <w:rsid w:val="000E22AA"/>
    <w:rsid w:val="000E2952"/>
    <w:rsid w:val="000E2D5F"/>
    <w:rsid w:val="000E50FD"/>
    <w:rsid w:val="000E5547"/>
    <w:rsid w:val="000E6032"/>
    <w:rsid w:val="000E6978"/>
    <w:rsid w:val="000E6E67"/>
    <w:rsid w:val="000E7293"/>
    <w:rsid w:val="000E7643"/>
    <w:rsid w:val="000E798E"/>
    <w:rsid w:val="000E7FD6"/>
    <w:rsid w:val="000F0223"/>
    <w:rsid w:val="000F0CA7"/>
    <w:rsid w:val="000F238A"/>
    <w:rsid w:val="000F2D5A"/>
    <w:rsid w:val="000F6FA8"/>
    <w:rsid w:val="00100070"/>
    <w:rsid w:val="00100D53"/>
    <w:rsid w:val="00100DDD"/>
    <w:rsid w:val="00101224"/>
    <w:rsid w:val="00101687"/>
    <w:rsid w:val="00101A79"/>
    <w:rsid w:val="00101CAB"/>
    <w:rsid w:val="00102786"/>
    <w:rsid w:val="001045A7"/>
    <w:rsid w:val="001049F2"/>
    <w:rsid w:val="00104A96"/>
    <w:rsid w:val="00105989"/>
    <w:rsid w:val="00105F26"/>
    <w:rsid w:val="00106A86"/>
    <w:rsid w:val="00107106"/>
    <w:rsid w:val="0010713C"/>
    <w:rsid w:val="00107285"/>
    <w:rsid w:val="00107549"/>
    <w:rsid w:val="001077BC"/>
    <w:rsid w:val="00107885"/>
    <w:rsid w:val="0011141A"/>
    <w:rsid w:val="001121A8"/>
    <w:rsid w:val="00112B24"/>
    <w:rsid w:val="00112EA8"/>
    <w:rsid w:val="00114504"/>
    <w:rsid w:val="00114622"/>
    <w:rsid w:val="00115252"/>
    <w:rsid w:val="001153C6"/>
    <w:rsid w:val="00116479"/>
    <w:rsid w:val="0011648E"/>
    <w:rsid w:val="00116522"/>
    <w:rsid w:val="00117291"/>
    <w:rsid w:val="001175C9"/>
    <w:rsid w:val="00117941"/>
    <w:rsid w:val="00117C69"/>
    <w:rsid w:val="00120DB9"/>
    <w:rsid w:val="00120EC1"/>
    <w:rsid w:val="001226DA"/>
    <w:rsid w:val="00122A61"/>
    <w:rsid w:val="00123498"/>
    <w:rsid w:val="0012506C"/>
    <w:rsid w:val="0012558D"/>
    <w:rsid w:val="001261ED"/>
    <w:rsid w:val="001265A6"/>
    <w:rsid w:val="001265EC"/>
    <w:rsid w:val="00126B9B"/>
    <w:rsid w:val="001274B9"/>
    <w:rsid w:val="00130228"/>
    <w:rsid w:val="001303A6"/>
    <w:rsid w:val="00130CA8"/>
    <w:rsid w:val="00130EFF"/>
    <w:rsid w:val="00131077"/>
    <w:rsid w:val="00131991"/>
    <w:rsid w:val="00131D7F"/>
    <w:rsid w:val="00133DEC"/>
    <w:rsid w:val="001349EC"/>
    <w:rsid w:val="001352D8"/>
    <w:rsid w:val="0013533C"/>
    <w:rsid w:val="00135B58"/>
    <w:rsid w:val="00135DE4"/>
    <w:rsid w:val="00135E3F"/>
    <w:rsid w:val="001360CB"/>
    <w:rsid w:val="00136377"/>
    <w:rsid w:val="001378EA"/>
    <w:rsid w:val="001400BF"/>
    <w:rsid w:val="0014037B"/>
    <w:rsid w:val="00142528"/>
    <w:rsid w:val="001445D3"/>
    <w:rsid w:val="0014708A"/>
    <w:rsid w:val="00147CD5"/>
    <w:rsid w:val="00151A24"/>
    <w:rsid w:val="001522AC"/>
    <w:rsid w:val="001531B4"/>
    <w:rsid w:val="00153E1C"/>
    <w:rsid w:val="001548A8"/>
    <w:rsid w:val="00156030"/>
    <w:rsid w:val="00156E27"/>
    <w:rsid w:val="001578F8"/>
    <w:rsid w:val="00157A97"/>
    <w:rsid w:val="00160D48"/>
    <w:rsid w:val="00160EE7"/>
    <w:rsid w:val="00161059"/>
    <w:rsid w:val="00161B61"/>
    <w:rsid w:val="0016389B"/>
    <w:rsid w:val="00164AE2"/>
    <w:rsid w:val="001665B8"/>
    <w:rsid w:val="00167BD3"/>
    <w:rsid w:val="00170842"/>
    <w:rsid w:val="00171D9C"/>
    <w:rsid w:val="0017214C"/>
    <w:rsid w:val="00176F3F"/>
    <w:rsid w:val="00177400"/>
    <w:rsid w:val="0018144B"/>
    <w:rsid w:val="00181BF5"/>
    <w:rsid w:val="0018217D"/>
    <w:rsid w:val="001827B9"/>
    <w:rsid w:val="001838CD"/>
    <w:rsid w:val="00184E76"/>
    <w:rsid w:val="0018517B"/>
    <w:rsid w:val="001860A4"/>
    <w:rsid w:val="00186D3A"/>
    <w:rsid w:val="00186D70"/>
    <w:rsid w:val="001873CF"/>
    <w:rsid w:val="00187D03"/>
    <w:rsid w:val="0019010E"/>
    <w:rsid w:val="00190D11"/>
    <w:rsid w:val="00190F75"/>
    <w:rsid w:val="00191562"/>
    <w:rsid w:val="00191BB7"/>
    <w:rsid w:val="00191C32"/>
    <w:rsid w:val="0019250D"/>
    <w:rsid w:val="00192BFD"/>
    <w:rsid w:val="00192FEB"/>
    <w:rsid w:val="00193163"/>
    <w:rsid w:val="00194559"/>
    <w:rsid w:val="001945D4"/>
    <w:rsid w:val="00194AE6"/>
    <w:rsid w:val="00195959"/>
    <w:rsid w:val="001966F3"/>
    <w:rsid w:val="00196C88"/>
    <w:rsid w:val="0019756D"/>
    <w:rsid w:val="00197D38"/>
    <w:rsid w:val="001A2362"/>
    <w:rsid w:val="001A2540"/>
    <w:rsid w:val="001A31F2"/>
    <w:rsid w:val="001A33B5"/>
    <w:rsid w:val="001A466E"/>
    <w:rsid w:val="001A493A"/>
    <w:rsid w:val="001A4980"/>
    <w:rsid w:val="001A4CE7"/>
    <w:rsid w:val="001A53D2"/>
    <w:rsid w:val="001A5D93"/>
    <w:rsid w:val="001A5DA6"/>
    <w:rsid w:val="001A6270"/>
    <w:rsid w:val="001A6A71"/>
    <w:rsid w:val="001B03FC"/>
    <w:rsid w:val="001B04CF"/>
    <w:rsid w:val="001B087D"/>
    <w:rsid w:val="001B1023"/>
    <w:rsid w:val="001B18DE"/>
    <w:rsid w:val="001B23D2"/>
    <w:rsid w:val="001B4902"/>
    <w:rsid w:val="001B4EE5"/>
    <w:rsid w:val="001B50B4"/>
    <w:rsid w:val="001B5EF5"/>
    <w:rsid w:val="001B653A"/>
    <w:rsid w:val="001B77EF"/>
    <w:rsid w:val="001C061A"/>
    <w:rsid w:val="001C0C3E"/>
    <w:rsid w:val="001C0C7F"/>
    <w:rsid w:val="001C23A6"/>
    <w:rsid w:val="001C49CD"/>
    <w:rsid w:val="001C7B9D"/>
    <w:rsid w:val="001D1374"/>
    <w:rsid w:val="001D2C01"/>
    <w:rsid w:val="001D451D"/>
    <w:rsid w:val="001D474B"/>
    <w:rsid w:val="001D4851"/>
    <w:rsid w:val="001D49D8"/>
    <w:rsid w:val="001D5204"/>
    <w:rsid w:val="001D522C"/>
    <w:rsid w:val="001D5936"/>
    <w:rsid w:val="001D765B"/>
    <w:rsid w:val="001D7FE3"/>
    <w:rsid w:val="001E07AC"/>
    <w:rsid w:val="001E0C1C"/>
    <w:rsid w:val="001E1144"/>
    <w:rsid w:val="001E2536"/>
    <w:rsid w:val="001E40E0"/>
    <w:rsid w:val="001E410A"/>
    <w:rsid w:val="001E429C"/>
    <w:rsid w:val="001E472A"/>
    <w:rsid w:val="001E4A48"/>
    <w:rsid w:val="001E684A"/>
    <w:rsid w:val="001E6A10"/>
    <w:rsid w:val="001E7312"/>
    <w:rsid w:val="001E7DD1"/>
    <w:rsid w:val="001E7EFA"/>
    <w:rsid w:val="001F011E"/>
    <w:rsid w:val="001F22A3"/>
    <w:rsid w:val="001F298E"/>
    <w:rsid w:val="001F358A"/>
    <w:rsid w:val="001F458E"/>
    <w:rsid w:val="001F45FD"/>
    <w:rsid w:val="001F4FA7"/>
    <w:rsid w:val="001F5CB2"/>
    <w:rsid w:val="001F64D2"/>
    <w:rsid w:val="00200D3A"/>
    <w:rsid w:val="002011FD"/>
    <w:rsid w:val="002013CA"/>
    <w:rsid w:val="00201976"/>
    <w:rsid w:val="00203F02"/>
    <w:rsid w:val="0020420B"/>
    <w:rsid w:val="00204D5A"/>
    <w:rsid w:val="00206368"/>
    <w:rsid w:val="00206D4A"/>
    <w:rsid w:val="00207341"/>
    <w:rsid w:val="00210405"/>
    <w:rsid w:val="00210514"/>
    <w:rsid w:val="002119CC"/>
    <w:rsid w:val="00212114"/>
    <w:rsid w:val="00212120"/>
    <w:rsid w:val="002130BD"/>
    <w:rsid w:val="0021349F"/>
    <w:rsid w:val="0021570B"/>
    <w:rsid w:val="0021596E"/>
    <w:rsid w:val="00220257"/>
    <w:rsid w:val="0022102B"/>
    <w:rsid w:val="002221CA"/>
    <w:rsid w:val="00222885"/>
    <w:rsid w:val="002228F0"/>
    <w:rsid w:val="002233BC"/>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3C8"/>
    <w:rsid w:val="00236989"/>
    <w:rsid w:val="002369CC"/>
    <w:rsid w:val="00236D26"/>
    <w:rsid w:val="00236EA4"/>
    <w:rsid w:val="00240341"/>
    <w:rsid w:val="0024091A"/>
    <w:rsid w:val="00240F87"/>
    <w:rsid w:val="00241CAC"/>
    <w:rsid w:val="0024225D"/>
    <w:rsid w:val="002427B0"/>
    <w:rsid w:val="00242AEE"/>
    <w:rsid w:val="00243E76"/>
    <w:rsid w:val="00243EB4"/>
    <w:rsid w:val="0024420B"/>
    <w:rsid w:val="002465D3"/>
    <w:rsid w:val="00246A5D"/>
    <w:rsid w:val="00247D7C"/>
    <w:rsid w:val="0025145C"/>
    <w:rsid w:val="00251BE1"/>
    <w:rsid w:val="00252F0B"/>
    <w:rsid w:val="00253158"/>
    <w:rsid w:val="002536FD"/>
    <w:rsid w:val="0025402A"/>
    <w:rsid w:val="002540AA"/>
    <w:rsid w:val="0025443D"/>
    <w:rsid w:val="002545CD"/>
    <w:rsid w:val="002548A7"/>
    <w:rsid w:val="00254DE7"/>
    <w:rsid w:val="00255412"/>
    <w:rsid w:val="00255942"/>
    <w:rsid w:val="00255968"/>
    <w:rsid w:val="00256403"/>
    <w:rsid w:val="002572D6"/>
    <w:rsid w:val="00260AC5"/>
    <w:rsid w:val="00262FF7"/>
    <w:rsid w:val="00263755"/>
    <w:rsid w:val="00263A86"/>
    <w:rsid w:val="002641B0"/>
    <w:rsid w:val="00264301"/>
    <w:rsid w:val="0026447E"/>
    <w:rsid w:val="002646A8"/>
    <w:rsid w:val="002650EB"/>
    <w:rsid w:val="002667C8"/>
    <w:rsid w:val="002704D1"/>
    <w:rsid w:val="002716C0"/>
    <w:rsid w:val="00271A81"/>
    <w:rsid w:val="00272286"/>
    <w:rsid w:val="002739F3"/>
    <w:rsid w:val="002757CB"/>
    <w:rsid w:val="00275BBF"/>
    <w:rsid w:val="00275DBE"/>
    <w:rsid w:val="00275F72"/>
    <w:rsid w:val="00277674"/>
    <w:rsid w:val="0027770C"/>
    <w:rsid w:val="002826CB"/>
    <w:rsid w:val="00285272"/>
    <w:rsid w:val="0028527A"/>
    <w:rsid w:val="002860C4"/>
    <w:rsid w:val="00286E86"/>
    <w:rsid w:val="00287E0F"/>
    <w:rsid w:val="0029000D"/>
    <w:rsid w:val="00291056"/>
    <w:rsid w:val="00291A1A"/>
    <w:rsid w:val="00291E19"/>
    <w:rsid w:val="002920E5"/>
    <w:rsid w:val="00292E11"/>
    <w:rsid w:val="002932F6"/>
    <w:rsid w:val="00293BB7"/>
    <w:rsid w:val="00293EEB"/>
    <w:rsid w:val="00294722"/>
    <w:rsid w:val="002947D8"/>
    <w:rsid w:val="00295BA7"/>
    <w:rsid w:val="00295FD6"/>
    <w:rsid w:val="002969EA"/>
    <w:rsid w:val="00297DAE"/>
    <w:rsid w:val="002A1CA5"/>
    <w:rsid w:val="002A2259"/>
    <w:rsid w:val="002A2600"/>
    <w:rsid w:val="002A2D6F"/>
    <w:rsid w:val="002A353C"/>
    <w:rsid w:val="002A5BC1"/>
    <w:rsid w:val="002A5EF9"/>
    <w:rsid w:val="002A661B"/>
    <w:rsid w:val="002A7176"/>
    <w:rsid w:val="002B0E6F"/>
    <w:rsid w:val="002B132F"/>
    <w:rsid w:val="002B2FF6"/>
    <w:rsid w:val="002B387D"/>
    <w:rsid w:val="002B49C0"/>
    <w:rsid w:val="002B4DD0"/>
    <w:rsid w:val="002B5274"/>
    <w:rsid w:val="002B5561"/>
    <w:rsid w:val="002B6291"/>
    <w:rsid w:val="002B68B6"/>
    <w:rsid w:val="002B6A69"/>
    <w:rsid w:val="002B6DB3"/>
    <w:rsid w:val="002B7007"/>
    <w:rsid w:val="002C02AF"/>
    <w:rsid w:val="002C0A5C"/>
    <w:rsid w:val="002C179D"/>
    <w:rsid w:val="002C1FC4"/>
    <w:rsid w:val="002C30EB"/>
    <w:rsid w:val="002C3638"/>
    <w:rsid w:val="002C4183"/>
    <w:rsid w:val="002C5744"/>
    <w:rsid w:val="002C6D00"/>
    <w:rsid w:val="002D023F"/>
    <w:rsid w:val="002D080C"/>
    <w:rsid w:val="002D088D"/>
    <w:rsid w:val="002D0932"/>
    <w:rsid w:val="002D2E72"/>
    <w:rsid w:val="002D3F78"/>
    <w:rsid w:val="002D4825"/>
    <w:rsid w:val="002D55F2"/>
    <w:rsid w:val="002D5C1E"/>
    <w:rsid w:val="002D6166"/>
    <w:rsid w:val="002D648A"/>
    <w:rsid w:val="002D6E01"/>
    <w:rsid w:val="002E0BFF"/>
    <w:rsid w:val="002E0C9A"/>
    <w:rsid w:val="002E16EE"/>
    <w:rsid w:val="002E298B"/>
    <w:rsid w:val="002E2D77"/>
    <w:rsid w:val="002E2F10"/>
    <w:rsid w:val="002E4B8F"/>
    <w:rsid w:val="002E5454"/>
    <w:rsid w:val="002E56B7"/>
    <w:rsid w:val="002E63B2"/>
    <w:rsid w:val="002F056B"/>
    <w:rsid w:val="002F114F"/>
    <w:rsid w:val="002F130E"/>
    <w:rsid w:val="002F14A7"/>
    <w:rsid w:val="002F24F1"/>
    <w:rsid w:val="002F5450"/>
    <w:rsid w:val="002F5EFA"/>
    <w:rsid w:val="002F627C"/>
    <w:rsid w:val="002F693E"/>
    <w:rsid w:val="002F6AC1"/>
    <w:rsid w:val="002F7011"/>
    <w:rsid w:val="002F799E"/>
    <w:rsid w:val="00300057"/>
    <w:rsid w:val="003001E9"/>
    <w:rsid w:val="00301668"/>
    <w:rsid w:val="003021B2"/>
    <w:rsid w:val="00302A72"/>
    <w:rsid w:val="00303B9C"/>
    <w:rsid w:val="00304196"/>
    <w:rsid w:val="0030431D"/>
    <w:rsid w:val="00304F47"/>
    <w:rsid w:val="003051F7"/>
    <w:rsid w:val="00305DAB"/>
    <w:rsid w:val="00306A7A"/>
    <w:rsid w:val="0031252C"/>
    <w:rsid w:val="00312960"/>
    <w:rsid w:val="00312BD8"/>
    <w:rsid w:val="003132A7"/>
    <w:rsid w:val="003139A5"/>
    <w:rsid w:val="0031423B"/>
    <w:rsid w:val="00314257"/>
    <w:rsid w:val="003144F5"/>
    <w:rsid w:val="0031462A"/>
    <w:rsid w:val="00314867"/>
    <w:rsid w:val="00314C25"/>
    <w:rsid w:val="00315976"/>
    <w:rsid w:val="00315E60"/>
    <w:rsid w:val="00316699"/>
    <w:rsid w:val="00316735"/>
    <w:rsid w:val="00317076"/>
    <w:rsid w:val="0031777E"/>
    <w:rsid w:val="00317B18"/>
    <w:rsid w:val="003205AE"/>
    <w:rsid w:val="003212CC"/>
    <w:rsid w:val="00321488"/>
    <w:rsid w:val="00321BA5"/>
    <w:rsid w:val="003232E7"/>
    <w:rsid w:val="003246D7"/>
    <w:rsid w:val="003249C4"/>
    <w:rsid w:val="00325873"/>
    <w:rsid w:val="00325B7C"/>
    <w:rsid w:val="00325CC4"/>
    <w:rsid w:val="00325DCD"/>
    <w:rsid w:val="00326180"/>
    <w:rsid w:val="003308C7"/>
    <w:rsid w:val="00330D3C"/>
    <w:rsid w:val="00332031"/>
    <w:rsid w:val="00332264"/>
    <w:rsid w:val="00332494"/>
    <w:rsid w:val="00334F04"/>
    <w:rsid w:val="00335070"/>
    <w:rsid w:val="00335E5D"/>
    <w:rsid w:val="003366E1"/>
    <w:rsid w:val="00336DEE"/>
    <w:rsid w:val="00340089"/>
    <w:rsid w:val="00340DD9"/>
    <w:rsid w:val="00340E0B"/>
    <w:rsid w:val="00342919"/>
    <w:rsid w:val="00342A23"/>
    <w:rsid w:val="003434F3"/>
    <w:rsid w:val="003438A5"/>
    <w:rsid w:val="003438F0"/>
    <w:rsid w:val="00344132"/>
    <w:rsid w:val="00344B38"/>
    <w:rsid w:val="00345310"/>
    <w:rsid w:val="003467C8"/>
    <w:rsid w:val="00346BE8"/>
    <w:rsid w:val="00346DAC"/>
    <w:rsid w:val="00347A28"/>
    <w:rsid w:val="00347CD2"/>
    <w:rsid w:val="00350373"/>
    <w:rsid w:val="00351210"/>
    <w:rsid w:val="00351CC6"/>
    <w:rsid w:val="003526F1"/>
    <w:rsid w:val="00353615"/>
    <w:rsid w:val="00353CA1"/>
    <w:rsid w:val="0035431B"/>
    <w:rsid w:val="003565A5"/>
    <w:rsid w:val="00357565"/>
    <w:rsid w:val="0035791C"/>
    <w:rsid w:val="003579E4"/>
    <w:rsid w:val="00357A15"/>
    <w:rsid w:val="0036044D"/>
    <w:rsid w:val="0036249F"/>
    <w:rsid w:val="00362787"/>
    <w:rsid w:val="00362E32"/>
    <w:rsid w:val="00363100"/>
    <w:rsid w:val="0036342E"/>
    <w:rsid w:val="003644D0"/>
    <w:rsid w:val="00364C62"/>
    <w:rsid w:val="00364EC9"/>
    <w:rsid w:val="0036526F"/>
    <w:rsid w:val="003653DB"/>
    <w:rsid w:val="0036724A"/>
    <w:rsid w:val="00367EA7"/>
    <w:rsid w:val="00370141"/>
    <w:rsid w:val="00371202"/>
    <w:rsid w:val="00371446"/>
    <w:rsid w:val="00372AEF"/>
    <w:rsid w:val="00372EFC"/>
    <w:rsid w:val="003734F1"/>
    <w:rsid w:val="00374E20"/>
    <w:rsid w:val="0037535F"/>
    <w:rsid w:val="00375752"/>
    <w:rsid w:val="00375B55"/>
    <w:rsid w:val="003762BB"/>
    <w:rsid w:val="00376D72"/>
    <w:rsid w:val="0037748E"/>
    <w:rsid w:val="00380080"/>
    <w:rsid w:val="003810DB"/>
    <w:rsid w:val="003816BC"/>
    <w:rsid w:val="00381DE3"/>
    <w:rsid w:val="003829A0"/>
    <w:rsid w:val="00383212"/>
    <w:rsid w:val="00383304"/>
    <w:rsid w:val="003837DE"/>
    <w:rsid w:val="00383F22"/>
    <w:rsid w:val="00383F84"/>
    <w:rsid w:val="003846D0"/>
    <w:rsid w:val="00384A22"/>
    <w:rsid w:val="00386164"/>
    <w:rsid w:val="00386676"/>
    <w:rsid w:val="00387D63"/>
    <w:rsid w:val="0039004C"/>
    <w:rsid w:val="00390B7C"/>
    <w:rsid w:val="00391935"/>
    <w:rsid w:val="003920C3"/>
    <w:rsid w:val="0039236D"/>
    <w:rsid w:val="00392EE1"/>
    <w:rsid w:val="00393B96"/>
    <w:rsid w:val="00393C47"/>
    <w:rsid w:val="00394CE9"/>
    <w:rsid w:val="0039527D"/>
    <w:rsid w:val="003952D6"/>
    <w:rsid w:val="00396FDE"/>
    <w:rsid w:val="00397C38"/>
    <w:rsid w:val="003A16FF"/>
    <w:rsid w:val="003A17B7"/>
    <w:rsid w:val="003A344B"/>
    <w:rsid w:val="003A35D5"/>
    <w:rsid w:val="003A39BE"/>
    <w:rsid w:val="003A3F07"/>
    <w:rsid w:val="003A5CF4"/>
    <w:rsid w:val="003A6E05"/>
    <w:rsid w:val="003A71A1"/>
    <w:rsid w:val="003A7FE5"/>
    <w:rsid w:val="003B1E2B"/>
    <w:rsid w:val="003B1E69"/>
    <w:rsid w:val="003B26C1"/>
    <w:rsid w:val="003B2A89"/>
    <w:rsid w:val="003B37D9"/>
    <w:rsid w:val="003B3EBA"/>
    <w:rsid w:val="003B43D8"/>
    <w:rsid w:val="003B5BD2"/>
    <w:rsid w:val="003B5BF9"/>
    <w:rsid w:val="003B6782"/>
    <w:rsid w:val="003B69F8"/>
    <w:rsid w:val="003C04E8"/>
    <w:rsid w:val="003C0AA8"/>
    <w:rsid w:val="003C1F16"/>
    <w:rsid w:val="003C3F2E"/>
    <w:rsid w:val="003C45F8"/>
    <w:rsid w:val="003C50D0"/>
    <w:rsid w:val="003C5CA4"/>
    <w:rsid w:val="003C62F2"/>
    <w:rsid w:val="003C717F"/>
    <w:rsid w:val="003C7408"/>
    <w:rsid w:val="003C79B0"/>
    <w:rsid w:val="003C7B1A"/>
    <w:rsid w:val="003D168C"/>
    <w:rsid w:val="003D1CE6"/>
    <w:rsid w:val="003D2518"/>
    <w:rsid w:val="003D2F1C"/>
    <w:rsid w:val="003D3E9D"/>
    <w:rsid w:val="003D4098"/>
    <w:rsid w:val="003D41A9"/>
    <w:rsid w:val="003D46B8"/>
    <w:rsid w:val="003D5023"/>
    <w:rsid w:val="003D635B"/>
    <w:rsid w:val="003D6F3F"/>
    <w:rsid w:val="003D6FE0"/>
    <w:rsid w:val="003D72AC"/>
    <w:rsid w:val="003D7574"/>
    <w:rsid w:val="003D78FE"/>
    <w:rsid w:val="003D790F"/>
    <w:rsid w:val="003D7D78"/>
    <w:rsid w:val="003E003C"/>
    <w:rsid w:val="003E2CA4"/>
    <w:rsid w:val="003E36DD"/>
    <w:rsid w:val="003E36DF"/>
    <w:rsid w:val="003E3F73"/>
    <w:rsid w:val="003E55E5"/>
    <w:rsid w:val="003E5607"/>
    <w:rsid w:val="003E592C"/>
    <w:rsid w:val="003E764C"/>
    <w:rsid w:val="003F0628"/>
    <w:rsid w:val="003F0E2F"/>
    <w:rsid w:val="003F1912"/>
    <w:rsid w:val="003F2846"/>
    <w:rsid w:val="003F358F"/>
    <w:rsid w:val="003F3676"/>
    <w:rsid w:val="003F4434"/>
    <w:rsid w:val="003F4596"/>
    <w:rsid w:val="003F4861"/>
    <w:rsid w:val="003F530D"/>
    <w:rsid w:val="003F5BCD"/>
    <w:rsid w:val="003F5E11"/>
    <w:rsid w:val="003F760B"/>
    <w:rsid w:val="00401029"/>
    <w:rsid w:val="0040129C"/>
    <w:rsid w:val="00402BAC"/>
    <w:rsid w:val="00402FB7"/>
    <w:rsid w:val="00403153"/>
    <w:rsid w:val="004033F7"/>
    <w:rsid w:val="004048CE"/>
    <w:rsid w:val="004049E7"/>
    <w:rsid w:val="00405586"/>
    <w:rsid w:val="00405756"/>
    <w:rsid w:val="00406756"/>
    <w:rsid w:val="00406CA2"/>
    <w:rsid w:val="00407975"/>
    <w:rsid w:val="0041006E"/>
    <w:rsid w:val="00410073"/>
    <w:rsid w:val="0041122C"/>
    <w:rsid w:val="004113CF"/>
    <w:rsid w:val="00411A4D"/>
    <w:rsid w:val="00413447"/>
    <w:rsid w:val="0041364B"/>
    <w:rsid w:val="004136C5"/>
    <w:rsid w:val="00415DFF"/>
    <w:rsid w:val="004168B6"/>
    <w:rsid w:val="0042067A"/>
    <w:rsid w:val="00421416"/>
    <w:rsid w:val="00421761"/>
    <w:rsid w:val="004223AF"/>
    <w:rsid w:val="00422A60"/>
    <w:rsid w:val="00423AED"/>
    <w:rsid w:val="00424044"/>
    <w:rsid w:val="0042408D"/>
    <w:rsid w:val="00425FD2"/>
    <w:rsid w:val="0042619F"/>
    <w:rsid w:val="00430ECE"/>
    <w:rsid w:val="00432D1F"/>
    <w:rsid w:val="004335C1"/>
    <w:rsid w:val="004341CD"/>
    <w:rsid w:val="004355D2"/>
    <w:rsid w:val="00435E50"/>
    <w:rsid w:val="00437A27"/>
    <w:rsid w:val="00440FEF"/>
    <w:rsid w:val="0044138D"/>
    <w:rsid w:val="004414A7"/>
    <w:rsid w:val="00442A76"/>
    <w:rsid w:val="00442B1B"/>
    <w:rsid w:val="0044394D"/>
    <w:rsid w:val="00443BB6"/>
    <w:rsid w:val="00443C92"/>
    <w:rsid w:val="00444104"/>
    <w:rsid w:val="00444C9D"/>
    <w:rsid w:val="004477A3"/>
    <w:rsid w:val="00447B56"/>
    <w:rsid w:val="00447C0F"/>
    <w:rsid w:val="00450732"/>
    <w:rsid w:val="00450BCB"/>
    <w:rsid w:val="00452BC4"/>
    <w:rsid w:val="0045360D"/>
    <w:rsid w:val="004545A6"/>
    <w:rsid w:val="00454F70"/>
    <w:rsid w:val="00455B1B"/>
    <w:rsid w:val="0045680C"/>
    <w:rsid w:val="00461375"/>
    <w:rsid w:val="00461423"/>
    <w:rsid w:val="00461995"/>
    <w:rsid w:val="004620EC"/>
    <w:rsid w:val="00463235"/>
    <w:rsid w:val="004656B2"/>
    <w:rsid w:val="00466D9A"/>
    <w:rsid w:val="00467ED9"/>
    <w:rsid w:val="00472910"/>
    <w:rsid w:val="00473B25"/>
    <w:rsid w:val="00474A5E"/>
    <w:rsid w:val="00474DFD"/>
    <w:rsid w:val="004757DE"/>
    <w:rsid w:val="004777E6"/>
    <w:rsid w:val="00480D11"/>
    <w:rsid w:val="00481207"/>
    <w:rsid w:val="0048224C"/>
    <w:rsid w:val="00482C5E"/>
    <w:rsid w:val="004839C9"/>
    <w:rsid w:val="00483FC5"/>
    <w:rsid w:val="004854B6"/>
    <w:rsid w:val="00485FCC"/>
    <w:rsid w:val="004862E9"/>
    <w:rsid w:val="00486C8D"/>
    <w:rsid w:val="004902FF"/>
    <w:rsid w:val="0049053D"/>
    <w:rsid w:val="00490ECE"/>
    <w:rsid w:val="004927C1"/>
    <w:rsid w:val="00492F53"/>
    <w:rsid w:val="00493F31"/>
    <w:rsid w:val="00494A32"/>
    <w:rsid w:val="00494F1F"/>
    <w:rsid w:val="00495037"/>
    <w:rsid w:val="004970BE"/>
    <w:rsid w:val="00497260"/>
    <w:rsid w:val="004976F1"/>
    <w:rsid w:val="00497AFA"/>
    <w:rsid w:val="00497C84"/>
    <w:rsid w:val="00497D25"/>
    <w:rsid w:val="004A276F"/>
    <w:rsid w:val="004A2D83"/>
    <w:rsid w:val="004A2E9E"/>
    <w:rsid w:val="004A3D7B"/>
    <w:rsid w:val="004A3EF9"/>
    <w:rsid w:val="004A48C1"/>
    <w:rsid w:val="004A4BCE"/>
    <w:rsid w:val="004A5C02"/>
    <w:rsid w:val="004A64F2"/>
    <w:rsid w:val="004A657C"/>
    <w:rsid w:val="004A6673"/>
    <w:rsid w:val="004A6928"/>
    <w:rsid w:val="004B0827"/>
    <w:rsid w:val="004B1D22"/>
    <w:rsid w:val="004B24CA"/>
    <w:rsid w:val="004B2F2E"/>
    <w:rsid w:val="004B31D4"/>
    <w:rsid w:val="004B3E20"/>
    <w:rsid w:val="004B3ECC"/>
    <w:rsid w:val="004B4E6D"/>
    <w:rsid w:val="004B6795"/>
    <w:rsid w:val="004B6918"/>
    <w:rsid w:val="004B6C2C"/>
    <w:rsid w:val="004B74F1"/>
    <w:rsid w:val="004C1DDC"/>
    <w:rsid w:val="004C2330"/>
    <w:rsid w:val="004C242E"/>
    <w:rsid w:val="004C2641"/>
    <w:rsid w:val="004C2DEB"/>
    <w:rsid w:val="004C3750"/>
    <w:rsid w:val="004C3794"/>
    <w:rsid w:val="004C52B6"/>
    <w:rsid w:val="004C53C1"/>
    <w:rsid w:val="004C5AE3"/>
    <w:rsid w:val="004C5BCC"/>
    <w:rsid w:val="004C5F10"/>
    <w:rsid w:val="004C60DD"/>
    <w:rsid w:val="004C6B47"/>
    <w:rsid w:val="004D003B"/>
    <w:rsid w:val="004D10BB"/>
    <w:rsid w:val="004D23E7"/>
    <w:rsid w:val="004D24A2"/>
    <w:rsid w:val="004D26F2"/>
    <w:rsid w:val="004D2B54"/>
    <w:rsid w:val="004D3A1A"/>
    <w:rsid w:val="004D60B2"/>
    <w:rsid w:val="004D6491"/>
    <w:rsid w:val="004D676B"/>
    <w:rsid w:val="004D67F3"/>
    <w:rsid w:val="004D6927"/>
    <w:rsid w:val="004D7ADA"/>
    <w:rsid w:val="004D7E31"/>
    <w:rsid w:val="004E286E"/>
    <w:rsid w:val="004E2F34"/>
    <w:rsid w:val="004E488D"/>
    <w:rsid w:val="004E5571"/>
    <w:rsid w:val="004E5862"/>
    <w:rsid w:val="004E5B06"/>
    <w:rsid w:val="004E6631"/>
    <w:rsid w:val="004E74DC"/>
    <w:rsid w:val="004F0B5C"/>
    <w:rsid w:val="004F0E6C"/>
    <w:rsid w:val="004F138C"/>
    <w:rsid w:val="004F2D30"/>
    <w:rsid w:val="004F4B9C"/>
    <w:rsid w:val="004F4BC1"/>
    <w:rsid w:val="004F6554"/>
    <w:rsid w:val="004F7F27"/>
    <w:rsid w:val="00500894"/>
    <w:rsid w:val="00501AB6"/>
    <w:rsid w:val="00502011"/>
    <w:rsid w:val="005025E9"/>
    <w:rsid w:val="005041E6"/>
    <w:rsid w:val="005042BD"/>
    <w:rsid w:val="005051D7"/>
    <w:rsid w:val="00506141"/>
    <w:rsid w:val="005061EA"/>
    <w:rsid w:val="00506256"/>
    <w:rsid w:val="00506989"/>
    <w:rsid w:val="005100BB"/>
    <w:rsid w:val="00510122"/>
    <w:rsid w:val="005113A6"/>
    <w:rsid w:val="0051183C"/>
    <w:rsid w:val="0051252E"/>
    <w:rsid w:val="005125C6"/>
    <w:rsid w:val="00512B22"/>
    <w:rsid w:val="00512B33"/>
    <w:rsid w:val="00513C53"/>
    <w:rsid w:val="00514EB8"/>
    <w:rsid w:val="005152D9"/>
    <w:rsid w:val="00515D54"/>
    <w:rsid w:val="00520132"/>
    <w:rsid w:val="00520950"/>
    <w:rsid w:val="00520A69"/>
    <w:rsid w:val="00520F07"/>
    <w:rsid w:val="00520FB3"/>
    <w:rsid w:val="00522874"/>
    <w:rsid w:val="00522D75"/>
    <w:rsid w:val="00523975"/>
    <w:rsid w:val="00523F2A"/>
    <w:rsid w:val="00524467"/>
    <w:rsid w:val="0052458F"/>
    <w:rsid w:val="00524C55"/>
    <w:rsid w:val="0052616E"/>
    <w:rsid w:val="005262E7"/>
    <w:rsid w:val="00527955"/>
    <w:rsid w:val="00527EB9"/>
    <w:rsid w:val="00530484"/>
    <w:rsid w:val="00530A84"/>
    <w:rsid w:val="005314E6"/>
    <w:rsid w:val="005318CD"/>
    <w:rsid w:val="00533091"/>
    <w:rsid w:val="00533522"/>
    <w:rsid w:val="0053375E"/>
    <w:rsid w:val="00533B86"/>
    <w:rsid w:val="005347FC"/>
    <w:rsid w:val="005349AA"/>
    <w:rsid w:val="00534F62"/>
    <w:rsid w:val="00535464"/>
    <w:rsid w:val="00535497"/>
    <w:rsid w:val="00535984"/>
    <w:rsid w:val="00535F94"/>
    <w:rsid w:val="00536BB3"/>
    <w:rsid w:val="005371F2"/>
    <w:rsid w:val="0053734B"/>
    <w:rsid w:val="005408A3"/>
    <w:rsid w:val="00541408"/>
    <w:rsid w:val="005430EF"/>
    <w:rsid w:val="00543B1C"/>
    <w:rsid w:val="00543C9F"/>
    <w:rsid w:val="00544AB6"/>
    <w:rsid w:val="00544D17"/>
    <w:rsid w:val="005460A3"/>
    <w:rsid w:val="005471FD"/>
    <w:rsid w:val="005474C3"/>
    <w:rsid w:val="005518BE"/>
    <w:rsid w:val="00551CB1"/>
    <w:rsid w:val="00551DF5"/>
    <w:rsid w:val="005543BF"/>
    <w:rsid w:val="005546A7"/>
    <w:rsid w:val="00555176"/>
    <w:rsid w:val="005552B3"/>
    <w:rsid w:val="00555364"/>
    <w:rsid w:val="0055684C"/>
    <w:rsid w:val="00560660"/>
    <w:rsid w:val="005608B7"/>
    <w:rsid w:val="00560A53"/>
    <w:rsid w:val="00560E5A"/>
    <w:rsid w:val="0056149A"/>
    <w:rsid w:val="005621A2"/>
    <w:rsid w:val="005639EF"/>
    <w:rsid w:val="005653A5"/>
    <w:rsid w:val="005664FF"/>
    <w:rsid w:val="005670DB"/>
    <w:rsid w:val="00567181"/>
    <w:rsid w:val="00567BC5"/>
    <w:rsid w:val="00567D71"/>
    <w:rsid w:val="00570E91"/>
    <w:rsid w:val="00572319"/>
    <w:rsid w:val="00573E60"/>
    <w:rsid w:val="00574F14"/>
    <w:rsid w:val="00576444"/>
    <w:rsid w:val="00576FC7"/>
    <w:rsid w:val="005806DB"/>
    <w:rsid w:val="005812AA"/>
    <w:rsid w:val="00582373"/>
    <w:rsid w:val="00582603"/>
    <w:rsid w:val="00582812"/>
    <w:rsid w:val="00582C63"/>
    <w:rsid w:val="005847BC"/>
    <w:rsid w:val="0058494C"/>
    <w:rsid w:val="00584D33"/>
    <w:rsid w:val="00586130"/>
    <w:rsid w:val="00586974"/>
    <w:rsid w:val="00586C1D"/>
    <w:rsid w:val="0058736B"/>
    <w:rsid w:val="00591BF7"/>
    <w:rsid w:val="00592318"/>
    <w:rsid w:val="005923BD"/>
    <w:rsid w:val="00592E34"/>
    <w:rsid w:val="005950BB"/>
    <w:rsid w:val="00595527"/>
    <w:rsid w:val="0059617F"/>
    <w:rsid w:val="00596996"/>
    <w:rsid w:val="0059705F"/>
    <w:rsid w:val="005A0103"/>
    <w:rsid w:val="005A0578"/>
    <w:rsid w:val="005A0C3C"/>
    <w:rsid w:val="005A184F"/>
    <w:rsid w:val="005A362C"/>
    <w:rsid w:val="005A38DA"/>
    <w:rsid w:val="005A3EBF"/>
    <w:rsid w:val="005A463B"/>
    <w:rsid w:val="005A4724"/>
    <w:rsid w:val="005A4A1E"/>
    <w:rsid w:val="005A5293"/>
    <w:rsid w:val="005A5308"/>
    <w:rsid w:val="005A5971"/>
    <w:rsid w:val="005A5D98"/>
    <w:rsid w:val="005A600F"/>
    <w:rsid w:val="005A667E"/>
    <w:rsid w:val="005A6E13"/>
    <w:rsid w:val="005A7195"/>
    <w:rsid w:val="005A7360"/>
    <w:rsid w:val="005B0FBD"/>
    <w:rsid w:val="005B4621"/>
    <w:rsid w:val="005B5628"/>
    <w:rsid w:val="005B5720"/>
    <w:rsid w:val="005C05CD"/>
    <w:rsid w:val="005C0A1C"/>
    <w:rsid w:val="005C1647"/>
    <w:rsid w:val="005C2EBC"/>
    <w:rsid w:val="005C3165"/>
    <w:rsid w:val="005C326E"/>
    <w:rsid w:val="005C5A9A"/>
    <w:rsid w:val="005C5C7C"/>
    <w:rsid w:val="005C60E7"/>
    <w:rsid w:val="005C6A2E"/>
    <w:rsid w:val="005D090A"/>
    <w:rsid w:val="005D09A9"/>
    <w:rsid w:val="005D15AF"/>
    <w:rsid w:val="005D218D"/>
    <w:rsid w:val="005D254D"/>
    <w:rsid w:val="005D3BD3"/>
    <w:rsid w:val="005D44DB"/>
    <w:rsid w:val="005D4684"/>
    <w:rsid w:val="005D53C5"/>
    <w:rsid w:val="005D5907"/>
    <w:rsid w:val="005D59AE"/>
    <w:rsid w:val="005D602E"/>
    <w:rsid w:val="005D677D"/>
    <w:rsid w:val="005D7A79"/>
    <w:rsid w:val="005E00A9"/>
    <w:rsid w:val="005E02EE"/>
    <w:rsid w:val="005E14A5"/>
    <w:rsid w:val="005E15B8"/>
    <w:rsid w:val="005E1D2B"/>
    <w:rsid w:val="005E4BC3"/>
    <w:rsid w:val="005E4D67"/>
    <w:rsid w:val="005E69FA"/>
    <w:rsid w:val="005E6B8A"/>
    <w:rsid w:val="005F0019"/>
    <w:rsid w:val="005F1D74"/>
    <w:rsid w:val="005F21AE"/>
    <w:rsid w:val="005F29DD"/>
    <w:rsid w:val="005F4B6E"/>
    <w:rsid w:val="005F4C59"/>
    <w:rsid w:val="005F5083"/>
    <w:rsid w:val="005F77C4"/>
    <w:rsid w:val="005F7AF1"/>
    <w:rsid w:val="005F7EC0"/>
    <w:rsid w:val="00601155"/>
    <w:rsid w:val="0060149A"/>
    <w:rsid w:val="00601BB9"/>
    <w:rsid w:val="00602253"/>
    <w:rsid w:val="0060352B"/>
    <w:rsid w:val="0060360B"/>
    <w:rsid w:val="00603AC7"/>
    <w:rsid w:val="00603BDD"/>
    <w:rsid w:val="00604C4C"/>
    <w:rsid w:val="0060513C"/>
    <w:rsid w:val="00605B06"/>
    <w:rsid w:val="00607178"/>
    <w:rsid w:val="00610F3E"/>
    <w:rsid w:val="00611400"/>
    <w:rsid w:val="00611432"/>
    <w:rsid w:val="00613638"/>
    <w:rsid w:val="00613917"/>
    <w:rsid w:val="00613FA3"/>
    <w:rsid w:val="0061430C"/>
    <w:rsid w:val="006151F2"/>
    <w:rsid w:val="0061535D"/>
    <w:rsid w:val="00616156"/>
    <w:rsid w:val="00616A2E"/>
    <w:rsid w:val="0061761C"/>
    <w:rsid w:val="00617FC9"/>
    <w:rsid w:val="00620AB9"/>
    <w:rsid w:val="00621090"/>
    <w:rsid w:val="00621345"/>
    <w:rsid w:val="00622062"/>
    <w:rsid w:val="00622156"/>
    <w:rsid w:val="00622CA5"/>
    <w:rsid w:val="00624E6C"/>
    <w:rsid w:val="00625297"/>
    <w:rsid w:val="0062562F"/>
    <w:rsid w:val="006267CD"/>
    <w:rsid w:val="00627505"/>
    <w:rsid w:val="00627DDE"/>
    <w:rsid w:val="00627EDF"/>
    <w:rsid w:val="00630059"/>
    <w:rsid w:val="0063162A"/>
    <w:rsid w:val="00631978"/>
    <w:rsid w:val="006335F0"/>
    <w:rsid w:val="00635C3B"/>
    <w:rsid w:val="00635F75"/>
    <w:rsid w:val="00636334"/>
    <w:rsid w:val="00637356"/>
    <w:rsid w:val="00640512"/>
    <w:rsid w:val="00640ABF"/>
    <w:rsid w:val="00640D62"/>
    <w:rsid w:val="006429E0"/>
    <w:rsid w:val="00643355"/>
    <w:rsid w:val="00643A03"/>
    <w:rsid w:val="00644265"/>
    <w:rsid w:val="006458A2"/>
    <w:rsid w:val="00646370"/>
    <w:rsid w:val="00646984"/>
    <w:rsid w:val="00651175"/>
    <w:rsid w:val="00652A3C"/>
    <w:rsid w:val="00652F0F"/>
    <w:rsid w:val="006531A3"/>
    <w:rsid w:val="006534C0"/>
    <w:rsid w:val="006538D2"/>
    <w:rsid w:val="00653C59"/>
    <w:rsid w:val="00654C09"/>
    <w:rsid w:val="00654ED1"/>
    <w:rsid w:val="006559DA"/>
    <w:rsid w:val="00655D54"/>
    <w:rsid w:val="0065601E"/>
    <w:rsid w:val="00657BAE"/>
    <w:rsid w:val="00660380"/>
    <w:rsid w:val="00661418"/>
    <w:rsid w:val="00662898"/>
    <w:rsid w:val="00663A08"/>
    <w:rsid w:val="00664307"/>
    <w:rsid w:val="0066538E"/>
    <w:rsid w:val="00665E28"/>
    <w:rsid w:val="00666058"/>
    <w:rsid w:val="006667A7"/>
    <w:rsid w:val="00666FD4"/>
    <w:rsid w:val="00667180"/>
    <w:rsid w:val="00667577"/>
    <w:rsid w:val="00667D9D"/>
    <w:rsid w:val="00667DC4"/>
    <w:rsid w:val="006705F3"/>
    <w:rsid w:val="00670C75"/>
    <w:rsid w:val="0067144E"/>
    <w:rsid w:val="00671E1B"/>
    <w:rsid w:val="00672838"/>
    <w:rsid w:val="00672FBB"/>
    <w:rsid w:val="00674B7C"/>
    <w:rsid w:val="006752FA"/>
    <w:rsid w:val="0067616E"/>
    <w:rsid w:val="006761C2"/>
    <w:rsid w:val="00676A42"/>
    <w:rsid w:val="00680F01"/>
    <w:rsid w:val="00681858"/>
    <w:rsid w:val="00682C8A"/>
    <w:rsid w:val="00682E8C"/>
    <w:rsid w:val="00684848"/>
    <w:rsid w:val="00685053"/>
    <w:rsid w:val="006868E2"/>
    <w:rsid w:val="0068782E"/>
    <w:rsid w:val="0069037B"/>
    <w:rsid w:val="0069103D"/>
    <w:rsid w:val="006922D0"/>
    <w:rsid w:val="00693C2B"/>
    <w:rsid w:val="0069593E"/>
    <w:rsid w:val="00695A0D"/>
    <w:rsid w:val="006969B2"/>
    <w:rsid w:val="00696EAE"/>
    <w:rsid w:val="0069766A"/>
    <w:rsid w:val="006A0C55"/>
    <w:rsid w:val="006A158E"/>
    <w:rsid w:val="006A1960"/>
    <w:rsid w:val="006A1D0D"/>
    <w:rsid w:val="006A37D1"/>
    <w:rsid w:val="006A3FDE"/>
    <w:rsid w:val="006A5209"/>
    <w:rsid w:val="006A6DC0"/>
    <w:rsid w:val="006A7E7D"/>
    <w:rsid w:val="006A7F78"/>
    <w:rsid w:val="006B1119"/>
    <w:rsid w:val="006B233E"/>
    <w:rsid w:val="006B2F6C"/>
    <w:rsid w:val="006B32CE"/>
    <w:rsid w:val="006B36B1"/>
    <w:rsid w:val="006B4325"/>
    <w:rsid w:val="006B577A"/>
    <w:rsid w:val="006B63DA"/>
    <w:rsid w:val="006B63EB"/>
    <w:rsid w:val="006B6926"/>
    <w:rsid w:val="006B6D07"/>
    <w:rsid w:val="006B6F1B"/>
    <w:rsid w:val="006B7510"/>
    <w:rsid w:val="006C005D"/>
    <w:rsid w:val="006C0454"/>
    <w:rsid w:val="006C18CB"/>
    <w:rsid w:val="006C1F87"/>
    <w:rsid w:val="006C3D0A"/>
    <w:rsid w:val="006C3E60"/>
    <w:rsid w:val="006C405D"/>
    <w:rsid w:val="006C43E7"/>
    <w:rsid w:val="006C4E0D"/>
    <w:rsid w:val="006C5239"/>
    <w:rsid w:val="006C5661"/>
    <w:rsid w:val="006C5D09"/>
    <w:rsid w:val="006D2FEE"/>
    <w:rsid w:val="006D4289"/>
    <w:rsid w:val="006D56DC"/>
    <w:rsid w:val="006D598E"/>
    <w:rsid w:val="006D5FAC"/>
    <w:rsid w:val="006D628A"/>
    <w:rsid w:val="006D7055"/>
    <w:rsid w:val="006D750B"/>
    <w:rsid w:val="006E0A78"/>
    <w:rsid w:val="006E15EE"/>
    <w:rsid w:val="006E3D90"/>
    <w:rsid w:val="006E4453"/>
    <w:rsid w:val="006E452F"/>
    <w:rsid w:val="006E4D7E"/>
    <w:rsid w:val="006E559B"/>
    <w:rsid w:val="006E562A"/>
    <w:rsid w:val="006E68BA"/>
    <w:rsid w:val="006E7622"/>
    <w:rsid w:val="006F01CC"/>
    <w:rsid w:val="006F0F0B"/>
    <w:rsid w:val="006F14C4"/>
    <w:rsid w:val="006F1506"/>
    <w:rsid w:val="006F213C"/>
    <w:rsid w:val="006F2A91"/>
    <w:rsid w:val="006F36C0"/>
    <w:rsid w:val="006F3717"/>
    <w:rsid w:val="006F3908"/>
    <w:rsid w:val="006F5389"/>
    <w:rsid w:val="006F5406"/>
    <w:rsid w:val="006F5A37"/>
    <w:rsid w:val="006F5AAD"/>
    <w:rsid w:val="006F5B50"/>
    <w:rsid w:val="006F6A57"/>
    <w:rsid w:val="006F7113"/>
    <w:rsid w:val="00700BF3"/>
    <w:rsid w:val="00701C08"/>
    <w:rsid w:val="00702370"/>
    <w:rsid w:val="007029A9"/>
    <w:rsid w:val="00703665"/>
    <w:rsid w:val="00703D29"/>
    <w:rsid w:val="00703ED2"/>
    <w:rsid w:val="0070514D"/>
    <w:rsid w:val="00705E8E"/>
    <w:rsid w:val="007067AE"/>
    <w:rsid w:val="00707F1A"/>
    <w:rsid w:val="00707F73"/>
    <w:rsid w:val="007101B0"/>
    <w:rsid w:val="007105A1"/>
    <w:rsid w:val="00711D11"/>
    <w:rsid w:val="00711D27"/>
    <w:rsid w:val="00712510"/>
    <w:rsid w:val="0071291F"/>
    <w:rsid w:val="007135B9"/>
    <w:rsid w:val="00713A28"/>
    <w:rsid w:val="0071408C"/>
    <w:rsid w:val="007141D7"/>
    <w:rsid w:val="00714566"/>
    <w:rsid w:val="00714BFC"/>
    <w:rsid w:val="00715A03"/>
    <w:rsid w:val="00716815"/>
    <w:rsid w:val="00716CB5"/>
    <w:rsid w:val="00717030"/>
    <w:rsid w:val="007170C4"/>
    <w:rsid w:val="007170C9"/>
    <w:rsid w:val="007226B7"/>
    <w:rsid w:val="00725308"/>
    <w:rsid w:val="00725351"/>
    <w:rsid w:val="0072575D"/>
    <w:rsid w:val="00725E74"/>
    <w:rsid w:val="0073063A"/>
    <w:rsid w:val="007307C8"/>
    <w:rsid w:val="007313EA"/>
    <w:rsid w:val="00732CAB"/>
    <w:rsid w:val="00733A79"/>
    <w:rsid w:val="0073568C"/>
    <w:rsid w:val="00736056"/>
    <w:rsid w:val="00736DC7"/>
    <w:rsid w:val="00737955"/>
    <w:rsid w:val="00737D8B"/>
    <w:rsid w:val="0074043F"/>
    <w:rsid w:val="007409E1"/>
    <w:rsid w:val="00740CEC"/>
    <w:rsid w:val="0074103B"/>
    <w:rsid w:val="00741635"/>
    <w:rsid w:val="00742E37"/>
    <w:rsid w:val="00744220"/>
    <w:rsid w:val="00744D86"/>
    <w:rsid w:val="00745AC5"/>
    <w:rsid w:val="0074623A"/>
    <w:rsid w:val="00746297"/>
    <w:rsid w:val="00746F2E"/>
    <w:rsid w:val="007472C6"/>
    <w:rsid w:val="0075067B"/>
    <w:rsid w:val="007509F7"/>
    <w:rsid w:val="007509F8"/>
    <w:rsid w:val="00750B21"/>
    <w:rsid w:val="00750C68"/>
    <w:rsid w:val="00752E43"/>
    <w:rsid w:val="00752F26"/>
    <w:rsid w:val="00753358"/>
    <w:rsid w:val="00753DE1"/>
    <w:rsid w:val="00753E39"/>
    <w:rsid w:val="0075493F"/>
    <w:rsid w:val="007552E2"/>
    <w:rsid w:val="007559CE"/>
    <w:rsid w:val="00755B5B"/>
    <w:rsid w:val="00760AB3"/>
    <w:rsid w:val="00760BEF"/>
    <w:rsid w:val="0076100C"/>
    <w:rsid w:val="00762780"/>
    <w:rsid w:val="00762AB4"/>
    <w:rsid w:val="00762B2A"/>
    <w:rsid w:val="007644A7"/>
    <w:rsid w:val="00764EE6"/>
    <w:rsid w:val="00767C1D"/>
    <w:rsid w:val="00771527"/>
    <w:rsid w:val="00772DE5"/>
    <w:rsid w:val="00774A8C"/>
    <w:rsid w:val="0077501E"/>
    <w:rsid w:val="007759EB"/>
    <w:rsid w:val="00776B27"/>
    <w:rsid w:val="00777033"/>
    <w:rsid w:val="007775A2"/>
    <w:rsid w:val="0077774E"/>
    <w:rsid w:val="00777A07"/>
    <w:rsid w:val="0078089D"/>
    <w:rsid w:val="0078097D"/>
    <w:rsid w:val="00780FBA"/>
    <w:rsid w:val="00781995"/>
    <w:rsid w:val="00782725"/>
    <w:rsid w:val="00782EE2"/>
    <w:rsid w:val="0078331C"/>
    <w:rsid w:val="007836AE"/>
    <w:rsid w:val="00783824"/>
    <w:rsid w:val="00785208"/>
    <w:rsid w:val="00785B6C"/>
    <w:rsid w:val="00785CE8"/>
    <w:rsid w:val="00787B77"/>
    <w:rsid w:val="00791377"/>
    <w:rsid w:val="00792100"/>
    <w:rsid w:val="00792358"/>
    <w:rsid w:val="00792CED"/>
    <w:rsid w:val="0079305E"/>
    <w:rsid w:val="00793F5E"/>
    <w:rsid w:val="007970BB"/>
    <w:rsid w:val="00797208"/>
    <w:rsid w:val="0079740F"/>
    <w:rsid w:val="007A0B35"/>
    <w:rsid w:val="007A1162"/>
    <w:rsid w:val="007A1324"/>
    <w:rsid w:val="007A170F"/>
    <w:rsid w:val="007A218F"/>
    <w:rsid w:val="007A304A"/>
    <w:rsid w:val="007A310D"/>
    <w:rsid w:val="007A4105"/>
    <w:rsid w:val="007A47DA"/>
    <w:rsid w:val="007A6665"/>
    <w:rsid w:val="007A6B2B"/>
    <w:rsid w:val="007A73A4"/>
    <w:rsid w:val="007A77B5"/>
    <w:rsid w:val="007B03B2"/>
    <w:rsid w:val="007B08FB"/>
    <w:rsid w:val="007B23D4"/>
    <w:rsid w:val="007B3496"/>
    <w:rsid w:val="007B443D"/>
    <w:rsid w:val="007B5455"/>
    <w:rsid w:val="007B55DE"/>
    <w:rsid w:val="007B635C"/>
    <w:rsid w:val="007B69F2"/>
    <w:rsid w:val="007C001D"/>
    <w:rsid w:val="007C00FD"/>
    <w:rsid w:val="007C0DA4"/>
    <w:rsid w:val="007C18A4"/>
    <w:rsid w:val="007C26E2"/>
    <w:rsid w:val="007C3D61"/>
    <w:rsid w:val="007C452D"/>
    <w:rsid w:val="007C6E20"/>
    <w:rsid w:val="007C732E"/>
    <w:rsid w:val="007D119C"/>
    <w:rsid w:val="007D4466"/>
    <w:rsid w:val="007D54ED"/>
    <w:rsid w:val="007D5AE3"/>
    <w:rsid w:val="007D5E5D"/>
    <w:rsid w:val="007D6DBD"/>
    <w:rsid w:val="007D78D9"/>
    <w:rsid w:val="007D7C47"/>
    <w:rsid w:val="007E06F8"/>
    <w:rsid w:val="007E18A5"/>
    <w:rsid w:val="007E2EF8"/>
    <w:rsid w:val="007E4092"/>
    <w:rsid w:val="007E4862"/>
    <w:rsid w:val="007E5EB7"/>
    <w:rsid w:val="007E639F"/>
    <w:rsid w:val="007E6749"/>
    <w:rsid w:val="007E75EB"/>
    <w:rsid w:val="007F0A2A"/>
    <w:rsid w:val="007F0EA9"/>
    <w:rsid w:val="007F16D8"/>
    <w:rsid w:val="007F3274"/>
    <w:rsid w:val="007F4134"/>
    <w:rsid w:val="007F52C6"/>
    <w:rsid w:val="007F5D9A"/>
    <w:rsid w:val="007F6566"/>
    <w:rsid w:val="007F6C14"/>
    <w:rsid w:val="007F7153"/>
    <w:rsid w:val="008025F6"/>
    <w:rsid w:val="0080289D"/>
    <w:rsid w:val="00802BED"/>
    <w:rsid w:val="00802E54"/>
    <w:rsid w:val="00803CE8"/>
    <w:rsid w:val="00803F3E"/>
    <w:rsid w:val="008047F9"/>
    <w:rsid w:val="00804AED"/>
    <w:rsid w:val="00804C62"/>
    <w:rsid w:val="00805289"/>
    <w:rsid w:val="00805BFD"/>
    <w:rsid w:val="00805F53"/>
    <w:rsid w:val="00806811"/>
    <w:rsid w:val="00807B65"/>
    <w:rsid w:val="00807BA6"/>
    <w:rsid w:val="008102F7"/>
    <w:rsid w:val="00811E54"/>
    <w:rsid w:val="00812396"/>
    <w:rsid w:val="00813A07"/>
    <w:rsid w:val="00814EBF"/>
    <w:rsid w:val="00815510"/>
    <w:rsid w:val="00816730"/>
    <w:rsid w:val="008209AE"/>
    <w:rsid w:val="00821328"/>
    <w:rsid w:val="00821392"/>
    <w:rsid w:val="008224F8"/>
    <w:rsid w:val="00822862"/>
    <w:rsid w:val="00822C37"/>
    <w:rsid w:val="008239A4"/>
    <w:rsid w:val="00823B27"/>
    <w:rsid w:val="00823EC8"/>
    <w:rsid w:val="008248FB"/>
    <w:rsid w:val="00825961"/>
    <w:rsid w:val="00827011"/>
    <w:rsid w:val="00827805"/>
    <w:rsid w:val="00827DD8"/>
    <w:rsid w:val="00830CBC"/>
    <w:rsid w:val="008314F0"/>
    <w:rsid w:val="008318A2"/>
    <w:rsid w:val="00834346"/>
    <w:rsid w:val="00835CF6"/>
    <w:rsid w:val="00836461"/>
    <w:rsid w:val="00837F9B"/>
    <w:rsid w:val="00840DFF"/>
    <w:rsid w:val="00842F8F"/>
    <w:rsid w:val="00844035"/>
    <w:rsid w:val="008459BE"/>
    <w:rsid w:val="00847D55"/>
    <w:rsid w:val="00847E14"/>
    <w:rsid w:val="00850111"/>
    <w:rsid w:val="00851466"/>
    <w:rsid w:val="008524B6"/>
    <w:rsid w:val="0085257D"/>
    <w:rsid w:val="00852748"/>
    <w:rsid w:val="0085305F"/>
    <w:rsid w:val="00853717"/>
    <w:rsid w:val="00854346"/>
    <w:rsid w:val="00854E9E"/>
    <w:rsid w:val="0085506A"/>
    <w:rsid w:val="00855D36"/>
    <w:rsid w:val="0085720B"/>
    <w:rsid w:val="0086069A"/>
    <w:rsid w:val="00860EAC"/>
    <w:rsid w:val="008611A5"/>
    <w:rsid w:val="00861F56"/>
    <w:rsid w:val="00864B6B"/>
    <w:rsid w:val="00864B7E"/>
    <w:rsid w:val="00864E1B"/>
    <w:rsid w:val="008675A7"/>
    <w:rsid w:val="008678DC"/>
    <w:rsid w:val="00870B16"/>
    <w:rsid w:val="00871316"/>
    <w:rsid w:val="00871E39"/>
    <w:rsid w:val="008741F8"/>
    <w:rsid w:val="008753AC"/>
    <w:rsid w:val="008768DD"/>
    <w:rsid w:val="00877027"/>
    <w:rsid w:val="0088085A"/>
    <w:rsid w:val="00880DB3"/>
    <w:rsid w:val="00880F49"/>
    <w:rsid w:val="00882250"/>
    <w:rsid w:val="00882829"/>
    <w:rsid w:val="00885119"/>
    <w:rsid w:val="00885D78"/>
    <w:rsid w:val="008863D1"/>
    <w:rsid w:val="0088738C"/>
    <w:rsid w:val="00890C56"/>
    <w:rsid w:val="008921F3"/>
    <w:rsid w:val="00892A08"/>
    <w:rsid w:val="00893267"/>
    <w:rsid w:val="008936C7"/>
    <w:rsid w:val="00894163"/>
    <w:rsid w:val="008956BA"/>
    <w:rsid w:val="008957C3"/>
    <w:rsid w:val="0089775E"/>
    <w:rsid w:val="00897A43"/>
    <w:rsid w:val="00897AB1"/>
    <w:rsid w:val="008A072A"/>
    <w:rsid w:val="008A086D"/>
    <w:rsid w:val="008A092C"/>
    <w:rsid w:val="008A0D8F"/>
    <w:rsid w:val="008A1721"/>
    <w:rsid w:val="008A19C8"/>
    <w:rsid w:val="008A2047"/>
    <w:rsid w:val="008A209A"/>
    <w:rsid w:val="008A25B6"/>
    <w:rsid w:val="008A27B6"/>
    <w:rsid w:val="008A3583"/>
    <w:rsid w:val="008A41CB"/>
    <w:rsid w:val="008A44B6"/>
    <w:rsid w:val="008A61B4"/>
    <w:rsid w:val="008A64D7"/>
    <w:rsid w:val="008A74CA"/>
    <w:rsid w:val="008B0E4E"/>
    <w:rsid w:val="008B1F21"/>
    <w:rsid w:val="008B24D3"/>
    <w:rsid w:val="008B3CE2"/>
    <w:rsid w:val="008B4563"/>
    <w:rsid w:val="008B4808"/>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705"/>
    <w:rsid w:val="008D185C"/>
    <w:rsid w:val="008D42B3"/>
    <w:rsid w:val="008D59F7"/>
    <w:rsid w:val="008D5F11"/>
    <w:rsid w:val="008D65C5"/>
    <w:rsid w:val="008E180F"/>
    <w:rsid w:val="008E187B"/>
    <w:rsid w:val="008E34CA"/>
    <w:rsid w:val="008E358B"/>
    <w:rsid w:val="008E3D7C"/>
    <w:rsid w:val="008E3E21"/>
    <w:rsid w:val="008E4DD6"/>
    <w:rsid w:val="008E4DEA"/>
    <w:rsid w:val="008E5A57"/>
    <w:rsid w:val="008E6614"/>
    <w:rsid w:val="008F01EB"/>
    <w:rsid w:val="008F08CF"/>
    <w:rsid w:val="008F29C2"/>
    <w:rsid w:val="008F31FD"/>
    <w:rsid w:val="008F5F19"/>
    <w:rsid w:val="008F6AA2"/>
    <w:rsid w:val="00900617"/>
    <w:rsid w:val="00900CA2"/>
    <w:rsid w:val="00900D6E"/>
    <w:rsid w:val="00900DBC"/>
    <w:rsid w:val="00901278"/>
    <w:rsid w:val="0090129B"/>
    <w:rsid w:val="0090140C"/>
    <w:rsid w:val="00901E25"/>
    <w:rsid w:val="009021DF"/>
    <w:rsid w:val="00902883"/>
    <w:rsid w:val="009033A0"/>
    <w:rsid w:val="00903934"/>
    <w:rsid w:val="009040FF"/>
    <w:rsid w:val="00904A13"/>
    <w:rsid w:val="00904C17"/>
    <w:rsid w:val="00905009"/>
    <w:rsid w:val="0090514B"/>
    <w:rsid w:val="009057D0"/>
    <w:rsid w:val="00905BE0"/>
    <w:rsid w:val="00905F4F"/>
    <w:rsid w:val="00906522"/>
    <w:rsid w:val="00906883"/>
    <w:rsid w:val="00907D57"/>
    <w:rsid w:val="00910D25"/>
    <w:rsid w:val="00913349"/>
    <w:rsid w:val="00913530"/>
    <w:rsid w:val="0091363F"/>
    <w:rsid w:val="009143AF"/>
    <w:rsid w:val="00914655"/>
    <w:rsid w:val="0091470B"/>
    <w:rsid w:val="00915622"/>
    <w:rsid w:val="009201A6"/>
    <w:rsid w:val="00920484"/>
    <w:rsid w:val="009212FE"/>
    <w:rsid w:val="00921F44"/>
    <w:rsid w:val="0092220D"/>
    <w:rsid w:val="00922434"/>
    <w:rsid w:val="009228E7"/>
    <w:rsid w:val="00922BA4"/>
    <w:rsid w:val="009232C8"/>
    <w:rsid w:val="009239F1"/>
    <w:rsid w:val="00924DAE"/>
    <w:rsid w:val="00924F35"/>
    <w:rsid w:val="00926399"/>
    <w:rsid w:val="009264B1"/>
    <w:rsid w:val="009269EE"/>
    <w:rsid w:val="009275F3"/>
    <w:rsid w:val="00927C35"/>
    <w:rsid w:val="009340D1"/>
    <w:rsid w:val="00935066"/>
    <w:rsid w:val="009351EC"/>
    <w:rsid w:val="00936803"/>
    <w:rsid w:val="009375EB"/>
    <w:rsid w:val="009378E2"/>
    <w:rsid w:val="00940FBD"/>
    <w:rsid w:val="00941D8F"/>
    <w:rsid w:val="00942025"/>
    <w:rsid w:val="009422FD"/>
    <w:rsid w:val="009427C7"/>
    <w:rsid w:val="00943295"/>
    <w:rsid w:val="00943984"/>
    <w:rsid w:val="00945254"/>
    <w:rsid w:val="00945CA3"/>
    <w:rsid w:val="0094773D"/>
    <w:rsid w:val="00947E2A"/>
    <w:rsid w:val="00947F62"/>
    <w:rsid w:val="00950882"/>
    <w:rsid w:val="00950E30"/>
    <w:rsid w:val="009515A1"/>
    <w:rsid w:val="00951872"/>
    <w:rsid w:val="009539FD"/>
    <w:rsid w:val="009549E9"/>
    <w:rsid w:val="00955AC8"/>
    <w:rsid w:val="00955C03"/>
    <w:rsid w:val="00956963"/>
    <w:rsid w:val="00957512"/>
    <w:rsid w:val="00957E94"/>
    <w:rsid w:val="0096027E"/>
    <w:rsid w:val="009607C1"/>
    <w:rsid w:val="009607FB"/>
    <w:rsid w:val="00960DC6"/>
    <w:rsid w:val="00961345"/>
    <w:rsid w:val="00961920"/>
    <w:rsid w:val="009623F0"/>
    <w:rsid w:val="009624F7"/>
    <w:rsid w:val="00962EF0"/>
    <w:rsid w:val="00962FF1"/>
    <w:rsid w:val="009633EC"/>
    <w:rsid w:val="009636BF"/>
    <w:rsid w:val="009637E8"/>
    <w:rsid w:val="00964F55"/>
    <w:rsid w:val="009655B8"/>
    <w:rsid w:val="009666CD"/>
    <w:rsid w:val="00967692"/>
    <w:rsid w:val="00970AA6"/>
    <w:rsid w:val="009712E3"/>
    <w:rsid w:val="009729D0"/>
    <w:rsid w:val="00972ECE"/>
    <w:rsid w:val="0097404D"/>
    <w:rsid w:val="00974C0F"/>
    <w:rsid w:val="00976063"/>
    <w:rsid w:val="00976620"/>
    <w:rsid w:val="00976B97"/>
    <w:rsid w:val="00976C4D"/>
    <w:rsid w:val="00976C60"/>
    <w:rsid w:val="00976DC6"/>
    <w:rsid w:val="009775F4"/>
    <w:rsid w:val="0098091A"/>
    <w:rsid w:val="0098103E"/>
    <w:rsid w:val="00981412"/>
    <w:rsid w:val="00981A88"/>
    <w:rsid w:val="00982B93"/>
    <w:rsid w:val="00982FAF"/>
    <w:rsid w:val="009838EB"/>
    <w:rsid w:val="009852B5"/>
    <w:rsid w:val="00985936"/>
    <w:rsid w:val="00985C6E"/>
    <w:rsid w:val="00985D1D"/>
    <w:rsid w:val="00985D6B"/>
    <w:rsid w:val="00985FE4"/>
    <w:rsid w:val="0098684E"/>
    <w:rsid w:val="00986B6F"/>
    <w:rsid w:val="00990BBC"/>
    <w:rsid w:val="00991B6B"/>
    <w:rsid w:val="009935FC"/>
    <w:rsid w:val="009936FD"/>
    <w:rsid w:val="00995271"/>
    <w:rsid w:val="0099593F"/>
    <w:rsid w:val="00995E89"/>
    <w:rsid w:val="0099631A"/>
    <w:rsid w:val="009967C5"/>
    <w:rsid w:val="009968AC"/>
    <w:rsid w:val="00997019"/>
    <w:rsid w:val="0099723E"/>
    <w:rsid w:val="00997B4E"/>
    <w:rsid w:val="009A0465"/>
    <w:rsid w:val="009A29FD"/>
    <w:rsid w:val="009A361D"/>
    <w:rsid w:val="009A4054"/>
    <w:rsid w:val="009A4A70"/>
    <w:rsid w:val="009A75D7"/>
    <w:rsid w:val="009A7FBB"/>
    <w:rsid w:val="009B097D"/>
    <w:rsid w:val="009B14AA"/>
    <w:rsid w:val="009B17F7"/>
    <w:rsid w:val="009B2CF0"/>
    <w:rsid w:val="009B3F61"/>
    <w:rsid w:val="009B3FB0"/>
    <w:rsid w:val="009B4384"/>
    <w:rsid w:val="009B450C"/>
    <w:rsid w:val="009B5167"/>
    <w:rsid w:val="009B5A2A"/>
    <w:rsid w:val="009B658E"/>
    <w:rsid w:val="009C020A"/>
    <w:rsid w:val="009C0B2F"/>
    <w:rsid w:val="009C32D5"/>
    <w:rsid w:val="009C3EF8"/>
    <w:rsid w:val="009C46BB"/>
    <w:rsid w:val="009C507A"/>
    <w:rsid w:val="009C5628"/>
    <w:rsid w:val="009C587D"/>
    <w:rsid w:val="009C6447"/>
    <w:rsid w:val="009C7578"/>
    <w:rsid w:val="009D0292"/>
    <w:rsid w:val="009D0598"/>
    <w:rsid w:val="009D088C"/>
    <w:rsid w:val="009D0AEF"/>
    <w:rsid w:val="009D0DD4"/>
    <w:rsid w:val="009D1101"/>
    <w:rsid w:val="009D2413"/>
    <w:rsid w:val="009D2490"/>
    <w:rsid w:val="009D2F05"/>
    <w:rsid w:val="009D3869"/>
    <w:rsid w:val="009D5094"/>
    <w:rsid w:val="009D5704"/>
    <w:rsid w:val="009D6163"/>
    <w:rsid w:val="009D62D2"/>
    <w:rsid w:val="009D6571"/>
    <w:rsid w:val="009D77A5"/>
    <w:rsid w:val="009E0D77"/>
    <w:rsid w:val="009E1EC6"/>
    <w:rsid w:val="009E20D1"/>
    <w:rsid w:val="009E240E"/>
    <w:rsid w:val="009E2F2B"/>
    <w:rsid w:val="009E5ADD"/>
    <w:rsid w:val="009E646A"/>
    <w:rsid w:val="009E689B"/>
    <w:rsid w:val="009E6A93"/>
    <w:rsid w:val="009E6FDF"/>
    <w:rsid w:val="009F04AC"/>
    <w:rsid w:val="009F07D8"/>
    <w:rsid w:val="009F1175"/>
    <w:rsid w:val="009F150E"/>
    <w:rsid w:val="009F1C8A"/>
    <w:rsid w:val="009F246A"/>
    <w:rsid w:val="009F2BCF"/>
    <w:rsid w:val="009F2DE0"/>
    <w:rsid w:val="009F46F2"/>
    <w:rsid w:val="009F49E1"/>
    <w:rsid w:val="009F50E5"/>
    <w:rsid w:val="009F5C4D"/>
    <w:rsid w:val="009F6159"/>
    <w:rsid w:val="009F6C02"/>
    <w:rsid w:val="009F7A6A"/>
    <w:rsid w:val="009F7B5A"/>
    <w:rsid w:val="00A007CB"/>
    <w:rsid w:val="00A00C09"/>
    <w:rsid w:val="00A00D03"/>
    <w:rsid w:val="00A01245"/>
    <w:rsid w:val="00A01828"/>
    <w:rsid w:val="00A027CB"/>
    <w:rsid w:val="00A042FF"/>
    <w:rsid w:val="00A05051"/>
    <w:rsid w:val="00A06E45"/>
    <w:rsid w:val="00A07324"/>
    <w:rsid w:val="00A0748F"/>
    <w:rsid w:val="00A10589"/>
    <w:rsid w:val="00A105EA"/>
    <w:rsid w:val="00A1080D"/>
    <w:rsid w:val="00A11E44"/>
    <w:rsid w:val="00A12822"/>
    <w:rsid w:val="00A14298"/>
    <w:rsid w:val="00A155D0"/>
    <w:rsid w:val="00A17213"/>
    <w:rsid w:val="00A17C89"/>
    <w:rsid w:val="00A17ECF"/>
    <w:rsid w:val="00A20421"/>
    <w:rsid w:val="00A20BAD"/>
    <w:rsid w:val="00A217A0"/>
    <w:rsid w:val="00A21F4A"/>
    <w:rsid w:val="00A22708"/>
    <w:rsid w:val="00A23313"/>
    <w:rsid w:val="00A23D2D"/>
    <w:rsid w:val="00A247EF"/>
    <w:rsid w:val="00A248A7"/>
    <w:rsid w:val="00A24968"/>
    <w:rsid w:val="00A26C29"/>
    <w:rsid w:val="00A27049"/>
    <w:rsid w:val="00A2769F"/>
    <w:rsid w:val="00A27F58"/>
    <w:rsid w:val="00A31689"/>
    <w:rsid w:val="00A31B94"/>
    <w:rsid w:val="00A31FF1"/>
    <w:rsid w:val="00A32116"/>
    <w:rsid w:val="00A3275A"/>
    <w:rsid w:val="00A32BCE"/>
    <w:rsid w:val="00A3353A"/>
    <w:rsid w:val="00A34413"/>
    <w:rsid w:val="00A35274"/>
    <w:rsid w:val="00A36E45"/>
    <w:rsid w:val="00A374DE"/>
    <w:rsid w:val="00A40E01"/>
    <w:rsid w:val="00A42EEE"/>
    <w:rsid w:val="00A43A1B"/>
    <w:rsid w:val="00A4645B"/>
    <w:rsid w:val="00A47290"/>
    <w:rsid w:val="00A4758C"/>
    <w:rsid w:val="00A478E2"/>
    <w:rsid w:val="00A47BCD"/>
    <w:rsid w:val="00A50301"/>
    <w:rsid w:val="00A5100B"/>
    <w:rsid w:val="00A5175B"/>
    <w:rsid w:val="00A51F3C"/>
    <w:rsid w:val="00A53D99"/>
    <w:rsid w:val="00A53DBB"/>
    <w:rsid w:val="00A54977"/>
    <w:rsid w:val="00A566C1"/>
    <w:rsid w:val="00A56E7F"/>
    <w:rsid w:val="00A57062"/>
    <w:rsid w:val="00A57C7A"/>
    <w:rsid w:val="00A61D21"/>
    <w:rsid w:val="00A61DAB"/>
    <w:rsid w:val="00A61F93"/>
    <w:rsid w:val="00A620E3"/>
    <w:rsid w:val="00A63046"/>
    <w:rsid w:val="00A64335"/>
    <w:rsid w:val="00A6537C"/>
    <w:rsid w:val="00A656B0"/>
    <w:rsid w:val="00A659C7"/>
    <w:rsid w:val="00A667B5"/>
    <w:rsid w:val="00A67D06"/>
    <w:rsid w:val="00A7051D"/>
    <w:rsid w:val="00A714D5"/>
    <w:rsid w:val="00A7159D"/>
    <w:rsid w:val="00A719AD"/>
    <w:rsid w:val="00A729A5"/>
    <w:rsid w:val="00A73BC7"/>
    <w:rsid w:val="00A75467"/>
    <w:rsid w:val="00A75F21"/>
    <w:rsid w:val="00A77760"/>
    <w:rsid w:val="00A77B18"/>
    <w:rsid w:val="00A8062C"/>
    <w:rsid w:val="00A80ED8"/>
    <w:rsid w:val="00A8123E"/>
    <w:rsid w:val="00A814E2"/>
    <w:rsid w:val="00A82274"/>
    <w:rsid w:val="00A82297"/>
    <w:rsid w:val="00A8290B"/>
    <w:rsid w:val="00A82AE6"/>
    <w:rsid w:val="00A82EDA"/>
    <w:rsid w:val="00A8305F"/>
    <w:rsid w:val="00A8353D"/>
    <w:rsid w:val="00A83CA6"/>
    <w:rsid w:val="00A84A5E"/>
    <w:rsid w:val="00A84DC7"/>
    <w:rsid w:val="00A85704"/>
    <w:rsid w:val="00A85F6F"/>
    <w:rsid w:val="00A86797"/>
    <w:rsid w:val="00A87082"/>
    <w:rsid w:val="00A87816"/>
    <w:rsid w:val="00A9249A"/>
    <w:rsid w:val="00A937A8"/>
    <w:rsid w:val="00A93FB1"/>
    <w:rsid w:val="00A94F14"/>
    <w:rsid w:val="00A96001"/>
    <w:rsid w:val="00A9633E"/>
    <w:rsid w:val="00AA0E67"/>
    <w:rsid w:val="00AA1579"/>
    <w:rsid w:val="00AA2467"/>
    <w:rsid w:val="00AA2830"/>
    <w:rsid w:val="00AA3508"/>
    <w:rsid w:val="00AA36E5"/>
    <w:rsid w:val="00AA3A96"/>
    <w:rsid w:val="00AA4903"/>
    <w:rsid w:val="00AA4BBE"/>
    <w:rsid w:val="00AA5005"/>
    <w:rsid w:val="00AA627D"/>
    <w:rsid w:val="00AA6650"/>
    <w:rsid w:val="00AA7F28"/>
    <w:rsid w:val="00AB136A"/>
    <w:rsid w:val="00AB1A45"/>
    <w:rsid w:val="00AB1F91"/>
    <w:rsid w:val="00AB2072"/>
    <w:rsid w:val="00AB208E"/>
    <w:rsid w:val="00AB32CE"/>
    <w:rsid w:val="00AB4547"/>
    <w:rsid w:val="00AB498D"/>
    <w:rsid w:val="00AB4E0B"/>
    <w:rsid w:val="00AB675F"/>
    <w:rsid w:val="00AB6A74"/>
    <w:rsid w:val="00AB6C29"/>
    <w:rsid w:val="00AB6D98"/>
    <w:rsid w:val="00AB780F"/>
    <w:rsid w:val="00AC0A13"/>
    <w:rsid w:val="00AC1ECE"/>
    <w:rsid w:val="00AC33C1"/>
    <w:rsid w:val="00AC4F2B"/>
    <w:rsid w:val="00AC5DC7"/>
    <w:rsid w:val="00AC6C1C"/>
    <w:rsid w:val="00AC6FB9"/>
    <w:rsid w:val="00AD0659"/>
    <w:rsid w:val="00AD0DED"/>
    <w:rsid w:val="00AD1D7C"/>
    <w:rsid w:val="00AD25A2"/>
    <w:rsid w:val="00AD3EC9"/>
    <w:rsid w:val="00AD442D"/>
    <w:rsid w:val="00AD4798"/>
    <w:rsid w:val="00AD5A99"/>
    <w:rsid w:val="00AD7278"/>
    <w:rsid w:val="00AD76C7"/>
    <w:rsid w:val="00AE110F"/>
    <w:rsid w:val="00AE37C7"/>
    <w:rsid w:val="00AE3975"/>
    <w:rsid w:val="00AE3E96"/>
    <w:rsid w:val="00AE3F14"/>
    <w:rsid w:val="00AE4A5E"/>
    <w:rsid w:val="00AE5C6C"/>
    <w:rsid w:val="00AF21BA"/>
    <w:rsid w:val="00AF3719"/>
    <w:rsid w:val="00AF4391"/>
    <w:rsid w:val="00AF4B3B"/>
    <w:rsid w:val="00AF60BC"/>
    <w:rsid w:val="00B02579"/>
    <w:rsid w:val="00B03638"/>
    <w:rsid w:val="00B04AD9"/>
    <w:rsid w:val="00B054A6"/>
    <w:rsid w:val="00B061FB"/>
    <w:rsid w:val="00B063D0"/>
    <w:rsid w:val="00B069FD"/>
    <w:rsid w:val="00B076A5"/>
    <w:rsid w:val="00B07C85"/>
    <w:rsid w:val="00B10E42"/>
    <w:rsid w:val="00B11EAA"/>
    <w:rsid w:val="00B1290D"/>
    <w:rsid w:val="00B13211"/>
    <w:rsid w:val="00B133F5"/>
    <w:rsid w:val="00B13E51"/>
    <w:rsid w:val="00B140CA"/>
    <w:rsid w:val="00B15DB7"/>
    <w:rsid w:val="00B166E6"/>
    <w:rsid w:val="00B1717E"/>
    <w:rsid w:val="00B17789"/>
    <w:rsid w:val="00B20714"/>
    <w:rsid w:val="00B20818"/>
    <w:rsid w:val="00B21152"/>
    <w:rsid w:val="00B21B6D"/>
    <w:rsid w:val="00B2305D"/>
    <w:rsid w:val="00B231AE"/>
    <w:rsid w:val="00B23212"/>
    <w:rsid w:val="00B24010"/>
    <w:rsid w:val="00B24528"/>
    <w:rsid w:val="00B251F8"/>
    <w:rsid w:val="00B268A6"/>
    <w:rsid w:val="00B26D28"/>
    <w:rsid w:val="00B26F7F"/>
    <w:rsid w:val="00B270E6"/>
    <w:rsid w:val="00B278D8"/>
    <w:rsid w:val="00B279F0"/>
    <w:rsid w:val="00B3081B"/>
    <w:rsid w:val="00B310DB"/>
    <w:rsid w:val="00B32CEA"/>
    <w:rsid w:val="00B34721"/>
    <w:rsid w:val="00B348CA"/>
    <w:rsid w:val="00B34FED"/>
    <w:rsid w:val="00B357BE"/>
    <w:rsid w:val="00B360B4"/>
    <w:rsid w:val="00B368E4"/>
    <w:rsid w:val="00B36D0A"/>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354"/>
    <w:rsid w:val="00B579CE"/>
    <w:rsid w:val="00B57AE0"/>
    <w:rsid w:val="00B6012C"/>
    <w:rsid w:val="00B6037C"/>
    <w:rsid w:val="00B60977"/>
    <w:rsid w:val="00B60A65"/>
    <w:rsid w:val="00B6147A"/>
    <w:rsid w:val="00B62201"/>
    <w:rsid w:val="00B63C45"/>
    <w:rsid w:val="00B63D61"/>
    <w:rsid w:val="00B64009"/>
    <w:rsid w:val="00B647C3"/>
    <w:rsid w:val="00B649FE"/>
    <w:rsid w:val="00B64FED"/>
    <w:rsid w:val="00B65910"/>
    <w:rsid w:val="00B6605F"/>
    <w:rsid w:val="00B662D7"/>
    <w:rsid w:val="00B662DD"/>
    <w:rsid w:val="00B66AFD"/>
    <w:rsid w:val="00B66DA0"/>
    <w:rsid w:val="00B720CD"/>
    <w:rsid w:val="00B72CBF"/>
    <w:rsid w:val="00B732FC"/>
    <w:rsid w:val="00B73746"/>
    <w:rsid w:val="00B73E26"/>
    <w:rsid w:val="00B7451C"/>
    <w:rsid w:val="00B74B26"/>
    <w:rsid w:val="00B7588C"/>
    <w:rsid w:val="00B75CCC"/>
    <w:rsid w:val="00B75D50"/>
    <w:rsid w:val="00B76B93"/>
    <w:rsid w:val="00B803DC"/>
    <w:rsid w:val="00B8098D"/>
    <w:rsid w:val="00B80F1E"/>
    <w:rsid w:val="00B810FA"/>
    <w:rsid w:val="00B82C9E"/>
    <w:rsid w:val="00B83331"/>
    <w:rsid w:val="00B83F46"/>
    <w:rsid w:val="00B842F4"/>
    <w:rsid w:val="00B84BAC"/>
    <w:rsid w:val="00B84CDE"/>
    <w:rsid w:val="00B8575D"/>
    <w:rsid w:val="00B86B32"/>
    <w:rsid w:val="00B904A3"/>
    <w:rsid w:val="00B91897"/>
    <w:rsid w:val="00B925DE"/>
    <w:rsid w:val="00B92793"/>
    <w:rsid w:val="00B930B2"/>
    <w:rsid w:val="00B932D1"/>
    <w:rsid w:val="00B93DD9"/>
    <w:rsid w:val="00B95374"/>
    <w:rsid w:val="00B95AA6"/>
    <w:rsid w:val="00B95F79"/>
    <w:rsid w:val="00B962C8"/>
    <w:rsid w:val="00B965B9"/>
    <w:rsid w:val="00B96769"/>
    <w:rsid w:val="00B97615"/>
    <w:rsid w:val="00BA0086"/>
    <w:rsid w:val="00BA0C13"/>
    <w:rsid w:val="00BA0C63"/>
    <w:rsid w:val="00BA1C71"/>
    <w:rsid w:val="00BA31D8"/>
    <w:rsid w:val="00BA488A"/>
    <w:rsid w:val="00BA5CEB"/>
    <w:rsid w:val="00BA6AD8"/>
    <w:rsid w:val="00BB0193"/>
    <w:rsid w:val="00BB106C"/>
    <w:rsid w:val="00BB10DD"/>
    <w:rsid w:val="00BB22D9"/>
    <w:rsid w:val="00BB2AED"/>
    <w:rsid w:val="00BB349C"/>
    <w:rsid w:val="00BB49F3"/>
    <w:rsid w:val="00BB6075"/>
    <w:rsid w:val="00BB6180"/>
    <w:rsid w:val="00BB6D58"/>
    <w:rsid w:val="00BB6F28"/>
    <w:rsid w:val="00BB738F"/>
    <w:rsid w:val="00BC156F"/>
    <w:rsid w:val="00BC2D5F"/>
    <w:rsid w:val="00BC340D"/>
    <w:rsid w:val="00BC38B1"/>
    <w:rsid w:val="00BC3B62"/>
    <w:rsid w:val="00BC466E"/>
    <w:rsid w:val="00BC4876"/>
    <w:rsid w:val="00BC4A10"/>
    <w:rsid w:val="00BC5257"/>
    <w:rsid w:val="00BC5A30"/>
    <w:rsid w:val="00BC720B"/>
    <w:rsid w:val="00BD1597"/>
    <w:rsid w:val="00BD1F63"/>
    <w:rsid w:val="00BD2884"/>
    <w:rsid w:val="00BD404E"/>
    <w:rsid w:val="00BD4135"/>
    <w:rsid w:val="00BD4D2E"/>
    <w:rsid w:val="00BD5A40"/>
    <w:rsid w:val="00BD60CB"/>
    <w:rsid w:val="00BD63BE"/>
    <w:rsid w:val="00BD644F"/>
    <w:rsid w:val="00BD6829"/>
    <w:rsid w:val="00BE0451"/>
    <w:rsid w:val="00BE048F"/>
    <w:rsid w:val="00BE0E30"/>
    <w:rsid w:val="00BE14C8"/>
    <w:rsid w:val="00BE23A4"/>
    <w:rsid w:val="00BE37A6"/>
    <w:rsid w:val="00BE3C3F"/>
    <w:rsid w:val="00BE3E04"/>
    <w:rsid w:val="00BE40F3"/>
    <w:rsid w:val="00BE43F9"/>
    <w:rsid w:val="00BE542C"/>
    <w:rsid w:val="00BE60FE"/>
    <w:rsid w:val="00BF0532"/>
    <w:rsid w:val="00BF10C4"/>
    <w:rsid w:val="00BF1788"/>
    <w:rsid w:val="00BF1C4F"/>
    <w:rsid w:val="00BF1C56"/>
    <w:rsid w:val="00BF2C32"/>
    <w:rsid w:val="00BF3264"/>
    <w:rsid w:val="00BF338A"/>
    <w:rsid w:val="00BF5BA8"/>
    <w:rsid w:val="00BF5C94"/>
    <w:rsid w:val="00BF5CBB"/>
    <w:rsid w:val="00BF62B5"/>
    <w:rsid w:val="00BF68E0"/>
    <w:rsid w:val="00BF7658"/>
    <w:rsid w:val="00C0096A"/>
    <w:rsid w:val="00C019E5"/>
    <w:rsid w:val="00C024BE"/>
    <w:rsid w:val="00C0398C"/>
    <w:rsid w:val="00C03F8C"/>
    <w:rsid w:val="00C05E3C"/>
    <w:rsid w:val="00C063A7"/>
    <w:rsid w:val="00C064A1"/>
    <w:rsid w:val="00C06518"/>
    <w:rsid w:val="00C06D59"/>
    <w:rsid w:val="00C06EE3"/>
    <w:rsid w:val="00C11764"/>
    <w:rsid w:val="00C12827"/>
    <w:rsid w:val="00C1336A"/>
    <w:rsid w:val="00C134A0"/>
    <w:rsid w:val="00C14959"/>
    <w:rsid w:val="00C15125"/>
    <w:rsid w:val="00C15316"/>
    <w:rsid w:val="00C159E5"/>
    <w:rsid w:val="00C16C6C"/>
    <w:rsid w:val="00C1712D"/>
    <w:rsid w:val="00C1733B"/>
    <w:rsid w:val="00C17DBF"/>
    <w:rsid w:val="00C206C5"/>
    <w:rsid w:val="00C2104F"/>
    <w:rsid w:val="00C2158D"/>
    <w:rsid w:val="00C21F4F"/>
    <w:rsid w:val="00C2253F"/>
    <w:rsid w:val="00C233FC"/>
    <w:rsid w:val="00C24A15"/>
    <w:rsid w:val="00C25473"/>
    <w:rsid w:val="00C2623D"/>
    <w:rsid w:val="00C268F2"/>
    <w:rsid w:val="00C269BC"/>
    <w:rsid w:val="00C27C28"/>
    <w:rsid w:val="00C308DC"/>
    <w:rsid w:val="00C31213"/>
    <w:rsid w:val="00C31BE1"/>
    <w:rsid w:val="00C32083"/>
    <w:rsid w:val="00C328C6"/>
    <w:rsid w:val="00C32D70"/>
    <w:rsid w:val="00C33878"/>
    <w:rsid w:val="00C3411E"/>
    <w:rsid w:val="00C35824"/>
    <w:rsid w:val="00C36257"/>
    <w:rsid w:val="00C42C90"/>
    <w:rsid w:val="00C43375"/>
    <w:rsid w:val="00C43905"/>
    <w:rsid w:val="00C44A01"/>
    <w:rsid w:val="00C4594D"/>
    <w:rsid w:val="00C46030"/>
    <w:rsid w:val="00C461AC"/>
    <w:rsid w:val="00C47B51"/>
    <w:rsid w:val="00C50843"/>
    <w:rsid w:val="00C50EB7"/>
    <w:rsid w:val="00C520A2"/>
    <w:rsid w:val="00C535FF"/>
    <w:rsid w:val="00C56D49"/>
    <w:rsid w:val="00C6029A"/>
    <w:rsid w:val="00C602BE"/>
    <w:rsid w:val="00C616A4"/>
    <w:rsid w:val="00C6231C"/>
    <w:rsid w:val="00C62E94"/>
    <w:rsid w:val="00C6354A"/>
    <w:rsid w:val="00C63676"/>
    <w:rsid w:val="00C64BA2"/>
    <w:rsid w:val="00C64CD3"/>
    <w:rsid w:val="00C64D38"/>
    <w:rsid w:val="00C6578C"/>
    <w:rsid w:val="00C65DA0"/>
    <w:rsid w:val="00C6609A"/>
    <w:rsid w:val="00C661E1"/>
    <w:rsid w:val="00C6684A"/>
    <w:rsid w:val="00C67011"/>
    <w:rsid w:val="00C67577"/>
    <w:rsid w:val="00C67ACF"/>
    <w:rsid w:val="00C700F1"/>
    <w:rsid w:val="00C72359"/>
    <w:rsid w:val="00C7395C"/>
    <w:rsid w:val="00C750B9"/>
    <w:rsid w:val="00C7559C"/>
    <w:rsid w:val="00C75C1B"/>
    <w:rsid w:val="00C762E9"/>
    <w:rsid w:val="00C76877"/>
    <w:rsid w:val="00C77C53"/>
    <w:rsid w:val="00C77F0C"/>
    <w:rsid w:val="00C80423"/>
    <w:rsid w:val="00C822E6"/>
    <w:rsid w:val="00C8284C"/>
    <w:rsid w:val="00C83FB9"/>
    <w:rsid w:val="00C843B8"/>
    <w:rsid w:val="00C849CD"/>
    <w:rsid w:val="00C84C28"/>
    <w:rsid w:val="00C84E4B"/>
    <w:rsid w:val="00C856B3"/>
    <w:rsid w:val="00C858FF"/>
    <w:rsid w:val="00C863C2"/>
    <w:rsid w:val="00C90E04"/>
    <w:rsid w:val="00C91438"/>
    <w:rsid w:val="00C9391F"/>
    <w:rsid w:val="00C94C50"/>
    <w:rsid w:val="00C95A55"/>
    <w:rsid w:val="00C95E2E"/>
    <w:rsid w:val="00C96502"/>
    <w:rsid w:val="00C96CD7"/>
    <w:rsid w:val="00C97A13"/>
    <w:rsid w:val="00CA1654"/>
    <w:rsid w:val="00CA17B2"/>
    <w:rsid w:val="00CA2AB9"/>
    <w:rsid w:val="00CA3FEE"/>
    <w:rsid w:val="00CA4803"/>
    <w:rsid w:val="00CA7123"/>
    <w:rsid w:val="00CA7E2D"/>
    <w:rsid w:val="00CA7F97"/>
    <w:rsid w:val="00CB00D4"/>
    <w:rsid w:val="00CB06D3"/>
    <w:rsid w:val="00CB06E9"/>
    <w:rsid w:val="00CB072D"/>
    <w:rsid w:val="00CB36A9"/>
    <w:rsid w:val="00CB3A4E"/>
    <w:rsid w:val="00CB46FF"/>
    <w:rsid w:val="00CB56FD"/>
    <w:rsid w:val="00CB5E5A"/>
    <w:rsid w:val="00CB6B44"/>
    <w:rsid w:val="00CB7728"/>
    <w:rsid w:val="00CC027A"/>
    <w:rsid w:val="00CC1F75"/>
    <w:rsid w:val="00CC220E"/>
    <w:rsid w:val="00CC222C"/>
    <w:rsid w:val="00CC4057"/>
    <w:rsid w:val="00CC4F2F"/>
    <w:rsid w:val="00CC5DAC"/>
    <w:rsid w:val="00CC6633"/>
    <w:rsid w:val="00CC6C0D"/>
    <w:rsid w:val="00CC6F2C"/>
    <w:rsid w:val="00CC7733"/>
    <w:rsid w:val="00CD0744"/>
    <w:rsid w:val="00CD1E38"/>
    <w:rsid w:val="00CD21A8"/>
    <w:rsid w:val="00CD44D4"/>
    <w:rsid w:val="00CD4B32"/>
    <w:rsid w:val="00CD5F38"/>
    <w:rsid w:val="00CD68A7"/>
    <w:rsid w:val="00CD6E0B"/>
    <w:rsid w:val="00CD7204"/>
    <w:rsid w:val="00CD7BAC"/>
    <w:rsid w:val="00CE142C"/>
    <w:rsid w:val="00CE14B1"/>
    <w:rsid w:val="00CE2079"/>
    <w:rsid w:val="00CE28BF"/>
    <w:rsid w:val="00CE29CB"/>
    <w:rsid w:val="00CE2F19"/>
    <w:rsid w:val="00CE3228"/>
    <w:rsid w:val="00CE3384"/>
    <w:rsid w:val="00CE33C0"/>
    <w:rsid w:val="00CE3DB0"/>
    <w:rsid w:val="00CE40C2"/>
    <w:rsid w:val="00CE5D98"/>
    <w:rsid w:val="00CE6ACD"/>
    <w:rsid w:val="00CE71BA"/>
    <w:rsid w:val="00CE7D6F"/>
    <w:rsid w:val="00CF01C9"/>
    <w:rsid w:val="00CF09E9"/>
    <w:rsid w:val="00CF1B6C"/>
    <w:rsid w:val="00CF20E0"/>
    <w:rsid w:val="00CF2D13"/>
    <w:rsid w:val="00CF4477"/>
    <w:rsid w:val="00CF54CF"/>
    <w:rsid w:val="00CF5BD8"/>
    <w:rsid w:val="00CF6643"/>
    <w:rsid w:val="00CF6C90"/>
    <w:rsid w:val="00CF6DDD"/>
    <w:rsid w:val="00CF73D2"/>
    <w:rsid w:val="00CF740B"/>
    <w:rsid w:val="00CF750E"/>
    <w:rsid w:val="00CF7E50"/>
    <w:rsid w:val="00D00628"/>
    <w:rsid w:val="00D0069D"/>
    <w:rsid w:val="00D01ADF"/>
    <w:rsid w:val="00D02B03"/>
    <w:rsid w:val="00D02FDB"/>
    <w:rsid w:val="00D0332E"/>
    <w:rsid w:val="00D0371C"/>
    <w:rsid w:val="00D03EB2"/>
    <w:rsid w:val="00D03FB7"/>
    <w:rsid w:val="00D04488"/>
    <w:rsid w:val="00D05398"/>
    <w:rsid w:val="00D05839"/>
    <w:rsid w:val="00D05EA9"/>
    <w:rsid w:val="00D065AF"/>
    <w:rsid w:val="00D067BD"/>
    <w:rsid w:val="00D06BD1"/>
    <w:rsid w:val="00D131A4"/>
    <w:rsid w:val="00D13E72"/>
    <w:rsid w:val="00D14481"/>
    <w:rsid w:val="00D144CF"/>
    <w:rsid w:val="00D14B6F"/>
    <w:rsid w:val="00D14DC5"/>
    <w:rsid w:val="00D14F24"/>
    <w:rsid w:val="00D15C84"/>
    <w:rsid w:val="00D16713"/>
    <w:rsid w:val="00D16D35"/>
    <w:rsid w:val="00D20245"/>
    <w:rsid w:val="00D20C80"/>
    <w:rsid w:val="00D20DDA"/>
    <w:rsid w:val="00D21D0D"/>
    <w:rsid w:val="00D21E50"/>
    <w:rsid w:val="00D224D1"/>
    <w:rsid w:val="00D22673"/>
    <w:rsid w:val="00D22787"/>
    <w:rsid w:val="00D22A97"/>
    <w:rsid w:val="00D2387B"/>
    <w:rsid w:val="00D245BA"/>
    <w:rsid w:val="00D2550D"/>
    <w:rsid w:val="00D25990"/>
    <w:rsid w:val="00D25AE5"/>
    <w:rsid w:val="00D2783C"/>
    <w:rsid w:val="00D27A58"/>
    <w:rsid w:val="00D27B93"/>
    <w:rsid w:val="00D27CDC"/>
    <w:rsid w:val="00D27D27"/>
    <w:rsid w:val="00D27E21"/>
    <w:rsid w:val="00D30C06"/>
    <w:rsid w:val="00D318F1"/>
    <w:rsid w:val="00D32C18"/>
    <w:rsid w:val="00D32D98"/>
    <w:rsid w:val="00D334BB"/>
    <w:rsid w:val="00D33862"/>
    <w:rsid w:val="00D34125"/>
    <w:rsid w:val="00D342F4"/>
    <w:rsid w:val="00D347BF"/>
    <w:rsid w:val="00D35468"/>
    <w:rsid w:val="00D35537"/>
    <w:rsid w:val="00D37700"/>
    <w:rsid w:val="00D414C0"/>
    <w:rsid w:val="00D41567"/>
    <w:rsid w:val="00D4250C"/>
    <w:rsid w:val="00D42F31"/>
    <w:rsid w:val="00D4431A"/>
    <w:rsid w:val="00D444FE"/>
    <w:rsid w:val="00D459A5"/>
    <w:rsid w:val="00D46DCD"/>
    <w:rsid w:val="00D504DB"/>
    <w:rsid w:val="00D52AFF"/>
    <w:rsid w:val="00D52BB4"/>
    <w:rsid w:val="00D53FA1"/>
    <w:rsid w:val="00D55155"/>
    <w:rsid w:val="00D60F34"/>
    <w:rsid w:val="00D61161"/>
    <w:rsid w:val="00D62ADF"/>
    <w:rsid w:val="00D634B9"/>
    <w:rsid w:val="00D63AAF"/>
    <w:rsid w:val="00D675F2"/>
    <w:rsid w:val="00D706EF"/>
    <w:rsid w:val="00D73341"/>
    <w:rsid w:val="00D75662"/>
    <w:rsid w:val="00D76455"/>
    <w:rsid w:val="00D76E5D"/>
    <w:rsid w:val="00D805E9"/>
    <w:rsid w:val="00D81DFB"/>
    <w:rsid w:val="00D8226F"/>
    <w:rsid w:val="00D82919"/>
    <w:rsid w:val="00D82AFF"/>
    <w:rsid w:val="00D83964"/>
    <w:rsid w:val="00D83A75"/>
    <w:rsid w:val="00D8449C"/>
    <w:rsid w:val="00D84716"/>
    <w:rsid w:val="00D84A06"/>
    <w:rsid w:val="00D850B4"/>
    <w:rsid w:val="00D85723"/>
    <w:rsid w:val="00D90D60"/>
    <w:rsid w:val="00D9126D"/>
    <w:rsid w:val="00D92040"/>
    <w:rsid w:val="00D931EF"/>
    <w:rsid w:val="00D94C02"/>
    <w:rsid w:val="00D94F1F"/>
    <w:rsid w:val="00D95621"/>
    <w:rsid w:val="00D95BB5"/>
    <w:rsid w:val="00D95F95"/>
    <w:rsid w:val="00D96B2A"/>
    <w:rsid w:val="00DA0CFA"/>
    <w:rsid w:val="00DA0E66"/>
    <w:rsid w:val="00DA0FB4"/>
    <w:rsid w:val="00DA21E3"/>
    <w:rsid w:val="00DA2A9B"/>
    <w:rsid w:val="00DA2E2D"/>
    <w:rsid w:val="00DA34EC"/>
    <w:rsid w:val="00DA42E2"/>
    <w:rsid w:val="00DA5BD3"/>
    <w:rsid w:val="00DA6D03"/>
    <w:rsid w:val="00DA72B3"/>
    <w:rsid w:val="00DA7C84"/>
    <w:rsid w:val="00DB0375"/>
    <w:rsid w:val="00DB10B9"/>
    <w:rsid w:val="00DB1A8C"/>
    <w:rsid w:val="00DB20CE"/>
    <w:rsid w:val="00DB2413"/>
    <w:rsid w:val="00DB32F5"/>
    <w:rsid w:val="00DB386C"/>
    <w:rsid w:val="00DB520A"/>
    <w:rsid w:val="00DB5331"/>
    <w:rsid w:val="00DB5AF1"/>
    <w:rsid w:val="00DB5CCA"/>
    <w:rsid w:val="00DB670E"/>
    <w:rsid w:val="00DB71CC"/>
    <w:rsid w:val="00DB7D4E"/>
    <w:rsid w:val="00DB7DEA"/>
    <w:rsid w:val="00DC0B56"/>
    <w:rsid w:val="00DC1C41"/>
    <w:rsid w:val="00DC2256"/>
    <w:rsid w:val="00DC3234"/>
    <w:rsid w:val="00DC34ED"/>
    <w:rsid w:val="00DC4CD9"/>
    <w:rsid w:val="00DC525D"/>
    <w:rsid w:val="00DC61C6"/>
    <w:rsid w:val="00DC6394"/>
    <w:rsid w:val="00DD0C09"/>
    <w:rsid w:val="00DD158A"/>
    <w:rsid w:val="00DD160D"/>
    <w:rsid w:val="00DD1AC5"/>
    <w:rsid w:val="00DD29A9"/>
    <w:rsid w:val="00DD2CF9"/>
    <w:rsid w:val="00DD521F"/>
    <w:rsid w:val="00DE103F"/>
    <w:rsid w:val="00DE15DD"/>
    <w:rsid w:val="00DE2045"/>
    <w:rsid w:val="00DE23D5"/>
    <w:rsid w:val="00DE2A85"/>
    <w:rsid w:val="00DE36FF"/>
    <w:rsid w:val="00DE37E2"/>
    <w:rsid w:val="00DE38C4"/>
    <w:rsid w:val="00DE4C91"/>
    <w:rsid w:val="00DE59B4"/>
    <w:rsid w:val="00DE6C6E"/>
    <w:rsid w:val="00DE70C9"/>
    <w:rsid w:val="00DE7884"/>
    <w:rsid w:val="00DF0D1C"/>
    <w:rsid w:val="00DF13F4"/>
    <w:rsid w:val="00DF3540"/>
    <w:rsid w:val="00DF4771"/>
    <w:rsid w:val="00DF4E16"/>
    <w:rsid w:val="00DF5498"/>
    <w:rsid w:val="00DF5523"/>
    <w:rsid w:val="00DF5B7F"/>
    <w:rsid w:val="00DF6144"/>
    <w:rsid w:val="00DF7C2F"/>
    <w:rsid w:val="00E00DA2"/>
    <w:rsid w:val="00E02416"/>
    <w:rsid w:val="00E03212"/>
    <w:rsid w:val="00E03DD5"/>
    <w:rsid w:val="00E03E98"/>
    <w:rsid w:val="00E04BC8"/>
    <w:rsid w:val="00E0533B"/>
    <w:rsid w:val="00E05DB0"/>
    <w:rsid w:val="00E05ED8"/>
    <w:rsid w:val="00E06C0F"/>
    <w:rsid w:val="00E06CDB"/>
    <w:rsid w:val="00E070A5"/>
    <w:rsid w:val="00E0757F"/>
    <w:rsid w:val="00E1033A"/>
    <w:rsid w:val="00E106DB"/>
    <w:rsid w:val="00E1198B"/>
    <w:rsid w:val="00E12D4E"/>
    <w:rsid w:val="00E134CF"/>
    <w:rsid w:val="00E13642"/>
    <w:rsid w:val="00E15401"/>
    <w:rsid w:val="00E16825"/>
    <w:rsid w:val="00E1735D"/>
    <w:rsid w:val="00E173AF"/>
    <w:rsid w:val="00E175F0"/>
    <w:rsid w:val="00E20AD5"/>
    <w:rsid w:val="00E20E41"/>
    <w:rsid w:val="00E219A7"/>
    <w:rsid w:val="00E22355"/>
    <w:rsid w:val="00E22408"/>
    <w:rsid w:val="00E22E19"/>
    <w:rsid w:val="00E23965"/>
    <w:rsid w:val="00E25122"/>
    <w:rsid w:val="00E25932"/>
    <w:rsid w:val="00E26516"/>
    <w:rsid w:val="00E26772"/>
    <w:rsid w:val="00E26A85"/>
    <w:rsid w:val="00E2736B"/>
    <w:rsid w:val="00E273CB"/>
    <w:rsid w:val="00E3000B"/>
    <w:rsid w:val="00E3107D"/>
    <w:rsid w:val="00E3118A"/>
    <w:rsid w:val="00E314F8"/>
    <w:rsid w:val="00E31AF9"/>
    <w:rsid w:val="00E32B5C"/>
    <w:rsid w:val="00E3331D"/>
    <w:rsid w:val="00E3349E"/>
    <w:rsid w:val="00E34A3D"/>
    <w:rsid w:val="00E3541C"/>
    <w:rsid w:val="00E35BB9"/>
    <w:rsid w:val="00E35D91"/>
    <w:rsid w:val="00E35F12"/>
    <w:rsid w:val="00E361C2"/>
    <w:rsid w:val="00E36475"/>
    <w:rsid w:val="00E36C5D"/>
    <w:rsid w:val="00E36DA6"/>
    <w:rsid w:val="00E40BBF"/>
    <w:rsid w:val="00E41566"/>
    <w:rsid w:val="00E4164A"/>
    <w:rsid w:val="00E4181B"/>
    <w:rsid w:val="00E4236D"/>
    <w:rsid w:val="00E42753"/>
    <w:rsid w:val="00E447B2"/>
    <w:rsid w:val="00E44946"/>
    <w:rsid w:val="00E44F16"/>
    <w:rsid w:val="00E4537A"/>
    <w:rsid w:val="00E46278"/>
    <w:rsid w:val="00E4627D"/>
    <w:rsid w:val="00E467DF"/>
    <w:rsid w:val="00E50002"/>
    <w:rsid w:val="00E50DDC"/>
    <w:rsid w:val="00E51956"/>
    <w:rsid w:val="00E525EA"/>
    <w:rsid w:val="00E53293"/>
    <w:rsid w:val="00E533C6"/>
    <w:rsid w:val="00E53517"/>
    <w:rsid w:val="00E53865"/>
    <w:rsid w:val="00E53E84"/>
    <w:rsid w:val="00E541C3"/>
    <w:rsid w:val="00E54498"/>
    <w:rsid w:val="00E5668D"/>
    <w:rsid w:val="00E56809"/>
    <w:rsid w:val="00E56B7B"/>
    <w:rsid w:val="00E5723D"/>
    <w:rsid w:val="00E600CF"/>
    <w:rsid w:val="00E601D6"/>
    <w:rsid w:val="00E60BA5"/>
    <w:rsid w:val="00E61814"/>
    <w:rsid w:val="00E620BF"/>
    <w:rsid w:val="00E6278A"/>
    <w:rsid w:val="00E62D2B"/>
    <w:rsid w:val="00E62ED7"/>
    <w:rsid w:val="00E63B58"/>
    <w:rsid w:val="00E63E88"/>
    <w:rsid w:val="00E64026"/>
    <w:rsid w:val="00E65785"/>
    <w:rsid w:val="00E66215"/>
    <w:rsid w:val="00E662D4"/>
    <w:rsid w:val="00E672DC"/>
    <w:rsid w:val="00E71B36"/>
    <w:rsid w:val="00E71CDE"/>
    <w:rsid w:val="00E723D1"/>
    <w:rsid w:val="00E7250E"/>
    <w:rsid w:val="00E72CB5"/>
    <w:rsid w:val="00E741DD"/>
    <w:rsid w:val="00E745B4"/>
    <w:rsid w:val="00E7536F"/>
    <w:rsid w:val="00E76501"/>
    <w:rsid w:val="00E76A51"/>
    <w:rsid w:val="00E77906"/>
    <w:rsid w:val="00E77C30"/>
    <w:rsid w:val="00E82A61"/>
    <w:rsid w:val="00E839A4"/>
    <w:rsid w:val="00E85D7A"/>
    <w:rsid w:val="00E85DE7"/>
    <w:rsid w:val="00E8684F"/>
    <w:rsid w:val="00E8773E"/>
    <w:rsid w:val="00E905A8"/>
    <w:rsid w:val="00E92867"/>
    <w:rsid w:val="00E93AF2"/>
    <w:rsid w:val="00E9446A"/>
    <w:rsid w:val="00E956F3"/>
    <w:rsid w:val="00E9629E"/>
    <w:rsid w:val="00EA03A0"/>
    <w:rsid w:val="00EA393A"/>
    <w:rsid w:val="00EA58D1"/>
    <w:rsid w:val="00EA654E"/>
    <w:rsid w:val="00EA7B1D"/>
    <w:rsid w:val="00EB026D"/>
    <w:rsid w:val="00EB133B"/>
    <w:rsid w:val="00EB2BF2"/>
    <w:rsid w:val="00EB2F24"/>
    <w:rsid w:val="00EB3317"/>
    <w:rsid w:val="00EB4385"/>
    <w:rsid w:val="00EB4467"/>
    <w:rsid w:val="00EB483B"/>
    <w:rsid w:val="00EB4F5E"/>
    <w:rsid w:val="00EB4FF5"/>
    <w:rsid w:val="00EB58F2"/>
    <w:rsid w:val="00EB6F23"/>
    <w:rsid w:val="00EB7066"/>
    <w:rsid w:val="00EB7394"/>
    <w:rsid w:val="00EB7B25"/>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5345"/>
    <w:rsid w:val="00ED6861"/>
    <w:rsid w:val="00ED6FB5"/>
    <w:rsid w:val="00ED7523"/>
    <w:rsid w:val="00ED78B7"/>
    <w:rsid w:val="00ED79B7"/>
    <w:rsid w:val="00ED7E83"/>
    <w:rsid w:val="00EE1044"/>
    <w:rsid w:val="00EE2C91"/>
    <w:rsid w:val="00EE4ECD"/>
    <w:rsid w:val="00EE58E0"/>
    <w:rsid w:val="00EE5FD7"/>
    <w:rsid w:val="00EE65A2"/>
    <w:rsid w:val="00EE7440"/>
    <w:rsid w:val="00EE7B1F"/>
    <w:rsid w:val="00EF12BB"/>
    <w:rsid w:val="00EF14AB"/>
    <w:rsid w:val="00EF413E"/>
    <w:rsid w:val="00EF466E"/>
    <w:rsid w:val="00EF5C62"/>
    <w:rsid w:val="00EF6BFF"/>
    <w:rsid w:val="00F016B0"/>
    <w:rsid w:val="00F01989"/>
    <w:rsid w:val="00F01F1F"/>
    <w:rsid w:val="00F034F8"/>
    <w:rsid w:val="00F0439E"/>
    <w:rsid w:val="00F05643"/>
    <w:rsid w:val="00F057AA"/>
    <w:rsid w:val="00F06886"/>
    <w:rsid w:val="00F07120"/>
    <w:rsid w:val="00F07914"/>
    <w:rsid w:val="00F07CC8"/>
    <w:rsid w:val="00F11FAF"/>
    <w:rsid w:val="00F123B1"/>
    <w:rsid w:val="00F14176"/>
    <w:rsid w:val="00F1591C"/>
    <w:rsid w:val="00F15FD1"/>
    <w:rsid w:val="00F164B1"/>
    <w:rsid w:val="00F1786A"/>
    <w:rsid w:val="00F179FE"/>
    <w:rsid w:val="00F17E2E"/>
    <w:rsid w:val="00F17E9A"/>
    <w:rsid w:val="00F2122E"/>
    <w:rsid w:val="00F212D7"/>
    <w:rsid w:val="00F2274B"/>
    <w:rsid w:val="00F25556"/>
    <w:rsid w:val="00F25DF1"/>
    <w:rsid w:val="00F26F88"/>
    <w:rsid w:val="00F278F0"/>
    <w:rsid w:val="00F27D5B"/>
    <w:rsid w:val="00F30469"/>
    <w:rsid w:val="00F3063B"/>
    <w:rsid w:val="00F30DC9"/>
    <w:rsid w:val="00F31A69"/>
    <w:rsid w:val="00F3217A"/>
    <w:rsid w:val="00F328E3"/>
    <w:rsid w:val="00F32AC1"/>
    <w:rsid w:val="00F32C47"/>
    <w:rsid w:val="00F33935"/>
    <w:rsid w:val="00F33E4A"/>
    <w:rsid w:val="00F34950"/>
    <w:rsid w:val="00F3506D"/>
    <w:rsid w:val="00F3586B"/>
    <w:rsid w:val="00F37C0E"/>
    <w:rsid w:val="00F37E3C"/>
    <w:rsid w:val="00F40692"/>
    <w:rsid w:val="00F407E9"/>
    <w:rsid w:val="00F410CE"/>
    <w:rsid w:val="00F41FA2"/>
    <w:rsid w:val="00F422F8"/>
    <w:rsid w:val="00F42C2B"/>
    <w:rsid w:val="00F42F9A"/>
    <w:rsid w:val="00F43B1E"/>
    <w:rsid w:val="00F44D72"/>
    <w:rsid w:val="00F45395"/>
    <w:rsid w:val="00F45A8B"/>
    <w:rsid w:val="00F45EFD"/>
    <w:rsid w:val="00F474C7"/>
    <w:rsid w:val="00F47A5D"/>
    <w:rsid w:val="00F50CBA"/>
    <w:rsid w:val="00F515A1"/>
    <w:rsid w:val="00F52554"/>
    <w:rsid w:val="00F52810"/>
    <w:rsid w:val="00F52DC3"/>
    <w:rsid w:val="00F53011"/>
    <w:rsid w:val="00F53C90"/>
    <w:rsid w:val="00F553B3"/>
    <w:rsid w:val="00F553C6"/>
    <w:rsid w:val="00F55B83"/>
    <w:rsid w:val="00F5650C"/>
    <w:rsid w:val="00F621FA"/>
    <w:rsid w:val="00F62963"/>
    <w:rsid w:val="00F636B3"/>
    <w:rsid w:val="00F645F6"/>
    <w:rsid w:val="00F64640"/>
    <w:rsid w:val="00F648B5"/>
    <w:rsid w:val="00F66765"/>
    <w:rsid w:val="00F66E7F"/>
    <w:rsid w:val="00F67D93"/>
    <w:rsid w:val="00F70657"/>
    <w:rsid w:val="00F71799"/>
    <w:rsid w:val="00F7220E"/>
    <w:rsid w:val="00F72608"/>
    <w:rsid w:val="00F73E1F"/>
    <w:rsid w:val="00F74243"/>
    <w:rsid w:val="00F752FD"/>
    <w:rsid w:val="00F75CC4"/>
    <w:rsid w:val="00F7607A"/>
    <w:rsid w:val="00F765DA"/>
    <w:rsid w:val="00F76630"/>
    <w:rsid w:val="00F76ACA"/>
    <w:rsid w:val="00F7786B"/>
    <w:rsid w:val="00F80950"/>
    <w:rsid w:val="00F80C78"/>
    <w:rsid w:val="00F8204C"/>
    <w:rsid w:val="00F8383C"/>
    <w:rsid w:val="00F84588"/>
    <w:rsid w:val="00F84D19"/>
    <w:rsid w:val="00F85FC3"/>
    <w:rsid w:val="00F86DCC"/>
    <w:rsid w:val="00F90D6B"/>
    <w:rsid w:val="00F91785"/>
    <w:rsid w:val="00F91C29"/>
    <w:rsid w:val="00F92582"/>
    <w:rsid w:val="00F931A7"/>
    <w:rsid w:val="00F933F1"/>
    <w:rsid w:val="00F9368F"/>
    <w:rsid w:val="00F94428"/>
    <w:rsid w:val="00F94DC7"/>
    <w:rsid w:val="00F950D1"/>
    <w:rsid w:val="00F950F2"/>
    <w:rsid w:val="00F95CD4"/>
    <w:rsid w:val="00F96B02"/>
    <w:rsid w:val="00F96FC8"/>
    <w:rsid w:val="00F97778"/>
    <w:rsid w:val="00F97B30"/>
    <w:rsid w:val="00FA04D8"/>
    <w:rsid w:val="00FA0E75"/>
    <w:rsid w:val="00FA0F5D"/>
    <w:rsid w:val="00FA14B6"/>
    <w:rsid w:val="00FA350F"/>
    <w:rsid w:val="00FA3528"/>
    <w:rsid w:val="00FA36BC"/>
    <w:rsid w:val="00FA3EBE"/>
    <w:rsid w:val="00FA423E"/>
    <w:rsid w:val="00FA56C4"/>
    <w:rsid w:val="00FA5FA1"/>
    <w:rsid w:val="00FA6238"/>
    <w:rsid w:val="00FA6EBE"/>
    <w:rsid w:val="00FA746C"/>
    <w:rsid w:val="00FA7B33"/>
    <w:rsid w:val="00FB171A"/>
    <w:rsid w:val="00FB2250"/>
    <w:rsid w:val="00FB405D"/>
    <w:rsid w:val="00FB470E"/>
    <w:rsid w:val="00FB5C01"/>
    <w:rsid w:val="00FB61A3"/>
    <w:rsid w:val="00FB6862"/>
    <w:rsid w:val="00FB784D"/>
    <w:rsid w:val="00FB7C1B"/>
    <w:rsid w:val="00FC1DD9"/>
    <w:rsid w:val="00FC36FD"/>
    <w:rsid w:val="00FC4ACD"/>
    <w:rsid w:val="00FC5384"/>
    <w:rsid w:val="00FC59D6"/>
    <w:rsid w:val="00FC6738"/>
    <w:rsid w:val="00FC682B"/>
    <w:rsid w:val="00FC7C18"/>
    <w:rsid w:val="00FD05F1"/>
    <w:rsid w:val="00FD0658"/>
    <w:rsid w:val="00FD15F9"/>
    <w:rsid w:val="00FD3A46"/>
    <w:rsid w:val="00FD44F4"/>
    <w:rsid w:val="00FD4CEB"/>
    <w:rsid w:val="00FD4ECA"/>
    <w:rsid w:val="00FD51D3"/>
    <w:rsid w:val="00FD57B9"/>
    <w:rsid w:val="00FD6028"/>
    <w:rsid w:val="00FD73D9"/>
    <w:rsid w:val="00FE0F7D"/>
    <w:rsid w:val="00FE2028"/>
    <w:rsid w:val="00FE2090"/>
    <w:rsid w:val="00FE2D1C"/>
    <w:rsid w:val="00FE3043"/>
    <w:rsid w:val="00FE3641"/>
    <w:rsid w:val="00FE3C40"/>
    <w:rsid w:val="00FE6BC2"/>
    <w:rsid w:val="00FF0922"/>
    <w:rsid w:val="00FF0EF3"/>
    <w:rsid w:val="00FF1673"/>
    <w:rsid w:val="00FF32BB"/>
    <w:rsid w:val="00FF478A"/>
    <w:rsid w:val="00FF4CF7"/>
    <w:rsid w:val="00FF5064"/>
    <w:rsid w:val="00FF555F"/>
    <w:rsid w:val="00FF5F99"/>
    <w:rsid w:val="00FF6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1680F10F"/>
  <w15:docId w15:val="{6988638E-1A1F-4CE5-9168-B53E948E1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basedOn w:val="DefaultParagraphFont"/>
    <w:link w:val="Heading3"/>
    <w:rsid w:val="001C23A6"/>
    <w:rPr>
      <w:rFonts w:asciiTheme="majorHAnsi" w:eastAsiaTheme="majorEastAsia" w:hAnsiTheme="majorHAnsi" w:cstheme="majorBidi"/>
      <w:b/>
      <w:bCs/>
      <w:color w:val="4F81BD" w:themeColor="accent1"/>
      <w:sz w:val="24"/>
      <w:szCs w:val="30"/>
    </w:rPr>
  </w:style>
  <w:style w:type="character" w:customStyle="1" w:styleId="HeaderChar">
    <w:name w:val="Header Char"/>
    <w:basedOn w:val="DefaultParagraphFont"/>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basedOn w:val="DefaultParagraphFont"/>
    <w:link w:val="BodyText"/>
    <w:rsid w:val="001E4A48"/>
    <w:rPr>
      <w:rFonts w:eastAsia="Times New Roman" w:hAnsi="Tms Rmn"/>
      <w:sz w:val="24"/>
      <w:szCs w:val="30"/>
    </w:rPr>
  </w:style>
  <w:style w:type="character" w:customStyle="1" w:styleId="BodyTextIndent3Char">
    <w:name w:val="Body Text Indent 3 Char"/>
    <w:basedOn w:val="DefaultParagraphFont"/>
    <w:link w:val="BodyTextIndent3"/>
    <w:rsid w:val="003467C8"/>
    <w:rPr>
      <w:rFonts w:eastAsia="Times New Roman" w:hAnsi="Tms Rmn"/>
      <w:sz w:val="16"/>
      <w:szCs w:val="16"/>
    </w:rPr>
  </w:style>
  <w:style w:type="character" w:customStyle="1" w:styleId="Heading2Char">
    <w:name w:val="Heading 2 Char"/>
    <w:basedOn w:val="DefaultParagraphFont"/>
    <w:link w:val="Heading2"/>
    <w:semiHidden/>
    <w:rsid w:val="00F057AA"/>
    <w:rPr>
      <w:rFonts w:asciiTheme="majorHAnsi" w:eastAsiaTheme="majorEastAsia" w:hAnsiTheme="majorHAnsi" w:cstheme="majorBidi"/>
      <w:b/>
      <w:bCs/>
      <w:color w:val="4F81BD" w:themeColor="accent1"/>
      <w:sz w:val="26"/>
      <w:szCs w:val="33"/>
    </w:rPr>
  </w:style>
  <w:style w:type="paragraph" w:styleId="BodyText2">
    <w:name w:val="Body Text 2"/>
    <w:basedOn w:val="Normal"/>
    <w:link w:val="BodyText2Char"/>
    <w:uiPriority w:val="99"/>
    <w:unhideWhenUsed/>
    <w:rsid w:val="009E6FDF"/>
    <w:pPr>
      <w:spacing w:after="120" w:line="480" w:lineRule="auto"/>
    </w:pPr>
    <w:rPr>
      <w:rFonts w:ascii="Arial" w:hAnsi="Arial"/>
      <w:sz w:val="22"/>
      <w:szCs w:val="32"/>
    </w:rPr>
  </w:style>
  <w:style w:type="character" w:customStyle="1" w:styleId="BodyText2Char">
    <w:name w:val="Body Text 2 Char"/>
    <w:basedOn w:val="DefaultParagraphFont"/>
    <w:link w:val="BodyText2"/>
    <w:uiPriority w:val="99"/>
    <w:rsid w:val="009E6FDF"/>
    <w:rPr>
      <w:rFonts w:ascii="Arial" w:eastAsia="Times New Roman" w:hAnsi="Arial"/>
      <w:sz w:val="22"/>
      <w:szCs w:val="32"/>
    </w:rPr>
  </w:style>
  <w:style w:type="paragraph" w:styleId="ListBullet5">
    <w:name w:val="List Bullet 5"/>
    <w:basedOn w:val="Normal"/>
    <w:autoRedefine/>
    <w:rsid w:val="001A2540"/>
    <w:pPr>
      <w:numPr>
        <w:numId w:val="36"/>
      </w:numPr>
      <w:tabs>
        <w:tab w:val="clear" w:pos="1492"/>
        <w:tab w:val="num" w:pos="12"/>
      </w:tabs>
      <w:spacing w:line="380" w:lineRule="exact"/>
      <w:ind w:left="32"/>
    </w:pPr>
    <w:rPr>
      <w:rFonts w:ascii="New York" w:cs="New York"/>
      <w:szCs w:val="28"/>
    </w:rPr>
  </w:style>
  <w:style w:type="character" w:customStyle="1" w:styleId="FooterChar">
    <w:name w:val="Footer Char"/>
    <w:basedOn w:val="DefaultParagraphFont"/>
    <w:link w:val="Footer"/>
    <w:uiPriority w:val="99"/>
    <w:rsid w:val="006C5239"/>
    <w:rPr>
      <w:rFonts w:eastAsia="Times New Roman" w:hAnsi="Tms Rmn"/>
      <w:sz w:val="24"/>
      <w:szCs w:val="24"/>
    </w:rPr>
  </w:style>
  <w:style w:type="paragraph" w:customStyle="1" w:styleId="ps-000-normal">
    <w:name w:val="ps-000-normal"/>
    <w:basedOn w:val="Normal"/>
    <w:rsid w:val="00643A03"/>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semiHidden/>
    <w:unhideWhenUsed/>
    <w:rsid w:val="001045A7"/>
    <w:rPr>
      <w:rFonts w:ascii="Segoe UI" w:hAnsi="Segoe UI"/>
      <w:sz w:val="18"/>
      <w:szCs w:val="22"/>
    </w:rPr>
  </w:style>
  <w:style w:type="character" w:customStyle="1" w:styleId="BalloonTextChar">
    <w:name w:val="Balloon Text Char"/>
    <w:basedOn w:val="DefaultParagraphFont"/>
    <w:link w:val="BalloonText"/>
    <w:semiHidden/>
    <w:rsid w:val="001045A7"/>
    <w:rPr>
      <w:rFonts w:ascii="Segoe UI" w:eastAsia="Times New Roman"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21933">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625359140">
      <w:bodyDiv w:val="1"/>
      <w:marLeft w:val="0"/>
      <w:marRight w:val="0"/>
      <w:marTop w:val="0"/>
      <w:marBottom w:val="0"/>
      <w:divBdr>
        <w:top w:val="none" w:sz="0" w:space="0" w:color="auto"/>
        <w:left w:val="none" w:sz="0" w:space="0" w:color="auto"/>
        <w:bottom w:val="none" w:sz="0" w:space="0" w:color="auto"/>
        <w:right w:val="none" w:sz="0" w:space="0" w:color="auto"/>
      </w:divBdr>
    </w:div>
    <w:div w:id="679740405">
      <w:bodyDiv w:val="1"/>
      <w:marLeft w:val="0"/>
      <w:marRight w:val="0"/>
      <w:marTop w:val="0"/>
      <w:marBottom w:val="0"/>
      <w:divBdr>
        <w:top w:val="none" w:sz="0" w:space="0" w:color="auto"/>
        <w:left w:val="none" w:sz="0" w:space="0" w:color="auto"/>
        <w:bottom w:val="none" w:sz="0" w:space="0" w:color="auto"/>
        <w:right w:val="none" w:sz="0" w:space="0" w:color="auto"/>
      </w:divBdr>
    </w:div>
    <w:div w:id="1443452097">
      <w:bodyDiv w:val="1"/>
      <w:marLeft w:val="0"/>
      <w:marRight w:val="0"/>
      <w:marTop w:val="0"/>
      <w:marBottom w:val="0"/>
      <w:divBdr>
        <w:top w:val="none" w:sz="0" w:space="0" w:color="auto"/>
        <w:left w:val="none" w:sz="0" w:space="0" w:color="auto"/>
        <w:bottom w:val="none" w:sz="0" w:space="0" w:color="auto"/>
        <w:right w:val="none" w:sz="0" w:space="0" w:color="auto"/>
      </w:divBdr>
    </w:div>
    <w:div w:id="1540511521">
      <w:bodyDiv w:val="1"/>
      <w:marLeft w:val="0"/>
      <w:marRight w:val="0"/>
      <w:marTop w:val="0"/>
      <w:marBottom w:val="0"/>
      <w:divBdr>
        <w:top w:val="none" w:sz="0" w:space="0" w:color="auto"/>
        <w:left w:val="none" w:sz="0" w:space="0" w:color="auto"/>
        <w:bottom w:val="none" w:sz="0" w:space="0" w:color="auto"/>
        <w:right w:val="none" w:sz="0" w:space="0" w:color="auto"/>
      </w:divBdr>
    </w:div>
    <w:div w:id="1732193597">
      <w:bodyDiv w:val="1"/>
      <w:marLeft w:val="0"/>
      <w:marRight w:val="0"/>
      <w:marTop w:val="0"/>
      <w:marBottom w:val="0"/>
      <w:divBdr>
        <w:top w:val="none" w:sz="0" w:space="0" w:color="auto"/>
        <w:left w:val="none" w:sz="0" w:space="0" w:color="auto"/>
        <w:bottom w:val="none" w:sz="0" w:space="0" w:color="auto"/>
        <w:right w:val="none" w:sz="0" w:space="0" w:color="auto"/>
      </w:divBdr>
    </w:div>
    <w:div w:id="1758017218">
      <w:bodyDiv w:val="1"/>
      <w:marLeft w:val="0"/>
      <w:marRight w:val="0"/>
      <w:marTop w:val="0"/>
      <w:marBottom w:val="0"/>
      <w:divBdr>
        <w:top w:val="none" w:sz="0" w:space="0" w:color="auto"/>
        <w:left w:val="none" w:sz="0" w:space="0" w:color="auto"/>
        <w:bottom w:val="none" w:sz="0" w:space="0" w:color="auto"/>
        <w:right w:val="none" w:sz="0" w:space="0" w:color="auto"/>
      </w:divBdr>
    </w:div>
    <w:div w:id="18653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C967-F80E-402F-8427-B8555C3BC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1690</Words>
  <Characters>9391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dc:description/>
  <cp:lastModifiedBy>Wanwimon Unanuya</cp:lastModifiedBy>
  <cp:revision>2</cp:revision>
  <cp:lastPrinted>2025-02-13T06:32:00Z</cp:lastPrinted>
  <dcterms:created xsi:type="dcterms:W3CDTF">2026-02-24T04:18:00Z</dcterms:created>
  <dcterms:modified xsi:type="dcterms:W3CDTF">2026-02-24T04:18:00Z</dcterms:modified>
</cp:coreProperties>
</file>