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0E608" w14:textId="77777777" w:rsidR="006A0462" w:rsidRPr="00A51CBE" w:rsidRDefault="006A0462">
      <w:pPr>
        <w:rPr>
          <w:rFonts w:ascii="Arial" w:hAnsi="Arial" w:cstheme="minorBidi"/>
          <w:sz w:val="20"/>
          <w:szCs w:val="25"/>
          <w:cs/>
          <w:lang w:bidi="th-TH"/>
        </w:rPr>
      </w:pPr>
    </w:p>
    <w:p w14:paraId="3575B559" w14:textId="77777777" w:rsidR="00352177" w:rsidRPr="00F3117E" w:rsidRDefault="00352177">
      <w:pPr>
        <w:rPr>
          <w:rFonts w:ascii="Arial" w:hAnsi="Arial" w:cs="Arial"/>
          <w:sz w:val="20"/>
          <w:szCs w:val="20"/>
        </w:rPr>
      </w:pPr>
    </w:p>
    <w:p w14:paraId="7FBAD54B" w14:textId="77777777" w:rsidR="00EF6470" w:rsidRDefault="00EF6470" w:rsidP="00E7029F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2915" w:tblpY="42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0"/>
      </w:tblGrid>
      <w:tr w:rsidR="007E1BB0" w:rsidRPr="006F517B" w14:paraId="16D74787" w14:textId="77777777" w:rsidTr="003C222F">
        <w:trPr>
          <w:trHeight w:val="3237"/>
        </w:trPr>
        <w:tc>
          <w:tcPr>
            <w:tcW w:w="7200" w:type="dxa"/>
          </w:tcPr>
          <w:p w14:paraId="3D95A6C4" w14:textId="4A3A05AC" w:rsidR="00C81773" w:rsidRPr="00C81773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480" w:lineRule="auto"/>
              <w:ind w:firstLine="14"/>
              <w:rPr>
                <w:rFonts w:ascii="Angsana New" w:hAnsi="Angsana New" w:cs="Angsana New"/>
                <w:sz w:val="12"/>
                <w:szCs w:val="12"/>
              </w:rPr>
            </w:pPr>
            <w:r>
              <w:rPr>
                <w:rFonts w:ascii="Angsana New" w:hAnsi="Angsana New" w:cs="Angsana New" w:hint="cs"/>
                <w:sz w:val="44"/>
                <w:szCs w:val="44"/>
                <w:cs/>
              </w:rPr>
              <w:t xml:space="preserve"> </w:t>
            </w:r>
            <w:r w:rsidRPr="00C81773">
              <w:rPr>
                <w:rFonts w:ascii="Angsana New" w:hAnsi="Angsana New" w:cs="Angsana New" w:hint="cs"/>
                <w:sz w:val="12"/>
                <w:szCs w:val="12"/>
                <w:cs/>
              </w:rPr>
              <w:t xml:space="preserve">  </w:t>
            </w:r>
          </w:p>
          <w:p w14:paraId="312B853F" w14:textId="77777777" w:rsidR="003E644A" w:rsidRPr="006F517B" w:rsidRDefault="003E644A" w:rsidP="003C222F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firstLine="14"/>
              <w:rPr>
                <w:rFonts w:ascii="Angsana New" w:hAnsi="Angsana New" w:cs="Angsana New"/>
                <w:sz w:val="44"/>
                <w:szCs w:val="44"/>
                <w:cs/>
              </w:rPr>
            </w:pPr>
            <w:r w:rsidRPr="006F517B">
              <w:rPr>
                <w:rFonts w:ascii="Angsana New" w:hAnsi="Angsana New" w:cs="Angsana New" w:hint="cs"/>
                <w:sz w:val="44"/>
                <w:szCs w:val="44"/>
                <w:cs/>
              </w:rPr>
              <w:t>บริษัท</w:t>
            </w:r>
            <w:r w:rsidRPr="006F517B">
              <w:rPr>
                <w:rFonts w:hint="cs"/>
                <w:sz w:val="44"/>
                <w:szCs w:val="44"/>
                <w:cs/>
              </w:rPr>
              <w:t xml:space="preserve"> </w:t>
            </w:r>
            <w:r w:rsidR="00AE1634" w:rsidRPr="006F517B">
              <w:rPr>
                <w:rFonts w:ascii="Angsana New" w:hAnsi="Angsana New" w:cs="Angsana New" w:hint="cs"/>
                <w:sz w:val="44"/>
                <w:szCs w:val="44"/>
                <w:cs/>
              </w:rPr>
              <w:t xml:space="preserve">จี </w:t>
            </w:r>
            <w:r w:rsidR="005F35DE" w:rsidRPr="006F517B">
              <w:rPr>
                <w:rFonts w:ascii="Angsana New" w:hAnsi="Angsana New" w:cs="Angsana New" w:hint="cs"/>
                <w:sz w:val="44"/>
                <w:szCs w:val="44"/>
                <w:cs/>
              </w:rPr>
              <w:t>สตีล จำกัด (มหาชน)</w:t>
            </w:r>
            <w:r w:rsidRPr="006F517B">
              <w:rPr>
                <w:rFonts w:ascii="Angsana New" w:hAnsi="Angsana New" w:cs="Angsana New"/>
                <w:sz w:val="44"/>
                <w:szCs w:val="44"/>
                <w:cs/>
              </w:rPr>
              <w:t xml:space="preserve"> </w:t>
            </w:r>
            <w:r w:rsidR="00AE1634" w:rsidRPr="006F517B">
              <w:rPr>
                <w:rFonts w:ascii="Angsana New" w:hAnsi="Angsana New" w:cs="Angsana New" w:hint="cs"/>
                <w:sz w:val="44"/>
                <w:szCs w:val="44"/>
                <w:cs/>
              </w:rPr>
              <w:t>และบริษัทย่อย</w:t>
            </w:r>
            <w:r w:rsidRPr="006F517B">
              <w:rPr>
                <w:rFonts w:ascii="Angsana New" w:hAnsi="Angsana New" w:cs="Angsana New" w:hint="cs"/>
                <w:sz w:val="44"/>
                <w:szCs w:val="44"/>
                <w:cs/>
              </w:rPr>
              <w:t xml:space="preserve"> </w:t>
            </w:r>
          </w:p>
          <w:p w14:paraId="6DA385C5" w14:textId="77777777" w:rsidR="00CC216A" w:rsidRPr="006F517B" w:rsidRDefault="00CC216A" w:rsidP="00CC216A">
            <w:pPr>
              <w:ind w:firstLine="14"/>
              <w:rPr>
                <w:b/>
                <w:bCs/>
              </w:rPr>
            </w:pPr>
          </w:p>
          <w:p w14:paraId="354FC623" w14:textId="77777777" w:rsidR="00C81773" w:rsidRPr="006F517B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F517B">
              <w:rPr>
                <w:rFonts w:ascii="Angsana New" w:hAnsi="Angsana New" w:cs="Angsana New"/>
                <w:sz w:val="30"/>
                <w:szCs w:val="30"/>
                <w:cs/>
              </w:rPr>
              <w:t>ข้อมูลทางการเงินระหว่างกาล</w:t>
            </w:r>
          </w:p>
          <w:p w14:paraId="5070F206" w14:textId="483EB2BE" w:rsidR="00C81773" w:rsidRPr="006F517B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6F517B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สำหรับงวดสิ้นสุดวันที่ </w:t>
            </w:r>
            <w:r w:rsidR="00924270" w:rsidRPr="006F517B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A20654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924270" w:rsidRPr="006F517B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bookmarkStart w:id="0" w:name="_Hlk178837267"/>
            <w:r w:rsidR="00A20654">
              <w:rPr>
                <w:rFonts w:ascii="Angsana New" w:hAnsi="Angsana New" w:cs="Angsana New" w:hint="cs"/>
                <w:sz w:val="30"/>
                <w:szCs w:val="30"/>
                <w:cs/>
              </w:rPr>
              <w:t>มีนาคม</w:t>
            </w:r>
            <w:bookmarkEnd w:id="0"/>
            <w:r w:rsidRPr="006F517B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  <w:r w:rsidR="00E0475C" w:rsidRPr="006F517B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A20654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  <w:p w14:paraId="1801AAB2" w14:textId="77777777" w:rsidR="00C81773" w:rsidRPr="006F517B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6F517B">
              <w:rPr>
                <w:rFonts w:ascii="Angsana New" w:hAnsi="Angsana New" w:cs="Angsana New"/>
                <w:sz w:val="30"/>
                <w:szCs w:val="30"/>
                <w:cs/>
              </w:rPr>
              <w:t>แล</w:t>
            </w:r>
            <w:r w:rsidRPr="006F517B">
              <w:rPr>
                <w:rFonts w:ascii="Angsana New" w:eastAsia="MS Mincho" w:hAnsi="Angsana New" w:cs="Angsana New"/>
                <w:sz w:val="30"/>
                <w:szCs w:val="30"/>
                <w:cs/>
                <w:lang w:eastAsia="ja-JP"/>
              </w:rPr>
              <w:t>ะ</w:t>
            </w:r>
            <w:r w:rsidRPr="006F517B">
              <w:rPr>
                <w:rFonts w:ascii="Angsana New" w:hAnsi="Angsana New" w:cs="Angsana New"/>
                <w:sz w:val="30"/>
                <w:szCs w:val="30"/>
                <w:cs/>
              </w:rPr>
              <w:t>รายงานการสอบทานข้อมูลทางการเงินระหว่างกาล</w:t>
            </w:r>
          </w:p>
          <w:p w14:paraId="12FE3254" w14:textId="77777777" w:rsidR="00C81773" w:rsidRPr="006F517B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6F517B">
              <w:rPr>
                <w:rFonts w:ascii="Angsana New" w:hAnsi="Angsana New" w:cs="Angsana New"/>
                <w:sz w:val="30"/>
                <w:szCs w:val="30"/>
                <w:cs/>
              </w:rPr>
              <w:t>โดยผู้สอบบัญชีรับอนุญาต</w:t>
            </w:r>
          </w:p>
          <w:p w14:paraId="3CDD74D1" w14:textId="77777777" w:rsidR="007E1BB0" w:rsidRPr="006F517B" w:rsidRDefault="007E1BB0" w:rsidP="00CC216A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firstLine="14"/>
              <w:rPr>
                <w:rFonts w:ascii="Times New Roman" w:hAnsi="Times New Roman"/>
              </w:rPr>
            </w:pPr>
          </w:p>
        </w:tc>
      </w:tr>
    </w:tbl>
    <w:p w14:paraId="5BDFB219" w14:textId="77777777" w:rsidR="00C81773" w:rsidRPr="006F517B" w:rsidRDefault="00C81773" w:rsidP="00E7029F">
      <w:pPr>
        <w:rPr>
          <w:rFonts w:ascii="Arial" w:hAnsi="Arial" w:cs="Arial"/>
          <w:sz w:val="20"/>
          <w:szCs w:val="20"/>
        </w:rPr>
        <w:sectPr w:rsidR="00C81773" w:rsidRPr="006F517B" w:rsidSect="00A2768C">
          <w:footerReference w:type="default" r:id="rId7"/>
          <w:headerReference w:type="first" r:id="rId8"/>
          <w:pgSz w:w="11906" w:h="16838" w:code="9"/>
          <w:pgMar w:top="734" w:right="893" w:bottom="562" w:left="907" w:header="734" w:footer="562" w:gutter="0"/>
          <w:paperSrc w:first="265"/>
          <w:cols w:space="708"/>
          <w:docGrid w:linePitch="326"/>
        </w:sectPr>
      </w:pPr>
    </w:p>
    <w:p w14:paraId="2FC061CB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02747421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33ED5F3E" w14:textId="1F0E71BF" w:rsidR="00C81773" w:rsidRPr="006F517B" w:rsidRDefault="00C81773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082E6137" w14:textId="765430A0" w:rsidR="00DC6857" w:rsidRPr="006F517B" w:rsidRDefault="00DC6857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16DA6C6E" w14:textId="77777777" w:rsidR="00DC6857" w:rsidRPr="006F517B" w:rsidRDefault="00DC6857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346B98DD" w14:textId="0CF58828" w:rsidR="00AE1634" w:rsidRPr="006F517B" w:rsidRDefault="00AE1634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42751B6E" w14:textId="77777777" w:rsidR="00E447B4" w:rsidRPr="006F517B" w:rsidRDefault="00E447B4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6C7AF4E3" w14:textId="77777777" w:rsidR="007930B3" w:rsidRPr="006F517B" w:rsidRDefault="007930B3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7289AD5D" w14:textId="77777777" w:rsidR="003B00AF" w:rsidRPr="006F517B" w:rsidRDefault="003B00AF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18DA0FA5" w14:textId="0B984AD1" w:rsidR="00C81773" w:rsidRPr="006F517B" w:rsidRDefault="00C81773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</w:rPr>
      </w:pPr>
      <w:r w:rsidRPr="006F517B">
        <w:rPr>
          <w:rFonts w:ascii="Angsana New" w:hAnsi="Angsana New" w:cs="Angsana New" w:hint="cs"/>
          <w:b/>
          <w:bCs/>
          <w:sz w:val="26"/>
          <w:szCs w:val="26"/>
          <w:cs/>
          <w:lang w:bidi="th-TH"/>
        </w:rPr>
        <w:t>รายงานการสอบทานข้อมูลทางการเงินระหว่างกาลโดยผู้สอบบัญชีรับอนุญาต</w:t>
      </w:r>
    </w:p>
    <w:p w14:paraId="0096E764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</w:p>
    <w:p w14:paraId="38378E84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sz w:val="26"/>
          <w:szCs w:val="26"/>
          <w:rtl/>
          <w:cs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เสนอ   คณะกรรมการบริษัท </w:t>
      </w:r>
      <w:r w:rsidR="00AE1634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จี </w:t>
      </w:r>
      <w:r w:rsidR="005F35DE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สตีล จำกัด (มหาชน)</w:t>
      </w:r>
    </w:p>
    <w:p w14:paraId="466337B8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</w:p>
    <w:p w14:paraId="675D6402" w14:textId="6B5CE3B5" w:rsidR="00C81773" w:rsidRPr="006F517B" w:rsidRDefault="00AE1634" w:rsidP="00DC6857">
      <w:pPr>
        <w:spacing w:line="240" w:lineRule="atLeast"/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ข้าพเจ้าได้สอบทานงบฐานะการเงินรวมและงบฐานะการเงินเฉพาะกิจการ ณ วันที่ </w:t>
      </w:r>
      <w:r w:rsidRPr="006F517B">
        <w:rPr>
          <w:rFonts w:ascii="Angsana New" w:hAnsi="Angsana New" w:cs="Angsana New" w:hint="cs"/>
          <w:sz w:val="26"/>
          <w:szCs w:val="26"/>
        </w:rPr>
        <w:t>3</w:t>
      </w:r>
      <w:r w:rsidR="00A20654">
        <w:rPr>
          <w:rFonts w:ascii="Angsana New" w:hAnsi="Angsana New" w:cs="Angsana New"/>
          <w:sz w:val="26"/>
          <w:szCs w:val="26"/>
        </w:rPr>
        <w:t>1</w:t>
      </w:r>
      <w:r w:rsidRPr="006F517B">
        <w:rPr>
          <w:rFonts w:ascii="Angsana New" w:hAnsi="Angsana New" w:cs="Angsana New" w:hint="cs"/>
          <w:sz w:val="26"/>
          <w:szCs w:val="26"/>
        </w:rPr>
        <w:t xml:space="preserve"> </w:t>
      </w:r>
      <w:r w:rsidR="00A20654">
        <w:rPr>
          <w:rFonts w:ascii="Angsana New" w:hAnsi="Angsana New" w:cs="Angsana New" w:hint="cs"/>
          <w:sz w:val="26"/>
          <w:szCs w:val="26"/>
          <w:cs/>
          <w:lang w:bidi="th-TH"/>
        </w:rPr>
        <w:t>มีนาคม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E0475C" w:rsidRPr="006F517B">
        <w:rPr>
          <w:rFonts w:ascii="Angsana New" w:hAnsi="Angsana New" w:cs="Angsana New" w:hint="cs"/>
          <w:sz w:val="26"/>
          <w:szCs w:val="26"/>
        </w:rPr>
        <w:t>256</w:t>
      </w:r>
      <w:r w:rsidR="00A20654">
        <w:rPr>
          <w:rFonts w:ascii="Angsana New" w:hAnsi="Angsana New" w:cs="Angsana New"/>
          <w:sz w:val="26"/>
          <w:szCs w:val="26"/>
        </w:rPr>
        <w:t>8</w:t>
      </w:r>
      <w:r w:rsidRPr="006F517B">
        <w:rPr>
          <w:rFonts w:ascii="Angsana New" w:hAnsi="Angsana New" w:cs="Angsana New" w:hint="cs"/>
          <w:sz w:val="26"/>
          <w:szCs w:val="26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งบกำไรขาดทุนเบ็ดเสร็จรวม</w:t>
      </w:r>
      <w:r w:rsidR="000C0E30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A20654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              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และงบกำไรขาดทุนเบ็ดเสร็จเฉพาะกิจการ</w:t>
      </w:r>
      <w:r w:rsidR="00A20654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A20654" w:rsidRPr="007A1279">
        <w:rPr>
          <w:rFonts w:ascii="Angsana New" w:hAnsi="Angsana New" w:cs="Angsana New" w:hint="cs"/>
          <w:sz w:val="26"/>
          <w:szCs w:val="26"/>
          <w:cs/>
          <w:lang w:bidi="th-TH"/>
        </w:rPr>
        <w:t>งบการเปลี่ยนแปลงส่วนของ</w:t>
      </w:r>
      <w:r w:rsidR="00A20654">
        <w:rPr>
          <w:rFonts w:ascii="Angsana New" w:hAnsi="Angsana New" w:cs="Angsana New" w:hint="cs"/>
          <w:sz w:val="26"/>
          <w:szCs w:val="26"/>
          <w:cs/>
          <w:lang w:bidi="th-TH"/>
        </w:rPr>
        <w:t>ผู้ถือหุ้น</w:t>
      </w:r>
      <w:r w:rsidR="00A20654" w:rsidRPr="007A1279">
        <w:rPr>
          <w:rFonts w:ascii="Angsana New" w:hAnsi="Angsana New" w:cs="Angsana New" w:hint="cs"/>
          <w:sz w:val="26"/>
          <w:szCs w:val="26"/>
          <w:cs/>
          <w:lang w:bidi="th-TH"/>
        </w:rPr>
        <w:t>รวมและงบการเปลี่ยนแปลงส่วนของ</w:t>
      </w:r>
      <w:r w:rsidR="00A20654">
        <w:rPr>
          <w:rFonts w:ascii="Angsana New" w:hAnsi="Angsana New" w:cs="Angsana New" w:hint="cs"/>
          <w:sz w:val="26"/>
          <w:szCs w:val="26"/>
          <w:cs/>
          <w:lang w:bidi="th-TH"/>
        </w:rPr>
        <w:t>ผู้ถือหุ้น</w:t>
      </w:r>
      <w:r w:rsidR="00A20654" w:rsidRPr="007A1279">
        <w:rPr>
          <w:rFonts w:ascii="Angsana New" w:hAnsi="Angsana New" w:cs="Angsana New" w:hint="cs"/>
          <w:sz w:val="26"/>
          <w:szCs w:val="26"/>
          <w:cs/>
          <w:lang w:bidi="th-TH"/>
        </w:rPr>
        <w:t>เฉพาะกิจการ และงบกระแสเงินสดรวมและงบกระแสเงินสดเฉพาะกิจการสำหรับงวดสามเดือนสิ้นสุดวันเดียวกัน</w:t>
      </w:r>
      <w:r w:rsidR="00A20654" w:rsidRPr="006F517B">
        <w:rPr>
          <w:rFonts w:ascii="Angsana New" w:hAnsi="Angsana New" w:cs="Angsana New" w:hint="cs"/>
          <w:sz w:val="26"/>
          <w:szCs w:val="26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และหมายเหตุประกอบงบการเงิน</w:t>
      </w:r>
      <w:r w:rsidR="00441272">
        <w:rPr>
          <w:rFonts w:ascii="Angsana New" w:hAnsi="Angsana New" w:cs="Angsana New"/>
          <w:sz w:val="26"/>
          <w:szCs w:val="26"/>
          <w:lang w:bidi="th-TH"/>
        </w:rPr>
        <w:t xml:space="preserve">     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แบบย่อ (“ข้อมูลทางการเงินระหว่างกาล”) ของบริษัท</w:t>
      </w:r>
      <w:r w:rsidR="000C0E30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จี สตีล</w:t>
      </w:r>
      <w:r w:rsidRPr="006F517B">
        <w:rPr>
          <w:rFonts w:ascii="Angsana New" w:hAnsi="Angsana New" w:cs="Angsana New" w:hint="cs"/>
          <w:sz w:val="26"/>
          <w:szCs w:val="26"/>
          <w:lang w:bidi="th-TH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จำกัด (มหาชน) และบริษัทย่อย และของเฉพาะบริษัท จี สตีล จำกัด (มหาชน)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="003A4C29" w:rsidRPr="006F517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ฉบับที่ </w:t>
      </w:r>
      <w:r w:rsidRPr="006F517B">
        <w:rPr>
          <w:rFonts w:ascii="Angsana New" w:hAnsi="Angsana New" w:cs="Angsana New" w:hint="cs"/>
          <w:sz w:val="26"/>
          <w:szCs w:val="26"/>
        </w:rPr>
        <w:t xml:space="preserve">34 </w:t>
      </w:r>
      <w:r w:rsidR="00441272">
        <w:rPr>
          <w:rFonts w:ascii="Angsana New" w:hAnsi="Angsana New" w:cs="Angsana New"/>
          <w:sz w:val="26"/>
          <w:szCs w:val="26"/>
        </w:rPr>
        <w:t xml:space="preserve">  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</w:t>
      </w:r>
      <w:r w:rsidR="00A54A79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     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จากผลการสอบทานของข้าพเจ้า</w:t>
      </w:r>
    </w:p>
    <w:p w14:paraId="04D29C96" w14:textId="77777777" w:rsidR="00AE1634" w:rsidRPr="006F517B" w:rsidRDefault="00AE1634" w:rsidP="00DC6857">
      <w:pPr>
        <w:spacing w:line="240" w:lineRule="atLeast"/>
        <w:jc w:val="thaiDistribute"/>
        <w:rPr>
          <w:rFonts w:ascii="Angsana New" w:hAnsi="Angsana New" w:cs="Angsana New"/>
          <w:sz w:val="26"/>
          <w:szCs w:val="26"/>
        </w:rPr>
      </w:pPr>
    </w:p>
    <w:p w14:paraId="1ECDE3A3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</w:rPr>
      </w:pPr>
      <w:r w:rsidRPr="006F517B">
        <w:rPr>
          <w:rFonts w:ascii="Angsana New" w:hAnsi="Angsana New" w:cs="Angsana New" w:hint="cs"/>
          <w:b/>
          <w:bCs/>
          <w:i/>
          <w:iCs/>
          <w:sz w:val="26"/>
          <w:szCs w:val="26"/>
          <w:cs/>
          <w:lang w:bidi="th-TH"/>
        </w:rPr>
        <w:t>ขอบเขตการสอบทาน</w:t>
      </w:r>
    </w:p>
    <w:p w14:paraId="5BA2A015" w14:textId="77777777" w:rsidR="00C81773" w:rsidRPr="006F517B" w:rsidRDefault="00C81773" w:rsidP="00430318">
      <w:pPr>
        <w:spacing w:before="120" w:line="240" w:lineRule="atLeast"/>
        <w:jc w:val="thaiDistribute"/>
        <w:rPr>
          <w:rFonts w:ascii="Angsana New" w:hAnsi="Angsana New" w:cs="Angsana New"/>
          <w:sz w:val="26"/>
          <w:szCs w:val="26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6F517B">
        <w:rPr>
          <w:rFonts w:ascii="Angsana New" w:hAnsi="Angsana New" w:cs="Angsana New" w:hint="cs"/>
          <w:sz w:val="26"/>
          <w:szCs w:val="26"/>
          <w:lang w:bidi="th-TH"/>
        </w:rPr>
        <w:t>2410</w:t>
      </w:r>
      <w:r w:rsidRPr="006F517B">
        <w:rPr>
          <w:rFonts w:ascii="Angsana New" w:hAnsi="Angsana New" w:cs="Angsana New" w:hint="cs"/>
          <w:sz w:val="26"/>
          <w:szCs w:val="26"/>
        </w:rPr>
        <w:t xml:space="preserve"> “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           ไม่สามารถให้ความเชื่อมั่นว่าจะพบเรื่องที่มีนัยสำคัญทั้งหมด ซึ่งอาจพบได้จากการตรวจสอบ  ดังนั้น ข้าพเจ้าจึงไม่อาจแสดงความเห็นต่อข้อมูลทางการเงินระหว่างกาลที่สอบทานได้</w:t>
      </w:r>
    </w:p>
    <w:p w14:paraId="08E4247E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</w:p>
    <w:p w14:paraId="3358A79A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</w:rPr>
      </w:pPr>
      <w:r w:rsidRPr="006F517B">
        <w:rPr>
          <w:rFonts w:ascii="Angsana New" w:hAnsi="Angsana New" w:cs="Angsana New" w:hint="cs"/>
          <w:b/>
          <w:bCs/>
          <w:i/>
          <w:iCs/>
          <w:sz w:val="26"/>
          <w:szCs w:val="26"/>
          <w:cs/>
          <w:lang w:bidi="th-TH"/>
        </w:rPr>
        <w:t>ข้อสรุป</w:t>
      </w:r>
    </w:p>
    <w:p w14:paraId="6B2290C4" w14:textId="77777777" w:rsidR="00C81773" w:rsidRPr="006F517B" w:rsidRDefault="00C81773" w:rsidP="00430318">
      <w:pPr>
        <w:spacing w:before="120" w:line="240" w:lineRule="atLeast"/>
        <w:jc w:val="thaiDistribute"/>
        <w:rPr>
          <w:rFonts w:ascii="Angsana New" w:hAnsi="Angsana New" w:cs="Angsana New"/>
          <w:sz w:val="26"/>
          <w:szCs w:val="26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6F517B">
        <w:rPr>
          <w:rFonts w:ascii="Angsana New" w:hAnsi="Angsana New" w:cs="Angsana New" w:hint="cs"/>
          <w:sz w:val="26"/>
          <w:szCs w:val="26"/>
          <w:lang w:val="en-US" w:bidi="th-TH"/>
        </w:rPr>
        <w:t>34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5FBBAA97" w14:textId="77777777" w:rsidR="005F35DE" w:rsidRPr="006F517B" w:rsidRDefault="005F35DE" w:rsidP="00DC6857">
      <w:pPr>
        <w:spacing w:line="240" w:lineRule="atLeast"/>
        <w:rPr>
          <w:rFonts w:ascii="Angsana New" w:hAnsi="Angsana New" w:cs="Angsana New"/>
          <w:sz w:val="26"/>
          <w:szCs w:val="26"/>
          <w:lang w:bidi="th-TH"/>
        </w:rPr>
      </w:pPr>
    </w:p>
    <w:p w14:paraId="547E66A4" w14:textId="77777777" w:rsidR="00DC6857" w:rsidRPr="006F517B" w:rsidRDefault="00DC6857" w:rsidP="00DC6857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  <w:cs/>
          <w:lang w:bidi="th-TH"/>
        </w:rPr>
        <w:sectPr w:rsidR="00DC6857" w:rsidRPr="006F517B" w:rsidSect="00A2768C">
          <w:footerReference w:type="default" r:id="rId9"/>
          <w:pgSz w:w="11906" w:h="16838" w:code="9"/>
          <w:pgMar w:top="1440" w:right="1008" w:bottom="576" w:left="1296" w:header="1440" w:footer="475" w:gutter="0"/>
          <w:paperSrc w:first="1" w:other="1"/>
          <w:pgNumType w:start="2"/>
          <w:cols w:space="708"/>
          <w:docGrid w:linePitch="326"/>
        </w:sectPr>
      </w:pPr>
    </w:p>
    <w:p w14:paraId="495E1ECF" w14:textId="77777777" w:rsidR="00DC6857" w:rsidRPr="006F517B" w:rsidRDefault="00DC6857" w:rsidP="00DC6857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  <w:lang w:bidi="th-TH"/>
        </w:rPr>
      </w:pPr>
    </w:p>
    <w:p w14:paraId="31A0FBE3" w14:textId="77777777" w:rsidR="003E69F5" w:rsidRPr="006F517B" w:rsidRDefault="003E69F5" w:rsidP="00DC6857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  <w:lang w:bidi="th-TH"/>
        </w:rPr>
      </w:pPr>
    </w:p>
    <w:p w14:paraId="061D7722" w14:textId="77777777" w:rsidR="003E69F5" w:rsidRPr="006F517B" w:rsidRDefault="003E69F5" w:rsidP="00DC6857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  <w:lang w:bidi="th-TH"/>
        </w:rPr>
      </w:pPr>
    </w:p>
    <w:p w14:paraId="6D8CAF33" w14:textId="77777777" w:rsidR="00A83744" w:rsidRDefault="00A83744" w:rsidP="00A83744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  <w:cs/>
          <w:lang w:bidi="th-TH"/>
        </w:rPr>
      </w:pPr>
      <w:r>
        <w:rPr>
          <w:rFonts w:ascii="Angsana New" w:hAnsi="Angsana New" w:cs="Angsana New" w:hint="cs"/>
          <w:b/>
          <w:bCs/>
          <w:i/>
          <w:iCs/>
          <w:sz w:val="26"/>
          <w:szCs w:val="26"/>
          <w:cs/>
          <w:lang w:bidi="th-TH"/>
        </w:rPr>
        <w:t>ความไม่แน่นอนที่มีสาระสำคัญที่เกี่ยวข้องกับการดำเนินงานต่อเนื่อง</w:t>
      </w:r>
    </w:p>
    <w:p w14:paraId="6943EDA2" w14:textId="40EF6DA3" w:rsidR="00E0475C" w:rsidRDefault="00AE1634" w:rsidP="00E0475C">
      <w:pPr>
        <w:spacing w:before="120" w:line="240" w:lineRule="atLeast"/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โดยที่ข้อสรุปของข้าพเจ้ายังคงเดิม</w:t>
      </w:r>
      <w:r w:rsidR="00806C29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ข้าพเจ้าขอให้สังเกตหมายเหตุประกอบงบการเงิน</w:t>
      </w:r>
      <w:r w:rsidR="00452C4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ระหว่างกาล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lang w:bidi="th-TH"/>
        </w:rPr>
        <w:t>1</w:t>
      </w:r>
      <w:r w:rsidR="00CD02BA">
        <w:rPr>
          <w:rFonts w:ascii="Angsana New" w:hAnsi="Angsana New" w:cs="Angsana New"/>
          <w:sz w:val="26"/>
          <w:szCs w:val="26"/>
          <w:lang w:bidi="th-TH"/>
        </w:rPr>
        <w:t>.3</w:t>
      </w:r>
      <w:r w:rsidR="00452C4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545B0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ณ วันที่</w:t>
      </w:r>
      <w:r w:rsidR="000B1C89" w:rsidRPr="006F517B">
        <w:rPr>
          <w:rFonts w:ascii="Angsana New" w:hAnsi="Angsana New" w:cs="Angsana New" w:hint="cs"/>
          <w:sz w:val="26"/>
          <w:szCs w:val="26"/>
          <w:lang w:bidi="th-TH"/>
        </w:rPr>
        <w:t xml:space="preserve"> 3</w:t>
      </w:r>
      <w:r w:rsidR="00A20654">
        <w:rPr>
          <w:rFonts w:ascii="Angsana New" w:hAnsi="Angsana New" w:cs="Angsana New"/>
          <w:sz w:val="26"/>
          <w:szCs w:val="26"/>
          <w:lang w:val="en-US" w:bidi="th-TH"/>
        </w:rPr>
        <w:t>1</w:t>
      </w:r>
      <w:r w:rsidR="00545B0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A20654">
        <w:rPr>
          <w:rFonts w:ascii="Angsana New" w:hAnsi="Angsana New" w:cs="Angsana New" w:hint="cs"/>
          <w:sz w:val="26"/>
          <w:szCs w:val="26"/>
          <w:cs/>
          <w:lang w:bidi="th-TH"/>
        </w:rPr>
        <w:t>มีนาคม</w:t>
      </w:r>
      <w:r w:rsidR="000B1C89" w:rsidRPr="006F517B">
        <w:rPr>
          <w:rFonts w:ascii="Angsana New" w:hAnsi="Angsana New" w:cs="Angsana New" w:hint="cs"/>
          <w:sz w:val="26"/>
          <w:szCs w:val="26"/>
          <w:lang w:bidi="th-TH"/>
        </w:rPr>
        <w:t xml:space="preserve"> </w:t>
      </w:r>
      <w:r w:rsidR="00E0475C" w:rsidRPr="006F517B">
        <w:rPr>
          <w:rFonts w:ascii="Angsana New" w:hAnsi="Angsana New" w:cs="Angsana New" w:hint="cs"/>
          <w:sz w:val="26"/>
          <w:szCs w:val="26"/>
          <w:lang w:bidi="th-TH"/>
        </w:rPr>
        <w:t>256</w:t>
      </w:r>
      <w:r w:rsidR="00A20654">
        <w:rPr>
          <w:rFonts w:ascii="Angsana New" w:hAnsi="Angsana New" w:cs="Angsana New"/>
          <w:sz w:val="26"/>
          <w:szCs w:val="26"/>
          <w:lang w:bidi="th-TH"/>
        </w:rPr>
        <w:t>8</w:t>
      </w:r>
      <w:r w:rsidR="00545B0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กลุ่มบริษัทมีหนี้สินหมุนเวียนรวมสูงกว่าสินทรัพย์หมุนเวียนรวมจำนวน</w:t>
      </w:r>
      <w:r w:rsidR="000C06FC" w:rsidRPr="006F517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A83744">
        <w:rPr>
          <w:rFonts w:ascii="Angsana New" w:hAnsi="Angsana New" w:cs="Angsana New"/>
          <w:sz w:val="26"/>
          <w:szCs w:val="26"/>
          <w:lang w:bidi="th-TH"/>
        </w:rPr>
        <w:t>5,147</w:t>
      </w:r>
      <w:r w:rsidR="00934906" w:rsidRPr="006F517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545B0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ล้านบาท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(ณ วันที่ 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31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val="en-US" w:bidi="th-TH"/>
        </w:rPr>
        <w:t xml:space="preserve">ธันวาคม 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>256</w:t>
      </w:r>
      <w:r w:rsidR="00A20654">
        <w:rPr>
          <w:rFonts w:ascii="Angsana New" w:hAnsi="Angsana New" w:cs="Angsana New"/>
          <w:sz w:val="26"/>
          <w:szCs w:val="26"/>
          <w:lang w:val="en-US" w:bidi="th-TH"/>
        </w:rPr>
        <w:t>7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val="en-US" w:bidi="th-TH"/>
        </w:rPr>
        <w:t>จำนวนเงิน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A20654">
        <w:rPr>
          <w:rFonts w:ascii="Angsana New" w:hAnsi="Angsana New" w:cs="Angsana New"/>
          <w:sz w:val="26"/>
          <w:szCs w:val="26"/>
          <w:lang w:bidi="th-TH"/>
        </w:rPr>
        <w:t>4,788</w:t>
      </w:r>
      <w:r w:rsidR="00E0475C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val="en-US" w:bidi="th-TH"/>
        </w:rPr>
        <w:t>ล้านบาท)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9806F9">
        <w:rPr>
          <w:rFonts w:ascii="Angsana New" w:hAnsi="Angsana New" w:cs="Angsana New"/>
          <w:sz w:val="26"/>
          <w:szCs w:val="26"/>
          <w:lang w:val="en-US" w:bidi="th-TH"/>
        </w:rPr>
        <w:t xml:space="preserve">             </w:t>
      </w:r>
      <w:r w:rsidR="00545B0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และมีขาดทุนสะสมจำนวน</w:t>
      </w:r>
      <w:r w:rsidR="000C06FC" w:rsidRPr="006F517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A83744">
        <w:rPr>
          <w:rFonts w:ascii="Angsana New" w:hAnsi="Angsana New" w:cs="Angsana New"/>
          <w:sz w:val="26"/>
          <w:szCs w:val="26"/>
          <w:lang w:bidi="th-TH"/>
        </w:rPr>
        <w:t>27,021</w:t>
      </w:r>
      <w:r w:rsidR="00174778" w:rsidRPr="006F517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E0475C" w:rsidRPr="006F517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545B0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ล้านบาท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(ณ วันที่ 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31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val="en-US" w:bidi="th-TH"/>
        </w:rPr>
        <w:t xml:space="preserve">ธันวาคม 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>256</w:t>
      </w:r>
      <w:r w:rsidR="00A20654">
        <w:rPr>
          <w:rFonts w:ascii="Angsana New" w:hAnsi="Angsana New" w:cs="Angsana New"/>
          <w:sz w:val="26"/>
          <w:szCs w:val="26"/>
          <w:lang w:val="en-US" w:bidi="th-TH"/>
        </w:rPr>
        <w:t>7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val="en-US" w:bidi="th-TH"/>
        </w:rPr>
        <w:t>จำนวนเงิน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A20654">
        <w:rPr>
          <w:rFonts w:ascii="Angsana New" w:hAnsi="Angsana New" w:cs="Angsana New"/>
          <w:sz w:val="26"/>
          <w:szCs w:val="26"/>
          <w:lang w:bidi="th-TH"/>
        </w:rPr>
        <w:t>26,564</w:t>
      </w:r>
      <w:r w:rsidR="00E0475C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val="en-US" w:bidi="th-TH"/>
        </w:rPr>
        <w:t xml:space="preserve">ล้านบาท) </w:t>
      </w:r>
      <w:r w:rsidR="003B5997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ความสามารถในการดำเนินงานต่อเนื่องของกลุ่มบริษัทขึ้นอยู่กับความสำเร็จในการปฏิบัติตามแผนการปรับโครงสร้างหนี้และหาแหล่งเงินทุน</w:t>
      </w:r>
      <w:r w:rsidR="006D2B76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3B5997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และความสามารถของผู้บริหารในการดำเนินธุรกิจของกลุ่มบริษัทในอนาคต</w:t>
      </w:r>
      <w:r w:rsidR="003B5997" w:rsidRPr="006F517B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3B5997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ปัจจัยเหล่านี้เป็นเหตุให้เกิด</w:t>
      </w:r>
      <w:r w:rsidR="000F51FB">
        <w:rPr>
          <w:rFonts w:ascii="Angsana New" w:hAnsi="Angsana New" w:cs="Angsana New" w:hint="cs"/>
          <w:sz w:val="26"/>
          <w:szCs w:val="26"/>
          <w:cs/>
          <w:lang w:bidi="th-TH"/>
        </w:rPr>
        <w:t>ความไม่แน่นอนที่มีสาระ</w:t>
      </w:r>
      <w:r w:rsidR="003B5997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สำคัญ</w:t>
      </w:r>
      <w:r w:rsidR="000F51FB">
        <w:rPr>
          <w:rFonts w:ascii="Angsana New" w:hAnsi="Angsana New" w:cs="Angsana New" w:hint="cs"/>
          <w:sz w:val="26"/>
          <w:szCs w:val="26"/>
          <w:cs/>
          <w:lang w:bidi="th-TH"/>
        </w:rPr>
        <w:t>ที่</w:t>
      </w:r>
      <w:r w:rsidR="003B5997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เกี่ยวกับความสามารถในการดำเนินงานต่อเนื่องของกลุ่มบริษัท ในการนี้ บริษัทได้ดำเนินการต่าง ๆ</w:t>
      </w:r>
      <w:r w:rsidR="003B5997" w:rsidRPr="006F517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ตามที่กล่าวไว้ในหมายเหตุประกอบงบการเงินระหว่างกาล </w:t>
      </w:r>
      <w:r w:rsidR="003B5997" w:rsidRPr="00780316">
        <w:rPr>
          <w:rFonts w:ascii="Angsana New" w:hAnsi="Angsana New" w:cs="Angsana New" w:hint="cs"/>
          <w:sz w:val="26"/>
          <w:szCs w:val="26"/>
          <w:lang w:bidi="th-TH"/>
        </w:rPr>
        <w:t>1.3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9806F9" w:rsidRPr="00780316">
        <w:rPr>
          <w:rFonts w:ascii="Angsana New" w:hAnsi="Angsana New" w:cs="Angsana New"/>
          <w:sz w:val="26"/>
          <w:szCs w:val="26"/>
          <w:lang w:bidi="th-TH"/>
        </w:rPr>
        <w:t xml:space="preserve">         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เช่น การได้รับวงเงินสินเชื่อแบบไม่ผูกพัน</w:t>
      </w:r>
      <w:r w:rsidR="00CB0483" w:rsidRPr="00780316">
        <w:rPr>
          <w:rFonts w:ascii="Angsana New" w:hAnsi="Angsana New" w:cs="Angsana New"/>
          <w:sz w:val="26"/>
          <w:szCs w:val="26"/>
          <w:lang w:bidi="th-TH"/>
        </w:rPr>
        <w:t>/</w:t>
      </w:r>
      <w:r w:rsidR="00CB0483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ผูกพัน</w:t>
      </w:r>
      <w:r w:rsidR="0065586A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ทั้งระยะสั้นและระยะยาว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CB0483" w:rsidRPr="00780316">
        <w:rPr>
          <w:rFonts w:ascii="Angsana New" w:hAnsi="Angsana New" w:cs="Angsana New" w:hint="cs"/>
          <w:sz w:val="26"/>
          <w:szCs w:val="26"/>
          <w:cs/>
          <w:lang w:val="en-US" w:bidi="th-TH"/>
        </w:rPr>
        <w:t>อีกทั้ง</w:t>
      </w:r>
      <w:r w:rsidR="00CB0483" w:rsidRPr="00780316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 </w:t>
      </w:r>
      <w:r w:rsidR="00CB0483" w:rsidRPr="00780316">
        <w:rPr>
          <w:rFonts w:ascii="Angsana New" w:hAnsi="Angsana New" w:cs="Angsana New" w:hint="cs"/>
          <w:sz w:val="26"/>
          <w:szCs w:val="26"/>
          <w:cs/>
          <w:lang w:val="en-US" w:bidi="th-TH"/>
        </w:rPr>
        <w:t>บริ</w:t>
      </w:r>
      <w:r w:rsidR="003E2A76" w:rsidRPr="00780316">
        <w:rPr>
          <w:rFonts w:ascii="Angsana New" w:hAnsi="Angsana New" w:cs="Angsana New" w:hint="cs"/>
          <w:sz w:val="26"/>
          <w:szCs w:val="26"/>
          <w:cs/>
          <w:lang w:val="en-US" w:bidi="th-TH"/>
        </w:rPr>
        <w:t>ษัท</w:t>
      </w:r>
      <w:r w:rsidR="00F16731" w:rsidRPr="00780316">
        <w:rPr>
          <w:rFonts w:ascii="Angsana New" w:hAnsi="Angsana New" w:cs="Angsana New" w:hint="cs"/>
          <w:sz w:val="26"/>
          <w:szCs w:val="26"/>
          <w:cs/>
          <w:lang w:val="en-US" w:bidi="th-TH"/>
        </w:rPr>
        <w:t>ยังได้เริ่มลงทุน</w:t>
      </w:r>
      <w:r w:rsidR="009806F9" w:rsidRPr="00780316">
        <w:rPr>
          <w:rFonts w:ascii="Angsana New" w:hAnsi="Angsana New" w:cs="Angsana New" w:hint="cs"/>
          <w:sz w:val="26"/>
          <w:szCs w:val="26"/>
          <w:cs/>
          <w:lang w:val="en-US" w:bidi="th-TH"/>
        </w:rPr>
        <w:t>ตาม</w:t>
      </w:r>
      <w:r w:rsidR="00F16731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โครงการ</w:t>
      </w:r>
      <w:r w:rsidR="003F6088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การลงทุน</w:t>
      </w:r>
      <w:r w:rsidR="009806F9" w:rsidRPr="00780316">
        <w:rPr>
          <w:rFonts w:ascii="Angsana New" w:hAnsi="Angsana New" w:cs="Angsana New" w:hint="cs"/>
          <w:sz w:val="26"/>
          <w:szCs w:val="26"/>
          <w:cs/>
          <w:lang w:val="en-US" w:bidi="th-TH"/>
        </w:rPr>
        <w:t>เพื่อ</w:t>
      </w:r>
      <w:r w:rsidR="009806F9" w:rsidRPr="00780316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ปรับปรุงกระบวนการผลิต </w:t>
      </w:r>
      <w:r w:rsidR="00FB2402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รวมทั้ง</w:t>
      </w:r>
      <w:r w:rsidR="00AC05EC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ปรับปรุง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การขาย</w:t>
      </w:r>
      <w:r w:rsidR="00E0475C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เพื่อให้บริษัทดำเนินงาน</w:t>
      </w:r>
      <w:r w:rsidR="00FB2402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ได้</w:t>
      </w:r>
      <w:r w:rsidR="00E0475C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ตามปกติ</w:t>
      </w:r>
      <w:r w:rsidR="00806C29" w:rsidRPr="00780316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ดังนั้น</w:t>
      </w:r>
      <w:r w:rsidR="00806C29" w:rsidRPr="00780316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ฝ่ายบริหารเชื่อมั่นอย่างยิ่งว่าการจัดทำงบการเงินดังกล่าวตามข้อสมมติฐานว่ากลุ่มบริษัทจะดำเนินงานอย่างต่อเนื่องนั้นเหมาะสมแล้ว</w:t>
      </w:r>
    </w:p>
    <w:p w14:paraId="31055EF0" w14:textId="77777777" w:rsidR="002B43F2" w:rsidRDefault="002B43F2" w:rsidP="00DC6857">
      <w:pPr>
        <w:spacing w:line="240" w:lineRule="atLeast"/>
        <w:rPr>
          <w:rFonts w:ascii="Angsana New" w:hAnsi="Angsana New" w:cstheme="minorBidi"/>
          <w:sz w:val="26"/>
          <w:szCs w:val="33"/>
          <w:lang w:bidi="th-TH"/>
        </w:rPr>
      </w:pPr>
    </w:p>
    <w:p w14:paraId="560853F1" w14:textId="77777777" w:rsidR="003F6088" w:rsidRPr="003F6088" w:rsidRDefault="003F6088" w:rsidP="00DC6857">
      <w:pPr>
        <w:spacing w:line="240" w:lineRule="atLeast"/>
        <w:rPr>
          <w:rFonts w:ascii="Angsana New" w:hAnsi="Angsana New" w:cstheme="minorBidi"/>
          <w:sz w:val="26"/>
          <w:szCs w:val="33"/>
          <w:lang w:bidi="th-TH"/>
        </w:rPr>
      </w:pPr>
    </w:p>
    <w:p w14:paraId="0A133E97" w14:textId="77777777" w:rsidR="003F6088" w:rsidRDefault="003F6088" w:rsidP="00DC6857">
      <w:pPr>
        <w:spacing w:line="240" w:lineRule="atLeast"/>
        <w:rPr>
          <w:rFonts w:ascii="Angsana New" w:hAnsi="Angsana New" w:cs="Angsana New"/>
          <w:sz w:val="26"/>
          <w:szCs w:val="26"/>
          <w:lang w:bidi="th-TH"/>
        </w:rPr>
      </w:pPr>
    </w:p>
    <w:p w14:paraId="13E8248A" w14:textId="7137F086" w:rsidR="004D047A" w:rsidRPr="006F517B" w:rsidRDefault="004D047A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  <w:r w:rsidRPr="006F517B">
        <w:rPr>
          <w:rFonts w:ascii="Angsana New" w:hAnsi="Angsana New" w:cs="Angsana New" w:hint="cs"/>
          <w:sz w:val="26"/>
          <w:szCs w:val="26"/>
        </w:rPr>
        <w:t>(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นางสาววิมลศรี จงอุดมสมบัติ)                               </w:t>
      </w:r>
    </w:p>
    <w:p w14:paraId="4BCE6E6A" w14:textId="77777777" w:rsidR="004D047A" w:rsidRPr="006F517B" w:rsidRDefault="004D047A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ผู้สอบบัญชีรับอนุญาต เลขทะเบียน </w:t>
      </w:r>
      <w:r w:rsidRPr="006F517B">
        <w:rPr>
          <w:rFonts w:ascii="Angsana New" w:hAnsi="Angsana New" w:cs="Angsana New" w:hint="cs"/>
          <w:sz w:val="26"/>
          <w:szCs w:val="26"/>
        </w:rPr>
        <w:t>3899</w:t>
      </w:r>
    </w:p>
    <w:p w14:paraId="496EBFC2" w14:textId="77777777" w:rsidR="004D047A" w:rsidRPr="006F517B" w:rsidRDefault="004D047A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บริษัท เบเคอร์ ทิลลี่ ออดิท แอนด์ แอ็ดไวเซอร์รี่ เซอร์วิสเซส (ประเทศไทย) จำกัด</w:t>
      </w:r>
    </w:p>
    <w:p w14:paraId="38BF5ADB" w14:textId="77777777" w:rsidR="004D047A" w:rsidRPr="006F517B" w:rsidRDefault="004D047A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กรุงเทพมหานคร</w:t>
      </w:r>
    </w:p>
    <w:p w14:paraId="200D542F" w14:textId="454103C1" w:rsidR="004D047A" w:rsidRPr="00EA2EE5" w:rsidRDefault="004D047A" w:rsidP="00DC6857">
      <w:pPr>
        <w:spacing w:line="240" w:lineRule="atLeast"/>
        <w:rPr>
          <w:rFonts w:ascii="Angsana New" w:hAnsi="Angsana New" w:cs="Angsana New"/>
          <w:sz w:val="26"/>
          <w:szCs w:val="26"/>
          <w:cs/>
          <w:lang w:val="en-US" w:bidi="th-TH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วันที่ </w:t>
      </w:r>
      <w:r w:rsidR="00496752">
        <w:rPr>
          <w:rFonts w:ascii="Angsana New" w:hAnsi="Angsana New"/>
          <w:sz w:val="26"/>
          <w:szCs w:val="26"/>
        </w:rPr>
        <w:t>9</w:t>
      </w:r>
      <w:r w:rsidR="00496752" w:rsidRPr="00972729">
        <w:rPr>
          <w:rFonts w:ascii="Angsana New" w:hAnsi="Angsana New"/>
          <w:sz w:val="26"/>
          <w:szCs w:val="26"/>
        </w:rPr>
        <w:t xml:space="preserve"> </w:t>
      </w:r>
      <w:r w:rsidR="00A20654">
        <w:rPr>
          <w:rFonts w:ascii="Angsana New" w:hAnsi="Angsana New" w:hint="cs"/>
          <w:sz w:val="26"/>
          <w:szCs w:val="26"/>
          <w:cs/>
        </w:rPr>
        <w:t>พฤษภาคม</w:t>
      </w:r>
      <w:r w:rsidR="00A20654"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="00A20654" w:rsidRPr="00972729">
        <w:rPr>
          <w:rFonts w:ascii="Angsana New" w:hAnsi="Angsana New"/>
          <w:sz w:val="26"/>
          <w:szCs w:val="26"/>
        </w:rPr>
        <w:t>256</w:t>
      </w:r>
      <w:r w:rsidR="00A20654">
        <w:rPr>
          <w:rFonts w:ascii="Angsana New" w:hAnsi="Angsana New"/>
          <w:sz w:val="26"/>
          <w:szCs w:val="26"/>
        </w:rPr>
        <w:t>8</w:t>
      </w:r>
    </w:p>
    <w:sectPr w:rsidR="004D047A" w:rsidRPr="00EA2EE5" w:rsidSect="00A2768C">
      <w:footerReference w:type="default" r:id="rId10"/>
      <w:pgSz w:w="11906" w:h="16838" w:code="9"/>
      <w:pgMar w:top="1152" w:right="1008" w:bottom="576" w:left="1296" w:header="576" w:footer="475" w:gutter="0"/>
      <w:paperSrc w:first="1" w:other="1"/>
      <w:pgNumType w:start="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1F7DC" w14:textId="77777777" w:rsidR="00544508" w:rsidRDefault="00544508" w:rsidP="006D3290">
      <w:r>
        <w:separator/>
      </w:r>
    </w:p>
  </w:endnote>
  <w:endnote w:type="continuationSeparator" w:id="0">
    <w:p w14:paraId="29C7D0BB" w14:textId="77777777" w:rsidR="00544508" w:rsidRDefault="00544508" w:rsidP="006D3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1496D" w14:textId="77777777" w:rsidR="009F6004" w:rsidRPr="00352177" w:rsidRDefault="009F6004" w:rsidP="00352177">
    <w:pPr>
      <w:pStyle w:val="Footer"/>
      <w:jc w:val="righ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71DE8" w14:textId="77777777" w:rsidR="00DC6857" w:rsidRPr="00473E88" w:rsidRDefault="00DC6857" w:rsidP="000A4CD7">
    <w:pPr>
      <w:pStyle w:val="Footer"/>
      <w:rPr>
        <w:rFonts w:ascii="Angsana New" w:hAnsi="Angsana New" w:cs="Angsana New"/>
        <w:sz w:val="26"/>
        <w:szCs w:val="2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0625502"/>
      <w:docPartObj>
        <w:docPartGallery w:val="Page Numbers (Bottom of Page)"/>
        <w:docPartUnique/>
      </w:docPartObj>
    </w:sdtPr>
    <w:sdtContent>
      <w:p w14:paraId="4E2F175B" w14:textId="555295A5" w:rsidR="004D047A" w:rsidRPr="009236F2" w:rsidRDefault="009236F2" w:rsidP="009236F2">
        <w:pPr>
          <w:pStyle w:val="Footer"/>
          <w:jc w:val="right"/>
        </w:pPr>
        <w:r w:rsidRPr="009236F2">
          <w:rPr>
            <w:rFonts w:ascii="Angsana New" w:hAnsi="Angsana New" w:cs="Angsana New" w:hint="cs"/>
            <w:sz w:val="26"/>
            <w:szCs w:val="26"/>
          </w:rPr>
          <w:fldChar w:fldCharType="begin"/>
        </w:r>
        <w:r w:rsidRPr="009236F2">
          <w:rPr>
            <w:rFonts w:ascii="Angsana New" w:hAnsi="Angsana New" w:cs="Angsana New" w:hint="cs"/>
            <w:sz w:val="26"/>
            <w:szCs w:val="26"/>
          </w:rPr>
          <w:instrText xml:space="preserve"> PAGE   \* MERGEFORMAT </w:instrText>
        </w:r>
        <w:r w:rsidRPr="009236F2">
          <w:rPr>
            <w:rFonts w:ascii="Angsana New" w:hAnsi="Angsana New" w:cs="Angsana New" w:hint="cs"/>
            <w:sz w:val="26"/>
            <w:szCs w:val="26"/>
          </w:rPr>
          <w:fldChar w:fldCharType="separate"/>
        </w:r>
        <w:r w:rsidRPr="009236F2">
          <w:rPr>
            <w:rFonts w:ascii="Angsana New" w:hAnsi="Angsana New" w:cs="Angsana New" w:hint="cs"/>
            <w:noProof/>
            <w:sz w:val="26"/>
            <w:szCs w:val="26"/>
          </w:rPr>
          <w:t>2</w:t>
        </w:r>
        <w:r w:rsidRPr="009236F2">
          <w:rPr>
            <w:rFonts w:ascii="Angsana New" w:hAnsi="Angsana New" w:cs="Angsana New" w:hint="cs"/>
            <w:noProof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409A7" w14:textId="77777777" w:rsidR="00544508" w:rsidRDefault="00544508" w:rsidP="006D3290">
      <w:r>
        <w:separator/>
      </w:r>
    </w:p>
  </w:footnote>
  <w:footnote w:type="continuationSeparator" w:id="0">
    <w:p w14:paraId="4F2DE036" w14:textId="77777777" w:rsidR="00544508" w:rsidRDefault="00544508" w:rsidP="006D3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328"/>
      <w:gridCol w:w="5112"/>
    </w:tblGrid>
    <w:tr w:rsidR="00352177" w:rsidRPr="007837B1" w14:paraId="11261E41" w14:textId="77777777" w:rsidTr="00D069C1">
      <w:trPr>
        <w:trHeight w:val="3688"/>
      </w:trPr>
      <w:tc>
        <w:tcPr>
          <w:tcW w:w="5328" w:type="dxa"/>
          <w:shd w:val="clear" w:color="auto" w:fill="auto"/>
        </w:tcPr>
        <w:p w14:paraId="710B6C40" w14:textId="77777777" w:rsidR="00352177" w:rsidRPr="00F3117E" w:rsidRDefault="00352177" w:rsidP="00352177">
          <w:pPr>
            <w:spacing w:line="240" w:lineRule="atLeast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5112" w:type="dxa"/>
          <w:shd w:val="clear" w:color="auto" w:fill="auto"/>
        </w:tcPr>
        <w:p w14:paraId="5E44D181" w14:textId="77777777" w:rsidR="00352177" w:rsidRPr="007837B1" w:rsidRDefault="00352177" w:rsidP="00352177">
          <w:pPr>
            <w:pStyle w:val="Header"/>
            <w:spacing w:line="200" w:lineRule="exact"/>
            <w:ind w:left="1827"/>
            <w:jc w:val="both"/>
            <w:rPr>
              <w:rFonts w:ascii="Arial Narrow" w:hAnsi="Arial Narrow"/>
              <w:b/>
              <w:bCs/>
              <w:color w:val="FF0000"/>
              <w:sz w:val="28"/>
            </w:rPr>
          </w:pPr>
        </w:p>
      </w:tc>
    </w:tr>
  </w:tbl>
  <w:p w14:paraId="7E6355A9" w14:textId="77777777" w:rsidR="00352177" w:rsidRDefault="003521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3E62"/>
    <w:multiLevelType w:val="multilevel"/>
    <w:tmpl w:val="BA780CA2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02"/>
        </w:tabs>
        <w:ind w:left="3402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2"/>
        </w:tabs>
        <w:ind w:left="4082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22"/>
        </w:tabs>
        <w:ind w:left="4763" w:hanging="68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BB3360"/>
    <w:multiLevelType w:val="multilevel"/>
    <w:tmpl w:val="88907E02"/>
    <w:lvl w:ilvl="0">
      <w:start w:val="1"/>
      <w:numFmt w:val="bullet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68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082"/>
        </w:tabs>
        <w:ind w:left="4082" w:hanging="68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4763"/>
        </w:tabs>
        <w:ind w:left="4763" w:hanging="681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443"/>
        </w:tabs>
        <w:ind w:left="5443" w:hanging="68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803"/>
        </w:tabs>
        <w:ind w:left="5670" w:hanging="227"/>
      </w:pPr>
      <w:rPr>
        <w:rFonts w:ascii="Symbol" w:hAnsi="Symbol" w:hint="default"/>
      </w:rPr>
    </w:lvl>
  </w:abstractNum>
  <w:abstractNum w:abstractNumId="2" w15:restartNumberingAfterBreak="0">
    <w:nsid w:val="2241623C"/>
    <w:multiLevelType w:val="hybridMultilevel"/>
    <w:tmpl w:val="3C2A7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27B71"/>
    <w:multiLevelType w:val="hybridMultilevel"/>
    <w:tmpl w:val="1A0CB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A68C9"/>
    <w:multiLevelType w:val="hybridMultilevel"/>
    <w:tmpl w:val="69F0A5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12724"/>
    <w:multiLevelType w:val="hybridMultilevel"/>
    <w:tmpl w:val="AA806AC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076C76"/>
    <w:multiLevelType w:val="hybridMultilevel"/>
    <w:tmpl w:val="685C283C"/>
    <w:lvl w:ilvl="0" w:tplc="C4AEE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920"/>
        </w:tabs>
        <w:ind w:left="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640"/>
        </w:tabs>
        <w:ind w:left="1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360"/>
        </w:tabs>
        <w:ind w:left="2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80"/>
        </w:tabs>
        <w:ind w:left="3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800"/>
        </w:tabs>
        <w:ind w:left="3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520"/>
        </w:tabs>
        <w:ind w:left="4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240"/>
        </w:tabs>
        <w:ind w:left="5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960"/>
        </w:tabs>
        <w:ind w:left="5960" w:hanging="360"/>
      </w:pPr>
      <w:rPr>
        <w:rFonts w:ascii="Wingdings" w:hAnsi="Wingdings" w:hint="default"/>
      </w:rPr>
    </w:lvl>
  </w:abstractNum>
  <w:abstractNum w:abstractNumId="7" w15:restartNumberingAfterBreak="0">
    <w:nsid w:val="3B0334B1"/>
    <w:multiLevelType w:val="hybridMultilevel"/>
    <w:tmpl w:val="69F0A5F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0112F"/>
    <w:multiLevelType w:val="hybridMultilevel"/>
    <w:tmpl w:val="EBA49E16"/>
    <w:lvl w:ilvl="0" w:tplc="0409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7D15DF6"/>
    <w:multiLevelType w:val="multilevel"/>
    <w:tmpl w:val="E6169E4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68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4082"/>
        </w:tabs>
        <w:ind w:left="4082" w:hanging="68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4763"/>
        </w:tabs>
        <w:ind w:left="4763" w:hanging="681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5443"/>
        </w:tabs>
        <w:ind w:left="5443" w:hanging="68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tabs>
          <w:tab w:val="num" w:pos="5803"/>
        </w:tabs>
        <w:ind w:left="5670" w:hanging="227"/>
      </w:pPr>
      <w:rPr>
        <w:rFonts w:ascii="Symbol" w:hAnsi="Symbol" w:hint="default"/>
      </w:rPr>
    </w:lvl>
  </w:abstractNum>
  <w:abstractNum w:abstractNumId="10" w15:restartNumberingAfterBreak="0">
    <w:nsid w:val="4DEE5855"/>
    <w:multiLevelType w:val="hybridMultilevel"/>
    <w:tmpl w:val="0580821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C127F8"/>
    <w:multiLevelType w:val="hybridMultilevel"/>
    <w:tmpl w:val="2DAA43F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034B8D"/>
    <w:multiLevelType w:val="multilevel"/>
    <w:tmpl w:val="3C5289B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402"/>
        </w:tabs>
        <w:ind w:left="3402" w:hanging="68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4082"/>
        </w:tabs>
        <w:ind w:left="4082" w:hanging="6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763"/>
        </w:tabs>
        <w:ind w:left="4763" w:hanging="681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443"/>
        </w:tabs>
        <w:ind w:left="5443" w:hanging="68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5803"/>
        </w:tabs>
        <w:ind w:left="5670" w:hanging="227"/>
      </w:pPr>
      <w:rPr>
        <w:rFonts w:hint="default"/>
      </w:rPr>
    </w:lvl>
  </w:abstractNum>
  <w:abstractNum w:abstractNumId="13" w15:restartNumberingAfterBreak="0">
    <w:nsid w:val="7A560E72"/>
    <w:multiLevelType w:val="hybridMultilevel"/>
    <w:tmpl w:val="B9F68E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61613528">
    <w:abstractNumId w:val="12"/>
  </w:num>
  <w:num w:numId="2" w16cid:durableId="22288561">
    <w:abstractNumId w:val="9"/>
  </w:num>
  <w:num w:numId="3" w16cid:durableId="1568611609">
    <w:abstractNumId w:val="1"/>
  </w:num>
  <w:num w:numId="4" w16cid:durableId="1417827418">
    <w:abstractNumId w:val="0"/>
  </w:num>
  <w:num w:numId="5" w16cid:durableId="1504122721">
    <w:abstractNumId w:val="13"/>
  </w:num>
  <w:num w:numId="6" w16cid:durableId="141388880">
    <w:abstractNumId w:val="8"/>
  </w:num>
  <w:num w:numId="7" w16cid:durableId="1163668000">
    <w:abstractNumId w:val="5"/>
  </w:num>
  <w:num w:numId="8" w16cid:durableId="1081634563">
    <w:abstractNumId w:val="11"/>
  </w:num>
  <w:num w:numId="9" w16cid:durableId="1352337006">
    <w:abstractNumId w:val="7"/>
  </w:num>
  <w:num w:numId="10" w16cid:durableId="732772629">
    <w:abstractNumId w:val="4"/>
  </w:num>
  <w:num w:numId="11" w16cid:durableId="403139751">
    <w:abstractNumId w:val="6"/>
  </w:num>
  <w:num w:numId="12" w16cid:durableId="1600987248">
    <w:abstractNumId w:val="10"/>
  </w:num>
  <w:num w:numId="13" w16cid:durableId="1438914738">
    <w:abstractNumId w:val="10"/>
  </w:num>
  <w:num w:numId="14" w16cid:durableId="1665469801">
    <w:abstractNumId w:val="2"/>
  </w:num>
  <w:num w:numId="15" w16cid:durableId="1537502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CF8"/>
    <w:rsid w:val="000146EE"/>
    <w:rsid w:val="00057527"/>
    <w:rsid w:val="00071710"/>
    <w:rsid w:val="0007341C"/>
    <w:rsid w:val="00090533"/>
    <w:rsid w:val="00094D37"/>
    <w:rsid w:val="000A3CFB"/>
    <w:rsid w:val="000A652D"/>
    <w:rsid w:val="000B12FA"/>
    <w:rsid w:val="000B1C89"/>
    <w:rsid w:val="000B3621"/>
    <w:rsid w:val="000B7212"/>
    <w:rsid w:val="000C06FC"/>
    <w:rsid w:val="000C0E30"/>
    <w:rsid w:val="000D018C"/>
    <w:rsid w:val="000D0A5C"/>
    <w:rsid w:val="000E1ED0"/>
    <w:rsid w:val="000F2BE2"/>
    <w:rsid w:val="000F47F1"/>
    <w:rsid w:val="000F51FB"/>
    <w:rsid w:val="00100863"/>
    <w:rsid w:val="001126E4"/>
    <w:rsid w:val="00116EC3"/>
    <w:rsid w:val="001222F2"/>
    <w:rsid w:val="0012448F"/>
    <w:rsid w:val="00130FF8"/>
    <w:rsid w:val="00137980"/>
    <w:rsid w:val="00144D92"/>
    <w:rsid w:val="00155867"/>
    <w:rsid w:val="00156F02"/>
    <w:rsid w:val="00163D10"/>
    <w:rsid w:val="00166B9A"/>
    <w:rsid w:val="00174778"/>
    <w:rsid w:val="0017701B"/>
    <w:rsid w:val="001826B4"/>
    <w:rsid w:val="001919B2"/>
    <w:rsid w:val="001955E3"/>
    <w:rsid w:val="001B0E49"/>
    <w:rsid w:val="001B3843"/>
    <w:rsid w:val="001C2E4D"/>
    <w:rsid w:val="001D0666"/>
    <w:rsid w:val="001D3FAD"/>
    <w:rsid w:val="001F4AB6"/>
    <w:rsid w:val="00215181"/>
    <w:rsid w:val="0022620E"/>
    <w:rsid w:val="00236290"/>
    <w:rsid w:val="002370B8"/>
    <w:rsid w:val="002449C7"/>
    <w:rsid w:val="00261C53"/>
    <w:rsid w:val="002620A7"/>
    <w:rsid w:val="0026489E"/>
    <w:rsid w:val="002705F0"/>
    <w:rsid w:val="002758B7"/>
    <w:rsid w:val="002A5A7A"/>
    <w:rsid w:val="002A72FE"/>
    <w:rsid w:val="002B193F"/>
    <w:rsid w:val="002B43F2"/>
    <w:rsid w:val="002B7FAE"/>
    <w:rsid w:val="002D241D"/>
    <w:rsid w:val="002D29CE"/>
    <w:rsid w:val="002D4344"/>
    <w:rsid w:val="002E5667"/>
    <w:rsid w:val="002F44CB"/>
    <w:rsid w:val="002F4735"/>
    <w:rsid w:val="00300BB8"/>
    <w:rsid w:val="00300DAF"/>
    <w:rsid w:val="003110C6"/>
    <w:rsid w:val="0031342B"/>
    <w:rsid w:val="00352177"/>
    <w:rsid w:val="00352667"/>
    <w:rsid w:val="0036568A"/>
    <w:rsid w:val="00371CC0"/>
    <w:rsid w:val="00376D7E"/>
    <w:rsid w:val="00382F22"/>
    <w:rsid w:val="00383AEB"/>
    <w:rsid w:val="003906E2"/>
    <w:rsid w:val="003924A4"/>
    <w:rsid w:val="00395004"/>
    <w:rsid w:val="003A0C2A"/>
    <w:rsid w:val="003A4C29"/>
    <w:rsid w:val="003B00AF"/>
    <w:rsid w:val="003B5997"/>
    <w:rsid w:val="003B6A36"/>
    <w:rsid w:val="003B77EE"/>
    <w:rsid w:val="003C222F"/>
    <w:rsid w:val="003C59B1"/>
    <w:rsid w:val="003D0E1E"/>
    <w:rsid w:val="003D1C67"/>
    <w:rsid w:val="003E2A76"/>
    <w:rsid w:val="003E644A"/>
    <w:rsid w:val="003E69F5"/>
    <w:rsid w:val="003E7AE7"/>
    <w:rsid w:val="003F1373"/>
    <w:rsid w:val="003F1FE5"/>
    <w:rsid w:val="003F219D"/>
    <w:rsid w:val="003F6088"/>
    <w:rsid w:val="00414099"/>
    <w:rsid w:val="004163E9"/>
    <w:rsid w:val="00416B4D"/>
    <w:rsid w:val="00421302"/>
    <w:rsid w:val="0042242D"/>
    <w:rsid w:val="0042714D"/>
    <w:rsid w:val="00430211"/>
    <w:rsid w:val="00430318"/>
    <w:rsid w:val="00431CA0"/>
    <w:rsid w:val="00441272"/>
    <w:rsid w:val="00441454"/>
    <w:rsid w:val="00442749"/>
    <w:rsid w:val="0044311C"/>
    <w:rsid w:val="00452C42"/>
    <w:rsid w:val="00463E55"/>
    <w:rsid w:val="00481E56"/>
    <w:rsid w:val="0048460F"/>
    <w:rsid w:val="00496752"/>
    <w:rsid w:val="004A65E3"/>
    <w:rsid w:val="004B1F5C"/>
    <w:rsid w:val="004C5DB8"/>
    <w:rsid w:val="004C7D71"/>
    <w:rsid w:val="004D047A"/>
    <w:rsid w:val="004F21D2"/>
    <w:rsid w:val="00501A63"/>
    <w:rsid w:val="00511CCF"/>
    <w:rsid w:val="005129C6"/>
    <w:rsid w:val="00517891"/>
    <w:rsid w:val="0052560A"/>
    <w:rsid w:val="005347A8"/>
    <w:rsid w:val="00536CAF"/>
    <w:rsid w:val="00544508"/>
    <w:rsid w:val="00545B02"/>
    <w:rsid w:val="0055011F"/>
    <w:rsid w:val="005525BE"/>
    <w:rsid w:val="0056203F"/>
    <w:rsid w:val="00573C81"/>
    <w:rsid w:val="005753AA"/>
    <w:rsid w:val="00582E61"/>
    <w:rsid w:val="00593CE7"/>
    <w:rsid w:val="00594BEB"/>
    <w:rsid w:val="005954FB"/>
    <w:rsid w:val="005B0E11"/>
    <w:rsid w:val="005B2532"/>
    <w:rsid w:val="005B4630"/>
    <w:rsid w:val="005D168D"/>
    <w:rsid w:val="005E1858"/>
    <w:rsid w:val="005F35DE"/>
    <w:rsid w:val="005F4602"/>
    <w:rsid w:val="005F7199"/>
    <w:rsid w:val="0061435D"/>
    <w:rsid w:val="006232FB"/>
    <w:rsid w:val="006338B4"/>
    <w:rsid w:val="0063492D"/>
    <w:rsid w:val="00636FA1"/>
    <w:rsid w:val="006432C9"/>
    <w:rsid w:val="0065134B"/>
    <w:rsid w:val="0065586A"/>
    <w:rsid w:val="006623DA"/>
    <w:rsid w:val="00665E8F"/>
    <w:rsid w:val="0066606E"/>
    <w:rsid w:val="00667132"/>
    <w:rsid w:val="0067054D"/>
    <w:rsid w:val="006755AE"/>
    <w:rsid w:val="0069632F"/>
    <w:rsid w:val="006A0410"/>
    <w:rsid w:val="006A0462"/>
    <w:rsid w:val="006A1518"/>
    <w:rsid w:val="006A1CC0"/>
    <w:rsid w:val="006B50E7"/>
    <w:rsid w:val="006B681C"/>
    <w:rsid w:val="006C1C82"/>
    <w:rsid w:val="006D2B76"/>
    <w:rsid w:val="006D3290"/>
    <w:rsid w:val="006D69CF"/>
    <w:rsid w:val="006D6E96"/>
    <w:rsid w:val="006E0067"/>
    <w:rsid w:val="006E2E4E"/>
    <w:rsid w:val="006F4919"/>
    <w:rsid w:val="006F517B"/>
    <w:rsid w:val="006F71BE"/>
    <w:rsid w:val="00710D73"/>
    <w:rsid w:val="00714393"/>
    <w:rsid w:val="00752D9D"/>
    <w:rsid w:val="00753544"/>
    <w:rsid w:val="0075680B"/>
    <w:rsid w:val="00760B54"/>
    <w:rsid w:val="0076674D"/>
    <w:rsid w:val="00780316"/>
    <w:rsid w:val="0078156E"/>
    <w:rsid w:val="0078354F"/>
    <w:rsid w:val="007930B3"/>
    <w:rsid w:val="007A1279"/>
    <w:rsid w:val="007B3271"/>
    <w:rsid w:val="007C0517"/>
    <w:rsid w:val="007D21FC"/>
    <w:rsid w:val="007E1BB0"/>
    <w:rsid w:val="007E7D2B"/>
    <w:rsid w:val="008003D6"/>
    <w:rsid w:val="00800D96"/>
    <w:rsid w:val="00801A1C"/>
    <w:rsid w:val="00803F09"/>
    <w:rsid w:val="00806C29"/>
    <w:rsid w:val="00817DB3"/>
    <w:rsid w:val="00822192"/>
    <w:rsid w:val="008362C0"/>
    <w:rsid w:val="008428C5"/>
    <w:rsid w:val="00844F8B"/>
    <w:rsid w:val="0084554D"/>
    <w:rsid w:val="00846817"/>
    <w:rsid w:val="00847C59"/>
    <w:rsid w:val="00856FDB"/>
    <w:rsid w:val="00865F9A"/>
    <w:rsid w:val="0087026D"/>
    <w:rsid w:val="008771CE"/>
    <w:rsid w:val="00877566"/>
    <w:rsid w:val="00880BE6"/>
    <w:rsid w:val="008A2E22"/>
    <w:rsid w:val="008B75A8"/>
    <w:rsid w:val="008C3C8D"/>
    <w:rsid w:val="008E1CE3"/>
    <w:rsid w:val="008E3596"/>
    <w:rsid w:val="008E53E7"/>
    <w:rsid w:val="008F1FD3"/>
    <w:rsid w:val="008F291B"/>
    <w:rsid w:val="009022C5"/>
    <w:rsid w:val="00902533"/>
    <w:rsid w:val="00916699"/>
    <w:rsid w:val="009236F2"/>
    <w:rsid w:val="00924270"/>
    <w:rsid w:val="00927478"/>
    <w:rsid w:val="00932895"/>
    <w:rsid w:val="00934906"/>
    <w:rsid w:val="00943C39"/>
    <w:rsid w:val="00954601"/>
    <w:rsid w:val="00956D35"/>
    <w:rsid w:val="00960C58"/>
    <w:rsid w:val="00964DAA"/>
    <w:rsid w:val="009806F9"/>
    <w:rsid w:val="009858E1"/>
    <w:rsid w:val="009A619D"/>
    <w:rsid w:val="009B5F7F"/>
    <w:rsid w:val="009D285D"/>
    <w:rsid w:val="009D2FCA"/>
    <w:rsid w:val="009F6004"/>
    <w:rsid w:val="00A009F4"/>
    <w:rsid w:val="00A05535"/>
    <w:rsid w:val="00A066ED"/>
    <w:rsid w:val="00A10EFE"/>
    <w:rsid w:val="00A15D66"/>
    <w:rsid w:val="00A20654"/>
    <w:rsid w:val="00A24581"/>
    <w:rsid w:val="00A2768C"/>
    <w:rsid w:val="00A306F7"/>
    <w:rsid w:val="00A3493B"/>
    <w:rsid w:val="00A36E2D"/>
    <w:rsid w:val="00A37652"/>
    <w:rsid w:val="00A440EF"/>
    <w:rsid w:val="00A51CBE"/>
    <w:rsid w:val="00A54A79"/>
    <w:rsid w:val="00A62F5A"/>
    <w:rsid w:val="00A636E9"/>
    <w:rsid w:val="00A6716D"/>
    <w:rsid w:val="00A70DC8"/>
    <w:rsid w:val="00A80B22"/>
    <w:rsid w:val="00A83744"/>
    <w:rsid w:val="00A83BC4"/>
    <w:rsid w:val="00AA2CB3"/>
    <w:rsid w:val="00AA675C"/>
    <w:rsid w:val="00AB3843"/>
    <w:rsid w:val="00AC05EC"/>
    <w:rsid w:val="00AD20EC"/>
    <w:rsid w:val="00AE0A75"/>
    <w:rsid w:val="00AE1634"/>
    <w:rsid w:val="00AE35F2"/>
    <w:rsid w:val="00AE4811"/>
    <w:rsid w:val="00AE739C"/>
    <w:rsid w:val="00AF05C6"/>
    <w:rsid w:val="00AF4705"/>
    <w:rsid w:val="00B031E6"/>
    <w:rsid w:val="00B134B1"/>
    <w:rsid w:val="00B255A1"/>
    <w:rsid w:val="00B44794"/>
    <w:rsid w:val="00B537E2"/>
    <w:rsid w:val="00B5428E"/>
    <w:rsid w:val="00B554C3"/>
    <w:rsid w:val="00B56623"/>
    <w:rsid w:val="00B60760"/>
    <w:rsid w:val="00B6585D"/>
    <w:rsid w:val="00B66C4E"/>
    <w:rsid w:val="00B76DBF"/>
    <w:rsid w:val="00BB0C70"/>
    <w:rsid w:val="00BB1AD1"/>
    <w:rsid w:val="00BC1C1F"/>
    <w:rsid w:val="00BF496E"/>
    <w:rsid w:val="00BF5CF8"/>
    <w:rsid w:val="00C21DBD"/>
    <w:rsid w:val="00C23D4F"/>
    <w:rsid w:val="00C2497C"/>
    <w:rsid w:val="00C25490"/>
    <w:rsid w:val="00C4089A"/>
    <w:rsid w:val="00C409F9"/>
    <w:rsid w:val="00C427A0"/>
    <w:rsid w:val="00C505E7"/>
    <w:rsid w:val="00C51276"/>
    <w:rsid w:val="00C62E3A"/>
    <w:rsid w:val="00C71C20"/>
    <w:rsid w:val="00C76CDE"/>
    <w:rsid w:val="00C81773"/>
    <w:rsid w:val="00C82909"/>
    <w:rsid w:val="00C84575"/>
    <w:rsid w:val="00C85BCD"/>
    <w:rsid w:val="00C877A7"/>
    <w:rsid w:val="00C942FF"/>
    <w:rsid w:val="00C94608"/>
    <w:rsid w:val="00C94AF2"/>
    <w:rsid w:val="00C97724"/>
    <w:rsid w:val="00CA3578"/>
    <w:rsid w:val="00CA5A82"/>
    <w:rsid w:val="00CB0483"/>
    <w:rsid w:val="00CC216A"/>
    <w:rsid w:val="00CD02BA"/>
    <w:rsid w:val="00CF0DB8"/>
    <w:rsid w:val="00CF2613"/>
    <w:rsid w:val="00D02C2D"/>
    <w:rsid w:val="00D02C49"/>
    <w:rsid w:val="00D069C1"/>
    <w:rsid w:val="00D06FFA"/>
    <w:rsid w:val="00D23B58"/>
    <w:rsid w:val="00D259A1"/>
    <w:rsid w:val="00D26308"/>
    <w:rsid w:val="00D31CB5"/>
    <w:rsid w:val="00D45321"/>
    <w:rsid w:val="00D457C1"/>
    <w:rsid w:val="00D60058"/>
    <w:rsid w:val="00D67A48"/>
    <w:rsid w:val="00D72F72"/>
    <w:rsid w:val="00D820F8"/>
    <w:rsid w:val="00D858D4"/>
    <w:rsid w:val="00D935D2"/>
    <w:rsid w:val="00D97E4D"/>
    <w:rsid w:val="00DB409A"/>
    <w:rsid w:val="00DB74FC"/>
    <w:rsid w:val="00DC4E12"/>
    <w:rsid w:val="00DC4ECC"/>
    <w:rsid w:val="00DC6857"/>
    <w:rsid w:val="00DD3836"/>
    <w:rsid w:val="00DD4388"/>
    <w:rsid w:val="00DD6A03"/>
    <w:rsid w:val="00DF01C5"/>
    <w:rsid w:val="00DF7B28"/>
    <w:rsid w:val="00E00D44"/>
    <w:rsid w:val="00E0103C"/>
    <w:rsid w:val="00E0475C"/>
    <w:rsid w:val="00E141FA"/>
    <w:rsid w:val="00E171C9"/>
    <w:rsid w:val="00E2569F"/>
    <w:rsid w:val="00E31D92"/>
    <w:rsid w:val="00E332C8"/>
    <w:rsid w:val="00E34C40"/>
    <w:rsid w:val="00E41BE3"/>
    <w:rsid w:val="00E41E59"/>
    <w:rsid w:val="00E447B4"/>
    <w:rsid w:val="00E457C4"/>
    <w:rsid w:val="00E52A74"/>
    <w:rsid w:val="00E55804"/>
    <w:rsid w:val="00E7029F"/>
    <w:rsid w:val="00E84B08"/>
    <w:rsid w:val="00E872EB"/>
    <w:rsid w:val="00E877DA"/>
    <w:rsid w:val="00EA2EE5"/>
    <w:rsid w:val="00EB317F"/>
    <w:rsid w:val="00EB32A8"/>
    <w:rsid w:val="00EB4288"/>
    <w:rsid w:val="00EC3174"/>
    <w:rsid w:val="00EC3EB2"/>
    <w:rsid w:val="00ED13A3"/>
    <w:rsid w:val="00EE013E"/>
    <w:rsid w:val="00EF36FC"/>
    <w:rsid w:val="00EF6470"/>
    <w:rsid w:val="00F14F40"/>
    <w:rsid w:val="00F1576C"/>
    <w:rsid w:val="00F15FF6"/>
    <w:rsid w:val="00F16731"/>
    <w:rsid w:val="00F20628"/>
    <w:rsid w:val="00F3117E"/>
    <w:rsid w:val="00F31D17"/>
    <w:rsid w:val="00F330A8"/>
    <w:rsid w:val="00F468FD"/>
    <w:rsid w:val="00F51F75"/>
    <w:rsid w:val="00F660B6"/>
    <w:rsid w:val="00F737BE"/>
    <w:rsid w:val="00F82982"/>
    <w:rsid w:val="00F83C7A"/>
    <w:rsid w:val="00F950D9"/>
    <w:rsid w:val="00F95F80"/>
    <w:rsid w:val="00FA0302"/>
    <w:rsid w:val="00FA29A5"/>
    <w:rsid w:val="00FA3884"/>
    <w:rsid w:val="00FA4C92"/>
    <w:rsid w:val="00FB15CC"/>
    <w:rsid w:val="00FB2402"/>
    <w:rsid w:val="00FB38B8"/>
    <w:rsid w:val="00FB6851"/>
    <w:rsid w:val="00FD6111"/>
    <w:rsid w:val="00FE705D"/>
    <w:rsid w:val="00FF1C69"/>
    <w:rsid w:val="00F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8E733A"/>
  <w15:docId w15:val="{47FEC8E9-53C2-4465-A338-FCF9F5AD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5997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bottom w:val="single" w:sz="12" w:space="0" w:color="auto"/>
      </w:pBdr>
      <w:jc w:val="center"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8177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link w:val="BalloonTextChar"/>
    <w:rsid w:val="00C76C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6CDE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uiPriority w:val="20"/>
    <w:qFormat/>
    <w:rsid w:val="00C76CDE"/>
    <w:rPr>
      <w:i/>
      <w:iCs/>
    </w:rPr>
  </w:style>
  <w:style w:type="paragraph" w:styleId="ListParagraph">
    <w:name w:val="List Paragraph"/>
    <w:basedOn w:val="Normal"/>
    <w:uiPriority w:val="34"/>
    <w:qFormat/>
    <w:rsid w:val="001D3FAD"/>
    <w:pPr>
      <w:ind w:left="720"/>
    </w:pPr>
  </w:style>
  <w:style w:type="paragraph" w:styleId="Header">
    <w:name w:val="header"/>
    <w:basedOn w:val="Normal"/>
    <w:link w:val="HeaderChar"/>
    <w:rsid w:val="006D32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D329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6D32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290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D329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6004"/>
    <w:rPr>
      <w:color w:val="808080"/>
      <w:shd w:val="clear" w:color="auto" w:fill="E6E6E6"/>
    </w:rPr>
  </w:style>
  <w:style w:type="paragraph" w:customStyle="1" w:styleId="BTR-Empfnger">
    <w:name w:val="BTR-Empfänger"/>
    <w:uiPriority w:val="36"/>
    <w:rsid w:val="006755AE"/>
    <w:rPr>
      <w:rFonts w:ascii="Arial" w:eastAsia="MS Mincho" w:hAnsi="Arial"/>
      <w:sz w:val="22"/>
      <w:szCs w:val="22"/>
      <w:lang w:val="de-DE" w:eastAsia="ja-JP"/>
    </w:rPr>
  </w:style>
  <w:style w:type="paragraph" w:customStyle="1" w:styleId="RP-Empfnger">
    <w:name w:val="RP-Empfänger"/>
    <w:basedOn w:val="Normal"/>
    <w:rsid w:val="006755AE"/>
    <w:pPr>
      <w:jc w:val="both"/>
    </w:pPr>
    <w:rPr>
      <w:rFonts w:ascii="Arial" w:eastAsia="MS Mincho" w:hAnsi="Arial"/>
      <w:sz w:val="22"/>
      <w:szCs w:val="22"/>
      <w:lang w:val="de-DE" w:eastAsia="ja-JP"/>
    </w:rPr>
  </w:style>
  <w:style w:type="paragraph" w:customStyle="1" w:styleId="ReportHeading1">
    <w:name w:val="ReportHeading1"/>
    <w:basedOn w:val="Normal"/>
    <w:rsid w:val="005D168D"/>
    <w:pPr>
      <w:framePr w:w="6521" w:h="1055" w:hSpace="142" w:wrap="around" w:vAnchor="page" w:hAnchor="page" w:x="1441" w:y="4452"/>
      <w:spacing w:line="300" w:lineRule="atLeast"/>
    </w:pPr>
    <w:rPr>
      <w:rFonts w:ascii="Arial" w:hAnsi="Arial"/>
      <w:b/>
      <w:bCs/>
      <w:lang w:val="en-US" w:bidi="th-TH"/>
    </w:rPr>
  </w:style>
  <w:style w:type="table" w:styleId="TableGrid">
    <w:name w:val="Table Grid"/>
    <w:basedOn w:val="TableNormal"/>
    <w:rsid w:val="006A0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semiHidden/>
    <w:rsid w:val="00C8177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CB048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3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7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5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0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7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0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\AppData\Local\Temp\Temp1_Rest%20of%20the%20world_Assets.zip\Letterhead_A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Letterhead_A4</Template>
  <TotalTime>289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news release</vt:lpstr>
      <vt:lpstr>news release</vt:lpstr>
    </vt:vector>
  </TitlesOfParts>
  <Company>Baker Tilly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 release</dc:title>
  <dc:creator>wb</dc:creator>
  <cp:lastModifiedBy>WB</cp:lastModifiedBy>
  <cp:revision>123</cp:revision>
  <cp:lastPrinted>2025-04-28T06:55:00Z</cp:lastPrinted>
  <dcterms:created xsi:type="dcterms:W3CDTF">2019-11-04T06:52:00Z</dcterms:created>
  <dcterms:modified xsi:type="dcterms:W3CDTF">2025-04-29T09:59:00Z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ternateUri">
    <vt:lpwstr>huddle://files/documents/64982842</vt:lpwstr>
  </property>
</Properties>
</file>