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F0F29" w14:textId="6745BF34" w:rsidR="00F45222" w:rsidRPr="00761033" w:rsidRDefault="00F45222" w:rsidP="00B200B4">
      <w:pPr>
        <w:pStyle w:val="ListParagraph"/>
        <w:numPr>
          <w:ilvl w:val="0"/>
          <w:numId w:val="3"/>
        </w:numPr>
        <w:tabs>
          <w:tab w:val="clear" w:pos="360"/>
          <w:tab w:val="num" w:pos="1350"/>
        </w:tabs>
        <w:ind w:left="432" w:hanging="432"/>
        <w:rPr>
          <w:rFonts w:ascii="BrowalliaUPC" w:hAnsi="BrowalliaUPC" w:cs="BrowalliaUPC"/>
          <w:b/>
          <w:bCs/>
          <w:color w:val="000000" w:themeColor="text1"/>
          <w:szCs w:val="28"/>
        </w:rPr>
      </w:pPr>
      <w:r w:rsidRPr="00761033">
        <w:rPr>
          <w:rFonts w:ascii="BrowalliaUPC" w:hAnsi="BrowalliaUPC" w:cs="BrowalliaUPC"/>
          <w:b/>
          <w:bCs/>
          <w:color w:val="000000" w:themeColor="text1"/>
          <w:szCs w:val="28"/>
          <w:cs/>
        </w:rPr>
        <w:t>ลักษณะการดำเนินธุรกิจ</w:t>
      </w:r>
    </w:p>
    <w:p w14:paraId="43D0035B" w14:textId="77777777" w:rsidR="00F45222" w:rsidRPr="00761033" w:rsidRDefault="00F45222" w:rsidP="00F45222">
      <w:pPr>
        <w:pStyle w:val="ListParagraph"/>
        <w:ind w:left="360"/>
        <w:rPr>
          <w:rFonts w:ascii="BrowalliaUPC" w:hAnsi="BrowalliaUPC" w:cs="BrowalliaUPC"/>
          <w:b/>
          <w:bCs/>
          <w:color w:val="000000" w:themeColor="text1"/>
          <w:szCs w:val="28"/>
        </w:rPr>
      </w:pPr>
    </w:p>
    <w:p w14:paraId="00DC1C74" w14:textId="2B91E61B" w:rsidR="00376E1D" w:rsidRPr="00761033" w:rsidRDefault="00376E1D" w:rsidP="00376E1D">
      <w:pPr>
        <w:tabs>
          <w:tab w:val="left" w:pos="1080"/>
        </w:tabs>
        <w:ind w:left="432"/>
        <w:jc w:val="thaiDistribute"/>
        <w:rPr>
          <w:rFonts w:ascii="BrowalliaUPC" w:eastAsia="Arial Unicode MS" w:hAnsi="BrowalliaUPC" w:cs="BrowalliaUPC"/>
          <w:spacing w:val="-4"/>
          <w:cs/>
          <w:lang w:val="en-GB"/>
        </w:rPr>
      </w:pPr>
      <w:r w:rsidRPr="00761033">
        <w:rPr>
          <w:rFonts w:ascii="BrowalliaUPC" w:eastAsia="Arial Unicode MS" w:hAnsi="BrowalliaUPC" w:cs="BrowalliaUPC"/>
          <w:spacing w:val="-4"/>
          <w:cs/>
          <w:lang w:val="en-GB"/>
        </w:rPr>
        <w:t xml:space="preserve">บริษัท </w:t>
      </w:r>
      <w:r w:rsidR="002D4D6E" w:rsidRPr="00761033">
        <w:rPr>
          <w:rFonts w:ascii="BrowalliaUPC" w:eastAsia="Arial Unicode MS" w:hAnsi="BrowalliaUPC" w:cs="BrowalliaUPC"/>
          <w:spacing w:val="-4"/>
          <w:cs/>
          <w:lang w:val="en-GB"/>
        </w:rPr>
        <w:t>ยู</w:t>
      </w:r>
      <w:proofErr w:type="spellStart"/>
      <w:r w:rsidR="002D4D6E" w:rsidRPr="00761033">
        <w:rPr>
          <w:rFonts w:ascii="BrowalliaUPC" w:eastAsia="Arial Unicode MS" w:hAnsi="BrowalliaUPC" w:cs="BrowalliaUPC"/>
          <w:spacing w:val="-4"/>
          <w:cs/>
          <w:lang w:val="en-GB"/>
        </w:rPr>
        <w:t>โร</w:t>
      </w:r>
      <w:proofErr w:type="spellEnd"/>
      <w:r w:rsidR="002D4D6E" w:rsidRPr="00761033">
        <w:rPr>
          <w:rFonts w:ascii="BrowalliaUPC" w:eastAsia="Arial Unicode MS" w:hAnsi="BrowalliaUPC" w:cs="BrowalliaUPC"/>
          <w:spacing w:val="-4"/>
          <w:cs/>
          <w:lang w:val="en-GB"/>
        </w:rPr>
        <w:t>เอเชีย โทเท</w:t>
      </w:r>
      <w:proofErr w:type="spellStart"/>
      <w:r w:rsidR="002D4D6E" w:rsidRPr="00761033">
        <w:rPr>
          <w:rFonts w:ascii="BrowalliaUPC" w:eastAsia="Arial Unicode MS" w:hAnsi="BrowalliaUPC" w:cs="BrowalliaUPC"/>
          <w:spacing w:val="-4"/>
          <w:cs/>
          <w:lang w:val="en-GB"/>
        </w:rPr>
        <w:t>ิล</w:t>
      </w:r>
      <w:proofErr w:type="spellEnd"/>
      <w:r w:rsidR="002D4D6E" w:rsidRPr="00761033">
        <w:rPr>
          <w:rFonts w:ascii="BrowalliaUPC" w:eastAsia="Arial Unicode MS" w:hAnsi="BrowalliaUPC" w:cs="BrowalliaUPC"/>
          <w:spacing w:val="-4"/>
          <w:cs/>
          <w:lang w:val="en-GB"/>
        </w:rPr>
        <w:t xml:space="preserve"> </w:t>
      </w:r>
      <w:proofErr w:type="spellStart"/>
      <w:r w:rsidR="002D4D6E" w:rsidRPr="00761033">
        <w:rPr>
          <w:rFonts w:ascii="BrowalliaUPC" w:eastAsia="Arial Unicode MS" w:hAnsi="BrowalliaUPC" w:cs="BrowalliaUPC"/>
          <w:spacing w:val="-4"/>
          <w:cs/>
          <w:lang w:val="en-GB"/>
        </w:rPr>
        <w:t>โล</w:t>
      </w:r>
      <w:proofErr w:type="spellEnd"/>
      <w:r w:rsidR="002D4D6E" w:rsidRPr="00761033">
        <w:rPr>
          <w:rFonts w:ascii="BrowalliaUPC" w:eastAsia="Arial Unicode MS" w:hAnsi="BrowalliaUPC" w:cs="BrowalliaUPC"/>
          <w:spacing w:val="-4"/>
          <w:cs/>
          <w:lang w:val="en-GB"/>
        </w:rPr>
        <w:t>จิสติ</w:t>
      </w:r>
      <w:proofErr w:type="spellStart"/>
      <w:r w:rsidR="002D4D6E" w:rsidRPr="00761033">
        <w:rPr>
          <w:rFonts w:ascii="BrowalliaUPC" w:eastAsia="Arial Unicode MS" w:hAnsi="BrowalliaUPC" w:cs="BrowalliaUPC"/>
          <w:spacing w:val="-4"/>
          <w:cs/>
          <w:lang w:val="en-GB"/>
        </w:rPr>
        <w:t>กส์</w:t>
      </w:r>
      <w:proofErr w:type="spellEnd"/>
      <w:r w:rsidRPr="00761033">
        <w:rPr>
          <w:rFonts w:ascii="BrowalliaUPC" w:eastAsia="Arial Unicode MS" w:hAnsi="BrowalliaUPC" w:cs="BrowalliaUPC"/>
          <w:spacing w:val="-4"/>
          <w:cs/>
          <w:lang w:val="en-GB"/>
        </w:rPr>
        <w:t xml:space="preserve"> จำกัด (มหาชน)</w:t>
      </w:r>
      <w:r w:rsidRPr="00761033">
        <w:rPr>
          <w:rFonts w:ascii="BrowalliaUPC" w:eastAsia="Arial Unicode MS" w:hAnsi="BrowalliaUPC" w:cs="BrowalliaUPC"/>
          <w:spacing w:val="-4"/>
          <w:lang w:val="en-GB"/>
        </w:rPr>
        <w:t xml:space="preserve"> </w:t>
      </w:r>
      <w:r w:rsidRPr="00761033">
        <w:rPr>
          <w:rFonts w:ascii="BrowalliaUPC" w:eastAsia="Arial Unicode MS" w:hAnsi="BrowalliaUPC" w:cs="BrowalliaUPC"/>
          <w:spacing w:val="-4"/>
          <w:cs/>
          <w:lang w:val="en-GB"/>
        </w:rPr>
        <w:t>(</w:t>
      </w:r>
      <w:r w:rsidRPr="00761033">
        <w:rPr>
          <w:rFonts w:ascii="BrowalliaUPC" w:eastAsia="Arial Unicode MS" w:hAnsi="BrowalliaUPC" w:cs="BrowalliaUPC"/>
          <w:spacing w:val="-4"/>
          <w:lang w:val="en-US"/>
        </w:rPr>
        <w:t>“</w:t>
      </w:r>
      <w:r w:rsidRPr="00761033">
        <w:rPr>
          <w:rFonts w:ascii="BrowalliaUPC" w:eastAsia="Arial Unicode MS" w:hAnsi="BrowalliaUPC" w:cs="BrowalliaUPC"/>
          <w:spacing w:val="-4"/>
          <w:cs/>
          <w:lang w:val="en-US"/>
        </w:rPr>
        <w:t>บริษัท</w:t>
      </w:r>
      <w:r w:rsidRPr="00761033">
        <w:rPr>
          <w:rFonts w:ascii="BrowalliaUPC" w:eastAsia="Arial Unicode MS" w:hAnsi="BrowalliaUPC" w:cs="BrowalliaUPC"/>
          <w:spacing w:val="-4"/>
          <w:lang w:val="en-US"/>
        </w:rPr>
        <w:t>”</w:t>
      </w:r>
      <w:r w:rsidRPr="00761033">
        <w:rPr>
          <w:rFonts w:ascii="BrowalliaUPC" w:eastAsia="Arial Unicode MS" w:hAnsi="BrowalliaUPC" w:cs="BrowalliaUPC"/>
          <w:spacing w:val="-4"/>
          <w:cs/>
          <w:lang w:val="en-US"/>
        </w:rPr>
        <w:t>)</w:t>
      </w:r>
      <w:r w:rsidRPr="00761033">
        <w:rPr>
          <w:rFonts w:ascii="BrowalliaUPC" w:eastAsia="Arial Unicode MS" w:hAnsi="BrowalliaUPC" w:cs="BrowalliaUPC"/>
          <w:spacing w:val="-4"/>
          <w:cs/>
          <w:lang w:val="en-GB"/>
        </w:rPr>
        <w:t xml:space="preserve"> จดทะเบียนเป็นบริษัทมหาชนในตลาดหลักทรัพย์</w:t>
      </w:r>
      <w:r w:rsidR="00A62CBF" w:rsidRPr="00761033">
        <w:rPr>
          <w:rFonts w:ascii="BrowalliaUPC" w:eastAsia="Arial Unicode MS" w:hAnsi="BrowalliaUPC" w:cs="BrowalliaUPC"/>
          <w:spacing w:val="-4"/>
          <w:lang w:val="en-GB"/>
        </w:rPr>
        <w:br/>
      </w:r>
      <w:r w:rsidRPr="00761033">
        <w:rPr>
          <w:rFonts w:ascii="BrowalliaUPC" w:eastAsia="Arial Unicode MS" w:hAnsi="BrowalliaUPC" w:cs="BrowalliaUPC"/>
          <w:spacing w:val="-4"/>
          <w:cs/>
          <w:lang w:val="en-GB"/>
        </w:rPr>
        <w:t>แห่งประเทศไทย โดยมีสำนักงานใหญ่ ตั้งอยู่เลขที่</w:t>
      </w:r>
      <w:r w:rsidRPr="00761033">
        <w:rPr>
          <w:rFonts w:ascii="BrowalliaUPC" w:eastAsia="Arial Unicode MS" w:hAnsi="BrowalliaUPC" w:cs="BrowalliaUPC"/>
          <w:spacing w:val="-4"/>
          <w:lang w:val="en-GB"/>
        </w:rPr>
        <w:t xml:space="preserve"> </w:t>
      </w:r>
      <w:r w:rsidR="00601CCA" w:rsidRPr="00761033">
        <w:rPr>
          <w:rFonts w:ascii="BrowalliaUPC" w:eastAsia="Arial Unicode MS" w:hAnsi="BrowalliaUPC" w:cs="BrowalliaUPC"/>
          <w:spacing w:val="-4"/>
          <w:lang w:val="en-GB"/>
        </w:rPr>
        <w:t xml:space="preserve">19, 21 </w:t>
      </w:r>
      <w:r w:rsidR="00601CCA" w:rsidRPr="00761033">
        <w:rPr>
          <w:rFonts w:ascii="BrowalliaUPC" w:eastAsia="Arial Unicode MS" w:hAnsi="BrowalliaUPC" w:cs="BrowalliaUPC"/>
          <w:spacing w:val="-4"/>
          <w:cs/>
          <w:lang w:val="en-GB"/>
        </w:rPr>
        <w:t xml:space="preserve">ถนนมอเตอร์เวย์ แขวงคลองสองต้นนุ่น เขตลาดกระบัง กรุงเทพมหานคร </w:t>
      </w:r>
      <w:r w:rsidR="00601CCA" w:rsidRPr="00761033">
        <w:rPr>
          <w:rFonts w:ascii="BrowalliaUPC" w:eastAsia="Arial Unicode MS" w:hAnsi="BrowalliaUPC" w:cs="BrowalliaUPC"/>
          <w:spacing w:val="-4"/>
          <w:lang w:val="en-GB"/>
        </w:rPr>
        <w:t>10520</w:t>
      </w:r>
    </w:p>
    <w:p w14:paraId="6CBA5BEF" w14:textId="77777777" w:rsidR="00376E1D" w:rsidRPr="00761033" w:rsidRDefault="00376E1D" w:rsidP="007C6594">
      <w:pPr>
        <w:tabs>
          <w:tab w:val="left" w:pos="1080"/>
        </w:tabs>
        <w:jc w:val="thaiDistribute"/>
        <w:rPr>
          <w:rFonts w:ascii="BrowalliaUPC" w:eastAsia="Arial Unicode MS" w:hAnsi="BrowalliaUPC" w:cs="BrowalliaUPC"/>
          <w:spacing w:val="-4"/>
          <w:lang w:val="en-GB"/>
        </w:rPr>
      </w:pPr>
    </w:p>
    <w:p w14:paraId="3E0DBB54" w14:textId="1C9D6910" w:rsidR="00312160" w:rsidRPr="00761033" w:rsidRDefault="005F479A" w:rsidP="00312160">
      <w:pPr>
        <w:tabs>
          <w:tab w:val="left" w:pos="1080"/>
        </w:tabs>
        <w:ind w:left="432"/>
        <w:jc w:val="thaiDistribute"/>
        <w:rPr>
          <w:rFonts w:ascii="BrowalliaUPC" w:eastAsia="Arial Unicode MS" w:hAnsi="BrowalliaUPC" w:cs="BrowalliaUPC"/>
          <w:spacing w:val="-4"/>
          <w:lang w:val="en-US"/>
        </w:rPr>
      </w:pPr>
      <w:r w:rsidRPr="00761033">
        <w:rPr>
          <w:rFonts w:ascii="BrowalliaUPC" w:eastAsia="Arial Unicode MS" w:hAnsi="BrowalliaUPC" w:cs="BrowalliaUPC"/>
          <w:spacing w:val="-4"/>
          <w:cs/>
          <w:lang w:val="en-US"/>
        </w:rPr>
        <w:t>บริษัทมีบริษัท ไว</w:t>
      </w:r>
      <w:proofErr w:type="spellStart"/>
      <w:r w:rsidRPr="00761033">
        <w:rPr>
          <w:rFonts w:ascii="BrowalliaUPC" w:eastAsia="Arial Unicode MS" w:hAnsi="BrowalliaUPC" w:cs="BrowalliaUPC"/>
          <w:spacing w:val="-4"/>
          <w:cs/>
          <w:lang w:val="en-US"/>
        </w:rPr>
        <w:t>ส์</w:t>
      </w:r>
      <w:proofErr w:type="spellEnd"/>
      <w:r w:rsidRPr="00761033">
        <w:rPr>
          <w:rFonts w:ascii="BrowalliaUPC" w:eastAsia="Arial Unicode MS" w:hAnsi="BrowalliaUPC" w:cs="BrowalliaUPC"/>
          <w:spacing w:val="-4"/>
          <w:cs/>
          <w:lang w:val="en-US"/>
        </w:rPr>
        <w:t xml:space="preserve"> </w:t>
      </w:r>
      <w:proofErr w:type="spellStart"/>
      <w:r w:rsidRPr="00761033">
        <w:rPr>
          <w:rFonts w:ascii="BrowalliaUPC" w:eastAsia="Arial Unicode MS" w:hAnsi="BrowalliaUPC" w:cs="BrowalliaUPC"/>
          <w:spacing w:val="-4"/>
          <w:cs/>
          <w:lang w:val="en-US"/>
        </w:rPr>
        <w:t>โล</w:t>
      </w:r>
      <w:proofErr w:type="spellEnd"/>
      <w:r w:rsidRPr="00761033">
        <w:rPr>
          <w:rFonts w:ascii="BrowalliaUPC" w:eastAsia="Arial Unicode MS" w:hAnsi="BrowalliaUPC" w:cs="BrowalliaUPC"/>
          <w:spacing w:val="-4"/>
          <w:cs/>
          <w:lang w:val="en-US"/>
        </w:rPr>
        <w:t>จิสติ</w:t>
      </w:r>
      <w:proofErr w:type="spellStart"/>
      <w:r w:rsidRPr="00761033">
        <w:rPr>
          <w:rFonts w:ascii="BrowalliaUPC" w:eastAsia="Arial Unicode MS" w:hAnsi="BrowalliaUPC" w:cs="BrowalliaUPC"/>
          <w:spacing w:val="-4"/>
          <w:cs/>
          <w:lang w:val="en-US"/>
        </w:rPr>
        <w:t>กส์</w:t>
      </w:r>
      <w:proofErr w:type="spellEnd"/>
      <w:r w:rsidRPr="00761033">
        <w:rPr>
          <w:rFonts w:ascii="BrowalliaUPC" w:eastAsia="Arial Unicode MS" w:hAnsi="BrowalliaUPC" w:cs="BrowalliaUPC"/>
          <w:spacing w:val="-4"/>
          <w:cs/>
          <w:lang w:val="en-US"/>
        </w:rPr>
        <w:t xml:space="preserve"> จำกัด (มหาชน) ซึ่งเป็นบริษัทจดทะเบียนในประเทศไทยเป็นบริษัทใหญ่ โดยบริษัทดำเนินธุรกิจหลักคือ การรับบริการขนส่งทางบกข้ามพรมแดน (</w:t>
      </w:r>
      <w:r w:rsidRPr="00761033">
        <w:rPr>
          <w:rFonts w:ascii="BrowalliaUPC" w:eastAsia="Arial Unicode MS" w:hAnsi="BrowalliaUPC" w:cs="BrowalliaUPC"/>
          <w:spacing w:val="-4"/>
          <w:lang w:val="en-US"/>
        </w:rPr>
        <w:t xml:space="preserve">Cross-Border transport service) </w:t>
      </w:r>
      <w:r w:rsidRPr="00761033">
        <w:rPr>
          <w:rFonts w:ascii="BrowalliaUPC" w:eastAsia="Arial Unicode MS" w:hAnsi="BrowalliaUPC" w:cs="BrowalliaUPC"/>
          <w:spacing w:val="-4"/>
          <w:cs/>
          <w:lang w:val="en-US"/>
        </w:rPr>
        <w:t>และลงทุนในบริษัทอื่น</w:t>
      </w:r>
    </w:p>
    <w:p w14:paraId="0C128890" w14:textId="77777777" w:rsidR="00312160" w:rsidRPr="00761033" w:rsidRDefault="00312160" w:rsidP="007C6594">
      <w:pPr>
        <w:tabs>
          <w:tab w:val="left" w:pos="1080"/>
        </w:tabs>
        <w:jc w:val="thaiDistribute"/>
        <w:rPr>
          <w:rFonts w:ascii="BrowalliaUPC" w:eastAsia="Arial Unicode MS" w:hAnsi="BrowalliaUPC" w:cs="BrowalliaUPC"/>
          <w:spacing w:val="-4"/>
          <w:lang w:val="en-GB"/>
        </w:rPr>
      </w:pPr>
    </w:p>
    <w:p w14:paraId="18F9B5D9" w14:textId="3695E78F" w:rsidR="00376E1D" w:rsidRPr="00761033" w:rsidRDefault="002874B3" w:rsidP="00376E1D">
      <w:pPr>
        <w:tabs>
          <w:tab w:val="left" w:pos="1080"/>
        </w:tabs>
        <w:ind w:left="432"/>
        <w:jc w:val="thaiDistribute"/>
        <w:rPr>
          <w:rFonts w:ascii="BrowalliaUPC" w:hAnsi="BrowalliaUPC" w:cs="BrowalliaUPC"/>
          <w:lang w:val="en-US"/>
        </w:rPr>
      </w:pPr>
      <w:r w:rsidRPr="00761033">
        <w:rPr>
          <w:rFonts w:ascii="BrowalliaUPC" w:eastAsia="Arial Unicode MS" w:hAnsi="BrowalliaUPC" w:cs="BrowalliaUPC"/>
          <w:spacing w:val="-4"/>
          <w:cs/>
          <w:lang w:val="en-GB"/>
        </w:rPr>
        <w:t>ข้อ</w:t>
      </w:r>
      <w:r w:rsidR="00FB2EFC" w:rsidRPr="00761033">
        <w:rPr>
          <w:rFonts w:ascii="BrowalliaUPC" w:eastAsia="Arial Unicode MS" w:hAnsi="BrowalliaUPC" w:cs="BrowalliaUPC"/>
          <w:spacing w:val="-4"/>
          <w:cs/>
          <w:lang w:val="en-GB"/>
        </w:rPr>
        <w:t>มูลทางการเงิน</w:t>
      </w:r>
      <w:r w:rsidR="00025E69" w:rsidRPr="00761033">
        <w:rPr>
          <w:rFonts w:ascii="BrowalliaUPC" w:eastAsia="Arial Unicode MS" w:hAnsi="BrowalliaUPC" w:cs="BrowalliaUPC"/>
          <w:spacing w:val="-4"/>
          <w:cs/>
          <w:lang w:val="en-GB"/>
        </w:rPr>
        <w:t>ระหว่างกาล</w:t>
      </w:r>
      <w:r w:rsidR="00FB2EFC" w:rsidRPr="00761033">
        <w:rPr>
          <w:rFonts w:ascii="BrowalliaUPC" w:eastAsia="Arial Unicode MS" w:hAnsi="BrowalliaUPC" w:cs="BrowalliaUPC"/>
          <w:spacing w:val="-4"/>
          <w:cs/>
          <w:lang w:val="en-GB"/>
        </w:rPr>
        <w:t>รวมและข้อมูลทางการเงินเฉพาะ</w:t>
      </w:r>
      <w:r w:rsidR="00E22C6A" w:rsidRPr="00761033">
        <w:rPr>
          <w:rFonts w:ascii="BrowalliaUPC" w:eastAsia="Arial Unicode MS" w:hAnsi="BrowalliaUPC" w:cs="BrowalliaUPC"/>
          <w:spacing w:val="-4"/>
          <w:cs/>
          <w:lang w:val="en-GB"/>
        </w:rPr>
        <w:t>บริษัท</w:t>
      </w:r>
      <w:r w:rsidR="00FB2EFC" w:rsidRPr="00761033">
        <w:rPr>
          <w:rFonts w:ascii="BrowalliaUPC" w:eastAsia="Arial Unicode MS" w:hAnsi="BrowalliaUPC" w:cs="BrowalliaUPC"/>
          <w:spacing w:val="-4"/>
          <w:cs/>
          <w:lang w:val="en-GB"/>
        </w:rPr>
        <w:t>นี้ ได้รับอนุมัติจากคณะกรรมการของบริษัท</w:t>
      </w:r>
      <w:r w:rsidRPr="00761033">
        <w:rPr>
          <w:rFonts w:ascii="BrowalliaUPC" w:eastAsia="Arial Unicode MS" w:hAnsi="BrowalliaUPC" w:cs="BrowalliaUPC"/>
          <w:spacing w:val="-4"/>
          <w:lang w:val="en-GB"/>
        </w:rPr>
        <w:br/>
      </w:r>
      <w:r w:rsidR="00FB2EFC" w:rsidRPr="00761033">
        <w:rPr>
          <w:rFonts w:ascii="BrowalliaUPC" w:eastAsia="Arial Unicode MS" w:hAnsi="BrowalliaUPC" w:cs="BrowalliaUPC"/>
          <w:spacing w:val="-4"/>
          <w:cs/>
          <w:lang w:val="en-GB"/>
        </w:rPr>
        <w:t>เมื่อวันที่</w:t>
      </w:r>
      <w:r w:rsidR="00FB2EFC" w:rsidRPr="00761033">
        <w:rPr>
          <w:rFonts w:ascii="BrowalliaUPC" w:eastAsia="Arial Unicode MS" w:hAnsi="BrowalliaUPC" w:cs="BrowalliaUPC"/>
          <w:spacing w:val="-4"/>
          <w:lang w:val="en-GB"/>
        </w:rPr>
        <w:t xml:space="preserve"> </w:t>
      </w:r>
      <w:r w:rsidR="00C05009" w:rsidRPr="00761033">
        <w:rPr>
          <w:rFonts w:ascii="BrowalliaUPC" w:eastAsia="Arial Unicode MS" w:hAnsi="BrowalliaUPC" w:cs="BrowalliaUPC"/>
          <w:spacing w:val="-4"/>
          <w:lang w:val="en-US"/>
        </w:rPr>
        <w:t>12</w:t>
      </w:r>
      <w:r w:rsidR="00FB2EFC" w:rsidRPr="00761033">
        <w:rPr>
          <w:rFonts w:ascii="BrowalliaUPC" w:eastAsia="Arial Unicode MS" w:hAnsi="BrowalliaUPC" w:cs="BrowalliaUPC"/>
          <w:spacing w:val="-4"/>
          <w:cs/>
          <w:lang w:val="en-GB"/>
        </w:rPr>
        <w:t xml:space="preserve"> พฤษภาคม </w:t>
      </w:r>
      <w:r w:rsidR="00FB2EFC" w:rsidRPr="00761033">
        <w:rPr>
          <w:rFonts w:ascii="BrowalliaUPC" w:eastAsia="Arial Unicode MS" w:hAnsi="BrowalliaUPC" w:cs="BrowalliaUPC"/>
          <w:spacing w:val="-4"/>
          <w:lang w:val="en-US"/>
        </w:rPr>
        <w:t>2568</w:t>
      </w:r>
    </w:p>
    <w:p w14:paraId="7D9773BD" w14:textId="77777777" w:rsidR="00F45222" w:rsidRPr="00761033" w:rsidRDefault="00F45222" w:rsidP="00F45222">
      <w:pPr>
        <w:pStyle w:val="ListParagraph"/>
        <w:ind w:left="360"/>
        <w:rPr>
          <w:rFonts w:ascii="BrowalliaUPC" w:hAnsi="BrowalliaUPC" w:cs="BrowalliaUPC"/>
          <w:b/>
          <w:bCs/>
          <w:color w:val="000000" w:themeColor="text1"/>
          <w:szCs w:val="28"/>
        </w:rPr>
      </w:pPr>
    </w:p>
    <w:p w14:paraId="0FB87D37" w14:textId="15FB8DC5" w:rsidR="00D01B22" w:rsidRPr="00761033" w:rsidRDefault="004E7053" w:rsidP="00B200B4">
      <w:pPr>
        <w:pStyle w:val="ListParagraph"/>
        <w:numPr>
          <w:ilvl w:val="0"/>
          <w:numId w:val="3"/>
        </w:numPr>
        <w:tabs>
          <w:tab w:val="clear" w:pos="360"/>
          <w:tab w:val="num" w:pos="1350"/>
        </w:tabs>
        <w:ind w:left="432" w:hanging="432"/>
        <w:rPr>
          <w:rFonts w:ascii="BrowalliaUPC" w:hAnsi="BrowalliaUPC" w:cs="BrowalliaUPC"/>
          <w:b/>
          <w:bCs/>
          <w:color w:val="000000" w:themeColor="text1"/>
          <w:szCs w:val="28"/>
          <w:cs/>
        </w:rPr>
      </w:pPr>
      <w:r w:rsidRPr="00761033">
        <w:rPr>
          <w:rFonts w:ascii="BrowalliaUPC" w:hAnsi="BrowalliaUPC" w:cs="BrowalliaUPC"/>
          <w:b/>
          <w:bCs/>
          <w:color w:val="000000" w:themeColor="text1"/>
          <w:szCs w:val="28"/>
          <w:cs/>
        </w:rPr>
        <w:t>เกณฑ์</w:t>
      </w:r>
      <w:r w:rsidR="00407782" w:rsidRPr="00761033">
        <w:rPr>
          <w:rFonts w:ascii="BrowalliaUPC" w:hAnsi="BrowalliaUPC" w:cs="BrowalliaUPC"/>
          <w:b/>
          <w:bCs/>
          <w:color w:val="000000" w:themeColor="text1"/>
          <w:szCs w:val="28"/>
          <w:cs/>
        </w:rPr>
        <w:t>ใน</w:t>
      </w:r>
      <w:r w:rsidRPr="00761033">
        <w:rPr>
          <w:rFonts w:ascii="BrowalliaUPC" w:hAnsi="BrowalliaUPC" w:cs="BrowalliaUPC"/>
          <w:b/>
          <w:bCs/>
          <w:color w:val="000000" w:themeColor="text1"/>
          <w:szCs w:val="28"/>
          <w:cs/>
        </w:rPr>
        <w:t>การจัดทำข้อมูลทางการเงิน</w:t>
      </w:r>
    </w:p>
    <w:p w14:paraId="77102758" w14:textId="77777777" w:rsidR="000D301B" w:rsidRPr="00761033" w:rsidRDefault="000D301B" w:rsidP="000D301B">
      <w:pPr>
        <w:ind w:left="426"/>
        <w:rPr>
          <w:rFonts w:ascii="BrowalliaUPC" w:hAnsi="BrowalliaUPC" w:cs="BrowalliaUPC"/>
          <w:lang w:val="en-US"/>
        </w:rPr>
      </w:pPr>
    </w:p>
    <w:p w14:paraId="6DF02AC8" w14:textId="6534A3E8" w:rsidR="00BE38A8" w:rsidRPr="00761033" w:rsidRDefault="00BE38A8" w:rsidP="00BE38A8">
      <w:pPr>
        <w:tabs>
          <w:tab w:val="left" w:pos="1350"/>
        </w:tabs>
        <w:ind w:left="432"/>
        <w:jc w:val="thaiDistribute"/>
        <w:rPr>
          <w:rFonts w:ascii="BrowalliaUPC" w:eastAsia="Arial Unicode MS" w:hAnsi="BrowalliaUPC" w:cs="BrowalliaUPC"/>
          <w:lang w:val="en-GB"/>
        </w:rPr>
      </w:pPr>
      <w:r w:rsidRPr="00761033">
        <w:rPr>
          <w:rFonts w:ascii="BrowalliaUPC" w:eastAsia="Arial Unicode MS" w:hAnsi="BrowalliaUPC" w:cs="BrowalliaUPC"/>
          <w:cs/>
          <w:lang w:val="en-GB"/>
        </w:rPr>
        <w:t>ข้อมูลทางการเงิน</w:t>
      </w:r>
      <w:r w:rsidR="007F36B1" w:rsidRPr="00761033">
        <w:rPr>
          <w:rFonts w:ascii="BrowalliaUPC" w:eastAsia="Arial Unicode MS" w:hAnsi="BrowalliaUPC" w:cs="BrowalliaUPC"/>
          <w:cs/>
          <w:lang w:val="en-GB"/>
        </w:rPr>
        <w:t>ระหว่างกาล</w:t>
      </w:r>
      <w:r w:rsidRPr="00761033">
        <w:rPr>
          <w:rFonts w:ascii="BrowalliaUPC" w:eastAsia="Arial Unicode MS" w:hAnsi="BrowalliaUPC" w:cs="BrowalliaUPC"/>
          <w:cs/>
          <w:lang w:val="en-GB"/>
        </w:rPr>
        <w:t xml:space="preserve">รวมและข้อมูลทางการเงินเฉพาะบริษัทได้จัดทำขึ้นตามมาตรฐานการบัญชีฉบับที่ </w:t>
      </w:r>
      <w:r w:rsidRPr="00761033">
        <w:rPr>
          <w:rFonts w:ascii="BrowalliaUPC" w:eastAsia="Arial Unicode MS" w:hAnsi="BrowalliaUPC" w:cs="BrowalliaUPC"/>
          <w:lang w:val="en-GB"/>
        </w:rPr>
        <w:t xml:space="preserve">34 </w:t>
      </w:r>
      <w:r w:rsidRPr="00761033">
        <w:rPr>
          <w:rFonts w:ascii="BrowalliaUPC" w:eastAsia="Arial Unicode MS" w:hAnsi="BrowalliaUPC" w:cs="BrowalliaUPC"/>
          <w:cs/>
          <w:lang w:val="en-GB"/>
        </w:rPr>
        <w:t>เรื่อง การรายงานทางการเงินระหว่างกาล และข้อกำหนดเพิ่มเติมอื่นเกี่ยวกับรายงานทางการเงินที่ออกภายใต้พระราชบัญญัติหลักทรัพย์และตลาดหลักทรัพย์</w:t>
      </w:r>
    </w:p>
    <w:p w14:paraId="31A62AAD" w14:textId="77777777" w:rsidR="00BE38A8" w:rsidRPr="00761033" w:rsidRDefault="00BE38A8" w:rsidP="00BE38A8">
      <w:pPr>
        <w:tabs>
          <w:tab w:val="left" w:pos="1350"/>
        </w:tabs>
        <w:ind w:left="432"/>
        <w:jc w:val="thaiDistribute"/>
        <w:rPr>
          <w:rFonts w:ascii="BrowalliaUPC" w:eastAsia="Arial Unicode MS" w:hAnsi="BrowalliaUPC" w:cs="BrowalliaUPC"/>
          <w:lang w:val="en-GB"/>
        </w:rPr>
      </w:pPr>
    </w:p>
    <w:p w14:paraId="4EBFF79A" w14:textId="7B808BF5" w:rsidR="00BE38A8" w:rsidRPr="00761033" w:rsidRDefault="00BE38A8" w:rsidP="00BE38A8">
      <w:pPr>
        <w:tabs>
          <w:tab w:val="left" w:pos="1350"/>
        </w:tabs>
        <w:ind w:left="432"/>
        <w:jc w:val="thaiDistribute"/>
        <w:rPr>
          <w:rFonts w:ascii="BrowalliaUPC" w:hAnsi="BrowalliaUPC" w:cs="BrowalliaUPC"/>
          <w:cs/>
        </w:rPr>
      </w:pPr>
      <w:r w:rsidRPr="00761033">
        <w:rPr>
          <w:rFonts w:ascii="BrowalliaUPC" w:eastAsia="Arial Unicode MS" w:hAnsi="BrowalliaUPC" w:cs="BrowalliaUPC"/>
          <w:cs/>
          <w:lang w:val="en-GB"/>
        </w:rPr>
        <w:t>ข้อมูลทางการเงินระหว่างกาลนี้ควรอ่านควบคู่กับงบการเงิน</w:t>
      </w:r>
      <w:r w:rsidR="007F36B1">
        <w:rPr>
          <w:rFonts w:ascii="BrowalliaUPC" w:eastAsia="Arial Unicode MS" w:hAnsi="BrowalliaUPC" w:cs="BrowalliaUPC" w:hint="cs"/>
          <w:cs/>
          <w:lang w:val="en-GB"/>
        </w:rPr>
        <w:t>สำหรับ</w:t>
      </w:r>
      <w:r w:rsidR="00DB59CE">
        <w:rPr>
          <w:rFonts w:ascii="BrowalliaUPC" w:eastAsia="Arial Unicode MS" w:hAnsi="BrowalliaUPC" w:cs="BrowalliaUPC" w:hint="cs"/>
          <w:cs/>
          <w:lang w:val="en-GB"/>
        </w:rPr>
        <w:t>ปีสิ้นสุดวันที่</w:t>
      </w:r>
      <w:r w:rsidRPr="00761033">
        <w:rPr>
          <w:rFonts w:ascii="BrowalliaUPC" w:eastAsia="Arial Unicode MS" w:hAnsi="BrowalliaUPC" w:cs="BrowalliaUPC"/>
          <w:lang w:val="en-GB"/>
        </w:rPr>
        <w:t xml:space="preserve"> </w:t>
      </w:r>
      <w:r w:rsidRPr="00761033">
        <w:rPr>
          <w:rFonts w:ascii="BrowalliaUPC" w:hAnsi="BrowalliaUPC" w:cs="BrowalliaUPC"/>
        </w:rPr>
        <w:t>31</w:t>
      </w:r>
      <w:r w:rsidRPr="00761033">
        <w:rPr>
          <w:rFonts w:ascii="BrowalliaUPC" w:hAnsi="BrowalliaUPC" w:cs="BrowalliaUPC"/>
          <w:cs/>
        </w:rPr>
        <w:t xml:space="preserve"> ธันวาคม </w:t>
      </w:r>
      <w:r w:rsidRPr="00761033">
        <w:rPr>
          <w:rFonts w:ascii="BrowalliaUPC" w:hAnsi="BrowalliaUPC" w:cs="BrowalliaUPC"/>
        </w:rPr>
        <w:t>256</w:t>
      </w:r>
      <w:r w:rsidR="00270EEB" w:rsidRPr="00761033">
        <w:rPr>
          <w:rFonts w:ascii="BrowalliaUPC" w:hAnsi="BrowalliaUPC" w:cs="BrowalliaUPC"/>
          <w:lang w:val="en-US"/>
        </w:rPr>
        <w:t>7</w:t>
      </w:r>
    </w:p>
    <w:p w14:paraId="358AB719" w14:textId="77777777" w:rsidR="00BE38A8" w:rsidRPr="00761033" w:rsidRDefault="00BE38A8" w:rsidP="00BE38A8">
      <w:pPr>
        <w:tabs>
          <w:tab w:val="left" w:pos="1350"/>
        </w:tabs>
        <w:ind w:left="432"/>
        <w:jc w:val="thaiDistribute"/>
        <w:rPr>
          <w:rFonts w:ascii="BrowalliaUPC" w:hAnsi="BrowalliaUPC" w:cs="BrowalliaUPC"/>
          <w:cs/>
        </w:rPr>
      </w:pPr>
    </w:p>
    <w:p w14:paraId="12162F8C" w14:textId="2DEF192E" w:rsidR="00117B1B" w:rsidRPr="00761033" w:rsidRDefault="00BE38A8" w:rsidP="00BE38A8">
      <w:pPr>
        <w:ind w:left="432" w:right="-1"/>
        <w:jc w:val="thaiDistribute"/>
        <w:rPr>
          <w:rFonts w:ascii="BrowalliaUPC" w:hAnsi="BrowalliaUPC" w:cs="BrowalliaUPC"/>
          <w:lang w:val="en-US"/>
        </w:rPr>
      </w:pPr>
      <w:r w:rsidRPr="00761033">
        <w:rPr>
          <w:rFonts w:ascii="BrowalliaUPC" w:hAnsi="BrowalliaUPC" w:cs="BrowalliaUPC"/>
          <w:cs/>
        </w:rPr>
        <w:t>ข้อมูลทางการเงิน</w:t>
      </w:r>
      <w:r w:rsidR="00D155E0" w:rsidRPr="00761033">
        <w:rPr>
          <w:rFonts w:ascii="BrowalliaUPC" w:hAnsi="BrowalliaUPC" w:cs="BrowalliaUPC"/>
          <w:cs/>
        </w:rPr>
        <w:t>ระหว่างกาล</w:t>
      </w:r>
      <w:r w:rsidRPr="00761033">
        <w:rPr>
          <w:rFonts w:ascii="BrowalliaUPC" w:hAnsi="BrowalliaUPC" w:cs="BrowalliaUPC"/>
          <w:cs/>
        </w:rPr>
        <w:t>รวมและข้อมูลทางการเงินเฉพาะบริษัทฉบับภาษาอังกฤษจัดทำขึ้นจากข้อมูล</w:t>
      </w:r>
      <w:r w:rsidR="00B96F3E" w:rsidRPr="00761033">
        <w:rPr>
          <w:rFonts w:ascii="BrowalliaUPC" w:hAnsi="BrowalliaUPC" w:cs="BrowalliaUPC"/>
          <w:cs/>
        </w:rPr>
        <w:br/>
      </w:r>
      <w:r w:rsidRPr="00761033">
        <w:rPr>
          <w:rFonts w:ascii="BrowalliaUPC" w:hAnsi="BrowalliaUPC" w:cs="BrowalliaUPC"/>
          <w:cs/>
        </w:rPr>
        <w:t>ทางการเงินระหว่างกาลภาษาไทยที่จัดทำตามกฎหมาย ในกรณีที่มีเนื้อความขัดแย้งกันหรือมีการตีความแตกต่างกัน ให้ใช้ข้อมูลทางการเงินระหว่างกาลฉบับภาษาไทยเป็นหลัก</w:t>
      </w:r>
    </w:p>
    <w:p w14:paraId="4EE456F2" w14:textId="77777777" w:rsidR="00F66756" w:rsidRPr="00761033" w:rsidRDefault="00F66756" w:rsidP="00F432E6">
      <w:pPr>
        <w:ind w:left="426" w:right="-1"/>
        <w:jc w:val="thaiDistribute"/>
        <w:rPr>
          <w:rFonts w:ascii="BrowalliaUPC" w:hAnsi="BrowalliaUPC" w:cs="BrowalliaUPC"/>
          <w:lang w:val="en-US"/>
        </w:rPr>
      </w:pPr>
    </w:p>
    <w:p w14:paraId="3CBBD54C" w14:textId="230BBD52" w:rsidR="0096656A" w:rsidRPr="00761033" w:rsidRDefault="0096656A" w:rsidP="00525043">
      <w:pPr>
        <w:pStyle w:val="ListParagraph"/>
        <w:numPr>
          <w:ilvl w:val="0"/>
          <w:numId w:val="3"/>
        </w:numPr>
        <w:tabs>
          <w:tab w:val="clear" w:pos="360"/>
          <w:tab w:val="num" w:pos="1350"/>
        </w:tabs>
        <w:ind w:left="432" w:hanging="432"/>
        <w:rPr>
          <w:rFonts w:ascii="BrowalliaUPC" w:hAnsi="BrowalliaUPC" w:cs="BrowalliaUPC"/>
          <w:b/>
          <w:bCs/>
          <w:color w:val="000000" w:themeColor="text1"/>
          <w:szCs w:val="28"/>
          <w:lang w:val="en-GB"/>
        </w:rPr>
      </w:pPr>
      <w:r w:rsidRPr="00761033">
        <w:rPr>
          <w:rFonts w:ascii="BrowalliaUPC" w:hAnsi="BrowalliaUPC" w:cs="BrowalliaUPC"/>
          <w:b/>
          <w:bCs/>
          <w:color w:val="000000" w:themeColor="text1"/>
          <w:szCs w:val="28"/>
          <w:cs/>
          <w:lang w:val="en-GB"/>
        </w:rPr>
        <w:t>นโยบายการบัญชีที่สำคัญ</w:t>
      </w:r>
    </w:p>
    <w:p w14:paraId="18D3E6AD" w14:textId="77777777" w:rsidR="00525043" w:rsidRPr="00761033" w:rsidRDefault="00525043" w:rsidP="00DB2194">
      <w:pPr>
        <w:pStyle w:val="CordiaNew"/>
        <w:tabs>
          <w:tab w:val="clear" w:pos="4153"/>
          <w:tab w:val="left" w:pos="426"/>
        </w:tabs>
        <w:ind w:left="432"/>
        <w:rPr>
          <w:rFonts w:ascii="BrowalliaUPC" w:hAnsi="BrowalliaUPC" w:cs="BrowalliaUPC"/>
          <w:sz w:val="28"/>
          <w:szCs w:val="28"/>
        </w:rPr>
      </w:pPr>
    </w:p>
    <w:p w14:paraId="5E5903C2" w14:textId="31162C4C" w:rsidR="00C278C3" w:rsidRPr="004F0391" w:rsidRDefault="008570FA" w:rsidP="00DB2194">
      <w:pPr>
        <w:pStyle w:val="CordiaNew"/>
        <w:tabs>
          <w:tab w:val="clear" w:pos="4153"/>
          <w:tab w:val="left" w:pos="426"/>
        </w:tabs>
        <w:ind w:left="432"/>
        <w:rPr>
          <w:rFonts w:ascii="BrowalliaUPC" w:hAnsi="BrowalliaUPC" w:cs="BrowalliaUPC"/>
          <w:sz w:val="28"/>
          <w:szCs w:val="28"/>
          <w:cs/>
        </w:rPr>
      </w:pPr>
      <w:r w:rsidRPr="00761033">
        <w:rPr>
          <w:rFonts w:ascii="BrowalliaUPC" w:hAnsi="BrowalliaUPC" w:cs="BrowalliaUPC"/>
          <w:sz w:val="28"/>
          <w:szCs w:val="28"/>
          <w:cs/>
        </w:rPr>
        <w:t>นโยบายการบัญชีที่ใช้ในการจัดทำข้อมูลทางการเงินระหว่างกาลเป็นนโยบายเดียวกันกับนโยบายการบัญชีที่ใช้ใน</w:t>
      </w:r>
      <w:r w:rsidRPr="00761033">
        <w:rPr>
          <w:rFonts w:ascii="BrowalliaUPC" w:hAnsi="BrowalliaUPC" w:cs="BrowalliaUPC"/>
          <w:sz w:val="28"/>
          <w:szCs w:val="28"/>
        </w:rPr>
        <w:br/>
      </w:r>
      <w:r w:rsidRPr="00761033">
        <w:rPr>
          <w:rFonts w:ascii="BrowalliaUPC" w:hAnsi="BrowalliaUPC" w:cs="BrowalliaUPC"/>
          <w:sz w:val="28"/>
          <w:szCs w:val="28"/>
          <w:cs/>
        </w:rPr>
        <w:t>การจัดทำงบการเงิน</w:t>
      </w:r>
      <w:r w:rsidR="000B56F2">
        <w:rPr>
          <w:rFonts w:ascii="BrowalliaUPC" w:hAnsi="BrowalliaUPC" w:cs="BrowalliaUPC" w:hint="cs"/>
          <w:sz w:val="28"/>
          <w:szCs w:val="28"/>
          <w:cs/>
        </w:rPr>
        <w:t>สำหรับ</w:t>
      </w:r>
      <w:r w:rsidRPr="00761033">
        <w:rPr>
          <w:rFonts w:ascii="BrowalliaUPC" w:hAnsi="BrowalliaUPC" w:cs="BrowalliaUPC"/>
          <w:sz w:val="28"/>
          <w:szCs w:val="28"/>
          <w:cs/>
        </w:rPr>
        <w:t xml:space="preserve">ปีสิ้นสุดวันที่ </w:t>
      </w:r>
      <w:r w:rsidRPr="00761033">
        <w:rPr>
          <w:rFonts w:ascii="BrowalliaUPC" w:hAnsi="BrowalliaUPC" w:cs="BrowalliaUPC"/>
          <w:sz w:val="28"/>
          <w:szCs w:val="28"/>
        </w:rPr>
        <w:t xml:space="preserve">31 </w:t>
      </w:r>
      <w:r w:rsidRPr="00761033">
        <w:rPr>
          <w:rFonts w:ascii="BrowalliaUPC" w:hAnsi="BrowalliaUPC" w:cs="BrowalliaUPC"/>
          <w:sz w:val="28"/>
          <w:szCs w:val="28"/>
          <w:cs/>
        </w:rPr>
        <w:t xml:space="preserve">ธันวาคม </w:t>
      </w:r>
      <w:r w:rsidRPr="00761033">
        <w:rPr>
          <w:rFonts w:ascii="BrowalliaUPC" w:hAnsi="BrowalliaUPC" w:cs="BrowalliaUPC"/>
          <w:sz w:val="28"/>
          <w:szCs w:val="28"/>
        </w:rPr>
        <w:t>256</w:t>
      </w:r>
      <w:r w:rsidR="00270EEB" w:rsidRPr="00761033">
        <w:rPr>
          <w:rFonts w:ascii="BrowalliaUPC" w:hAnsi="BrowalliaUPC" w:cs="BrowalliaUPC"/>
          <w:sz w:val="28"/>
          <w:szCs w:val="28"/>
        </w:rPr>
        <w:t>7</w:t>
      </w:r>
      <w:r w:rsidRPr="00761033">
        <w:rPr>
          <w:rFonts w:ascii="BrowalliaUPC" w:hAnsi="BrowalliaUPC" w:cs="BrowalliaUPC"/>
          <w:sz w:val="28"/>
          <w:szCs w:val="28"/>
          <w:cs/>
        </w:rPr>
        <w:t xml:space="preserve"> ยกเว้นเรื่องการนำมาตรฐานการรายงานทางการเงิน</w:t>
      </w:r>
      <w:r w:rsidR="00E176CF" w:rsidRPr="00761033">
        <w:rPr>
          <w:rFonts w:ascii="BrowalliaUPC" w:hAnsi="BrowalliaUPC" w:cs="BrowalliaUPC"/>
          <w:sz w:val="28"/>
          <w:szCs w:val="28"/>
          <w:cs/>
        </w:rPr>
        <w:br/>
      </w:r>
      <w:r w:rsidRPr="00761033">
        <w:rPr>
          <w:rFonts w:ascii="BrowalliaUPC" w:hAnsi="BrowalliaUPC" w:cs="BrowalliaUPC"/>
          <w:sz w:val="28"/>
          <w:szCs w:val="28"/>
          <w:cs/>
        </w:rPr>
        <w:t>ฉบับใหม่และฉบับปรับปรุงมา</w:t>
      </w:r>
      <w:r w:rsidRPr="004F0391">
        <w:rPr>
          <w:rFonts w:ascii="BrowalliaUPC" w:hAnsi="BrowalliaUPC" w:cs="BrowalliaUPC"/>
          <w:sz w:val="28"/>
          <w:szCs w:val="28"/>
          <w:cs/>
        </w:rPr>
        <w:t xml:space="preserve">ถือปฏิบัติดังที่กล่าวในหมายเหตุข้อ </w:t>
      </w:r>
      <w:r w:rsidR="00E73D75" w:rsidRPr="004F0391">
        <w:rPr>
          <w:rFonts w:ascii="BrowalliaUPC" w:hAnsi="BrowalliaUPC" w:cs="BrowalliaUPC"/>
          <w:sz w:val="28"/>
          <w:szCs w:val="28"/>
        </w:rPr>
        <w:t>4</w:t>
      </w:r>
      <w:r w:rsidR="001A3D8E" w:rsidRPr="004F0391">
        <w:rPr>
          <w:rFonts w:ascii="BrowalliaUPC" w:hAnsi="BrowalliaUPC" w:cs="BrowalliaUPC"/>
          <w:sz w:val="28"/>
          <w:szCs w:val="28"/>
          <w:cs/>
        </w:rPr>
        <w:t xml:space="preserve"> </w:t>
      </w:r>
    </w:p>
    <w:p w14:paraId="5DA39E04" w14:textId="067DC6FD" w:rsidR="00BC405A" w:rsidRPr="004F0391" w:rsidRDefault="00BC405A">
      <w:pPr>
        <w:rPr>
          <w:rFonts w:ascii="BrowalliaUPC" w:eastAsia="Cordia New" w:hAnsi="BrowalliaUPC" w:cs="BrowalliaUPC"/>
          <w:color w:val="000000"/>
          <w:cs/>
          <w:lang w:val="en-US"/>
        </w:rPr>
      </w:pPr>
      <w:r w:rsidRPr="004F0391">
        <w:rPr>
          <w:rFonts w:ascii="BrowalliaUPC" w:hAnsi="BrowalliaUPC" w:cs="BrowalliaUPC"/>
        </w:rPr>
        <w:br w:type="page"/>
      </w:r>
    </w:p>
    <w:p w14:paraId="045FB9E1" w14:textId="7D8F0F02" w:rsidR="00457982" w:rsidRPr="008F77DE" w:rsidRDefault="00235E7E" w:rsidP="00B200B4">
      <w:pPr>
        <w:pStyle w:val="ListParagraph"/>
        <w:numPr>
          <w:ilvl w:val="0"/>
          <w:numId w:val="3"/>
        </w:numPr>
        <w:tabs>
          <w:tab w:val="clear" w:pos="360"/>
          <w:tab w:val="num" w:pos="1350"/>
        </w:tabs>
        <w:ind w:left="432" w:hanging="432"/>
        <w:rPr>
          <w:rFonts w:ascii="BrowalliaUPC" w:hAnsi="BrowalliaUPC" w:cs="BrowalliaUPC"/>
          <w:b/>
          <w:bCs/>
          <w:color w:val="000000" w:themeColor="text1"/>
          <w:szCs w:val="28"/>
        </w:rPr>
      </w:pPr>
      <w:r w:rsidRPr="004F0391">
        <w:rPr>
          <w:rFonts w:ascii="BrowalliaUPC" w:hAnsi="BrowalliaUPC" w:cs="BrowalliaUPC"/>
          <w:b/>
          <w:bCs/>
          <w:szCs w:val="28"/>
          <w:cs/>
          <w:lang w:val="en-GB"/>
        </w:rPr>
        <w:lastRenderedPageBreak/>
        <w:t>มาตรฐานการรายงานทางการเงินฉบับใหม่และฉบับปรับปรุง</w:t>
      </w:r>
    </w:p>
    <w:p w14:paraId="2FB95819" w14:textId="77777777" w:rsidR="008F77DE" w:rsidRPr="004F0391" w:rsidRDefault="008F77DE" w:rsidP="008F77DE">
      <w:pPr>
        <w:pStyle w:val="ListParagraph"/>
        <w:ind w:left="432"/>
        <w:rPr>
          <w:rFonts w:ascii="BrowalliaUPC" w:hAnsi="BrowalliaUPC" w:cs="BrowalliaUPC"/>
          <w:b/>
          <w:bCs/>
          <w:color w:val="000000" w:themeColor="text1"/>
          <w:szCs w:val="28"/>
        </w:rPr>
      </w:pPr>
    </w:p>
    <w:p w14:paraId="45EB0546" w14:textId="6B15CC27" w:rsidR="0017286C" w:rsidRPr="004F0391" w:rsidRDefault="00A74926" w:rsidP="00F953F2">
      <w:pPr>
        <w:pStyle w:val="CordiaNew"/>
        <w:numPr>
          <w:ilvl w:val="0"/>
          <w:numId w:val="10"/>
        </w:numPr>
        <w:tabs>
          <w:tab w:val="clear" w:pos="4153"/>
          <w:tab w:val="left" w:pos="426"/>
        </w:tabs>
        <w:ind w:left="900" w:hanging="441"/>
        <w:rPr>
          <w:rFonts w:ascii="BrowalliaUPC" w:hAnsi="BrowalliaUPC" w:cs="BrowalliaUPC"/>
          <w:sz w:val="28"/>
          <w:szCs w:val="28"/>
        </w:rPr>
      </w:pPr>
      <w:r w:rsidRPr="004F0391">
        <w:rPr>
          <w:rFonts w:ascii="BrowalliaUPC" w:hAnsi="BrowalliaUPC" w:cs="BrowalliaUPC"/>
          <w:sz w:val="28"/>
          <w:szCs w:val="28"/>
          <w:cs/>
        </w:rPr>
        <w:t>มาตรฐาน</w:t>
      </w:r>
      <w:r w:rsidRPr="004F0391">
        <w:rPr>
          <w:rFonts w:ascii="BrowalliaUPC" w:hAnsi="BrowalliaUPC" w:cs="BrowalliaUPC"/>
          <w:sz w:val="28"/>
          <w:szCs w:val="28"/>
          <w:cs/>
          <w:lang w:eastAsia="th-TH"/>
        </w:rPr>
        <w:t xml:space="preserve">การรายงานทางการเงินฉบับปรับปรุงที่มีผลบังคับใช้สำหรับรอบระยะเวลาบัญชีที่เริ่มในหรือหลังวันที่ </w:t>
      </w:r>
      <w:r w:rsidRPr="004F0391">
        <w:rPr>
          <w:rFonts w:ascii="BrowalliaUPC" w:hAnsi="BrowalliaUPC" w:cs="BrowalliaUPC"/>
          <w:sz w:val="28"/>
          <w:szCs w:val="28"/>
        </w:rPr>
        <w:t>1</w:t>
      </w:r>
      <w:r w:rsidRPr="004F0391">
        <w:rPr>
          <w:rFonts w:ascii="BrowalliaUPC" w:hAnsi="BrowalliaUPC" w:cs="BrowalliaUPC"/>
          <w:sz w:val="28"/>
          <w:szCs w:val="28"/>
          <w:cs/>
        </w:rPr>
        <w:t xml:space="preserve"> มกราคม </w:t>
      </w:r>
      <w:r w:rsidRPr="004F0391">
        <w:rPr>
          <w:rFonts w:ascii="BrowalliaUPC" w:hAnsi="BrowalliaUPC" w:cs="BrowalliaUPC"/>
          <w:sz w:val="28"/>
          <w:szCs w:val="28"/>
        </w:rPr>
        <w:t>2568</w:t>
      </w:r>
      <w:r w:rsidRPr="004F0391">
        <w:rPr>
          <w:rFonts w:ascii="BrowalliaUPC" w:hAnsi="BrowalliaUPC" w:cs="BrowalliaUPC"/>
          <w:sz w:val="28"/>
          <w:szCs w:val="28"/>
          <w:lang w:eastAsia="th-TH"/>
        </w:rPr>
        <w:t xml:space="preserve"> </w:t>
      </w:r>
      <w:r w:rsidRPr="004F0391">
        <w:rPr>
          <w:rFonts w:ascii="BrowalliaUPC" w:hAnsi="BrowalliaUPC" w:cs="BrowalliaUPC"/>
          <w:sz w:val="28"/>
          <w:szCs w:val="28"/>
          <w:cs/>
          <w:lang w:eastAsia="th-TH"/>
        </w:rPr>
        <w:t>ที่เกี่ยวข้องกับกลุ่มบริษัท</w:t>
      </w:r>
    </w:p>
    <w:p w14:paraId="47DAE31E" w14:textId="77777777" w:rsidR="00C47064" w:rsidRPr="004F0391" w:rsidRDefault="00C47064" w:rsidP="00C47064">
      <w:pPr>
        <w:pStyle w:val="ListParagraph"/>
        <w:ind w:left="873"/>
        <w:jc w:val="thaiDistribute"/>
        <w:rPr>
          <w:rFonts w:ascii="BrowalliaUPC" w:hAnsi="BrowalliaUPC" w:cs="BrowalliaUPC"/>
          <w:b/>
          <w:bCs/>
          <w:szCs w:val="28"/>
          <w:lang w:val="en-US"/>
        </w:rPr>
      </w:pPr>
    </w:p>
    <w:p w14:paraId="27B32DB0" w14:textId="77777777" w:rsidR="00974E44" w:rsidRDefault="00292233" w:rsidP="004132A0">
      <w:pPr>
        <w:pStyle w:val="ListParagraph"/>
        <w:numPr>
          <w:ilvl w:val="0"/>
          <w:numId w:val="9"/>
        </w:numPr>
        <w:ind w:left="1305"/>
        <w:jc w:val="thaiDistribute"/>
        <w:textAlignment w:val="baseline"/>
        <w:rPr>
          <w:rFonts w:ascii="BrowalliaUPC" w:hAnsi="BrowalliaUPC" w:cs="BrowalliaUPC"/>
          <w:szCs w:val="28"/>
          <w:lang w:val="en-US" w:eastAsia="th-TH" w:bidi="ar-SA"/>
        </w:rPr>
      </w:pPr>
      <w:r w:rsidRPr="004545A1">
        <w:rPr>
          <w:rFonts w:ascii="BrowalliaUPC" w:eastAsia="Arial" w:hAnsi="BrowalliaUPC" w:cs="BrowalliaUPC"/>
          <w:b/>
          <w:bCs/>
          <w:szCs w:val="28"/>
          <w:cs/>
          <w:lang w:val="en-US" w:eastAsia="th-TH"/>
        </w:rPr>
        <w:t>การปรับปรุงมาตรฐานการบัญชีฉบับที่</w:t>
      </w:r>
      <w:r w:rsidRPr="004545A1">
        <w:rPr>
          <w:rFonts w:ascii="BrowalliaUPC" w:eastAsia="Arial" w:hAnsi="BrowalliaUPC" w:cs="BrowalliaUPC"/>
          <w:b/>
          <w:bCs/>
          <w:szCs w:val="28"/>
          <w:lang w:val="en-US" w:eastAsia="th-TH" w:bidi="ar-SA"/>
        </w:rPr>
        <w:t xml:space="preserve"> </w:t>
      </w:r>
      <w:r w:rsidRPr="004545A1">
        <w:rPr>
          <w:rFonts w:ascii="BrowalliaUPC" w:eastAsia="Arial" w:hAnsi="BrowalliaUPC" w:cs="BrowalliaUPC"/>
          <w:b/>
          <w:bCs/>
          <w:szCs w:val="28"/>
          <w:lang w:eastAsia="th-TH" w:bidi="ar-SA"/>
        </w:rPr>
        <w:t>1</w:t>
      </w:r>
      <w:r w:rsidRPr="004545A1">
        <w:rPr>
          <w:rFonts w:ascii="BrowalliaUPC" w:eastAsia="Arial" w:hAnsi="BrowalliaUPC" w:cs="BrowalliaUPC"/>
          <w:b/>
          <w:bCs/>
          <w:szCs w:val="28"/>
          <w:lang w:val="en-US" w:eastAsia="th-TH" w:bidi="ar-SA"/>
        </w:rPr>
        <w:t xml:space="preserve"> </w:t>
      </w:r>
      <w:r w:rsidRPr="004545A1">
        <w:rPr>
          <w:rFonts w:ascii="BrowalliaUPC" w:eastAsia="Arial" w:hAnsi="BrowalliaUPC" w:cs="BrowalliaUPC"/>
          <w:b/>
          <w:bCs/>
          <w:szCs w:val="28"/>
          <w:cs/>
          <w:lang w:val="en-US" w:eastAsia="th-TH"/>
        </w:rPr>
        <w:t>เรื่องการนำเสนองบการเงิน</w:t>
      </w:r>
      <w:r w:rsidRPr="004545A1">
        <w:rPr>
          <w:rFonts w:ascii="BrowalliaUPC" w:hAnsi="BrowalliaUPC" w:cs="BrowalliaUPC"/>
          <w:szCs w:val="28"/>
          <w:lang w:val="en-US" w:eastAsia="th-TH" w:bidi="ar-SA"/>
        </w:rPr>
        <w:t xml:space="preserve"> </w:t>
      </w:r>
      <w:r w:rsidRPr="004545A1">
        <w:rPr>
          <w:rFonts w:ascii="BrowalliaUPC" w:hAnsi="BrowalliaUPC" w:cs="BrowalliaUPC"/>
          <w:szCs w:val="28"/>
          <w:cs/>
          <w:lang w:val="en-US" w:eastAsia="th-TH"/>
        </w:rPr>
        <w:t>ระบุเพิ่มเติมว่าหนี้สินจะถูกจัดประเภทเป็นหนี้สินหมุนเวียนหรือไม่หมุนเวียน</w:t>
      </w:r>
      <w:r w:rsidRPr="004545A1">
        <w:rPr>
          <w:rFonts w:ascii="BrowalliaUPC" w:hAnsi="BrowalliaUPC" w:cs="BrowalliaUPC"/>
          <w:szCs w:val="28"/>
          <w:lang w:val="en-US" w:eastAsia="th-TH" w:bidi="ar-SA"/>
        </w:rPr>
        <w:t xml:space="preserve"> </w:t>
      </w:r>
      <w:r w:rsidRPr="004545A1">
        <w:rPr>
          <w:rFonts w:ascii="BrowalliaUPC" w:hAnsi="BrowalliaUPC" w:cs="BrowalliaUPC"/>
          <w:szCs w:val="28"/>
          <w:cs/>
          <w:lang w:val="en-US" w:eastAsia="th-TH"/>
        </w:rPr>
        <w:t>ขึ้นอยู่กับสิทธิที่มีอยู่ ณ สิ้นรอบระยะเวลารายงาน</w:t>
      </w:r>
      <w:r w:rsidRPr="004545A1">
        <w:rPr>
          <w:rFonts w:ascii="BrowalliaUPC" w:hAnsi="BrowalliaUPC" w:cs="BrowalliaUPC"/>
          <w:szCs w:val="28"/>
          <w:lang w:val="en-US" w:eastAsia="th-TH" w:bidi="ar-SA"/>
        </w:rPr>
        <w:t xml:space="preserve"> </w:t>
      </w:r>
      <w:r w:rsidRPr="004545A1">
        <w:rPr>
          <w:rFonts w:ascii="BrowalliaUPC" w:hAnsi="BrowalliaUPC" w:cs="BrowalliaUPC"/>
          <w:szCs w:val="28"/>
          <w:cs/>
          <w:lang w:val="en-US" w:eastAsia="th-TH"/>
        </w:rPr>
        <w:t>การจัดประเภทจะไม่ได้รับผลกระทบจากความคาดหวังของกลุ่มบริษัทหรือเหตุการณ์ภายหลังรอบระยะเวลารายงาน</w:t>
      </w:r>
      <w:r w:rsidRPr="004545A1">
        <w:rPr>
          <w:rFonts w:ascii="BrowalliaUPC" w:hAnsi="BrowalliaUPC" w:cs="BrowalliaUPC"/>
          <w:szCs w:val="28"/>
          <w:lang w:val="en-US" w:eastAsia="th-TH" w:bidi="ar-SA"/>
        </w:rPr>
        <w:t xml:space="preserve"> (</w:t>
      </w:r>
      <w:r w:rsidRPr="004545A1">
        <w:rPr>
          <w:rFonts w:ascii="BrowalliaUPC" w:hAnsi="BrowalliaUPC" w:cs="BrowalliaUPC"/>
          <w:szCs w:val="28"/>
          <w:cs/>
          <w:lang w:val="en-US" w:eastAsia="th-TH"/>
        </w:rPr>
        <w:t>เช่น การได้รับการยกเว้นหรือการละเมิดการดำรงสถานะของข้อตกลง</w:t>
      </w:r>
      <w:r w:rsidRPr="004545A1">
        <w:rPr>
          <w:rFonts w:ascii="BrowalliaUPC" w:hAnsi="BrowalliaUPC" w:cs="BrowalliaUPC"/>
          <w:szCs w:val="28"/>
          <w:lang w:val="en-US" w:eastAsia="th-TH" w:bidi="ar-SA"/>
        </w:rPr>
        <w:t xml:space="preserve"> (a breach of covenant))</w:t>
      </w:r>
    </w:p>
    <w:p w14:paraId="4EF62E6D" w14:textId="77777777" w:rsidR="00974E44" w:rsidRDefault="00974E44" w:rsidP="00974E44">
      <w:pPr>
        <w:pStyle w:val="ListParagraph"/>
        <w:ind w:left="1305"/>
        <w:jc w:val="thaiDistribute"/>
        <w:textAlignment w:val="baseline"/>
        <w:rPr>
          <w:rFonts w:ascii="BrowalliaUPC" w:eastAsia="Arial" w:hAnsi="BrowalliaUPC" w:cs="BrowalliaUPC"/>
          <w:b/>
          <w:bCs/>
          <w:szCs w:val="28"/>
          <w:lang w:val="en-US" w:eastAsia="th-TH"/>
        </w:rPr>
      </w:pPr>
    </w:p>
    <w:p w14:paraId="2FD6A0E4" w14:textId="1FEC7FF9" w:rsidR="00DC45D0" w:rsidRPr="004545A1" w:rsidRDefault="00DC45D0" w:rsidP="00974E44">
      <w:pPr>
        <w:pStyle w:val="ListParagraph"/>
        <w:ind w:left="1305"/>
        <w:jc w:val="thaiDistribute"/>
        <w:textAlignment w:val="baseline"/>
        <w:rPr>
          <w:rFonts w:ascii="BrowalliaUPC" w:hAnsi="BrowalliaUPC" w:cs="BrowalliaUPC"/>
          <w:szCs w:val="28"/>
          <w:lang w:val="en-US" w:eastAsia="th-TH" w:bidi="ar-SA"/>
        </w:rPr>
      </w:pPr>
      <w:r w:rsidRPr="004545A1">
        <w:rPr>
          <w:rFonts w:ascii="BrowalliaUPC" w:hAnsi="BrowalliaUPC" w:cs="BrowalliaUPC"/>
          <w:szCs w:val="28"/>
          <w:cs/>
          <w:lang w:val="en-US" w:eastAsia="th-TH"/>
        </w:rPr>
        <w:t>การดำรงสถานะของข้อตกลง</w:t>
      </w:r>
      <w:r w:rsidRPr="004545A1">
        <w:rPr>
          <w:rFonts w:ascii="BrowalliaUPC" w:hAnsi="BrowalliaUPC" w:cs="BrowalliaUPC"/>
          <w:szCs w:val="28"/>
          <w:lang w:val="en-US" w:eastAsia="th-TH" w:bidi="ar-SA"/>
        </w:rPr>
        <w:t xml:space="preserve"> (</w:t>
      </w:r>
      <w:r w:rsidRPr="004545A1">
        <w:rPr>
          <w:rFonts w:ascii="BrowalliaUPC" w:eastAsia="Arial" w:hAnsi="BrowalliaUPC" w:cs="BrowalliaUPC"/>
          <w:szCs w:val="28"/>
          <w:lang w:val="en-US" w:eastAsia="th-TH" w:bidi="ar-SA"/>
        </w:rPr>
        <w:t>covenant</w:t>
      </w:r>
      <w:r w:rsidRPr="004545A1">
        <w:rPr>
          <w:rFonts w:ascii="BrowalliaUPC" w:hAnsi="BrowalliaUPC" w:cs="BrowalliaUPC"/>
          <w:szCs w:val="28"/>
          <w:lang w:val="en-US" w:eastAsia="th-TH" w:bidi="ar-SA"/>
        </w:rPr>
        <w:t xml:space="preserve">) </w:t>
      </w:r>
      <w:r w:rsidRPr="004545A1">
        <w:rPr>
          <w:rFonts w:ascii="BrowalliaUPC" w:hAnsi="BrowalliaUPC" w:cs="BrowalliaUPC"/>
          <w:szCs w:val="28"/>
          <w:cs/>
          <w:lang w:val="en-US" w:eastAsia="th-TH"/>
        </w:rPr>
        <w:t>ของการกู้ยืมจะไม่ส่งผลต่อการจัดประเภทหนี้สินเป็นหนี้สินหมุนเวียนหรือไม่หมุนเวียน</w:t>
      </w:r>
      <w:r w:rsidRPr="004545A1">
        <w:rPr>
          <w:rFonts w:ascii="BrowalliaUPC" w:hAnsi="BrowalliaUPC" w:cs="BrowalliaUPC"/>
          <w:szCs w:val="28"/>
          <w:lang w:val="en-US" w:eastAsia="th-TH" w:bidi="ar-SA"/>
        </w:rPr>
        <w:t xml:space="preserve"> </w:t>
      </w:r>
      <w:r w:rsidRPr="004545A1">
        <w:rPr>
          <w:rFonts w:ascii="BrowalliaUPC" w:hAnsi="BrowalliaUPC" w:cs="BrowalliaUPC"/>
          <w:spacing w:val="-4"/>
          <w:szCs w:val="28"/>
          <w:cs/>
          <w:lang w:val="en-US" w:eastAsia="th-TH"/>
        </w:rPr>
        <w:t>ณ</w:t>
      </w:r>
      <w:r w:rsidRPr="004545A1">
        <w:rPr>
          <w:rFonts w:ascii="BrowalliaUPC" w:hAnsi="BrowalliaUPC" w:cs="BrowalliaUPC"/>
          <w:spacing w:val="-4"/>
          <w:szCs w:val="28"/>
          <w:lang w:val="en-US" w:eastAsia="th-TH" w:bidi="ar-SA"/>
        </w:rPr>
        <w:t xml:space="preserve"> </w:t>
      </w:r>
      <w:r w:rsidRPr="004545A1">
        <w:rPr>
          <w:rFonts w:ascii="BrowalliaUPC" w:hAnsi="BrowalliaUPC" w:cs="BrowalliaUPC"/>
          <w:spacing w:val="-4"/>
          <w:szCs w:val="28"/>
          <w:cs/>
          <w:lang w:val="en-US" w:eastAsia="th-TH"/>
        </w:rPr>
        <w:t>สิ้นรอบระยะเวลารายงานหาก</w:t>
      </w:r>
      <w:r w:rsidR="00E22C6A" w:rsidRPr="004545A1">
        <w:rPr>
          <w:rFonts w:ascii="BrowalliaUPC" w:hAnsi="BrowalliaUPC" w:cs="BrowalliaUPC"/>
          <w:spacing w:val="-4"/>
          <w:szCs w:val="28"/>
          <w:cs/>
          <w:lang w:val="en-US" w:eastAsia="th-TH"/>
        </w:rPr>
        <w:t>บริษัท</w:t>
      </w:r>
      <w:r w:rsidRPr="004545A1">
        <w:rPr>
          <w:rFonts w:ascii="BrowalliaUPC" w:hAnsi="BrowalliaUPC" w:cs="BrowalliaUPC"/>
          <w:spacing w:val="-4"/>
          <w:szCs w:val="28"/>
          <w:cs/>
          <w:lang w:val="en-US" w:eastAsia="th-TH"/>
        </w:rPr>
        <w:t>ต้องปฏิบัติตามการดำรงสถานะดังกล่าวหลังจากวันสิ้นรอบระยะเวลารายงาน</w:t>
      </w:r>
      <w:r w:rsidRPr="004545A1">
        <w:rPr>
          <w:rFonts w:ascii="BrowalliaUPC" w:hAnsi="BrowalliaUPC" w:cs="BrowalliaUPC"/>
          <w:spacing w:val="-4"/>
          <w:szCs w:val="28"/>
          <w:lang w:val="en-US" w:eastAsia="th-TH" w:bidi="ar-SA"/>
        </w:rPr>
        <w:t xml:space="preserve"> </w:t>
      </w:r>
      <w:r w:rsidRPr="004545A1">
        <w:rPr>
          <w:rFonts w:ascii="BrowalliaUPC" w:hAnsi="BrowalliaUPC" w:cs="BrowalliaUPC"/>
          <w:spacing w:val="-4"/>
          <w:szCs w:val="28"/>
          <w:cs/>
          <w:lang w:val="en-US" w:eastAsia="th-TH"/>
        </w:rPr>
        <w:t>อย่างไรก็ตาม</w:t>
      </w:r>
      <w:r w:rsidRPr="004545A1">
        <w:rPr>
          <w:rFonts w:ascii="BrowalliaUPC" w:hAnsi="BrowalliaUPC" w:cs="BrowalliaUPC"/>
          <w:szCs w:val="28"/>
          <w:lang w:val="en-US" w:eastAsia="th-TH" w:bidi="ar-SA"/>
        </w:rPr>
        <w:t xml:space="preserve"> </w:t>
      </w:r>
      <w:r w:rsidRPr="004545A1">
        <w:rPr>
          <w:rFonts w:ascii="BrowalliaUPC" w:hAnsi="BrowalliaUPC" w:cs="BrowalliaUPC"/>
          <w:szCs w:val="28"/>
          <w:cs/>
          <w:lang w:val="en-US" w:eastAsia="th-TH"/>
        </w:rPr>
        <w:t>หากกลุ่มบริษัทต้องปฏิบัติตามการดำรงสถานะก่อนหรือ ณ</w:t>
      </w:r>
      <w:r w:rsidRPr="004545A1">
        <w:rPr>
          <w:rFonts w:ascii="BrowalliaUPC" w:hAnsi="BrowalliaUPC" w:cs="BrowalliaUPC"/>
          <w:szCs w:val="28"/>
          <w:lang w:val="en-US" w:eastAsia="th-TH" w:bidi="ar-SA"/>
        </w:rPr>
        <w:t xml:space="preserve"> </w:t>
      </w:r>
      <w:r w:rsidRPr="004545A1">
        <w:rPr>
          <w:rFonts w:ascii="BrowalliaUPC" w:hAnsi="BrowalliaUPC" w:cs="BrowalliaUPC"/>
          <w:szCs w:val="28"/>
          <w:cs/>
          <w:lang w:val="en-US" w:eastAsia="th-TH"/>
        </w:rPr>
        <w:t>วันสิ้นรอบระยะเวลารายงาน ก็จะส่งผลต่อการจัดประเภทเป็นหนี้สินหมุนเวียนหรือไม่หมุนเวียน</w:t>
      </w:r>
      <w:r w:rsidRPr="004545A1">
        <w:rPr>
          <w:rFonts w:ascii="BrowalliaUPC" w:hAnsi="BrowalliaUPC" w:cs="BrowalliaUPC"/>
          <w:szCs w:val="28"/>
          <w:lang w:val="en-US" w:eastAsia="th-TH" w:bidi="ar-SA"/>
        </w:rPr>
        <w:t xml:space="preserve"> </w:t>
      </w:r>
      <w:r w:rsidRPr="004545A1">
        <w:rPr>
          <w:rFonts w:ascii="BrowalliaUPC" w:hAnsi="BrowalliaUPC" w:cs="BrowalliaUPC"/>
          <w:szCs w:val="28"/>
          <w:cs/>
          <w:lang w:val="en-US" w:eastAsia="th-TH"/>
        </w:rPr>
        <w:t>แม้ว่าการดำรงสถานะจะถูกทดสอบการปฏิบัติภายหลังรอบระยะเวลารายงานก็ตาม</w:t>
      </w:r>
      <w:r w:rsidRPr="004545A1">
        <w:rPr>
          <w:rFonts w:ascii="BrowalliaUPC" w:hAnsi="BrowalliaUPC" w:cs="BrowalliaUPC"/>
          <w:szCs w:val="28"/>
          <w:lang w:val="en-US" w:eastAsia="th-TH" w:bidi="ar-SA"/>
        </w:rPr>
        <w:t xml:space="preserve"> </w:t>
      </w:r>
    </w:p>
    <w:p w14:paraId="57E7286A" w14:textId="77777777" w:rsidR="00DC45D0" w:rsidRPr="004F0391" w:rsidRDefault="00DC45D0" w:rsidP="00DC45D0">
      <w:pPr>
        <w:ind w:left="1449"/>
        <w:rPr>
          <w:rFonts w:ascii="BrowalliaUPC" w:hAnsi="BrowalliaUPC" w:cs="BrowalliaUPC"/>
          <w:sz w:val="24"/>
          <w:szCs w:val="24"/>
          <w:cs/>
          <w:lang w:val="en-US" w:eastAsia="th-TH"/>
        </w:rPr>
      </w:pPr>
    </w:p>
    <w:p w14:paraId="73416BEF" w14:textId="5A063F53" w:rsidR="00DC45D0" w:rsidRDefault="00DC45D0" w:rsidP="00DC45D0">
      <w:pPr>
        <w:pStyle w:val="ListParagraph"/>
        <w:ind w:left="1296"/>
        <w:jc w:val="thaiDistribute"/>
        <w:rPr>
          <w:rFonts w:ascii="BrowalliaUPC" w:hAnsi="BrowalliaUPC" w:cs="BrowalliaUPC"/>
          <w:szCs w:val="28"/>
          <w:lang w:val="en-US" w:eastAsia="th-TH"/>
        </w:rPr>
      </w:pPr>
      <w:r w:rsidRPr="004F0391">
        <w:rPr>
          <w:rFonts w:ascii="BrowalliaUPC" w:hAnsi="BrowalliaUPC" w:cs="BrowalliaUPC"/>
          <w:szCs w:val="28"/>
          <w:cs/>
          <w:lang w:val="en-US" w:eastAsia="th-TH"/>
        </w:rPr>
        <w:t>การปรับปรุงดังกล่าวกำหนดให้เปิดเผยข้อมูลหากกลุ่มบริษัทจัดประเภทหนี้สินเป็นหนี้สินไม่หมุนเวียนและหนี้สินนั้นขึ้นอยู่กับการดำรงสถานะที่กลุ่มบริษัทต้องปฏิบัติตามภายใน</w:t>
      </w:r>
      <w:r w:rsidRPr="004F0391">
        <w:rPr>
          <w:rFonts w:ascii="BrowalliaUPC" w:hAnsi="BrowalliaUPC" w:cs="BrowalliaUPC"/>
          <w:szCs w:val="28"/>
          <w:lang w:val="en-US" w:eastAsia="th-TH" w:bidi="ar-SA"/>
        </w:rPr>
        <w:t xml:space="preserve"> </w:t>
      </w:r>
      <w:r w:rsidRPr="004F0391">
        <w:rPr>
          <w:rFonts w:ascii="BrowalliaUPC" w:hAnsi="BrowalliaUPC" w:cs="BrowalliaUPC"/>
          <w:szCs w:val="28"/>
          <w:lang w:eastAsia="th-TH" w:bidi="ar-SA"/>
        </w:rPr>
        <w:t>12</w:t>
      </w:r>
      <w:r w:rsidRPr="004F0391">
        <w:rPr>
          <w:rFonts w:ascii="BrowalliaUPC" w:hAnsi="BrowalliaUPC" w:cs="BrowalliaUPC"/>
          <w:szCs w:val="28"/>
          <w:lang w:val="en-US" w:eastAsia="th-TH" w:bidi="ar-SA"/>
        </w:rPr>
        <w:t xml:space="preserve"> </w:t>
      </w:r>
      <w:r w:rsidRPr="004F0391">
        <w:rPr>
          <w:rFonts w:ascii="BrowalliaUPC" w:hAnsi="BrowalliaUPC" w:cs="BrowalliaUPC"/>
          <w:szCs w:val="28"/>
          <w:cs/>
          <w:lang w:val="en-US" w:eastAsia="th-TH"/>
        </w:rPr>
        <w:t>เดือนภายหลังรอบระยะเวลารายงาน</w:t>
      </w:r>
      <w:r w:rsidRPr="004F0391">
        <w:rPr>
          <w:rFonts w:ascii="BrowalliaUPC" w:hAnsi="BrowalliaUPC" w:cs="BrowalliaUPC"/>
          <w:szCs w:val="28"/>
          <w:lang w:val="en-US" w:eastAsia="th-TH" w:bidi="ar-SA"/>
        </w:rPr>
        <w:t xml:space="preserve"> </w:t>
      </w:r>
      <w:r w:rsidRPr="004F0391">
        <w:rPr>
          <w:rFonts w:ascii="BrowalliaUPC" w:hAnsi="BrowalliaUPC" w:cs="BrowalliaUPC"/>
          <w:szCs w:val="28"/>
          <w:cs/>
          <w:lang w:val="en-US" w:eastAsia="th-TH"/>
        </w:rPr>
        <w:t>ข้อมูลที่ต้องเปิดเผยรวมถึง</w:t>
      </w:r>
    </w:p>
    <w:p w14:paraId="7E9AA2EA" w14:textId="77777777" w:rsidR="006263E4" w:rsidRPr="006263E4" w:rsidRDefault="006263E4" w:rsidP="00DC45D0">
      <w:pPr>
        <w:pStyle w:val="ListParagraph"/>
        <w:ind w:left="1296"/>
        <w:jc w:val="thaiDistribute"/>
        <w:rPr>
          <w:rFonts w:ascii="BrowalliaUPC" w:hAnsi="BrowalliaUPC" w:cs="BrowalliaUPC"/>
          <w:sz w:val="20"/>
          <w:szCs w:val="20"/>
          <w:lang w:val="en-US" w:eastAsia="th-TH"/>
        </w:rPr>
      </w:pPr>
    </w:p>
    <w:p w14:paraId="34CB688B" w14:textId="77777777" w:rsidR="003931F3" w:rsidRPr="004F0391" w:rsidRDefault="003931F3" w:rsidP="00F953F2">
      <w:pPr>
        <w:numPr>
          <w:ilvl w:val="0"/>
          <w:numId w:val="12"/>
        </w:numPr>
        <w:tabs>
          <w:tab w:val="clear" w:pos="927"/>
          <w:tab w:val="num" w:pos="1843"/>
        </w:tabs>
        <w:ind w:left="709" w:firstLine="848"/>
        <w:textAlignment w:val="baseline"/>
        <w:rPr>
          <w:rFonts w:ascii="BrowalliaUPC" w:hAnsi="BrowalliaUPC" w:cs="BrowalliaUPC"/>
          <w:lang w:val="en-US" w:eastAsia="th-TH" w:bidi="ar-SA"/>
        </w:rPr>
      </w:pPr>
      <w:r w:rsidRPr="004F0391">
        <w:rPr>
          <w:rFonts w:ascii="BrowalliaUPC" w:hAnsi="BrowalliaUPC" w:cs="BrowalliaUPC"/>
          <w:cs/>
          <w:lang w:val="en-US" w:eastAsia="th-TH"/>
        </w:rPr>
        <w:t>มูลค่าตามบัญชีของหนี้สิน</w:t>
      </w:r>
    </w:p>
    <w:p w14:paraId="7A765B48" w14:textId="77777777" w:rsidR="003931F3" w:rsidRPr="004F0391" w:rsidRDefault="003931F3" w:rsidP="00F953F2">
      <w:pPr>
        <w:numPr>
          <w:ilvl w:val="0"/>
          <w:numId w:val="12"/>
        </w:numPr>
        <w:tabs>
          <w:tab w:val="clear" w:pos="927"/>
          <w:tab w:val="num" w:pos="1843"/>
        </w:tabs>
        <w:ind w:left="709" w:firstLine="848"/>
        <w:textAlignment w:val="baseline"/>
        <w:rPr>
          <w:rFonts w:ascii="BrowalliaUPC" w:hAnsi="BrowalliaUPC" w:cs="BrowalliaUPC"/>
          <w:lang w:val="en-US" w:eastAsia="th-TH" w:bidi="ar-SA"/>
        </w:rPr>
      </w:pPr>
      <w:r w:rsidRPr="004F0391">
        <w:rPr>
          <w:rFonts w:ascii="BrowalliaUPC" w:hAnsi="BrowalliaUPC" w:cs="BrowalliaUPC"/>
          <w:cs/>
          <w:lang w:val="en-US" w:eastAsia="th-TH"/>
        </w:rPr>
        <w:t>ข้อมูลเกี่ยวกับการดำรงสถานะ</w:t>
      </w:r>
    </w:p>
    <w:p w14:paraId="4F7ACB05" w14:textId="0DD95705" w:rsidR="003931F3" w:rsidRPr="004F0391" w:rsidRDefault="003931F3" w:rsidP="00F953F2">
      <w:pPr>
        <w:numPr>
          <w:ilvl w:val="0"/>
          <w:numId w:val="12"/>
        </w:numPr>
        <w:tabs>
          <w:tab w:val="clear" w:pos="927"/>
          <w:tab w:val="num" w:pos="1843"/>
        </w:tabs>
        <w:ind w:left="1854" w:hanging="297"/>
        <w:jc w:val="thaiDistribute"/>
        <w:textAlignment w:val="baseline"/>
        <w:rPr>
          <w:rFonts w:ascii="BrowalliaUPC" w:hAnsi="BrowalliaUPC" w:cs="BrowalliaUPC"/>
          <w:b/>
          <w:bCs/>
          <w:lang w:val="en-US"/>
        </w:rPr>
      </w:pPr>
      <w:r w:rsidRPr="004F0391">
        <w:rPr>
          <w:rFonts w:ascii="BrowalliaUPC" w:hAnsi="BrowalliaUPC" w:cs="BrowalliaUPC"/>
          <w:cs/>
          <w:lang w:val="en-US" w:eastAsia="th-TH"/>
        </w:rPr>
        <w:t>ข้อเท็จจริงและสถานการณ์ (ถ้ามี)</w:t>
      </w:r>
      <w:r w:rsidRPr="004F0391">
        <w:rPr>
          <w:rFonts w:ascii="BrowalliaUPC" w:hAnsi="BrowalliaUPC" w:cs="BrowalliaUPC"/>
          <w:lang w:val="en-US" w:eastAsia="th-TH" w:bidi="ar-SA"/>
        </w:rPr>
        <w:t xml:space="preserve"> </w:t>
      </w:r>
      <w:r w:rsidRPr="004F0391">
        <w:rPr>
          <w:rFonts w:ascii="BrowalliaUPC" w:hAnsi="BrowalliaUPC" w:cs="BrowalliaUPC"/>
          <w:cs/>
          <w:lang w:val="en-US" w:eastAsia="th-TH"/>
        </w:rPr>
        <w:t>ที่บ่งชี้ว่า</w:t>
      </w:r>
      <w:r w:rsidR="00E22C6A" w:rsidRPr="004F0391">
        <w:rPr>
          <w:rFonts w:ascii="BrowalliaUPC" w:hAnsi="BrowalliaUPC" w:cs="BrowalliaUPC"/>
          <w:cs/>
          <w:lang w:val="en-US" w:eastAsia="th-TH"/>
        </w:rPr>
        <w:t>บริษัท</w:t>
      </w:r>
      <w:r w:rsidRPr="004F0391">
        <w:rPr>
          <w:rFonts w:ascii="BrowalliaUPC" w:hAnsi="BrowalliaUPC" w:cs="BrowalliaUPC"/>
          <w:cs/>
          <w:lang w:val="en-US" w:eastAsia="th-TH"/>
        </w:rPr>
        <w:t>อาจจะมีความยากลำบากในการปฏิบัติตาม</w:t>
      </w:r>
      <w:r w:rsidRPr="004F0391">
        <w:rPr>
          <w:rFonts w:ascii="BrowalliaUPC" w:hAnsi="BrowalliaUPC" w:cs="BrowalliaUPC"/>
          <w:lang w:val="en-US" w:eastAsia="th-TH"/>
        </w:rPr>
        <w:br/>
      </w:r>
      <w:r w:rsidRPr="004F0391">
        <w:rPr>
          <w:rFonts w:ascii="BrowalliaUPC" w:hAnsi="BrowalliaUPC" w:cs="BrowalliaUPC"/>
          <w:cs/>
          <w:lang w:val="en-US" w:eastAsia="th-TH"/>
        </w:rPr>
        <w:t>การดำรงสถานะ</w:t>
      </w:r>
    </w:p>
    <w:p w14:paraId="21CDE392" w14:textId="77777777" w:rsidR="003B040D" w:rsidRPr="00D86A7F" w:rsidRDefault="003B040D" w:rsidP="003B040D">
      <w:pPr>
        <w:pStyle w:val="ListParagraph"/>
        <w:ind w:left="1233"/>
        <w:jc w:val="thaiDistribute"/>
        <w:rPr>
          <w:rFonts w:ascii="BrowalliaUPC" w:hAnsi="BrowalliaUPC" w:cs="BrowalliaUPC"/>
          <w:b/>
          <w:bCs/>
          <w:szCs w:val="28"/>
          <w:lang w:val="en-US"/>
        </w:rPr>
      </w:pPr>
    </w:p>
    <w:p w14:paraId="17CDB662" w14:textId="77777777" w:rsidR="00770EAB" w:rsidRPr="004F0391" w:rsidRDefault="00770EAB" w:rsidP="00770EAB">
      <w:pPr>
        <w:ind w:left="1296"/>
        <w:jc w:val="thaiDistribute"/>
        <w:textAlignment w:val="baseline"/>
        <w:rPr>
          <w:rFonts w:ascii="BrowalliaUPC" w:hAnsi="BrowalliaUPC" w:cs="BrowalliaUPC"/>
          <w:lang w:val="en-US" w:eastAsia="th-TH"/>
        </w:rPr>
      </w:pPr>
      <w:r w:rsidRPr="004F0391">
        <w:rPr>
          <w:rFonts w:ascii="BrowalliaUPC" w:hAnsi="BrowalliaUPC" w:cs="BrowalliaUPC"/>
          <w:cs/>
          <w:lang w:val="en-US" w:eastAsia="th-TH"/>
        </w:rPr>
        <w:t>การปรับปรุงยังชี้แจงความหมายของ</w:t>
      </w:r>
      <w:r w:rsidRPr="004F0391">
        <w:rPr>
          <w:rFonts w:ascii="BrowalliaUPC" w:hAnsi="BrowalliaUPC" w:cs="BrowalliaUPC"/>
          <w:lang w:val="en-US" w:eastAsia="th-TH"/>
        </w:rPr>
        <w:t xml:space="preserve"> ‘</w:t>
      </w:r>
      <w:r w:rsidRPr="004F0391">
        <w:rPr>
          <w:rFonts w:ascii="BrowalliaUPC" w:hAnsi="BrowalliaUPC" w:cs="BrowalliaUPC"/>
          <w:cs/>
          <w:lang w:val="en-US" w:eastAsia="th-TH"/>
        </w:rPr>
        <w:t>การชำระ</w:t>
      </w:r>
      <w:r w:rsidRPr="004F0391">
        <w:rPr>
          <w:rFonts w:ascii="BrowalliaUPC" w:hAnsi="BrowalliaUPC" w:cs="BrowalliaUPC"/>
          <w:lang w:val="en-US" w:eastAsia="th-TH"/>
        </w:rPr>
        <w:t xml:space="preserve">' </w:t>
      </w:r>
      <w:r w:rsidRPr="004F0391">
        <w:rPr>
          <w:rFonts w:ascii="BrowalliaUPC" w:hAnsi="BrowalliaUPC" w:cs="BrowalliaUPC"/>
          <w:cs/>
          <w:lang w:val="en-US" w:eastAsia="th-TH"/>
        </w:rPr>
        <w:t>หนี้สินตามมาตรฐานการบัญชีฉบับที่</w:t>
      </w:r>
      <w:r w:rsidRPr="004F0391">
        <w:rPr>
          <w:rFonts w:ascii="BrowalliaUPC" w:hAnsi="BrowalliaUPC" w:cs="BrowalliaUPC"/>
          <w:lang w:val="en-US" w:eastAsia="th-TH"/>
        </w:rPr>
        <w:t xml:space="preserve"> 1 </w:t>
      </w:r>
      <w:r w:rsidRPr="004F0391">
        <w:rPr>
          <w:rFonts w:ascii="BrowalliaUPC" w:hAnsi="BrowalliaUPC" w:cs="BrowalliaUPC"/>
          <w:cs/>
          <w:lang w:val="en-US" w:eastAsia="th-TH"/>
        </w:rPr>
        <w:t>เมื่อคู่สัญญา</w:t>
      </w:r>
      <w:r w:rsidRPr="004F0391">
        <w:rPr>
          <w:rFonts w:ascii="BrowalliaUPC" w:hAnsi="BrowalliaUPC" w:cs="BrowalliaUPC"/>
          <w:cs/>
          <w:lang w:val="en-US" w:eastAsia="th-TH"/>
        </w:rPr>
        <w:br/>
        <w:t>มีสิทธิเลือก</w:t>
      </w:r>
      <w:r w:rsidRPr="004F0391">
        <w:rPr>
          <w:rFonts w:ascii="BrowalliaUPC" w:hAnsi="BrowalliaUPC" w:cs="BrowalliaUPC"/>
          <w:lang w:val="en-US" w:eastAsia="th-TH"/>
        </w:rPr>
        <w:t xml:space="preserve"> </w:t>
      </w:r>
      <w:r w:rsidRPr="004F0391">
        <w:rPr>
          <w:rFonts w:ascii="BrowalliaUPC" w:hAnsi="BrowalliaUPC" w:cs="BrowalliaUPC"/>
          <w:cs/>
          <w:lang w:val="en-US" w:eastAsia="th-TH"/>
        </w:rPr>
        <w:t>เงื่อนไขของหนี้สินที่ให้สามารถชำระด้วยการโอนตราสารทุนของกลุ่มบริษัทเองไม่มีผลต่อการจัดประเภทเป็นรายการหมุนเวียนหรือไม่หมุนเวียน</w:t>
      </w:r>
      <w:r w:rsidRPr="004F0391">
        <w:rPr>
          <w:rFonts w:ascii="BrowalliaUPC" w:hAnsi="BrowalliaUPC" w:cs="BrowalliaUPC"/>
          <w:lang w:val="en-US" w:eastAsia="th-TH"/>
        </w:rPr>
        <w:t xml:space="preserve"> </w:t>
      </w:r>
      <w:r w:rsidRPr="004F0391">
        <w:rPr>
          <w:rFonts w:ascii="BrowalliaUPC" w:hAnsi="BrowalliaUPC" w:cs="BrowalliaUPC"/>
          <w:cs/>
          <w:lang w:val="en-US" w:eastAsia="th-TH"/>
        </w:rPr>
        <w:t>หากกลุ่มบริษัทจัดประเภทสิทธิเลือกนั้นเป็น</w:t>
      </w:r>
      <w:r w:rsidRPr="004F0391">
        <w:rPr>
          <w:rFonts w:ascii="BrowalliaUPC" w:hAnsi="BrowalliaUPC" w:cs="BrowalliaUPC"/>
          <w:cs/>
          <w:lang w:val="en-US" w:eastAsia="th-TH"/>
        </w:rPr>
        <w:br/>
        <w:t>ตราสารทุน</w:t>
      </w:r>
    </w:p>
    <w:p w14:paraId="49DA9382" w14:textId="77777777" w:rsidR="00770EAB" w:rsidRPr="004F0391" w:rsidRDefault="00770EAB" w:rsidP="00770EAB">
      <w:pPr>
        <w:ind w:left="1440"/>
        <w:jc w:val="thaiDistribute"/>
        <w:textAlignment w:val="baseline"/>
        <w:rPr>
          <w:rFonts w:ascii="BrowalliaUPC" w:hAnsi="BrowalliaUPC" w:cs="BrowalliaUPC"/>
          <w:sz w:val="24"/>
          <w:szCs w:val="24"/>
          <w:lang w:val="en-US" w:eastAsia="th-TH"/>
        </w:rPr>
      </w:pPr>
    </w:p>
    <w:p w14:paraId="19BD6D2D" w14:textId="6159CE1F" w:rsidR="00770EAB" w:rsidRPr="00D86A7F" w:rsidRDefault="00770EAB" w:rsidP="00770EAB">
      <w:pPr>
        <w:pStyle w:val="ListParagraph"/>
        <w:ind w:left="1305"/>
        <w:jc w:val="thaiDistribute"/>
        <w:rPr>
          <w:rFonts w:ascii="BrowalliaUPC" w:hAnsi="BrowalliaUPC" w:cs="BrowalliaUPC"/>
          <w:b/>
          <w:bCs/>
          <w:szCs w:val="28"/>
          <w:lang w:val="en-US"/>
        </w:rPr>
      </w:pPr>
      <w:r w:rsidRPr="004F0391">
        <w:rPr>
          <w:rFonts w:ascii="BrowalliaUPC" w:hAnsi="BrowalliaUPC" w:cs="BrowalliaUPC"/>
          <w:szCs w:val="28"/>
          <w:cs/>
          <w:lang w:val="en-US" w:eastAsia="th-TH"/>
        </w:rPr>
        <w:t>การปรับปรุงต้องถูกนำมาถือปฏิบัติย้อนหลังตามข้อกำหนดปกติในมาตรฐานการบัญชีฉบับที่</w:t>
      </w:r>
      <w:r w:rsidRPr="004F0391">
        <w:rPr>
          <w:rFonts w:ascii="BrowalliaUPC" w:hAnsi="BrowalliaUPC" w:cs="BrowalliaUPC"/>
          <w:szCs w:val="28"/>
          <w:lang w:val="en-US" w:eastAsia="th-TH"/>
        </w:rPr>
        <w:t xml:space="preserve"> 8 </w:t>
      </w:r>
      <w:r w:rsidRPr="004F0391">
        <w:rPr>
          <w:rFonts w:ascii="BrowalliaUPC" w:hAnsi="BrowalliaUPC" w:cs="BrowalliaUPC"/>
          <w:szCs w:val="28"/>
          <w:lang w:val="en-US" w:eastAsia="th-TH"/>
        </w:rPr>
        <w:br/>
      </w:r>
      <w:r w:rsidRPr="004F0391">
        <w:rPr>
          <w:rFonts w:ascii="BrowalliaUPC" w:hAnsi="BrowalliaUPC" w:cs="BrowalliaUPC"/>
          <w:szCs w:val="28"/>
          <w:cs/>
          <w:lang w:val="en-US" w:eastAsia="th-TH"/>
        </w:rPr>
        <w:t>เรื่องนโยบายการบัญชีการเปลี่ยนแปลงประมาณการทางบัญชีและข้อผิดพลาด</w:t>
      </w:r>
    </w:p>
    <w:p w14:paraId="39694D78" w14:textId="77777777" w:rsidR="00770EAB" w:rsidRPr="00D86A7F" w:rsidRDefault="00770EAB" w:rsidP="003B040D">
      <w:pPr>
        <w:pStyle w:val="ListParagraph"/>
        <w:ind w:left="1233"/>
        <w:jc w:val="thaiDistribute"/>
        <w:rPr>
          <w:rFonts w:ascii="BrowalliaUPC" w:hAnsi="BrowalliaUPC" w:cs="BrowalliaUPC"/>
          <w:b/>
          <w:bCs/>
          <w:szCs w:val="28"/>
          <w:lang w:val="en-US"/>
        </w:rPr>
      </w:pPr>
    </w:p>
    <w:p w14:paraId="3A850728" w14:textId="2CC1DB59" w:rsidR="00AE3625" w:rsidRPr="004F0391" w:rsidRDefault="00D327BB" w:rsidP="00F953F2">
      <w:pPr>
        <w:pStyle w:val="ListParagraph"/>
        <w:numPr>
          <w:ilvl w:val="0"/>
          <w:numId w:val="9"/>
        </w:numPr>
        <w:ind w:left="1296"/>
        <w:jc w:val="thaiDistribute"/>
        <w:rPr>
          <w:rFonts w:ascii="BrowalliaUPC" w:hAnsi="BrowalliaUPC" w:cs="BrowalliaUPC"/>
          <w:b/>
          <w:bCs/>
          <w:szCs w:val="28"/>
          <w:lang w:val="en-US"/>
        </w:rPr>
      </w:pPr>
      <w:r w:rsidRPr="004F0391">
        <w:rPr>
          <w:rFonts w:ascii="BrowalliaUPC" w:eastAsia="Arial" w:hAnsi="BrowalliaUPC" w:cs="BrowalliaUPC"/>
          <w:b/>
          <w:bCs/>
          <w:szCs w:val="28"/>
          <w:cs/>
          <w:lang w:val="en-US" w:eastAsia="th-TH"/>
        </w:rPr>
        <w:t>การปรับปรุงมาตรฐานการรายงานทางการเงินฉบับที่</w:t>
      </w:r>
      <w:r w:rsidRPr="004F0391">
        <w:rPr>
          <w:rFonts w:ascii="BrowalliaUPC" w:eastAsia="Arial" w:hAnsi="BrowalliaUPC" w:cs="BrowalliaUPC"/>
          <w:b/>
          <w:bCs/>
          <w:szCs w:val="28"/>
          <w:lang w:val="en-US" w:eastAsia="th-TH" w:bidi="ar-SA"/>
        </w:rPr>
        <w:t xml:space="preserve"> </w:t>
      </w:r>
      <w:r w:rsidRPr="004F0391">
        <w:rPr>
          <w:rFonts w:ascii="BrowalliaUPC" w:eastAsia="Arial" w:hAnsi="BrowalliaUPC" w:cs="BrowalliaUPC"/>
          <w:b/>
          <w:bCs/>
          <w:szCs w:val="28"/>
          <w:lang w:eastAsia="th-TH" w:bidi="ar-SA"/>
        </w:rPr>
        <w:t>16</w:t>
      </w:r>
      <w:r w:rsidRPr="004F0391">
        <w:rPr>
          <w:rFonts w:ascii="BrowalliaUPC" w:eastAsia="Arial" w:hAnsi="BrowalliaUPC" w:cs="BrowalliaUPC"/>
          <w:b/>
          <w:bCs/>
          <w:szCs w:val="28"/>
          <w:lang w:val="en-US" w:eastAsia="th-TH" w:bidi="ar-SA"/>
        </w:rPr>
        <w:t xml:space="preserve"> </w:t>
      </w:r>
      <w:r w:rsidRPr="004F0391">
        <w:rPr>
          <w:rFonts w:ascii="BrowalliaUPC" w:eastAsia="Arial" w:hAnsi="BrowalliaUPC" w:cs="BrowalliaUPC"/>
          <w:b/>
          <w:bCs/>
          <w:szCs w:val="28"/>
          <w:cs/>
          <w:lang w:val="en-US" w:eastAsia="th-TH"/>
        </w:rPr>
        <w:t>เรื่องสัญญาเช่า</w:t>
      </w:r>
      <w:r w:rsidRPr="004F0391">
        <w:rPr>
          <w:rFonts w:ascii="BrowalliaUPC" w:eastAsia="Arial" w:hAnsi="BrowalliaUPC" w:cs="BrowalliaUPC"/>
          <w:b/>
          <w:bCs/>
          <w:szCs w:val="28"/>
          <w:lang w:val="en-US" w:eastAsia="th-TH" w:bidi="ar-SA"/>
        </w:rPr>
        <w:t xml:space="preserve"> </w:t>
      </w:r>
      <w:r w:rsidRPr="004F0391">
        <w:rPr>
          <w:rFonts w:ascii="BrowalliaUPC" w:hAnsi="BrowalliaUPC" w:cs="BrowalliaUPC"/>
          <w:szCs w:val="28"/>
          <w:cs/>
          <w:lang w:val="en-US" w:eastAsia="th-TH"/>
        </w:rPr>
        <w:t>ได้ให้หลักเกณฑ์เกี่ยวกับข้อกำหนดสำหรับรายการขายและเช่ากลับคืน</w:t>
      </w:r>
      <w:r w:rsidRPr="004F0391">
        <w:rPr>
          <w:rFonts w:ascii="BrowalliaUPC" w:hAnsi="BrowalliaUPC" w:cs="BrowalliaUPC"/>
          <w:szCs w:val="28"/>
          <w:lang w:val="en-US" w:eastAsia="th-TH" w:bidi="ar-SA"/>
        </w:rPr>
        <w:t xml:space="preserve"> </w:t>
      </w:r>
      <w:r w:rsidRPr="004F0391">
        <w:rPr>
          <w:rFonts w:ascii="BrowalliaUPC" w:hAnsi="BrowalliaUPC" w:cs="BrowalliaUPC"/>
          <w:szCs w:val="28"/>
          <w:cs/>
          <w:lang w:val="en-US" w:eastAsia="th-TH"/>
        </w:rPr>
        <w:t>โดยอธิบายวิธีที่</w:t>
      </w:r>
      <w:r w:rsidR="00E22C6A" w:rsidRPr="004F0391">
        <w:rPr>
          <w:rFonts w:ascii="BrowalliaUPC" w:hAnsi="BrowalliaUPC" w:cs="BrowalliaUPC"/>
          <w:szCs w:val="28"/>
          <w:cs/>
          <w:lang w:val="en-US" w:eastAsia="th-TH"/>
        </w:rPr>
        <w:t>บริษัท</w:t>
      </w:r>
      <w:r w:rsidRPr="004F0391">
        <w:rPr>
          <w:rFonts w:ascii="BrowalliaUPC" w:hAnsi="BrowalliaUPC" w:cs="BrowalliaUPC"/>
          <w:szCs w:val="28"/>
          <w:cs/>
          <w:lang w:val="en-US" w:eastAsia="th-TH"/>
        </w:rPr>
        <w:t>จะบันทึกบัญชีสำหรับการขาย</w:t>
      </w:r>
      <w:r w:rsidRPr="004F0391">
        <w:rPr>
          <w:rFonts w:ascii="BrowalliaUPC" w:hAnsi="BrowalliaUPC" w:cs="BrowalliaUPC"/>
          <w:szCs w:val="28"/>
          <w:lang w:val="en-US" w:eastAsia="th-TH"/>
        </w:rPr>
        <w:br/>
      </w:r>
      <w:r w:rsidRPr="004F0391">
        <w:rPr>
          <w:rFonts w:ascii="BrowalliaUPC" w:hAnsi="BrowalliaUPC" w:cs="BrowalliaUPC"/>
          <w:szCs w:val="28"/>
          <w:cs/>
          <w:lang w:val="en-US" w:eastAsia="th-TH"/>
        </w:rPr>
        <w:t>และเช่ากลับคืนหลังจากวันที่เกิดรายการ</w:t>
      </w:r>
    </w:p>
    <w:p w14:paraId="38A0A049" w14:textId="52A923DC" w:rsidR="009D4DAE" w:rsidRPr="004F0391" w:rsidRDefault="009D4DAE">
      <w:pPr>
        <w:rPr>
          <w:rFonts w:ascii="BrowalliaUPC" w:eastAsia="Arial" w:hAnsi="BrowalliaUPC" w:cs="BrowalliaUPC"/>
          <w:b/>
          <w:bCs/>
          <w:lang w:val="en-US" w:eastAsia="th-TH"/>
        </w:rPr>
      </w:pPr>
      <w:r w:rsidRPr="004F0391">
        <w:rPr>
          <w:rFonts w:ascii="BrowalliaUPC" w:eastAsia="Arial" w:hAnsi="BrowalliaUPC" w:cs="BrowalliaUPC"/>
          <w:b/>
          <w:bCs/>
          <w:lang w:val="en-US" w:eastAsia="th-TH"/>
        </w:rPr>
        <w:br w:type="page"/>
      </w:r>
    </w:p>
    <w:p w14:paraId="4F83C2EC" w14:textId="4F5DC0BC" w:rsidR="00A617B9" w:rsidRPr="004F0391" w:rsidRDefault="00A617B9" w:rsidP="00A617B9">
      <w:pPr>
        <w:pStyle w:val="ListParagraph"/>
        <w:ind w:left="1296"/>
        <w:jc w:val="thaiDistribute"/>
        <w:rPr>
          <w:rFonts w:ascii="BrowalliaUPC" w:hAnsi="BrowalliaUPC" w:cs="BrowalliaUPC"/>
          <w:b/>
          <w:bCs/>
          <w:szCs w:val="28"/>
          <w:lang w:val="en-US"/>
        </w:rPr>
      </w:pPr>
      <w:r w:rsidRPr="004F0391">
        <w:rPr>
          <w:rFonts w:ascii="BrowalliaUPC" w:hAnsi="BrowalliaUPC" w:cs="BrowalliaUPC"/>
          <w:szCs w:val="28"/>
          <w:cs/>
          <w:lang w:val="en-US" w:eastAsia="th-TH"/>
        </w:rPr>
        <w:t>การปรับปรุงระบุว่า ในการวัดมูลค่าหนี้สินจากสัญญาเช่าหลังจากการขายและเช่ากลับคืน</w:t>
      </w:r>
      <w:r w:rsidRPr="004F0391">
        <w:rPr>
          <w:rFonts w:ascii="BrowalliaUPC" w:hAnsi="BrowalliaUPC" w:cs="BrowalliaUPC"/>
          <w:szCs w:val="28"/>
          <w:lang w:val="en-US" w:eastAsia="th-TH" w:bidi="ar-SA"/>
        </w:rPr>
        <w:t xml:space="preserve"> </w:t>
      </w:r>
      <w:r w:rsidRPr="004F0391">
        <w:rPr>
          <w:rFonts w:ascii="BrowalliaUPC" w:hAnsi="BrowalliaUPC" w:cs="BrowalliaUPC"/>
          <w:szCs w:val="28"/>
          <w:cs/>
          <w:lang w:val="en-US" w:eastAsia="th-TH"/>
        </w:rPr>
        <w:t>ผู้ขาย-ผู้เช่าต้องกำหนด ‘การจ่ายชำระตามสัญญาเช่า’ หรือ</w:t>
      </w:r>
      <w:r w:rsidRPr="004F0391">
        <w:rPr>
          <w:rFonts w:ascii="BrowalliaUPC" w:hAnsi="BrowalliaUPC" w:cs="BrowalliaUPC"/>
          <w:szCs w:val="28"/>
          <w:lang w:val="en-US" w:eastAsia="th-TH" w:bidi="ar-SA"/>
        </w:rPr>
        <w:t xml:space="preserve"> ‘</w:t>
      </w:r>
      <w:r w:rsidRPr="004F0391">
        <w:rPr>
          <w:rFonts w:ascii="BrowalliaUPC" w:hAnsi="BrowalliaUPC" w:cs="BrowalliaUPC"/>
          <w:szCs w:val="28"/>
          <w:cs/>
          <w:lang w:val="en-US" w:eastAsia="th-TH"/>
        </w:rPr>
        <w:t>การจ่ายชำระตามสัญญาเช่าที่ปรับปรุง’</w:t>
      </w:r>
      <w:r w:rsidRPr="004F0391">
        <w:rPr>
          <w:rFonts w:ascii="BrowalliaUPC" w:hAnsi="BrowalliaUPC" w:cs="BrowalliaUPC"/>
          <w:szCs w:val="28"/>
          <w:lang w:val="en-US" w:eastAsia="th-TH" w:bidi="ar-SA"/>
        </w:rPr>
        <w:t xml:space="preserve"> </w:t>
      </w:r>
      <w:r w:rsidRPr="004F0391">
        <w:rPr>
          <w:rFonts w:ascii="BrowalliaUPC" w:hAnsi="BrowalliaUPC" w:cs="BrowalliaUPC"/>
          <w:szCs w:val="28"/>
          <w:cs/>
          <w:lang w:val="en-US" w:eastAsia="th-TH"/>
        </w:rPr>
        <w:t>ในวิธีที่ว่าผู้ขาย-ผู้เช่าจะไม่รับรู้จำนวนผลกำไรหรือผลขาดทุนที่เกี่ยวข้องกับสิทธิในการใช้ที่ยังคงอยู่กับผู้ขาย-ผู้เช่า</w:t>
      </w:r>
      <w:r w:rsidRPr="004F0391">
        <w:rPr>
          <w:rFonts w:ascii="BrowalliaUPC" w:hAnsi="BrowalliaUPC" w:cs="BrowalliaUPC"/>
          <w:szCs w:val="28"/>
          <w:lang w:val="en-US" w:eastAsia="th-TH" w:bidi="ar-SA"/>
        </w:rPr>
        <w:t xml:space="preserve"> </w:t>
      </w:r>
      <w:r w:rsidRPr="004F0391">
        <w:rPr>
          <w:rFonts w:ascii="BrowalliaUPC" w:hAnsi="BrowalliaUPC" w:cs="BrowalliaUPC"/>
          <w:szCs w:val="28"/>
          <w:cs/>
          <w:lang w:val="en-US" w:eastAsia="th-TH"/>
        </w:rPr>
        <w:t>การแก้ไขดังกล่าวอาจส่งผลกระทบต่อรายการขายและเช่ากลับคืนโดยเฉพาะรายการที่มีค่าเช่าผันแปรที่ไม่ได้ขึ้นอยู่กับดัชนีหรืออัตรา</w:t>
      </w:r>
    </w:p>
    <w:p w14:paraId="63D42900" w14:textId="77777777" w:rsidR="005F5C71" w:rsidRPr="004F0391" w:rsidRDefault="005F5C71" w:rsidP="005F5C71">
      <w:pPr>
        <w:pStyle w:val="ListParagraph"/>
        <w:rPr>
          <w:rFonts w:ascii="BrowalliaUPC" w:hAnsi="BrowalliaUPC" w:cs="BrowalliaUPC"/>
          <w:b/>
          <w:bCs/>
          <w:szCs w:val="28"/>
          <w:lang w:val="en-US"/>
        </w:rPr>
      </w:pPr>
    </w:p>
    <w:p w14:paraId="6C57152C" w14:textId="66548912" w:rsidR="005F5C71" w:rsidRPr="004F0391" w:rsidRDefault="00570BD5" w:rsidP="00F953F2">
      <w:pPr>
        <w:pStyle w:val="ListParagraph"/>
        <w:numPr>
          <w:ilvl w:val="0"/>
          <w:numId w:val="9"/>
        </w:numPr>
        <w:ind w:left="1296"/>
        <w:jc w:val="thaiDistribute"/>
        <w:rPr>
          <w:rFonts w:ascii="BrowalliaUPC" w:hAnsi="BrowalliaUPC" w:cs="BrowalliaUPC"/>
          <w:b/>
          <w:bCs/>
          <w:szCs w:val="28"/>
          <w:lang w:val="en-US"/>
        </w:rPr>
      </w:pPr>
      <w:r w:rsidRPr="004F0391">
        <w:rPr>
          <w:rFonts w:ascii="BrowalliaUPC" w:eastAsia="Arial" w:hAnsi="BrowalliaUPC" w:cs="BrowalliaUPC"/>
          <w:b/>
          <w:bCs/>
          <w:szCs w:val="28"/>
          <w:cs/>
          <w:lang w:val="en-US" w:eastAsia="th-TH"/>
        </w:rPr>
        <w:t>การปรับปรุงมาตรฐานการบัญชีฉบับที่</w:t>
      </w:r>
      <w:r w:rsidRPr="004F0391">
        <w:rPr>
          <w:rFonts w:ascii="BrowalliaUPC" w:eastAsia="Arial" w:hAnsi="BrowalliaUPC" w:cs="BrowalliaUPC"/>
          <w:b/>
          <w:bCs/>
          <w:szCs w:val="28"/>
          <w:lang w:val="en-US" w:eastAsia="th-TH" w:bidi="ar-SA"/>
        </w:rPr>
        <w:t xml:space="preserve"> </w:t>
      </w:r>
      <w:r w:rsidRPr="004F0391">
        <w:rPr>
          <w:rFonts w:ascii="BrowalliaUPC" w:eastAsia="Arial" w:hAnsi="BrowalliaUPC" w:cs="BrowalliaUPC"/>
          <w:b/>
          <w:bCs/>
          <w:szCs w:val="28"/>
          <w:lang w:eastAsia="th-TH" w:bidi="ar-SA"/>
        </w:rPr>
        <w:t>7</w:t>
      </w:r>
      <w:r w:rsidRPr="004F0391">
        <w:rPr>
          <w:rFonts w:ascii="BrowalliaUPC" w:eastAsia="Arial" w:hAnsi="BrowalliaUPC" w:cs="BrowalliaUPC"/>
          <w:b/>
          <w:bCs/>
          <w:szCs w:val="28"/>
          <w:lang w:val="en-US" w:eastAsia="th-TH" w:bidi="ar-SA"/>
        </w:rPr>
        <w:t xml:space="preserve"> </w:t>
      </w:r>
      <w:r w:rsidRPr="004F0391">
        <w:rPr>
          <w:rFonts w:ascii="BrowalliaUPC" w:eastAsia="Arial" w:hAnsi="BrowalliaUPC" w:cs="BrowalliaUPC"/>
          <w:b/>
          <w:bCs/>
          <w:szCs w:val="28"/>
          <w:cs/>
          <w:lang w:val="en-US" w:eastAsia="th-TH"/>
        </w:rPr>
        <w:t>เรื่องงบกระแสเงินสด</w:t>
      </w:r>
      <w:r w:rsidRPr="004F0391">
        <w:rPr>
          <w:rFonts w:ascii="BrowalliaUPC" w:eastAsia="Arial" w:hAnsi="BrowalliaUPC" w:cs="BrowalliaUPC"/>
          <w:b/>
          <w:bCs/>
          <w:szCs w:val="28"/>
          <w:lang w:val="en-US" w:eastAsia="th-TH" w:bidi="ar-SA"/>
        </w:rPr>
        <w:t xml:space="preserve"> </w:t>
      </w:r>
      <w:r w:rsidRPr="004F0391">
        <w:rPr>
          <w:rFonts w:ascii="BrowalliaUPC" w:eastAsia="Arial" w:hAnsi="BrowalliaUPC" w:cs="BrowalliaUPC"/>
          <w:b/>
          <w:bCs/>
          <w:szCs w:val="28"/>
          <w:cs/>
          <w:lang w:val="en-US" w:eastAsia="th-TH"/>
        </w:rPr>
        <w:t>และมาตรฐานการรายงานทางการเงินฉบับที่</w:t>
      </w:r>
      <w:r w:rsidRPr="004F0391">
        <w:rPr>
          <w:rFonts w:ascii="BrowalliaUPC" w:eastAsia="Arial" w:hAnsi="BrowalliaUPC" w:cs="BrowalliaUPC"/>
          <w:b/>
          <w:bCs/>
          <w:szCs w:val="28"/>
          <w:lang w:val="en-US" w:eastAsia="th-TH" w:bidi="ar-SA"/>
        </w:rPr>
        <w:t xml:space="preserve"> </w:t>
      </w:r>
      <w:r w:rsidRPr="004F0391">
        <w:rPr>
          <w:rFonts w:ascii="BrowalliaUPC" w:eastAsia="Arial" w:hAnsi="BrowalliaUPC" w:cs="BrowalliaUPC"/>
          <w:b/>
          <w:bCs/>
          <w:szCs w:val="28"/>
          <w:lang w:eastAsia="th-TH" w:bidi="ar-SA"/>
        </w:rPr>
        <w:t>7</w:t>
      </w:r>
      <w:r w:rsidRPr="004F0391">
        <w:rPr>
          <w:rFonts w:ascii="BrowalliaUPC" w:eastAsia="Arial" w:hAnsi="BrowalliaUPC" w:cs="BrowalliaUPC"/>
          <w:b/>
          <w:bCs/>
          <w:szCs w:val="28"/>
          <w:lang w:val="en-US" w:eastAsia="th-TH" w:bidi="ar-SA"/>
        </w:rPr>
        <w:t xml:space="preserve"> </w:t>
      </w:r>
      <w:r w:rsidRPr="004F0391">
        <w:rPr>
          <w:rFonts w:ascii="BrowalliaUPC" w:eastAsia="Arial" w:hAnsi="BrowalliaUPC" w:cs="BrowalliaUPC"/>
          <w:b/>
          <w:bCs/>
          <w:szCs w:val="28"/>
          <w:cs/>
          <w:lang w:val="en-US" w:eastAsia="th-TH"/>
        </w:rPr>
        <w:t>เรื่องการเปิดเผยข้อมูลเครื่องมือทางการเงิน</w:t>
      </w:r>
      <w:r w:rsidRPr="004F0391">
        <w:rPr>
          <w:rFonts w:ascii="BrowalliaUPC" w:eastAsia="Arial" w:hAnsi="BrowalliaUPC" w:cs="BrowalliaUPC"/>
          <w:szCs w:val="28"/>
          <w:lang w:val="en-US" w:eastAsia="th-TH" w:bidi="ar-SA"/>
        </w:rPr>
        <w:t xml:space="preserve"> </w:t>
      </w:r>
      <w:r w:rsidRPr="004F0391">
        <w:rPr>
          <w:rFonts w:ascii="BrowalliaUPC" w:eastAsia="Arial" w:hAnsi="BrowalliaUPC" w:cs="BrowalliaUPC"/>
          <w:szCs w:val="28"/>
          <w:cs/>
          <w:lang w:val="en-US" w:eastAsia="th-TH"/>
        </w:rPr>
        <w:t>กำหนดให้มีการเปิดเผยข้อมูลที่เกี่ยวกับข้อตกลง</w:t>
      </w:r>
      <w:r w:rsidRPr="004F0391">
        <w:rPr>
          <w:rFonts w:ascii="BrowalliaUPC" w:eastAsia="Arial" w:hAnsi="BrowalliaUPC" w:cs="BrowalliaUPC"/>
          <w:szCs w:val="28"/>
          <w:cs/>
          <w:lang w:eastAsia="th-TH"/>
        </w:rPr>
        <w:t>จัดหาเงินทุนเพื่อจ่ายผู้ขาย</w:t>
      </w:r>
      <w:r w:rsidRPr="004F0391">
        <w:rPr>
          <w:rFonts w:ascii="BrowalliaUPC" w:eastAsia="Arial" w:hAnsi="BrowalliaUPC" w:cs="BrowalliaUPC"/>
          <w:szCs w:val="28"/>
          <w:lang w:val="en-US" w:eastAsia="th-TH" w:bidi="ar-SA"/>
        </w:rPr>
        <w:t xml:space="preserve"> (Supplier Finance Arrangements </w:t>
      </w:r>
      <w:r w:rsidRPr="004F0391">
        <w:rPr>
          <w:rFonts w:ascii="BrowalliaUPC" w:eastAsia="Arial" w:hAnsi="BrowalliaUPC" w:cs="BrowalliaUPC"/>
          <w:szCs w:val="28"/>
          <w:cs/>
          <w:lang w:val="en-US" w:eastAsia="th-TH"/>
        </w:rPr>
        <w:t>หรือ</w:t>
      </w:r>
      <w:r w:rsidRPr="004F0391">
        <w:rPr>
          <w:rFonts w:ascii="BrowalliaUPC" w:eastAsia="Arial" w:hAnsi="BrowalliaUPC" w:cs="BrowalliaUPC"/>
          <w:szCs w:val="28"/>
          <w:lang w:val="en-US" w:eastAsia="th-TH" w:bidi="ar-SA"/>
        </w:rPr>
        <w:t xml:space="preserve"> SFAs) </w:t>
      </w:r>
      <w:r w:rsidRPr="004F0391">
        <w:rPr>
          <w:rFonts w:ascii="BrowalliaUPC" w:eastAsia="Arial" w:hAnsi="BrowalliaUPC" w:cs="BrowalliaUPC"/>
          <w:szCs w:val="28"/>
          <w:cs/>
          <w:lang w:val="en-US" w:eastAsia="th-TH"/>
        </w:rPr>
        <w:t>การแก้ไขนี้ตอบสนองต่อความต้องการเร่งด่วนของนักลงทุนที่ต้องการข้อมูลเพิ่มเติมเกี่ยวกับ</w:t>
      </w:r>
      <w:r w:rsidRPr="004F0391">
        <w:rPr>
          <w:rFonts w:ascii="BrowalliaUPC" w:eastAsia="Arial" w:hAnsi="BrowalliaUPC" w:cs="BrowalliaUPC"/>
          <w:szCs w:val="28"/>
          <w:lang w:val="en-US" w:eastAsia="th-TH" w:bidi="ar-SA"/>
        </w:rPr>
        <w:t xml:space="preserve"> SFAs </w:t>
      </w:r>
      <w:r w:rsidRPr="004F0391">
        <w:rPr>
          <w:rFonts w:ascii="BrowalliaUPC" w:eastAsia="Arial" w:hAnsi="BrowalliaUPC" w:cs="BrowalliaUPC"/>
          <w:szCs w:val="28"/>
          <w:cs/>
          <w:lang w:val="en-US" w:eastAsia="th-TH"/>
        </w:rPr>
        <w:t>เพื่อประเมินว่าข้อตกลงเหล่านี้มีผลต่อหนี้สิน กระแสเงินสด</w:t>
      </w:r>
      <w:r w:rsidRPr="004F0391">
        <w:rPr>
          <w:rFonts w:ascii="BrowalliaUPC" w:eastAsia="Arial" w:hAnsi="BrowalliaUPC" w:cs="BrowalliaUPC"/>
          <w:szCs w:val="28"/>
          <w:lang w:val="en-US" w:eastAsia="th-TH" w:bidi="ar-SA"/>
        </w:rPr>
        <w:t xml:space="preserve"> </w:t>
      </w:r>
      <w:r w:rsidRPr="004F0391">
        <w:rPr>
          <w:rFonts w:ascii="BrowalliaUPC" w:eastAsia="Arial" w:hAnsi="BrowalliaUPC" w:cs="BrowalliaUPC"/>
          <w:szCs w:val="28"/>
          <w:cs/>
          <w:lang w:val="en-US" w:eastAsia="th-TH"/>
        </w:rPr>
        <w:t>และความเสี่ยงด้านสภาพคล่องของกลุ่มบริษัทอย่างไร</w:t>
      </w:r>
    </w:p>
    <w:p w14:paraId="233F6842" w14:textId="77777777" w:rsidR="001D548C" w:rsidRPr="004F0391" w:rsidRDefault="001D548C" w:rsidP="001D548C">
      <w:pPr>
        <w:jc w:val="thaiDistribute"/>
        <w:rPr>
          <w:rFonts w:ascii="BrowalliaUPC" w:hAnsi="BrowalliaUPC" w:cs="BrowalliaUPC"/>
          <w:b/>
          <w:bCs/>
          <w:lang w:val="en-US"/>
        </w:rPr>
      </w:pPr>
    </w:p>
    <w:p w14:paraId="3798AF6A" w14:textId="4516DBF5" w:rsidR="001D548C" w:rsidRPr="004F0391" w:rsidRDefault="00BF4F6E" w:rsidP="009E07BA">
      <w:pPr>
        <w:pStyle w:val="CordiaNew"/>
        <w:tabs>
          <w:tab w:val="left" w:pos="426"/>
        </w:tabs>
        <w:ind w:left="1296"/>
        <w:rPr>
          <w:rFonts w:ascii="BrowalliaUPC" w:eastAsia="Arial" w:hAnsi="BrowalliaUPC" w:cs="BrowalliaUPC"/>
          <w:sz w:val="28"/>
          <w:szCs w:val="28"/>
          <w:lang w:eastAsia="th-TH"/>
        </w:rPr>
      </w:pPr>
      <w:r w:rsidRPr="004F0391">
        <w:rPr>
          <w:rFonts w:ascii="BrowalliaUPC" w:eastAsia="Arial" w:hAnsi="BrowalliaUPC" w:cs="BrowalliaUPC"/>
          <w:sz w:val="28"/>
          <w:szCs w:val="28"/>
          <w:cs/>
          <w:lang w:eastAsia="th-TH"/>
        </w:rPr>
        <w:t>เพื่อตอบสนองความต้องการของนักลงทุน</w:t>
      </w:r>
      <w:r w:rsidRPr="004F0391">
        <w:rPr>
          <w:rFonts w:ascii="BrowalliaUPC" w:eastAsia="Arial" w:hAnsi="BrowalliaUPC" w:cs="BrowalliaUPC"/>
          <w:sz w:val="28"/>
          <w:szCs w:val="28"/>
          <w:lang w:eastAsia="th-TH" w:bidi="ar-SA"/>
        </w:rPr>
        <w:t xml:space="preserve"> </w:t>
      </w:r>
      <w:r w:rsidRPr="004F0391">
        <w:rPr>
          <w:rFonts w:ascii="BrowalliaUPC" w:eastAsia="Arial" w:hAnsi="BrowalliaUPC" w:cs="BrowalliaUPC"/>
          <w:sz w:val="28"/>
          <w:szCs w:val="28"/>
          <w:cs/>
          <w:lang w:eastAsia="th-TH"/>
        </w:rPr>
        <w:t>การเปิดเผยข้อมูลแบบใหม่จะให้ข้อมูลเกี่ยวกับ</w:t>
      </w:r>
    </w:p>
    <w:p w14:paraId="4DBA71CE" w14:textId="77777777" w:rsidR="00117F78" w:rsidRPr="004F0391" w:rsidRDefault="00117F78" w:rsidP="00117F78">
      <w:pPr>
        <w:jc w:val="thaiDistribute"/>
        <w:textAlignment w:val="baseline"/>
        <w:rPr>
          <w:rFonts w:ascii="BrowalliaUPC" w:eastAsia="Arial" w:hAnsi="BrowalliaUPC" w:cs="BrowalliaUPC"/>
          <w:sz w:val="20"/>
          <w:szCs w:val="20"/>
          <w:lang w:val="en-US" w:eastAsia="th-TH" w:bidi="ar-SA"/>
        </w:rPr>
      </w:pPr>
    </w:p>
    <w:p w14:paraId="3EFBCFA7" w14:textId="77777777" w:rsidR="00117F78" w:rsidRPr="004F0391" w:rsidRDefault="00117F78" w:rsidP="006263E4">
      <w:pPr>
        <w:pStyle w:val="ListParagraph"/>
        <w:numPr>
          <w:ilvl w:val="0"/>
          <w:numId w:val="13"/>
        </w:numPr>
        <w:ind w:left="1845" w:hanging="425"/>
        <w:jc w:val="thaiDistribute"/>
        <w:textAlignment w:val="baseline"/>
        <w:rPr>
          <w:rFonts w:ascii="BrowalliaUPC" w:eastAsia="Arial" w:hAnsi="BrowalliaUPC" w:cs="BrowalliaUPC"/>
          <w:lang w:val="en-US" w:eastAsia="th-TH" w:bidi="ar-SA"/>
        </w:rPr>
      </w:pPr>
      <w:r w:rsidRPr="004F0391">
        <w:rPr>
          <w:rFonts w:ascii="BrowalliaUPC" w:eastAsia="Arial" w:hAnsi="BrowalliaUPC" w:cs="BrowalliaUPC"/>
          <w:szCs w:val="28"/>
          <w:cs/>
          <w:lang w:val="en-US" w:eastAsia="th-TH"/>
        </w:rPr>
        <w:t>ข้อกำหนดและเงื่อนไขของ</w:t>
      </w:r>
      <w:r w:rsidRPr="004F0391">
        <w:rPr>
          <w:rFonts w:ascii="BrowalliaUPC" w:eastAsia="Arial" w:hAnsi="BrowalliaUPC" w:cs="BrowalliaUPC"/>
          <w:szCs w:val="28"/>
          <w:lang w:val="en-US" w:eastAsia="th-TH" w:bidi="ar-SA"/>
        </w:rPr>
        <w:t xml:space="preserve"> SFAs</w:t>
      </w:r>
    </w:p>
    <w:p w14:paraId="32A616E2" w14:textId="03ED3AF7" w:rsidR="00117F78" w:rsidRPr="004F0391" w:rsidRDefault="00117F78" w:rsidP="006263E4">
      <w:pPr>
        <w:pStyle w:val="ListParagraph"/>
        <w:numPr>
          <w:ilvl w:val="0"/>
          <w:numId w:val="13"/>
        </w:numPr>
        <w:ind w:left="1845" w:hanging="425"/>
        <w:jc w:val="thaiDistribute"/>
        <w:textAlignment w:val="baseline"/>
        <w:rPr>
          <w:rFonts w:ascii="BrowalliaUPC" w:eastAsia="Arial" w:hAnsi="BrowalliaUPC" w:cs="BrowalliaUPC"/>
          <w:szCs w:val="28"/>
          <w:lang w:val="en-US" w:eastAsia="th-TH" w:bidi="ar-SA"/>
        </w:rPr>
      </w:pPr>
      <w:r w:rsidRPr="004F0391">
        <w:rPr>
          <w:rFonts w:ascii="BrowalliaUPC" w:eastAsia="Arial" w:hAnsi="BrowalliaUPC" w:cs="BrowalliaUPC"/>
          <w:szCs w:val="28"/>
          <w:cs/>
          <w:lang w:val="en-US" w:eastAsia="th-TH"/>
        </w:rPr>
        <w:t>มูลค่าตามบัญชีของหนี้สินทางการเงินที่เป็นส่วนหนึ่งของ</w:t>
      </w:r>
      <w:r w:rsidRPr="004F0391">
        <w:rPr>
          <w:rFonts w:ascii="BrowalliaUPC" w:eastAsia="Arial" w:hAnsi="BrowalliaUPC" w:cs="BrowalliaUPC"/>
          <w:szCs w:val="28"/>
          <w:lang w:val="en-US" w:eastAsia="th-TH" w:bidi="ar-SA"/>
        </w:rPr>
        <w:t xml:space="preserve"> SFAs </w:t>
      </w:r>
      <w:r w:rsidRPr="004F0391">
        <w:rPr>
          <w:rFonts w:ascii="BrowalliaUPC" w:eastAsia="Arial" w:hAnsi="BrowalliaUPC" w:cs="BrowalliaUPC"/>
          <w:szCs w:val="28"/>
          <w:cs/>
          <w:lang w:val="en-US" w:eastAsia="th-TH"/>
        </w:rPr>
        <w:t>และรายการรายบรรทัดที่แสดงหนี้สินเหล่านั้น</w:t>
      </w:r>
    </w:p>
    <w:p w14:paraId="28C89C2B" w14:textId="2F147597" w:rsidR="00117F78" w:rsidRPr="004F0391" w:rsidRDefault="00117F78" w:rsidP="006263E4">
      <w:pPr>
        <w:pStyle w:val="ListParagraph"/>
        <w:numPr>
          <w:ilvl w:val="0"/>
          <w:numId w:val="13"/>
        </w:numPr>
        <w:ind w:left="1845" w:hanging="425"/>
        <w:jc w:val="thaiDistribute"/>
        <w:textAlignment w:val="baseline"/>
        <w:rPr>
          <w:rFonts w:ascii="BrowalliaUPC" w:eastAsia="Arial" w:hAnsi="BrowalliaUPC" w:cs="BrowalliaUPC"/>
          <w:szCs w:val="28"/>
          <w:lang w:val="en-US" w:eastAsia="th-TH" w:bidi="ar-SA"/>
        </w:rPr>
      </w:pPr>
      <w:r w:rsidRPr="004F0391">
        <w:rPr>
          <w:rFonts w:ascii="BrowalliaUPC" w:eastAsia="Arial" w:hAnsi="BrowalliaUPC" w:cs="BrowalliaUPC"/>
          <w:szCs w:val="28"/>
          <w:cs/>
          <w:lang w:val="en-US" w:eastAsia="th-TH"/>
        </w:rPr>
        <w:t>มูลค่าตามบัญชีของหนี้สินทางการเงินใน (</w:t>
      </w:r>
      <w:r w:rsidRPr="004F0391">
        <w:rPr>
          <w:rFonts w:ascii="BrowalliaUPC" w:eastAsia="Arial" w:hAnsi="BrowalliaUPC" w:cs="BrowalliaUPC"/>
          <w:szCs w:val="28"/>
          <w:lang w:eastAsia="th-TH" w:bidi="ar-SA"/>
        </w:rPr>
        <w:t>2</w:t>
      </w:r>
      <w:r w:rsidRPr="004F0391">
        <w:rPr>
          <w:rFonts w:ascii="BrowalliaUPC" w:eastAsia="Arial" w:hAnsi="BrowalliaUPC" w:cs="BrowalliaUPC"/>
          <w:szCs w:val="28"/>
          <w:lang w:val="en-US" w:eastAsia="th-TH" w:bidi="ar-SA"/>
        </w:rPr>
        <w:t xml:space="preserve">) </w:t>
      </w:r>
      <w:r w:rsidRPr="004F0391">
        <w:rPr>
          <w:rFonts w:ascii="BrowalliaUPC" w:eastAsia="Arial" w:hAnsi="BrowalliaUPC" w:cs="BrowalliaUPC"/>
          <w:szCs w:val="28"/>
          <w:cs/>
          <w:lang w:val="en-US" w:eastAsia="th-TH"/>
        </w:rPr>
        <w:t>ที่ผู้ขายได้รับการชำระเงินเรียบร</w:t>
      </w:r>
      <w:r w:rsidRPr="004F0391">
        <w:rPr>
          <w:rFonts w:ascii="BrowalliaUPC" w:eastAsia="Arial" w:hAnsi="BrowalliaUPC" w:cs="BrowalliaUPC"/>
          <w:szCs w:val="28"/>
          <w:cs/>
          <w:lang w:eastAsia="th-TH"/>
        </w:rPr>
        <w:t>้อย</w:t>
      </w:r>
      <w:r w:rsidRPr="004F0391">
        <w:rPr>
          <w:rFonts w:ascii="BrowalliaUPC" w:eastAsia="Arial" w:hAnsi="BrowalliaUPC" w:cs="BrowalliaUPC"/>
          <w:szCs w:val="28"/>
          <w:cs/>
          <w:lang w:val="en-US" w:eastAsia="th-TH"/>
        </w:rPr>
        <w:t>แล้วจากผู้ให้เงินทุน</w:t>
      </w:r>
    </w:p>
    <w:p w14:paraId="331BDCB6" w14:textId="7D84098A" w:rsidR="00117F78" w:rsidRPr="004F0391" w:rsidRDefault="00117F78" w:rsidP="006263E4">
      <w:pPr>
        <w:pStyle w:val="ListParagraph"/>
        <w:numPr>
          <w:ilvl w:val="0"/>
          <w:numId w:val="13"/>
        </w:numPr>
        <w:ind w:left="1845" w:hanging="425"/>
        <w:jc w:val="thaiDistribute"/>
        <w:textAlignment w:val="baseline"/>
        <w:rPr>
          <w:rFonts w:ascii="BrowalliaUPC" w:eastAsia="Arial" w:hAnsi="BrowalliaUPC" w:cs="BrowalliaUPC"/>
          <w:spacing w:val="-6"/>
          <w:szCs w:val="28"/>
          <w:lang w:val="en-US" w:eastAsia="th-TH" w:bidi="ar-SA"/>
        </w:rPr>
      </w:pPr>
      <w:r w:rsidRPr="004F0391">
        <w:rPr>
          <w:rFonts w:ascii="BrowalliaUPC" w:eastAsia="Arial" w:hAnsi="BrowalliaUPC" w:cs="BrowalliaUPC"/>
          <w:szCs w:val="28"/>
          <w:cs/>
          <w:lang w:val="en-US" w:eastAsia="th-TH"/>
        </w:rPr>
        <w:t>ช่วงของวันครบกำหนดชำระของหนี้สินทางการเงินที่เป็นส่วนหนึ่งของ</w:t>
      </w:r>
      <w:r w:rsidRPr="004F0391">
        <w:rPr>
          <w:rFonts w:ascii="BrowalliaUPC" w:eastAsia="Arial" w:hAnsi="BrowalliaUPC" w:cs="BrowalliaUPC"/>
          <w:szCs w:val="28"/>
          <w:lang w:val="en-US" w:eastAsia="th-TH" w:bidi="ar-SA"/>
        </w:rPr>
        <w:t xml:space="preserve"> SFAs </w:t>
      </w:r>
      <w:r w:rsidRPr="004F0391">
        <w:rPr>
          <w:rFonts w:ascii="BrowalliaUPC" w:eastAsia="Arial" w:hAnsi="BrowalliaUPC" w:cs="BrowalliaUPC"/>
          <w:szCs w:val="28"/>
          <w:cs/>
          <w:lang w:val="en-US" w:eastAsia="th-TH"/>
        </w:rPr>
        <w:t>และเจ้าหนี้การค้าเทียบเคียงที่ไม่ได้เป็นส่วนหนึ่งของข้อตกลงดังกล่าว</w:t>
      </w:r>
    </w:p>
    <w:p w14:paraId="4EEF09B5" w14:textId="29D2D96B" w:rsidR="00117F78" w:rsidRPr="004F0391" w:rsidRDefault="00117F78" w:rsidP="006263E4">
      <w:pPr>
        <w:pStyle w:val="ListParagraph"/>
        <w:numPr>
          <w:ilvl w:val="0"/>
          <w:numId w:val="13"/>
        </w:numPr>
        <w:ind w:left="1845" w:hanging="425"/>
        <w:jc w:val="thaiDistribute"/>
        <w:textAlignment w:val="baseline"/>
        <w:rPr>
          <w:rFonts w:ascii="BrowalliaUPC" w:eastAsia="Arial" w:hAnsi="BrowalliaUPC" w:cs="BrowalliaUPC"/>
          <w:szCs w:val="28"/>
          <w:lang w:val="en-US" w:eastAsia="th-TH" w:bidi="ar-SA"/>
        </w:rPr>
      </w:pPr>
      <w:r w:rsidRPr="004F0391">
        <w:rPr>
          <w:rFonts w:ascii="BrowalliaUPC" w:eastAsia="Arial" w:hAnsi="BrowalliaUPC" w:cs="BrowalliaUPC"/>
          <w:szCs w:val="28"/>
          <w:cs/>
          <w:lang w:val="en-US" w:eastAsia="th-TH"/>
        </w:rPr>
        <w:t>การเปลี่ยนแปลงที่ไม่ใช่เงินสดในมูลค่าตามบัญชีของหนี้สินทางการเงินใน</w:t>
      </w:r>
      <w:r w:rsidRPr="004F0391">
        <w:rPr>
          <w:rFonts w:ascii="BrowalliaUPC" w:eastAsia="Arial" w:hAnsi="BrowalliaUPC" w:cs="BrowalliaUPC"/>
          <w:szCs w:val="28"/>
          <w:lang w:val="en-US" w:eastAsia="th-TH" w:bidi="ar-SA"/>
        </w:rPr>
        <w:t xml:space="preserve"> (</w:t>
      </w:r>
      <w:r w:rsidRPr="004F0391">
        <w:rPr>
          <w:rFonts w:ascii="BrowalliaUPC" w:eastAsia="Arial" w:hAnsi="BrowalliaUPC" w:cs="BrowalliaUPC"/>
          <w:szCs w:val="28"/>
          <w:lang w:eastAsia="th-TH" w:bidi="ar-SA"/>
        </w:rPr>
        <w:t>2</w:t>
      </w:r>
      <w:r w:rsidRPr="004F0391">
        <w:rPr>
          <w:rFonts w:ascii="BrowalliaUPC" w:eastAsia="Arial" w:hAnsi="BrowalliaUPC" w:cs="BrowalliaUPC"/>
          <w:szCs w:val="28"/>
          <w:lang w:val="en-US" w:eastAsia="th-TH" w:bidi="ar-SA"/>
        </w:rPr>
        <w:t>)</w:t>
      </w:r>
    </w:p>
    <w:p w14:paraId="1AF8A2A8" w14:textId="171D9A5F" w:rsidR="00117F78" w:rsidRPr="004F0391" w:rsidRDefault="00117F78" w:rsidP="006263E4">
      <w:pPr>
        <w:pStyle w:val="ListParagraph"/>
        <w:numPr>
          <w:ilvl w:val="0"/>
          <w:numId w:val="13"/>
        </w:numPr>
        <w:ind w:left="1845" w:hanging="425"/>
        <w:jc w:val="thaiDistribute"/>
        <w:textAlignment w:val="baseline"/>
        <w:rPr>
          <w:rFonts w:ascii="BrowalliaUPC" w:eastAsia="Arial" w:hAnsi="BrowalliaUPC" w:cs="BrowalliaUPC"/>
          <w:color w:val="000000" w:themeColor="text1"/>
          <w:szCs w:val="28"/>
        </w:rPr>
      </w:pPr>
      <w:r w:rsidRPr="004F0391">
        <w:rPr>
          <w:rFonts w:ascii="BrowalliaUPC" w:eastAsia="Arial" w:hAnsi="BrowalliaUPC" w:cs="BrowalliaUPC"/>
          <w:szCs w:val="28"/>
          <w:cs/>
          <w:lang w:val="en-US" w:eastAsia="th-TH"/>
        </w:rPr>
        <w:t>การเข้าถึงวงเงินของ</w:t>
      </w:r>
      <w:r w:rsidRPr="004F0391">
        <w:rPr>
          <w:rFonts w:ascii="BrowalliaUPC" w:eastAsia="Arial" w:hAnsi="BrowalliaUPC" w:cs="BrowalliaUPC"/>
          <w:szCs w:val="28"/>
          <w:lang w:val="en-US" w:eastAsia="th-TH" w:bidi="ar-SA"/>
        </w:rPr>
        <w:t xml:space="preserve"> SFA</w:t>
      </w:r>
      <w:r w:rsidRPr="004F0391">
        <w:rPr>
          <w:rFonts w:ascii="BrowalliaUPC" w:eastAsia="Arial" w:hAnsi="BrowalliaUPC" w:cs="BrowalliaUPC"/>
          <w:szCs w:val="28"/>
          <w:lang w:eastAsia="th-TH" w:bidi="ar-SA"/>
        </w:rPr>
        <w:t>s</w:t>
      </w:r>
      <w:r w:rsidRPr="004F0391">
        <w:rPr>
          <w:rFonts w:ascii="BrowalliaUPC" w:eastAsia="Arial" w:hAnsi="BrowalliaUPC" w:cs="BrowalliaUPC"/>
          <w:szCs w:val="28"/>
          <w:lang w:val="en-US" w:eastAsia="th-TH" w:bidi="ar-SA"/>
        </w:rPr>
        <w:t xml:space="preserve"> </w:t>
      </w:r>
      <w:r w:rsidRPr="004F0391">
        <w:rPr>
          <w:rFonts w:ascii="BrowalliaUPC" w:eastAsia="Arial" w:hAnsi="BrowalliaUPC" w:cs="BrowalliaUPC"/>
          <w:szCs w:val="28"/>
          <w:cs/>
          <w:lang w:val="en-US" w:eastAsia="th-TH"/>
        </w:rPr>
        <w:t>และการกระจุกตัวของความเสี่ยงด้านสภาพคล่องกับผู้ให้เงินทุน</w:t>
      </w:r>
    </w:p>
    <w:p w14:paraId="778E3FC2" w14:textId="77777777" w:rsidR="001D548C" w:rsidRPr="004F0391" w:rsidRDefault="001D548C" w:rsidP="001D548C">
      <w:pPr>
        <w:pStyle w:val="CordiaNew"/>
        <w:tabs>
          <w:tab w:val="left" w:pos="426"/>
        </w:tabs>
        <w:ind w:left="1242"/>
        <w:rPr>
          <w:rStyle w:val="Strong"/>
          <w:rFonts w:ascii="BrowalliaUPC" w:eastAsia="Arial Unicode MS" w:hAnsi="BrowalliaUPC" w:cs="BrowalliaUPC"/>
          <w:color w:val="000000" w:themeColor="text1"/>
          <w:sz w:val="28"/>
          <w:szCs w:val="28"/>
        </w:rPr>
      </w:pPr>
    </w:p>
    <w:p w14:paraId="0C14E54A" w14:textId="1B767192" w:rsidR="001F4EF6" w:rsidRDefault="001F4EF6" w:rsidP="001F4EF6">
      <w:pPr>
        <w:pStyle w:val="CordiaNew"/>
        <w:tabs>
          <w:tab w:val="left" w:pos="426"/>
        </w:tabs>
        <w:ind w:left="1296"/>
        <w:rPr>
          <w:rStyle w:val="Strong"/>
          <w:rFonts w:ascii="BrowalliaUPC" w:eastAsia="Arial Unicode MS" w:hAnsi="BrowalliaUPC" w:cs="BrowalliaUPC"/>
          <w:b w:val="0"/>
          <w:bCs w:val="0"/>
          <w:color w:val="000000" w:themeColor="text1"/>
          <w:sz w:val="28"/>
          <w:szCs w:val="28"/>
        </w:rPr>
      </w:pPr>
      <w:r w:rsidRPr="00804E07">
        <w:rPr>
          <w:rStyle w:val="Strong"/>
          <w:rFonts w:ascii="BrowalliaUPC" w:eastAsia="Arial Unicode MS" w:hAnsi="BrowalliaUPC" w:cs="BrowalliaUPC"/>
          <w:b w:val="0"/>
          <w:bCs w:val="0"/>
          <w:color w:val="000000" w:themeColor="text1"/>
          <w:sz w:val="28"/>
          <w:szCs w:val="28"/>
          <w:cs/>
        </w:rPr>
        <w:t>ทั้งนี้ การนำมาตรฐานการรายงานทางการเงินดังกล่าวมาถือปฏิบัติ</w:t>
      </w:r>
      <w:r w:rsidR="00081165" w:rsidRPr="00804E07">
        <w:rPr>
          <w:rStyle w:val="Strong"/>
          <w:rFonts w:ascii="BrowalliaUPC" w:eastAsia="Arial Unicode MS" w:hAnsi="BrowalliaUPC" w:cs="BrowalliaUPC" w:hint="cs"/>
          <w:b w:val="0"/>
          <w:bCs w:val="0"/>
          <w:color w:val="000000" w:themeColor="text1"/>
          <w:sz w:val="28"/>
          <w:szCs w:val="28"/>
          <w:cs/>
        </w:rPr>
        <w:t>ไม่มีผลกร</w:t>
      </w:r>
      <w:r w:rsidR="00804E07" w:rsidRPr="00804E07">
        <w:rPr>
          <w:rStyle w:val="Strong"/>
          <w:rFonts w:ascii="BrowalliaUPC" w:eastAsia="Arial Unicode MS" w:hAnsi="BrowalliaUPC" w:cs="BrowalliaUPC" w:hint="cs"/>
          <w:b w:val="0"/>
          <w:bCs w:val="0"/>
          <w:color w:val="000000" w:themeColor="text1"/>
          <w:sz w:val="28"/>
          <w:szCs w:val="28"/>
          <w:cs/>
        </w:rPr>
        <w:t>ะทบต่อกลุ่มบริษัทอย่างเป็นสาระสำคัญ</w:t>
      </w:r>
    </w:p>
    <w:p w14:paraId="2A786A26" w14:textId="77777777" w:rsidR="006D6074" w:rsidRPr="004F0391" w:rsidRDefault="006D6074" w:rsidP="001F4EF6">
      <w:pPr>
        <w:pStyle w:val="CordiaNew"/>
        <w:tabs>
          <w:tab w:val="left" w:pos="426"/>
        </w:tabs>
        <w:ind w:left="1296"/>
        <w:rPr>
          <w:rStyle w:val="Strong"/>
          <w:rFonts w:ascii="BrowalliaUPC" w:eastAsia="Arial Unicode MS" w:hAnsi="BrowalliaUPC" w:cs="BrowalliaUPC"/>
          <w:b w:val="0"/>
          <w:bCs w:val="0"/>
          <w:color w:val="000000" w:themeColor="text1"/>
          <w:sz w:val="28"/>
          <w:szCs w:val="28"/>
        </w:rPr>
      </w:pPr>
    </w:p>
    <w:p w14:paraId="5609ADFF" w14:textId="5E45873B" w:rsidR="00231ECC" w:rsidRPr="004F0391" w:rsidRDefault="00231ECC" w:rsidP="009E07BA">
      <w:pPr>
        <w:numPr>
          <w:ilvl w:val="0"/>
          <w:numId w:val="3"/>
        </w:numPr>
        <w:tabs>
          <w:tab w:val="clear" w:pos="360"/>
        </w:tabs>
        <w:ind w:left="426" w:right="-5" w:hanging="426"/>
        <w:jc w:val="thaiDistribute"/>
        <w:rPr>
          <w:rFonts w:ascii="BrowalliaUPC" w:hAnsi="BrowalliaUPC" w:cs="BrowalliaUPC"/>
          <w:b/>
          <w:bCs/>
          <w:color w:val="000000" w:themeColor="text1"/>
          <w:cs/>
          <w:lang w:val="en-GB"/>
        </w:rPr>
      </w:pPr>
      <w:r w:rsidRPr="004F0391">
        <w:rPr>
          <w:rFonts w:ascii="BrowalliaUPC" w:hAnsi="BrowalliaUPC" w:cs="BrowalliaUPC"/>
          <w:b/>
          <w:bCs/>
          <w:color w:val="000000" w:themeColor="text1"/>
          <w:cs/>
          <w:lang w:val="en-GB"/>
        </w:rPr>
        <w:t>การประมาณการ</w:t>
      </w:r>
      <w:r w:rsidR="005F1373" w:rsidRPr="004F0391">
        <w:rPr>
          <w:rFonts w:ascii="BrowalliaUPC" w:hAnsi="BrowalliaUPC" w:cs="BrowalliaUPC"/>
          <w:b/>
          <w:bCs/>
          <w:color w:val="000000" w:themeColor="text1"/>
          <w:cs/>
          <w:lang w:val="en-GB"/>
        </w:rPr>
        <w:t>และการใช้ดุลยพินิจ</w:t>
      </w:r>
    </w:p>
    <w:p w14:paraId="4C64EB59" w14:textId="77777777" w:rsidR="00231ECC" w:rsidRPr="004F0391" w:rsidRDefault="00231ECC" w:rsidP="00231ECC">
      <w:pPr>
        <w:tabs>
          <w:tab w:val="left" w:pos="426"/>
        </w:tabs>
        <w:ind w:left="360"/>
        <w:jc w:val="thaiDistribute"/>
        <w:rPr>
          <w:rFonts w:ascii="BrowalliaUPC" w:hAnsi="BrowalliaUPC" w:cs="BrowalliaUPC"/>
          <w:lang w:val="en-GB"/>
        </w:rPr>
      </w:pPr>
    </w:p>
    <w:p w14:paraId="56A59BC2" w14:textId="582AE0DF" w:rsidR="00CA51A7" w:rsidRPr="004F0391" w:rsidRDefault="00CA51A7" w:rsidP="00CA51A7">
      <w:pPr>
        <w:tabs>
          <w:tab w:val="num" w:pos="720"/>
        </w:tabs>
        <w:ind w:left="426"/>
        <w:jc w:val="thaiDistribute"/>
        <w:rPr>
          <w:rFonts w:ascii="BrowalliaUPC" w:hAnsi="BrowalliaUPC" w:cs="BrowalliaUPC"/>
          <w:cs/>
        </w:rPr>
      </w:pPr>
      <w:r w:rsidRPr="004F0391">
        <w:rPr>
          <w:rFonts w:ascii="BrowalliaUPC" w:hAnsi="BrowalliaUPC" w:cs="BrowalliaUPC"/>
          <w:cs/>
        </w:rPr>
        <w:t>ในการจัดทำ</w:t>
      </w:r>
      <w:r w:rsidR="00D15591" w:rsidRPr="004F0391">
        <w:rPr>
          <w:rFonts w:ascii="BrowalliaUPC" w:hAnsi="BrowalliaUPC" w:cs="BrowalliaUPC"/>
          <w:cs/>
        </w:rPr>
        <w:t>ข้อมูลทาง</w:t>
      </w:r>
      <w:r w:rsidRPr="004F0391">
        <w:rPr>
          <w:rFonts w:ascii="BrowalliaUPC" w:hAnsi="BrowalliaUPC" w:cs="BrowalliaUPC"/>
          <w:cs/>
        </w:rPr>
        <w:t>การเงินระหว่างกาล ฝ่ายบริหารใช้ดุลยพินิจ การประมาณการ และข้อสมมติฐานเกี่ยวกับการรับรู้ และการวัดมูลค่าของสินทรัพย์ หนี้สิน รายได้ และค่าใช้จ่าย ผลที่เกิดขึ้นจริงอาจจะแตกต่างจากการใช้ดุลยพินิจ</w:t>
      </w:r>
      <w:r w:rsidR="00951682">
        <w:rPr>
          <w:rFonts w:ascii="BrowalliaUPC" w:hAnsi="BrowalliaUPC" w:cs="BrowalliaUPC"/>
          <w:lang w:val="en-US"/>
        </w:rPr>
        <w:br/>
      </w:r>
      <w:r w:rsidRPr="004F0391">
        <w:rPr>
          <w:rFonts w:ascii="BrowalliaUPC" w:hAnsi="BrowalliaUPC" w:cs="BrowalliaUPC"/>
          <w:cs/>
        </w:rPr>
        <w:t xml:space="preserve">การประมาณการ และข้อสมมติฐานที่จัดทำโดยฝ่ายบริหาร </w:t>
      </w:r>
    </w:p>
    <w:p w14:paraId="2A5546EE" w14:textId="77777777" w:rsidR="00CA51A7" w:rsidRPr="004F0391" w:rsidRDefault="00CA51A7" w:rsidP="00CA51A7">
      <w:pPr>
        <w:tabs>
          <w:tab w:val="num" w:pos="720"/>
        </w:tabs>
        <w:ind w:left="426"/>
        <w:jc w:val="thaiDistribute"/>
        <w:rPr>
          <w:rFonts w:ascii="BrowalliaUPC" w:hAnsi="BrowalliaUPC" w:cs="BrowalliaUPC"/>
          <w:cs/>
        </w:rPr>
      </w:pPr>
    </w:p>
    <w:p w14:paraId="60FBF65C" w14:textId="28E2E3B4" w:rsidR="006A246E" w:rsidRPr="004F0391" w:rsidRDefault="00F83362" w:rsidP="00377E4D">
      <w:pPr>
        <w:tabs>
          <w:tab w:val="num" w:pos="720"/>
        </w:tabs>
        <w:ind w:left="426"/>
        <w:jc w:val="thaiDistribute"/>
        <w:rPr>
          <w:rFonts w:ascii="BrowalliaUPC" w:hAnsi="BrowalliaUPC" w:cs="BrowalliaUPC"/>
          <w:cs/>
        </w:rPr>
      </w:pPr>
      <w:r w:rsidRPr="004F0391">
        <w:rPr>
          <w:rFonts w:ascii="BrowalliaUPC" w:hAnsi="BrowalliaUPC" w:cs="BrowalliaUPC"/>
          <w:cs/>
        </w:rPr>
        <w:t>การใช้</w:t>
      </w:r>
      <w:r w:rsidR="00CA51A7" w:rsidRPr="004F0391">
        <w:rPr>
          <w:rFonts w:ascii="BrowalliaUPC" w:hAnsi="BrowalliaUPC" w:cs="BrowalliaUPC"/>
          <w:cs/>
        </w:rPr>
        <w:t>ดุลยพินิจ การประมาณการ และข้อสมมติฐาน รวมถึงแหล่งข้อมูลสำคัญ</w:t>
      </w:r>
      <w:r w:rsidR="00DF25CF" w:rsidRPr="004F0391">
        <w:rPr>
          <w:rFonts w:ascii="BrowalliaUPC" w:hAnsi="BrowalliaUPC" w:cs="BrowalliaUPC"/>
          <w:cs/>
        </w:rPr>
        <w:t>เกี่ยวกับความไม่แน่นอน</w:t>
      </w:r>
      <w:r w:rsidR="00EA3A55" w:rsidRPr="004F0391">
        <w:rPr>
          <w:rFonts w:ascii="BrowalliaUPC" w:hAnsi="BrowalliaUPC" w:cs="BrowalliaUPC"/>
          <w:cs/>
        </w:rPr>
        <w:t>ของ</w:t>
      </w:r>
      <w:r w:rsidR="006233FE">
        <w:rPr>
          <w:rFonts w:ascii="BrowalliaUPC" w:hAnsi="BrowalliaUPC" w:cs="BrowalliaUPC"/>
          <w:cs/>
        </w:rPr>
        <w:br/>
      </w:r>
      <w:r w:rsidR="00EA3A55" w:rsidRPr="004F0391">
        <w:rPr>
          <w:rFonts w:ascii="BrowalliaUPC" w:hAnsi="BrowalliaUPC" w:cs="BrowalliaUPC"/>
          <w:cs/>
        </w:rPr>
        <w:t>การประมาณการ</w:t>
      </w:r>
      <w:r w:rsidR="00CA51A7" w:rsidRPr="004F0391">
        <w:rPr>
          <w:rFonts w:ascii="BrowalliaUPC" w:hAnsi="BrowalliaUPC" w:cs="BrowalliaUPC"/>
          <w:cs/>
        </w:rPr>
        <w:t>ที่นำมาใช้ในการจัดทำ</w:t>
      </w:r>
      <w:r w:rsidR="0081391D" w:rsidRPr="004F0391">
        <w:rPr>
          <w:rFonts w:ascii="BrowalliaUPC" w:hAnsi="BrowalliaUPC" w:cs="BrowalliaUPC"/>
          <w:cs/>
        </w:rPr>
        <w:t>ข้อมูลทาง</w:t>
      </w:r>
      <w:r w:rsidR="00CA51A7" w:rsidRPr="004F0391">
        <w:rPr>
          <w:rFonts w:ascii="BrowalliaUPC" w:hAnsi="BrowalliaUPC" w:cs="BrowalliaUPC"/>
          <w:cs/>
        </w:rPr>
        <w:t>การเงินระหว่างกาล</w:t>
      </w:r>
      <w:r w:rsidR="00A311BA" w:rsidRPr="004F0391">
        <w:rPr>
          <w:rFonts w:ascii="BrowalliaUPC" w:hAnsi="BrowalliaUPC" w:cs="BrowalliaUPC"/>
          <w:cs/>
        </w:rPr>
        <w:t>ถือตามเกณฑ์</w:t>
      </w:r>
      <w:r w:rsidR="00EA3A55" w:rsidRPr="004F0391">
        <w:rPr>
          <w:rFonts w:ascii="BrowalliaUPC" w:hAnsi="BrowalliaUPC" w:cs="BrowalliaUPC"/>
          <w:cs/>
        </w:rPr>
        <w:t>เ</w:t>
      </w:r>
      <w:r w:rsidR="00CA51A7" w:rsidRPr="004F0391">
        <w:rPr>
          <w:rFonts w:ascii="BrowalliaUPC" w:hAnsi="BrowalliaUPC" w:cs="BrowalliaUPC"/>
          <w:cs/>
        </w:rPr>
        <w:t>ช่นเดียวกับที่ใช้ในการจัดทำ</w:t>
      </w:r>
      <w:r w:rsidR="009E07BA" w:rsidRPr="004F0391">
        <w:rPr>
          <w:rFonts w:ascii="BrowalliaUPC" w:hAnsi="BrowalliaUPC" w:cs="BrowalliaUPC"/>
          <w:lang w:val="en-US"/>
        </w:rPr>
        <w:br/>
      </w:r>
      <w:r w:rsidR="00CA51A7" w:rsidRPr="004F0391">
        <w:rPr>
          <w:rFonts w:ascii="BrowalliaUPC" w:hAnsi="BrowalliaUPC" w:cs="BrowalliaUPC"/>
          <w:cs/>
        </w:rPr>
        <w:t>งบการเงิน</w:t>
      </w:r>
      <w:r w:rsidR="001444CA">
        <w:rPr>
          <w:rFonts w:ascii="BrowalliaUPC" w:hAnsi="BrowalliaUPC" w:cs="BrowalliaUPC" w:hint="cs"/>
          <w:cs/>
        </w:rPr>
        <w:t>สำหรับ</w:t>
      </w:r>
      <w:r w:rsidR="00CA51A7" w:rsidRPr="004F0391">
        <w:rPr>
          <w:rFonts w:ascii="BrowalliaUPC" w:hAnsi="BrowalliaUPC" w:cs="BrowalliaUPC"/>
          <w:cs/>
        </w:rPr>
        <w:t>ปีสิ้นสุดวันที่</w:t>
      </w:r>
      <w:r w:rsidR="002209E8" w:rsidRPr="004F0391">
        <w:rPr>
          <w:rFonts w:ascii="BrowalliaUPC" w:hAnsi="BrowalliaUPC" w:cs="BrowalliaUPC"/>
          <w:cs/>
        </w:rPr>
        <w:t xml:space="preserve"> </w:t>
      </w:r>
      <w:r w:rsidR="00BB060A" w:rsidRPr="004F0391">
        <w:rPr>
          <w:rFonts w:ascii="BrowalliaUPC" w:hAnsi="BrowalliaUPC" w:cs="BrowalliaUPC"/>
          <w:lang w:val="en-US"/>
        </w:rPr>
        <w:t>31</w:t>
      </w:r>
      <w:r w:rsidR="00C4451D" w:rsidRPr="004F0391">
        <w:rPr>
          <w:rFonts w:ascii="BrowalliaUPC" w:hAnsi="BrowalliaUPC" w:cs="BrowalliaUPC"/>
          <w:cs/>
        </w:rPr>
        <w:t xml:space="preserve"> ธันวาคม </w:t>
      </w:r>
      <w:r w:rsidR="00BB060A" w:rsidRPr="004F0391">
        <w:rPr>
          <w:rFonts w:ascii="BrowalliaUPC" w:hAnsi="BrowalliaUPC" w:cs="BrowalliaUPC"/>
          <w:lang w:val="en-US"/>
        </w:rPr>
        <w:t>256</w:t>
      </w:r>
      <w:r w:rsidR="001F4EF6" w:rsidRPr="004F0391">
        <w:rPr>
          <w:rFonts w:ascii="BrowalliaUPC" w:hAnsi="BrowalliaUPC" w:cs="BrowalliaUPC"/>
          <w:lang w:val="en-US"/>
        </w:rPr>
        <w:t>7</w:t>
      </w:r>
    </w:p>
    <w:p w14:paraId="6CC54411" w14:textId="0001B0B2" w:rsidR="00951682" w:rsidRPr="00D86A7F" w:rsidRDefault="00951682">
      <w:pPr>
        <w:rPr>
          <w:rFonts w:ascii="BrowalliaUPC" w:hAnsi="BrowalliaUPC" w:cs="BrowalliaUPC"/>
          <w:lang w:val="en-US"/>
        </w:rPr>
      </w:pPr>
      <w:r w:rsidRPr="00D86A7F">
        <w:rPr>
          <w:rFonts w:ascii="BrowalliaUPC" w:hAnsi="BrowalliaUPC" w:cs="BrowalliaUPC"/>
          <w:lang w:val="en-US"/>
        </w:rPr>
        <w:br w:type="page"/>
      </w:r>
    </w:p>
    <w:p w14:paraId="342153B2" w14:textId="7FBD8E08" w:rsidR="00FB35E7" w:rsidRPr="004F0391" w:rsidRDefault="00B853B1" w:rsidP="009E07BA">
      <w:pPr>
        <w:numPr>
          <w:ilvl w:val="0"/>
          <w:numId w:val="3"/>
        </w:numPr>
        <w:tabs>
          <w:tab w:val="clear" w:pos="360"/>
          <w:tab w:val="num" w:pos="1170"/>
        </w:tabs>
        <w:ind w:left="426" w:right="-23" w:hanging="426"/>
        <w:jc w:val="thaiDistribute"/>
        <w:rPr>
          <w:rFonts w:ascii="BrowalliaUPC" w:hAnsi="BrowalliaUPC" w:cs="BrowalliaUPC"/>
          <w:b/>
          <w:bCs/>
          <w:color w:val="000000" w:themeColor="text1"/>
          <w:lang w:val="en-GB"/>
        </w:rPr>
      </w:pPr>
      <w:r w:rsidRPr="004F0391">
        <w:rPr>
          <w:rFonts w:ascii="BrowalliaUPC" w:hAnsi="BrowalliaUPC" w:cs="BrowalliaUPC"/>
          <w:b/>
          <w:bCs/>
          <w:color w:val="000000" w:themeColor="text1"/>
          <w:cs/>
          <w:lang w:val="en-GB"/>
        </w:rPr>
        <w:t>ข้อมูลตามส่วนงานและรายได้</w:t>
      </w:r>
    </w:p>
    <w:p w14:paraId="3BD1D932" w14:textId="77777777" w:rsidR="00B853B1" w:rsidRPr="004F0391" w:rsidRDefault="00B853B1" w:rsidP="00B853B1">
      <w:pPr>
        <w:ind w:left="426" w:right="-23"/>
        <w:jc w:val="thaiDistribute"/>
        <w:rPr>
          <w:rFonts w:ascii="BrowalliaUPC" w:hAnsi="BrowalliaUPC" w:cs="BrowalliaUPC"/>
          <w:b/>
          <w:bCs/>
          <w:color w:val="000000" w:themeColor="text1"/>
          <w:lang w:val="en-GB"/>
        </w:rPr>
      </w:pPr>
    </w:p>
    <w:p w14:paraId="426AF1AF" w14:textId="3510D798" w:rsidR="00B853B1" w:rsidRPr="004F0391" w:rsidRDefault="002A5CA9" w:rsidP="002A5CA9">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ส่วนงานดำเนินงานได้ถูกรายงานในลักษณะเดียวกับรายงานภายในที่นำเสนอให้ผู้มีอำนาจตัดสินใจสูงสุดด้าน</w:t>
      </w:r>
      <w:r w:rsidR="00203CA1">
        <w:rPr>
          <w:rFonts w:ascii="BrowalliaUPC" w:hAnsi="BrowalliaUPC" w:cs="BrowalliaUPC"/>
          <w:color w:val="000000" w:themeColor="text1"/>
          <w:cs/>
          <w:lang w:val="en-GB"/>
        </w:rPr>
        <w:br/>
      </w:r>
      <w:r w:rsidRPr="004F0391">
        <w:rPr>
          <w:rFonts w:ascii="BrowalliaUPC" w:hAnsi="BrowalliaUPC" w:cs="BrowalliaUPC"/>
          <w:color w:val="000000" w:themeColor="text1"/>
          <w:cs/>
          <w:lang w:val="en-GB"/>
        </w:rPr>
        <w:t xml:space="preserve">การดำเนินงาน ผู้มีอำนาจตัดสินใจสูงสุดด้านการดำเนินงานหมายถึงบุคคลที่มีหน้าที่ในการจัดสรรทรัพยากรและประเมินผลการปฏิบัติงานของส่วนงานดำเนินงาน ซึ่งพิจารณาว่าคือคณะกรรมการที่ทำการตัดสินใจเชิงกลยุทธ์ สำหรับระยะเวลาสามเดือนสิ้นสุดวันที่ </w:t>
      </w:r>
      <w:r w:rsidRPr="004F0391">
        <w:rPr>
          <w:rFonts w:ascii="BrowalliaUPC" w:hAnsi="BrowalliaUPC" w:cs="BrowalliaUPC"/>
          <w:color w:val="000000" w:themeColor="text1"/>
          <w:lang w:val="en-GB"/>
        </w:rPr>
        <w:t>31</w:t>
      </w:r>
      <w:r w:rsidRPr="004F0391">
        <w:rPr>
          <w:rFonts w:ascii="BrowalliaUPC" w:hAnsi="BrowalliaUPC" w:cs="BrowalliaUPC"/>
          <w:color w:val="000000" w:themeColor="text1"/>
          <w:cs/>
          <w:lang w:val="en-GB"/>
        </w:rPr>
        <w:t xml:space="preserve"> มีนาคม </w:t>
      </w:r>
      <w:r w:rsidRPr="004F0391">
        <w:rPr>
          <w:rFonts w:ascii="BrowalliaUPC" w:hAnsi="BrowalliaUPC" w:cs="BrowalliaUPC"/>
          <w:color w:val="000000" w:themeColor="text1"/>
          <w:lang w:val="en-US"/>
        </w:rPr>
        <w:t>2568</w:t>
      </w:r>
      <w:r w:rsidRPr="004F0391">
        <w:rPr>
          <w:rFonts w:ascii="BrowalliaUPC" w:hAnsi="BrowalliaUPC" w:cs="BrowalliaUPC"/>
          <w:color w:val="000000" w:themeColor="text1"/>
          <w:lang w:val="en-GB"/>
        </w:rPr>
        <w:t xml:space="preserve"> </w:t>
      </w:r>
      <w:r w:rsidRPr="004F0391">
        <w:rPr>
          <w:rFonts w:ascii="BrowalliaUPC" w:hAnsi="BrowalliaUPC" w:cs="BrowalliaUPC"/>
          <w:color w:val="000000" w:themeColor="text1"/>
          <w:cs/>
          <w:lang w:val="en-GB"/>
        </w:rPr>
        <w:t xml:space="preserve">และ </w:t>
      </w:r>
      <w:r w:rsidRPr="004F0391">
        <w:rPr>
          <w:rFonts w:ascii="BrowalliaUPC" w:hAnsi="BrowalliaUPC" w:cs="BrowalliaUPC"/>
          <w:color w:val="000000" w:themeColor="text1"/>
          <w:lang w:val="en-GB"/>
        </w:rPr>
        <w:t xml:space="preserve">2567 </w:t>
      </w:r>
      <w:r w:rsidRPr="004F0391">
        <w:rPr>
          <w:rFonts w:ascii="BrowalliaUPC" w:hAnsi="BrowalliaUPC" w:cs="BrowalliaUPC"/>
          <w:color w:val="000000" w:themeColor="text1"/>
          <w:cs/>
          <w:lang w:val="en-GB"/>
        </w:rPr>
        <w:t>รายได้จากการให้บริการทั้งหมดของ</w:t>
      </w:r>
      <w:r w:rsidR="009B611E" w:rsidRPr="004F0391">
        <w:rPr>
          <w:rFonts w:ascii="BrowalliaUPC" w:hAnsi="BrowalliaUPC" w:cs="BrowalliaUPC"/>
          <w:color w:val="000000" w:themeColor="text1"/>
          <w:cs/>
          <w:lang w:val="en-GB"/>
        </w:rPr>
        <w:t>กลุ่มบริษัท</w:t>
      </w:r>
      <w:r w:rsidRPr="004F0391">
        <w:rPr>
          <w:rFonts w:ascii="BrowalliaUPC" w:hAnsi="BrowalliaUPC" w:cs="BrowalliaUPC"/>
          <w:color w:val="000000" w:themeColor="text1"/>
          <w:cs/>
          <w:lang w:val="en-GB"/>
        </w:rPr>
        <w:t>รับรู้ตลอดช่วงเวลาที่ปฏิบัติตามภาระที่ต้องปฏิบัติ (</w:t>
      </w:r>
      <w:r w:rsidRPr="004F0391">
        <w:rPr>
          <w:rFonts w:ascii="BrowalliaUPC" w:hAnsi="BrowalliaUPC" w:cs="BrowalliaUPC"/>
          <w:color w:val="000000" w:themeColor="text1"/>
          <w:lang w:val="en-GB"/>
        </w:rPr>
        <w:t>over time)</w:t>
      </w:r>
    </w:p>
    <w:p w14:paraId="2F890166" w14:textId="77777777" w:rsidR="00013105" w:rsidRDefault="00013105" w:rsidP="00027FBD">
      <w:pPr>
        <w:ind w:left="426" w:right="-23"/>
        <w:jc w:val="thaiDistribute"/>
        <w:rPr>
          <w:rFonts w:ascii="BrowalliaUPC" w:hAnsi="BrowalliaUPC" w:cs="BrowalliaUPC"/>
          <w:color w:val="000000" w:themeColor="text1"/>
          <w:lang w:val="en-GB"/>
        </w:rPr>
      </w:pPr>
    </w:p>
    <w:p w14:paraId="0CBD2869" w14:textId="6808AAB0" w:rsidR="000437F3" w:rsidRPr="004F0391" w:rsidRDefault="00027FBD" w:rsidP="00027FBD">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ข้อมูลเกี่ยวกับรายได้ของข้อมูลตามส่วนงานของ</w:t>
      </w:r>
      <w:r w:rsidR="009B611E" w:rsidRPr="004F0391">
        <w:rPr>
          <w:rFonts w:ascii="BrowalliaUPC" w:hAnsi="BrowalliaUPC" w:cs="BrowalliaUPC"/>
          <w:color w:val="000000" w:themeColor="text1"/>
          <w:cs/>
          <w:lang w:val="en-GB"/>
        </w:rPr>
        <w:t>กลุ่มบริษัท</w:t>
      </w:r>
      <w:r w:rsidRPr="004F0391">
        <w:rPr>
          <w:rFonts w:ascii="BrowalliaUPC" w:hAnsi="BrowalliaUPC" w:cs="BrowalliaUPC"/>
          <w:color w:val="000000" w:themeColor="text1"/>
          <w:cs/>
          <w:lang w:val="en-GB"/>
        </w:rPr>
        <w:t xml:space="preserve">สำหรับรอบระยะเวลาสามเดือนสิ้นสุดวันที่ </w:t>
      </w:r>
      <w:r w:rsidRPr="004F0391">
        <w:rPr>
          <w:rFonts w:ascii="BrowalliaUPC" w:hAnsi="BrowalliaUPC" w:cs="BrowalliaUPC"/>
          <w:color w:val="000000" w:themeColor="text1"/>
          <w:lang w:val="en-GB"/>
        </w:rPr>
        <w:t>31</w:t>
      </w:r>
      <w:r w:rsidRPr="004F0391">
        <w:rPr>
          <w:rFonts w:ascii="BrowalliaUPC" w:hAnsi="BrowalliaUPC" w:cs="BrowalliaUPC"/>
          <w:color w:val="000000" w:themeColor="text1"/>
          <w:cs/>
          <w:lang w:val="en-GB"/>
        </w:rPr>
        <w:t xml:space="preserve"> มีนาคม </w:t>
      </w:r>
      <w:r w:rsidRPr="004F0391">
        <w:rPr>
          <w:rFonts w:ascii="BrowalliaUPC" w:hAnsi="BrowalliaUPC" w:cs="BrowalliaUPC"/>
          <w:color w:val="000000" w:themeColor="text1"/>
          <w:lang w:val="en-US"/>
        </w:rPr>
        <w:t>2568</w:t>
      </w:r>
      <w:r w:rsidRPr="004F0391">
        <w:rPr>
          <w:rFonts w:ascii="BrowalliaUPC" w:hAnsi="BrowalliaUPC" w:cs="BrowalliaUPC"/>
          <w:color w:val="000000" w:themeColor="text1"/>
          <w:lang w:val="en-GB"/>
        </w:rPr>
        <w:t xml:space="preserve"> </w:t>
      </w:r>
      <w:r w:rsidRPr="004F0391">
        <w:rPr>
          <w:rFonts w:ascii="BrowalliaUPC" w:hAnsi="BrowalliaUPC" w:cs="BrowalliaUPC"/>
          <w:color w:val="000000" w:themeColor="text1"/>
          <w:cs/>
          <w:lang w:val="en-GB"/>
        </w:rPr>
        <w:t xml:space="preserve">และ </w:t>
      </w:r>
      <w:r w:rsidRPr="004F0391">
        <w:rPr>
          <w:rFonts w:ascii="BrowalliaUPC" w:hAnsi="BrowalliaUPC" w:cs="BrowalliaUPC"/>
          <w:color w:val="000000" w:themeColor="text1"/>
          <w:lang w:val="en-GB"/>
        </w:rPr>
        <w:t xml:space="preserve">2567 </w:t>
      </w:r>
      <w:r w:rsidRPr="004F0391">
        <w:rPr>
          <w:rFonts w:ascii="BrowalliaUPC" w:hAnsi="BrowalliaUPC" w:cs="BrowalliaUPC"/>
          <w:color w:val="000000" w:themeColor="text1"/>
          <w:cs/>
          <w:lang w:val="en-GB"/>
        </w:rPr>
        <w:t>ประกอบด้วยรายละเอียดดังนี้</w:t>
      </w:r>
    </w:p>
    <w:p w14:paraId="5A5AC895" w14:textId="77777777" w:rsidR="00146160" w:rsidRPr="004F0391" w:rsidRDefault="00146160" w:rsidP="00027FBD">
      <w:pPr>
        <w:ind w:left="426" w:right="-23"/>
        <w:jc w:val="thaiDistribute"/>
        <w:rPr>
          <w:rFonts w:ascii="BrowalliaUPC" w:hAnsi="BrowalliaUPC" w:cs="BrowalliaUPC"/>
          <w:color w:val="000000" w:themeColor="text1"/>
          <w:lang w:val="en-US"/>
        </w:rPr>
      </w:pPr>
    </w:p>
    <w:tbl>
      <w:tblPr>
        <w:tblStyle w:val="TableGrid"/>
        <w:tblW w:w="9032" w:type="dxa"/>
        <w:tblInd w:w="3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7"/>
        <w:gridCol w:w="1715"/>
        <w:gridCol w:w="240"/>
        <w:gridCol w:w="1740"/>
      </w:tblGrid>
      <w:tr w:rsidR="008E52C1" w:rsidRPr="004F0391" w14:paraId="332B12C6" w14:textId="77777777" w:rsidTr="006263E4">
        <w:tc>
          <w:tcPr>
            <w:tcW w:w="5337" w:type="dxa"/>
          </w:tcPr>
          <w:p w14:paraId="7CE734AA"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3695" w:type="dxa"/>
            <w:gridSpan w:val="3"/>
          </w:tcPr>
          <w:p w14:paraId="25366771" w14:textId="0D67CF80" w:rsidR="008E52C1" w:rsidRPr="004F0391" w:rsidRDefault="008B561B" w:rsidP="008B561B">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0079567A"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601755" w:rsidRPr="004F0391" w14:paraId="6B62BCE6" w14:textId="77777777" w:rsidTr="006263E4">
        <w:tc>
          <w:tcPr>
            <w:tcW w:w="5337" w:type="dxa"/>
          </w:tcPr>
          <w:p w14:paraId="0AE9B36D" w14:textId="77777777" w:rsidR="00601755" w:rsidRPr="004F0391" w:rsidRDefault="00601755" w:rsidP="00027FBD">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42950EBA" w14:textId="46AEEF8A" w:rsidR="00601755" w:rsidRPr="004F0391" w:rsidRDefault="00013105" w:rsidP="00601755">
            <w:pPr>
              <w:ind w:right="-23"/>
              <w:jc w:val="center"/>
              <w:rPr>
                <w:rFonts w:ascii="BrowalliaUPC" w:hAnsi="BrowalliaUPC" w:cs="BrowalliaUPC"/>
                <w:color w:val="000000" w:themeColor="text1"/>
                <w:cs/>
                <w:lang w:val="en-GB"/>
              </w:rPr>
            </w:pPr>
            <w:r w:rsidRPr="00013105">
              <w:rPr>
                <w:rFonts w:ascii="BrowalliaUPC" w:hAnsi="BrowalliaUPC" w:cs="BrowalliaUPC"/>
                <w:color w:val="000000" w:themeColor="text1"/>
                <w:cs/>
                <w:lang w:val="en-GB"/>
              </w:rPr>
              <w:t>ข้อมูลทางการเงินรวม</w:t>
            </w:r>
          </w:p>
        </w:tc>
      </w:tr>
      <w:tr w:rsidR="008E52C1" w:rsidRPr="004F0391" w14:paraId="1EDEEA70" w14:textId="77777777" w:rsidTr="006263E4">
        <w:tc>
          <w:tcPr>
            <w:tcW w:w="5337" w:type="dxa"/>
          </w:tcPr>
          <w:p w14:paraId="167BFCAA"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2D98CB38" w14:textId="23F95899" w:rsidR="008E52C1" w:rsidRPr="004F0391" w:rsidRDefault="003B16D7" w:rsidP="008E52C1">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lang w:val="en-US"/>
              </w:rPr>
              <w:t>2568</w:t>
            </w:r>
          </w:p>
        </w:tc>
        <w:tc>
          <w:tcPr>
            <w:tcW w:w="240" w:type="dxa"/>
            <w:tcBorders>
              <w:top w:val="single" w:sz="4" w:space="0" w:color="auto"/>
            </w:tcBorders>
          </w:tcPr>
          <w:p w14:paraId="59B8E56E" w14:textId="77777777" w:rsidR="008E52C1" w:rsidRPr="004F0391" w:rsidRDefault="008E52C1" w:rsidP="008E52C1">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25468EBF" w14:textId="2318B4FD" w:rsidR="008E52C1" w:rsidRPr="004F0391" w:rsidRDefault="003B16D7" w:rsidP="008E52C1">
            <w:pPr>
              <w:ind w:right="-23"/>
              <w:jc w:val="center"/>
              <w:rPr>
                <w:rFonts w:ascii="BrowalliaUPC" w:hAnsi="BrowalliaUPC" w:cs="BrowalliaUPC"/>
                <w:color w:val="000000" w:themeColor="text1"/>
                <w:lang w:val="en-GB"/>
              </w:rPr>
            </w:pPr>
            <w:r w:rsidRPr="004F0391">
              <w:rPr>
                <w:rFonts w:ascii="BrowalliaUPC" w:hAnsi="BrowalliaUPC" w:cs="BrowalliaUPC"/>
                <w:color w:val="000000" w:themeColor="text1"/>
                <w:lang w:val="en-GB"/>
              </w:rPr>
              <w:t>2567</w:t>
            </w:r>
          </w:p>
        </w:tc>
      </w:tr>
      <w:tr w:rsidR="008E52C1" w:rsidRPr="004F0391" w14:paraId="785552A2" w14:textId="77777777" w:rsidTr="006263E4">
        <w:tc>
          <w:tcPr>
            <w:tcW w:w="5337" w:type="dxa"/>
            <w:vAlign w:val="bottom"/>
          </w:tcPr>
          <w:p w14:paraId="68D4953D" w14:textId="1E711865" w:rsidR="008E52C1" w:rsidRPr="004F0391" w:rsidRDefault="00E8355D" w:rsidP="006F3CCA">
            <w:pPr>
              <w:ind w:right="-23"/>
              <w:rPr>
                <w:rFonts w:ascii="BrowalliaUPC" w:hAnsi="BrowalliaUPC" w:cs="BrowalliaUPC"/>
                <w:color w:val="000000" w:themeColor="text1"/>
                <w:lang w:val="en-GB"/>
              </w:rPr>
            </w:pPr>
            <w:r w:rsidRPr="004F0391">
              <w:rPr>
                <w:rFonts w:ascii="BrowalliaUPC" w:hAnsi="BrowalliaUPC" w:cs="BrowalliaUPC"/>
                <w:b/>
                <w:bCs/>
                <w:color w:val="000000" w:themeColor="text1"/>
                <w:cs/>
                <w:lang w:val="en-GB"/>
              </w:rPr>
              <w:t xml:space="preserve">สำหรับรอบระยะเวลาสามเดือนสิ้นสุดวันที่ </w:t>
            </w:r>
            <w:r w:rsidRPr="004F0391">
              <w:rPr>
                <w:rFonts w:ascii="BrowalliaUPC" w:hAnsi="BrowalliaUPC" w:cs="BrowalliaUPC"/>
                <w:b/>
                <w:bCs/>
                <w:color w:val="000000" w:themeColor="text1"/>
                <w:lang w:val="en-GB"/>
              </w:rPr>
              <w:t>31</w:t>
            </w:r>
            <w:r w:rsidRPr="004F0391">
              <w:rPr>
                <w:rFonts w:ascii="BrowalliaUPC" w:hAnsi="BrowalliaUPC" w:cs="BrowalliaUPC"/>
                <w:b/>
                <w:bCs/>
                <w:color w:val="000000" w:themeColor="text1"/>
                <w:cs/>
                <w:lang w:val="en-GB"/>
              </w:rPr>
              <w:t xml:space="preserve"> มีนาคม</w:t>
            </w:r>
          </w:p>
        </w:tc>
        <w:tc>
          <w:tcPr>
            <w:tcW w:w="1715" w:type="dxa"/>
            <w:tcBorders>
              <w:top w:val="single" w:sz="4" w:space="0" w:color="auto"/>
            </w:tcBorders>
          </w:tcPr>
          <w:p w14:paraId="3E6E3B19"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240" w:type="dxa"/>
          </w:tcPr>
          <w:p w14:paraId="25DE042D"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1740" w:type="dxa"/>
            <w:tcBorders>
              <w:top w:val="single" w:sz="4" w:space="0" w:color="auto"/>
            </w:tcBorders>
          </w:tcPr>
          <w:p w14:paraId="515300DF" w14:textId="77777777" w:rsidR="008E52C1" w:rsidRPr="004F0391" w:rsidRDefault="008E52C1" w:rsidP="00027FBD">
            <w:pPr>
              <w:ind w:right="-23"/>
              <w:jc w:val="thaiDistribute"/>
              <w:rPr>
                <w:rFonts w:ascii="BrowalliaUPC" w:hAnsi="BrowalliaUPC" w:cs="BrowalliaUPC"/>
                <w:color w:val="000000" w:themeColor="text1"/>
                <w:lang w:val="en-GB"/>
              </w:rPr>
            </w:pPr>
          </w:p>
        </w:tc>
      </w:tr>
      <w:tr w:rsidR="008E52C1" w:rsidRPr="004F0391" w14:paraId="0767EBE9" w14:textId="77777777" w:rsidTr="006263E4">
        <w:tc>
          <w:tcPr>
            <w:tcW w:w="5337" w:type="dxa"/>
          </w:tcPr>
          <w:p w14:paraId="7C501911" w14:textId="34CC58A2" w:rsidR="008E52C1" w:rsidRPr="004F0391" w:rsidRDefault="008E52C1" w:rsidP="00027FBD">
            <w:pPr>
              <w:ind w:right="-23"/>
              <w:jc w:val="thaiDistribute"/>
              <w:rPr>
                <w:rFonts w:ascii="BrowalliaUPC" w:hAnsi="BrowalliaUPC" w:cs="BrowalliaUPC"/>
                <w:b/>
                <w:bCs/>
                <w:color w:val="000000" w:themeColor="text1"/>
                <w:lang w:val="en-GB"/>
              </w:rPr>
            </w:pPr>
          </w:p>
        </w:tc>
        <w:tc>
          <w:tcPr>
            <w:tcW w:w="1715" w:type="dxa"/>
          </w:tcPr>
          <w:p w14:paraId="27DEAA12" w14:textId="77777777" w:rsidR="008E52C1" w:rsidRPr="004F0391" w:rsidRDefault="008E52C1" w:rsidP="003B16D7">
            <w:pPr>
              <w:ind w:right="-23"/>
              <w:jc w:val="right"/>
              <w:rPr>
                <w:rFonts w:ascii="BrowalliaUPC" w:hAnsi="BrowalliaUPC" w:cs="BrowalliaUPC"/>
                <w:color w:val="000000" w:themeColor="text1"/>
                <w:lang w:val="en-GB"/>
              </w:rPr>
            </w:pPr>
          </w:p>
        </w:tc>
        <w:tc>
          <w:tcPr>
            <w:tcW w:w="240" w:type="dxa"/>
          </w:tcPr>
          <w:p w14:paraId="242F48FC" w14:textId="77777777" w:rsidR="008E52C1" w:rsidRPr="004F0391" w:rsidRDefault="008E52C1" w:rsidP="003B16D7">
            <w:pPr>
              <w:ind w:right="-23"/>
              <w:jc w:val="right"/>
              <w:rPr>
                <w:rFonts w:ascii="BrowalliaUPC" w:hAnsi="BrowalliaUPC" w:cs="BrowalliaUPC"/>
                <w:color w:val="000000" w:themeColor="text1"/>
                <w:lang w:val="en-GB"/>
              </w:rPr>
            </w:pPr>
          </w:p>
        </w:tc>
        <w:tc>
          <w:tcPr>
            <w:tcW w:w="1740" w:type="dxa"/>
          </w:tcPr>
          <w:p w14:paraId="450FBA39" w14:textId="77777777" w:rsidR="008E52C1" w:rsidRPr="004F0391" w:rsidRDefault="008E52C1" w:rsidP="003B16D7">
            <w:pPr>
              <w:ind w:right="-23"/>
              <w:jc w:val="right"/>
              <w:rPr>
                <w:rFonts w:ascii="BrowalliaUPC" w:hAnsi="BrowalliaUPC" w:cs="BrowalliaUPC"/>
                <w:color w:val="000000" w:themeColor="text1"/>
                <w:lang w:val="en-GB"/>
              </w:rPr>
            </w:pPr>
          </w:p>
        </w:tc>
      </w:tr>
      <w:tr w:rsidR="007B7072" w:rsidRPr="004F0391" w14:paraId="081EA7A5" w14:textId="77777777" w:rsidTr="006263E4">
        <w:tc>
          <w:tcPr>
            <w:tcW w:w="5337" w:type="dxa"/>
            <w:vAlign w:val="center"/>
          </w:tcPr>
          <w:p w14:paraId="38D1FCE5" w14:textId="1827B88D" w:rsidR="007B7072" w:rsidRPr="004F0391" w:rsidRDefault="007B7072" w:rsidP="007B7072">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รายได้จากลูกค้าภายนอก</w:t>
            </w:r>
          </w:p>
        </w:tc>
        <w:tc>
          <w:tcPr>
            <w:tcW w:w="1715" w:type="dxa"/>
          </w:tcPr>
          <w:p w14:paraId="6ADFC052" w14:textId="77777777" w:rsidR="007B7072" w:rsidRPr="004F0391" w:rsidRDefault="007B7072" w:rsidP="007B7072">
            <w:pPr>
              <w:ind w:right="-23"/>
              <w:jc w:val="right"/>
              <w:rPr>
                <w:rFonts w:ascii="BrowalliaUPC" w:hAnsi="BrowalliaUPC" w:cs="BrowalliaUPC"/>
                <w:color w:val="000000" w:themeColor="text1"/>
                <w:lang w:val="en-GB"/>
              </w:rPr>
            </w:pPr>
          </w:p>
        </w:tc>
        <w:tc>
          <w:tcPr>
            <w:tcW w:w="240" w:type="dxa"/>
          </w:tcPr>
          <w:p w14:paraId="24E1EF8B" w14:textId="77777777" w:rsidR="007B7072" w:rsidRPr="004F0391" w:rsidRDefault="007B7072" w:rsidP="007B7072">
            <w:pPr>
              <w:ind w:right="-23"/>
              <w:jc w:val="right"/>
              <w:rPr>
                <w:rFonts w:ascii="BrowalliaUPC" w:hAnsi="BrowalliaUPC" w:cs="BrowalliaUPC"/>
                <w:color w:val="000000" w:themeColor="text1"/>
                <w:lang w:val="en-GB"/>
              </w:rPr>
            </w:pPr>
          </w:p>
        </w:tc>
        <w:tc>
          <w:tcPr>
            <w:tcW w:w="1740" w:type="dxa"/>
          </w:tcPr>
          <w:p w14:paraId="0AAF74C0" w14:textId="77777777" w:rsidR="007B7072" w:rsidRPr="004F0391" w:rsidRDefault="007B7072" w:rsidP="007B7072">
            <w:pPr>
              <w:ind w:right="-23"/>
              <w:jc w:val="right"/>
              <w:rPr>
                <w:rFonts w:ascii="BrowalliaUPC" w:hAnsi="BrowalliaUPC" w:cs="BrowalliaUPC"/>
                <w:color w:val="000000" w:themeColor="text1"/>
                <w:lang w:val="en-GB"/>
              </w:rPr>
            </w:pPr>
          </w:p>
        </w:tc>
      </w:tr>
      <w:tr w:rsidR="00EA0109" w:rsidRPr="004F0391" w14:paraId="5F448988" w14:textId="77777777" w:rsidTr="006263E4">
        <w:tc>
          <w:tcPr>
            <w:tcW w:w="5337" w:type="dxa"/>
          </w:tcPr>
          <w:p w14:paraId="27B1C399" w14:textId="46DFB132" w:rsidR="00EA0109" w:rsidRPr="004F0391" w:rsidRDefault="00EA0109" w:rsidP="00EA0109">
            <w:pPr>
              <w:ind w:left="243"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ส่วนงานในประเทศ</w:t>
            </w:r>
          </w:p>
        </w:tc>
        <w:tc>
          <w:tcPr>
            <w:tcW w:w="1715" w:type="dxa"/>
          </w:tcPr>
          <w:p w14:paraId="69A98ED5" w14:textId="1879AE69" w:rsidR="00EA0109" w:rsidRPr="004F0391" w:rsidRDefault="009D6D56" w:rsidP="00EA0109">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119,031</w:t>
            </w:r>
          </w:p>
        </w:tc>
        <w:tc>
          <w:tcPr>
            <w:tcW w:w="240" w:type="dxa"/>
          </w:tcPr>
          <w:p w14:paraId="28D981CF" w14:textId="77777777" w:rsidR="00EA0109" w:rsidRPr="004F0391" w:rsidRDefault="00EA0109" w:rsidP="00EA0109">
            <w:pPr>
              <w:ind w:right="-23"/>
              <w:jc w:val="right"/>
              <w:rPr>
                <w:rFonts w:ascii="BrowalliaUPC" w:hAnsi="BrowalliaUPC" w:cs="BrowalliaUPC"/>
                <w:color w:val="000000" w:themeColor="text1"/>
                <w:lang w:val="en-GB"/>
              </w:rPr>
            </w:pPr>
          </w:p>
        </w:tc>
        <w:tc>
          <w:tcPr>
            <w:tcW w:w="1740" w:type="dxa"/>
            <w:vAlign w:val="bottom"/>
          </w:tcPr>
          <w:p w14:paraId="3B55A26A" w14:textId="00B5B4D8" w:rsidR="00EA0109" w:rsidRPr="004F0391" w:rsidRDefault="00EA0109" w:rsidP="00EA0109">
            <w:pPr>
              <w:ind w:right="-23"/>
              <w:jc w:val="right"/>
              <w:rPr>
                <w:rFonts w:ascii="BrowalliaUPC" w:hAnsi="BrowalliaUPC" w:cs="BrowalliaUPC"/>
                <w:color w:val="000000" w:themeColor="text1"/>
                <w:lang w:val="en-GB"/>
              </w:rPr>
            </w:pPr>
            <w:r w:rsidRPr="004F0391">
              <w:rPr>
                <w:rFonts w:ascii="BrowalliaUPC" w:eastAsia="Arial Unicode MS" w:hAnsi="BrowalliaUPC" w:cs="BrowalliaUPC"/>
                <w:lang w:val="en-GB"/>
              </w:rPr>
              <w:t>80,456</w:t>
            </w:r>
          </w:p>
        </w:tc>
      </w:tr>
      <w:tr w:rsidR="00EA0109" w:rsidRPr="004F0391" w14:paraId="3CD5A717" w14:textId="77777777" w:rsidTr="006263E4">
        <w:tc>
          <w:tcPr>
            <w:tcW w:w="5337" w:type="dxa"/>
          </w:tcPr>
          <w:p w14:paraId="7F486B4A" w14:textId="0E9D98F1" w:rsidR="00EA0109" w:rsidRPr="004F0391" w:rsidRDefault="00EA0109" w:rsidP="00EA0109">
            <w:pPr>
              <w:ind w:left="243"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ส่วนงานต่างประเทศ</w:t>
            </w:r>
          </w:p>
        </w:tc>
        <w:tc>
          <w:tcPr>
            <w:tcW w:w="1715" w:type="dxa"/>
            <w:tcBorders>
              <w:bottom w:val="single" w:sz="4" w:space="0" w:color="auto"/>
            </w:tcBorders>
          </w:tcPr>
          <w:p w14:paraId="1848DF9C" w14:textId="0B1C4A00" w:rsidR="00EA0109" w:rsidRPr="004F0391" w:rsidRDefault="009D6D56" w:rsidP="00EA0109">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193,646</w:t>
            </w:r>
          </w:p>
        </w:tc>
        <w:tc>
          <w:tcPr>
            <w:tcW w:w="240" w:type="dxa"/>
          </w:tcPr>
          <w:p w14:paraId="3EB7228A" w14:textId="77777777" w:rsidR="00EA0109" w:rsidRPr="004F0391" w:rsidRDefault="00EA0109" w:rsidP="00EA0109">
            <w:pPr>
              <w:ind w:right="-23"/>
              <w:jc w:val="right"/>
              <w:rPr>
                <w:rFonts w:ascii="BrowalliaUPC" w:hAnsi="BrowalliaUPC" w:cs="BrowalliaUPC"/>
                <w:color w:val="000000" w:themeColor="text1"/>
                <w:lang w:val="en-GB"/>
              </w:rPr>
            </w:pPr>
          </w:p>
        </w:tc>
        <w:tc>
          <w:tcPr>
            <w:tcW w:w="1740" w:type="dxa"/>
            <w:tcBorders>
              <w:bottom w:val="single" w:sz="4" w:space="0" w:color="auto"/>
            </w:tcBorders>
          </w:tcPr>
          <w:p w14:paraId="12B4CAD2" w14:textId="55E7629D" w:rsidR="00EA0109" w:rsidRPr="004F0391" w:rsidRDefault="00EA0109" w:rsidP="00EA0109">
            <w:pPr>
              <w:ind w:right="-23"/>
              <w:jc w:val="right"/>
              <w:rPr>
                <w:rFonts w:ascii="BrowalliaUPC" w:hAnsi="BrowalliaUPC" w:cs="BrowalliaUPC"/>
                <w:color w:val="000000" w:themeColor="text1"/>
                <w:lang w:val="en-GB"/>
              </w:rPr>
            </w:pPr>
            <w:r w:rsidRPr="004F0391">
              <w:rPr>
                <w:rFonts w:ascii="BrowalliaUPC" w:eastAsia="Arial Unicode MS" w:hAnsi="BrowalliaUPC" w:cs="BrowalliaUPC"/>
                <w:lang w:val="en-GB"/>
              </w:rPr>
              <w:t>189,092</w:t>
            </w:r>
          </w:p>
        </w:tc>
      </w:tr>
      <w:tr w:rsidR="00EA0109" w:rsidRPr="004F0391" w14:paraId="09E83C02" w14:textId="77777777" w:rsidTr="006263E4">
        <w:tc>
          <w:tcPr>
            <w:tcW w:w="5337" w:type="dxa"/>
          </w:tcPr>
          <w:p w14:paraId="05DD8DBE" w14:textId="77777777" w:rsidR="00EA0109" w:rsidRPr="004F0391" w:rsidRDefault="00EA0109" w:rsidP="00EA0109">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12" w:space="0" w:color="auto"/>
            </w:tcBorders>
          </w:tcPr>
          <w:p w14:paraId="1F935B76" w14:textId="50A4549F" w:rsidR="00EA0109" w:rsidRPr="004F0391" w:rsidRDefault="009D6D56" w:rsidP="00EA0109">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312,677</w:t>
            </w:r>
          </w:p>
        </w:tc>
        <w:tc>
          <w:tcPr>
            <w:tcW w:w="240" w:type="dxa"/>
          </w:tcPr>
          <w:p w14:paraId="73288280" w14:textId="77777777" w:rsidR="00EA0109" w:rsidRPr="004F0391" w:rsidRDefault="00EA0109" w:rsidP="00EA0109">
            <w:pPr>
              <w:ind w:right="-23"/>
              <w:jc w:val="right"/>
              <w:rPr>
                <w:rFonts w:ascii="BrowalliaUPC" w:hAnsi="BrowalliaUPC" w:cs="BrowalliaUPC"/>
                <w:color w:val="000000" w:themeColor="text1"/>
                <w:lang w:val="en-GB"/>
              </w:rPr>
            </w:pPr>
          </w:p>
        </w:tc>
        <w:tc>
          <w:tcPr>
            <w:tcW w:w="1740" w:type="dxa"/>
            <w:tcBorders>
              <w:top w:val="single" w:sz="4" w:space="0" w:color="auto"/>
              <w:bottom w:val="single" w:sz="12" w:space="0" w:color="auto"/>
            </w:tcBorders>
          </w:tcPr>
          <w:p w14:paraId="74235106" w14:textId="28BEF7F4" w:rsidR="00EA0109" w:rsidRPr="004F0391" w:rsidRDefault="00EA0109" w:rsidP="00EA0109">
            <w:pPr>
              <w:ind w:right="-23"/>
              <w:jc w:val="right"/>
              <w:rPr>
                <w:rFonts w:ascii="BrowalliaUPC" w:hAnsi="BrowalliaUPC" w:cs="BrowalliaUPC"/>
                <w:color w:val="000000" w:themeColor="text1"/>
                <w:lang w:val="en-GB"/>
              </w:rPr>
            </w:pPr>
            <w:r w:rsidRPr="004F0391">
              <w:rPr>
                <w:rFonts w:ascii="BrowalliaUPC" w:eastAsia="Arial Unicode MS" w:hAnsi="BrowalliaUPC" w:cs="BrowalliaUPC"/>
                <w:lang w:val="en-GB"/>
              </w:rPr>
              <w:t>269,548</w:t>
            </w:r>
          </w:p>
        </w:tc>
      </w:tr>
    </w:tbl>
    <w:p w14:paraId="074A08F1" w14:textId="77777777" w:rsidR="00027FBD" w:rsidRPr="004F0391" w:rsidRDefault="00027FBD" w:rsidP="00027FBD">
      <w:pPr>
        <w:ind w:left="426" w:right="-23"/>
        <w:jc w:val="thaiDistribute"/>
        <w:rPr>
          <w:rFonts w:ascii="BrowalliaUPC" w:hAnsi="BrowalliaUPC" w:cs="BrowalliaUPC"/>
          <w:color w:val="000000" w:themeColor="text1"/>
          <w:lang w:val="en-GB"/>
        </w:rPr>
      </w:pPr>
    </w:p>
    <w:p w14:paraId="7AE6C1E7" w14:textId="6F721472" w:rsidR="00F23BCF" w:rsidRPr="004F0391" w:rsidRDefault="00F23BCF" w:rsidP="00027FBD">
      <w:pPr>
        <w:ind w:left="426" w:right="-23"/>
        <w:jc w:val="thaiDistribute"/>
        <w:rPr>
          <w:rFonts w:ascii="BrowalliaUPC" w:hAnsi="BrowalliaUPC" w:cs="BrowalliaUPC"/>
          <w:color w:val="000000" w:themeColor="text1"/>
          <w:lang w:val="en-GB"/>
        </w:rPr>
      </w:pPr>
      <w:bookmarkStart w:id="0" w:name="_Hlk197798770"/>
      <w:r w:rsidRPr="004F0391">
        <w:rPr>
          <w:rFonts w:ascii="BrowalliaUPC" w:hAnsi="BrowalliaUPC" w:cs="BrowalliaUPC"/>
          <w:color w:val="000000" w:themeColor="text1"/>
          <w:cs/>
          <w:lang w:val="en-GB"/>
        </w:rPr>
        <w:t>สำหรับ</w:t>
      </w:r>
      <w:r w:rsidR="00EA0109" w:rsidRPr="004F0391">
        <w:rPr>
          <w:rFonts w:ascii="BrowalliaUPC" w:hAnsi="BrowalliaUPC" w:cs="BrowalliaUPC"/>
          <w:color w:val="000000" w:themeColor="text1"/>
          <w:cs/>
          <w:lang w:val="en-GB"/>
        </w:rPr>
        <w:t>งวด</w:t>
      </w:r>
      <w:r w:rsidR="0096425E" w:rsidRPr="004F0391">
        <w:rPr>
          <w:rFonts w:ascii="BrowalliaUPC" w:hAnsi="BrowalliaUPC" w:cs="BrowalliaUPC"/>
          <w:color w:val="000000" w:themeColor="text1"/>
          <w:cs/>
          <w:lang w:val="en-GB"/>
        </w:rPr>
        <w:t xml:space="preserve">สามเดือนสิ้นสุดวันที่ </w:t>
      </w:r>
      <w:r w:rsidR="0096425E" w:rsidRPr="004F0391">
        <w:rPr>
          <w:rFonts w:ascii="BrowalliaUPC" w:hAnsi="BrowalliaUPC" w:cs="BrowalliaUPC"/>
          <w:color w:val="000000" w:themeColor="text1"/>
          <w:lang w:val="en-GB"/>
        </w:rPr>
        <w:t>31</w:t>
      </w:r>
      <w:r w:rsidR="0096425E" w:rsidRPr="004F0391">
        <w:rPr>
          <w:rFonts w:ascii="BrowalliaUPC" w:hAnsi="BrowalliaUPC" w:cs="BrowalliaUPC"/>
          <w:color w:val="000000" w:themeColor="text1"/>
          <w:cs/>
          <w:lang w:val="en-GB"/>
        </w:rPr>
        <w:t xml:space="preserve"> มีนาคม </w:t>
      </w:r>
      <w:r w:rsidR="0096425E" w:rsidRPr="004F0391">
        <w:rPr>
          <w:rFonts w:ascii="BrowalliaUPC" w:hAnsi="BrowalliaUPC" w:cs="BrowalliaUPC"/>
          <w:color w:val="000000" w:themeColor="text1"/>
          <w:lang w:val="en-US"/>
        </w:rPr>
        <w:t>2568</w:t>
      </w:r>
      <w:bookmarkEnd w:id="0"/>
      <w:r w:rsidR="0096425E" w:rsidRPr="004F0391">
        <w:rPr>
          <w:rFonts w:ascii="BrowalliaUPC" w:hAnsi="BrowalliaUPC" w:cs="BrowalliaUPC"/>
          <w:color w:val="000000" w:themeColor="text1"/>
          <w:lang w:val="en-GB"/>
        </w:rPr>
        <w:t xml:space="preserve"> </w:t>
      </w:r>
      <w:r w:rsidR="0096425E" w:rsidRPr="004F0391">
        <w:rPr>
          <w:rFonts w:ascii="BrowalliaUPC" w:hAnsi="BrowalliaUPC" w:cs="BrowalliaUPC"/>
          <w:color w:val="000000" w:themeColor="text1"/>
          <w:cs/>
          <w:lang w:val="en-GB"/>
        </w:rPr>
        <w:t xml:space="preserve">และ </w:t>
      </w:r>
      <w:r w:rsidR="0096425E" w:rsidRPr="004F0391">
        <w:rPr>
          <w:rFonts w:ascii="BrowalliaUPC" w:hAnsi="BrowalliaUPC" w:cs="BrowalliaUPC"/>
          <w:color w:val="000000" w:themeColor="text1"/>
          <w:lang w:val="en-GB"/>
        </w:rPr>
        <w:t>2567</w:t>
      </w:r>
      <w:r w:rsidRPr="004F0391">
        <w:rPr>
          <w:rFonts w:ascii="BrowalliaUPC" w:hAnsi="BrowalliaUPC" w:cs="BrowalliaUPC"/>
          <w:color w:val="000000" w:themeColor="text1"/>
          <w:lang w:val="en-GB"/>
        </w:rPr>
        <w:t xml:space="preserve"> </w:t>
      </w:r>
      <w:r w:rsidR="009B611E" w:rsidRPr="004F0391">
        <w:rPr>
          <w:rFonts w:ascii="BrowalliaUPC" w:hAnsi="BrowalliaUPC" w:cs="BrowalliaUPC"/>
          <w:color w:val="000000" w:themeColor="text1"/>
          <w:cs/>
          <w:lang w:val="en-GB"/>
        </w:rPr>
        <w:t>กลุ่มบริษัท</w:t>
      </w:r>
      <w:r w:rsidRPr="004F0391">
        <w:rPr>
          <w:rFonts w:ascii="BrowalliaUPC" w:hAnsi="BrowalliaUPC" w:cs="BrowalliaUPC"/>
          <w:color w:val="000000" w:themeColor="text1"/>
          <w:cs/>
          <w:lang w:val="en-GB"/>
        </w:rPr>
        <w:t xml:space="preserve">ไม่มีรายได้จากลูกค้ารายใดที่มีมูลค่าเท่ากับหรือมากกว่าร้อยละ </w:t>
      </w:r>
      <w:r w:rsidRPr="004F0391">
        <w:rPr>
          <w:rFonts w:ascii="BrowalliaUPC" w:hAnsi="BrowalliaUPC" w:cs="BrowalliaUPC"/>
          <w:color w:val="000000" w:themeColor="text1"/>
          <w:lang w:val="en-GB"/>
        </w:rPr>
        <w:t xml:space="preserve">10 </w:t>
      </w:r>
      <w:r w:rsidRPr="004F0391">
        <w:rPr>
          <w:rFonts w:ascii="BrowalliaUPC" w:hAnsi="BrowalliaUPC" w:cs="BrowalliaUPC"/>
          <w:color w:val="000000" w:themeColor="text1"/>
          <w:cs/>
          <w:lang w:val="en-GB"/>
        </w:rPr>
        <w:t>ของรายได้ของ</w:t>
      </w:r>
      <w:r w:rsidR="009B611E" w:rsidRPr="004F0391">
        <w:rPr>
          <w:rFonts w:ascii="BrowalliaUPC" w:hAnsi="BrowalliaUPC" w:cs="BrowalliaUPC"/>
          <w:color w:val="000000" w:themeColor="text1"/>
          <w:cs/>
          <w:lang w:val="en-GB"/>
        </w:rPr>
        <w:t>กลุ่มบริษัท</w:t>
      </w:r>
    </w:p>
    <w:p w14:paraId="301E2071" w14:textId="2960E36A" w:rsidR="007779C4" w:rsidRDefault="007779C4">
      <w:pPr>
        <w:rPr>
          <w:rFonts w:ascii="BrowalliaUPC" w:hAnsi="BrowalliaUPC" w:cs="BrowalliaUPC"/>
          <w:b/>
          <w:bCs/>
          <w:color w:val="000000" w:themeColor="text1"/>
          <w:cs/>
          <w:lang w:val="en-GB"/>
        </w:rPr>
      </w:pPr>
      <w:r>
        <w:rPr>
          <w:rFonts w:ascii="BrowalliaUPC" w:hAnsi="BrowalliaUPC" w:cs="BrowalliaUPC"/>
          <w:b/>
          <w:bCs/>
          <w:color w:val="000000" w:themeColor="text1"/>
          <w:cs/>
          <w:lang w:val="en-GB"/>
        </w:rPr>
        <w:br w:type="page"/>
      </w:r>
    </w:p>
    <w:p w14:paraId="120399A7" w14:textId="16C73CB4" w:rsidR="004722AC" w:rsidRPr="004F0391" w:rsidRDefault="008039F3" w:rsidP="009E07BA">
      <w:pPr>
        <w:numPr>
          <w:ilvl w:val="0"/>
          <w:numId w:val="3"/>
        </w:numPr>
        <w:tabs>
          <w:tab w:val="clear" w:pos="360"/>
          <w:tab w:val="num" w:pos="1170"/>
        </w:tabs>
        <w:ind w:left="426" w:right="-23" w:hanging="426"/>
        <w:jc w:val="thaiDistribute"/>
        <w:rPr>
          <w:rFonts w:ascii="BrowalliaUPC" w:hAnsi="BrowalliaUPC" w:cs="BrowalliaUPC"/>
          <w:b/>
          <w:bCs/>
          <w:color w:val="000000" w:themeColor="text1"/>
          <w:lang w:val="en-GB"/>
        </w:rPr>
      </w:pPr>
      <w:r w:rsidRPr="004F0391">
        <w:rPr>
          <w:rFonts w:ascii="BrowalliaUPC" w:hAnsi="BrowalliaUPC" w:cs="BrowalliaUPC"/>
          <w:b/>
          <w:bCs/>
          <w:color w:val="000000" w:themeColor="text1"/>
          <w:cs/>
          <w:lang w:val="en-GB"/>
        </w:rPr>
        <w:t>สินทรัพย์ทางการเงินที่วัดมูลค่าด้วยมูลค่ายุติธรรม</w:t>
      </w:r>
    </w:p>
    <w:p w14:paraId="382E8760" w14:textId="77777777" w:rsidR="007F4357" w:rsidRPr="004F0391" w:rsidRDefault="007F4357" w:rsidP="004722AC">
      <w:pPr>
        <w:ind w:left="426" w:right="-23"/>
        <w:jc w:val="thaiDistribute"/>
        <w:rPr>
          <w:rFonts w:ascii="BrowalliaUPC" w:hAnsi="BrowalliaUPC" w:cs="BrowalliaUPC"/>
          <w:b/>
          <w:bCs/>
          <w:color w:val="000000" w:themeColor="text1"/>
          <w:lang w:val="en-GB"/>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7"/>
        <w:gridCol w:w="846"/>
        <w:gridCol w:w="891"/>
        <w:gridCol w:w="855"/>
        <w:gridCol w:w="864"/>
        <w:gridCol w:w="864"/>
        <w:gridCol w:w="846"/>
        <w:gridCol w:w="882"/>
        <w:gridCol w:w="846"/>
      </w:tblGrid>
      <w:tr w:rsidR="003570D6" w:rsidRPr="004F0391" w14:paraId="1568473F" w14:textId="77777777" w:rsidTr="00D97C16">
        <w:tc>
          <w:tcPr>
            <w:tcW w:w="2187" w:type="dxa"/>
          </w:tcPr>
          <w:p w14:paraId="2B2D4340" w14:textId="77777777" w:rsidR="003570D6" w:rsidRPr="004F0391" w:rsidRDefault="003570D6" w:rsidP="00D97C16">
            <w:pPr>
              <w:ind w:right="-23"/>
              <w:jc w:val="thaiDistribute"/>
              <w:rPr>
                <w:rFonts w:ascii="BrowalliaUPC" w:hAnsi="BrowalliaUPC" w:cs="BrowalliaUPC"/>
                <w:b/>
                <w:bCs/>
                <w:color w:val="000000" w:themeColor="text1"/>
                <w:sz w:val="22"/>
                <w:szCs w:val="22"/>
                <w:lang w:val="en-GB"/>
              </w:rPr>
            </w:pPr>
          </w:p>
        </w:tc>
        <w:tc>
          <w:tcPr>
            <w:tcW w:w="6894" w:type="dxa"/>
            <w:gridSpan w:val="8"/>
          </w:tcPr>
          <w:p w14:paraId="0279CADE" w14:textId="77777777" w:rsidR="003570D6" w:rsidRPr="004F0391" w:rsidRDefault="003570D6" w:rsidP="00D97C16">
            <w:pPr>
              <w:ind w:left="-33" w:right="-24"/>
              <w:jc w:val="right"/>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(หน่วย : พันบาท)</w:t>
            </w:r>
          </w:p>
        </w:tc>
      </w:tr>
      <w:tr w:rsidR="003570D6" w:rsidRPr="004F0391" w14:paraId="5453836D" w14:textId="77777777" w:rsidTr="00D97C16">
        <w:tc>
          <w:tcPr>
            <w:tcW w:w="2187" w:type="dxa"/>
          </w:tcPr>
          <w:p w14:paraId="5C81EFE3" w14:textId="77777777" w:rsidR="003570D6" w:rsidRPr="004F0391" w:rsidRDefault="003570D6" w:rsidP="00D97C16">
            <w:pPr>
              <w:ind w:right="-23"/>
              <w:jc w:val="thaiDistribute"/>
              <w:rPr>
                <w:rFonts w:ascii="BrowalliaUPC" w:hAnsi="BrowalliaUPC" w:cs="BrowalliaUPC"/>
                <w:b/>
                <w:bCs/>
                <w:color w:val="000000" w:themeColor="text1"/>
                <w:sz w:val="22"/>
                <w:szCs w:val="22"/>
                <w:lang w:val="en-GB"/>
              </w:rPr>
            </w:pPr>
          </w:p>
        </w:tc>
        <w:tc>
          <w:tcPr>
            <w:tcW w:w="6894" w:type="dxa"/>
            <w:gridSpan w:val="8"/>
          </w:tcPr>
          <w:p w14:paraId="7FDCCA8D" w14:textId="286ECFCF" w:rsidR="003570D6" w:rsidRPr="004F0391" w:rsidRDefault="003570D6" w:rsidP="00D97C16">
            <w:pPr>
              <w:pBdr>
                <w:bottom w:val="single" w:sz="4" w:space="1" w:color="auto"/>
              </w:pBdr>
              <w:ind w:left="-33" w:right="-33"/>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ข้อมูลทางการเงิน</w:t>
            </w:r>
            <w:r w:rsidR="00FD58E4">
              <w:rPr>
                <w:rFonts w:ascii="BrowalliaUPC" w:eastAsia="Arial Unicode MS" w:hAnsi="BrowalliaUPC" w:cs="BrowalliaUPC" w:hint="cs"/>
                <w:sz w:val="22"/>
                <w:szCs w:val="22"/>
                <w:cs/>
              </w:rPr>
              <w:t>รวม</w:t>
            </w:r>
          </w:p>
        </w:tc>
      </w:tr>
      <w:tr w:rsidR="003570D6" w:rsidRPr="004F0391" w14:paraId="2ECAB0DF" w14:textId="77777777" w:rsidTr="00D97C16">
        <w:tc>
          <w:tcPr>
            <w:tcW w:w="2187" w:type="dxa"/>
          </w:tcPr>
          <w:p w14:paraId="22E5BE59" w14:textId="77777777" w:rsidR="003570D6" w:rsidRPr="004F0391" w:rsidRDefault="003570D6" w:rsidP="00D97C16">
            <w:pPr>
              <w:ind w:right="-23"/>
              <w:jc w:val="thaiDistribute"/>
              <w:rPr>
                <w:rFonts w:ascii="BrowalliaUPC" w:hAnsi="BrowalliaUPC" w:cs="BrowalliaUPC"/>
                <w:b/>
                <w:bCs/>
                <w:color w:val="000000" w:themeColor="text1"/>
                <w:sz w:val="22"/>
                <w:szCs w:val="22"/>
                <w:lang w:val="en-GB"/>
              </w:rPr>
            </w:pPr>
          </w:p>
        </w:tc>
        <w:tc>
          <w:tcPr>
            <w:tcW w:w="1737" w:type="dxa"/>
            <w:gridSpan w:val="2"/>
          </w:tcPr>
          <w:p w14:paraId="62C41653" w14:textId="77777777" w:rsidR="003570D6" w:rsidRPr="004F0391" w:rsidRDefault="003570D6" w:rsidP="00D97C16">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1</w:t>
            </w:r>
          </w:p>
        </w:tc>
        <w:tc>
          <w:tcPr>
            <w:tcW w:w="1719" w:type="dxa"/>
            <w:gridSpan w:val="2"/>
          </w:tcPr>
          <w:p w14:paraId="17995E9F" w14:textId="77777777" w:rsidR="003570D6" w:rsidRPr="004F0391" w:rsidRDefault="003570D6" w:rsidP="00D97C16">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2</w:t>
            </w:r>
          </w:p>
        </w:tc>
        <w:tc>
          <w:tcPr>
            <w:tcW w:w="1710" w:type="dxa"/>
            <w:gridSpan w:val="2"/>
          </w:tcPr>
          <w:p w14:paraId="71CFC5E3" w14:textId="77777777" w:rsidR="003570D6" w:rsidRPr="004F0391" w:rsidRDefault="003570D6" w:rsidP="00D97C16">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3</w:t>
            </w:r>
          </w:p>
        </w:tc>
        <w:tc>
          <w:tcPr>
            <w:tcW w:w="1728" w:type="dxa"/>
            <w:gridSpan w:val="2"/>
          </w:tcPr>
          <w:p w14:paraId="4AE78449" w14:textId="77777777" w:rsidR="003570D6" w:rsidRPr="004F0391" w:rsidRDefault="003570D6" w:rsidP="00D97C16">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รวม</w:t>
            </w:r>
          </w:p>
        </w:tc>
      </w:tr>
      <w:tr w:rsidR="003570D6" w:rsidRPr="004F0391" w14:paraId="3B021D77" w14:textId="77777777" w:rsidTr="00D97C16">
        <w:tc>
          <w:tcPr>
            <w:tcW w:w="2187" w:type="dxa"/>
          </w:tcPr>
          <w:p w14:paraId="30F03860" w14:textId="77777777" w:rsidR="003570D6" w:rsidRPr="004F0391" w:rsidRDefault="003570D6" w:rsidP="00D97C16">
            <w:pPr>
              <w:ind w:right="-23"/>
              <w:jc w:val="thaiDistribute"/>
              <w:rPr>
                <w:rFonts w:ascii="BrowalliaUPC" w:hAnsi="BrowalliaUPC" w:cs="BrowalliaUPC"/>
                <w:b/>
                <w:bCs/>
                <w:color w:val="000000" w:themeColor="text1"/>
                <w:sz w:val="22"/>
                <w:szCs w:val="22"/>
                <w:lang w:val="en-GB"/>
              </w:rPr>
            </w:pPr>
          </w:p>
        </w:tc>
        <w:tc>
          <w:tcPr>
            <w:tcW w:w="846" w:type="dxa"/>
          </w:tcPr>
          <w:p w14:paraId="0AAF7ACB" w14:textId="6B7057CA" w:rsidR="003570D6" w:rsidRPr="004F0391" w:rsidRDefault="003570D6" w:rsidP="00D97C16">
            <w:pPr>
              <w:pBdr>
                <w:bottom w:val="single" w:sz="4" w:space="1" w:color="auto"/>
              </w:pBdr>
              <w:ind w:left="-51" w:right="-52"/>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มี</w:t>
            </w:r>
            <w:r w:rsidR="00DC320F">
              <w:rPr>
                <w:rFonts w:ascii="BrowalliaUPC" w:eastAsia="Arial Unicode MS" w:hAnsi="BrowalliaUPC" w:cs="BrowalliaUPC"/>
                <w:sz w:val="22"/>
                <w:szCs w:val="22"/>
                <w:lang w:val="en-US"/>
              </w:rPr>
              <w:t>.</w:t>
            </w:r>
            <w:r w:rsidR="00DC320F">
              <w:rPr>
                <w:rFonts w:ascii="BrowalliaUPC" w:eastAsia="Arial Unicode MS" w:hAnsi="BrowalliaUPC" w:cs="BrowalliaUPC" w:hint="cs"/>
                <w:sz w:val="22"/>
                <w:szCs w:val="22"/>
                <w:cs/>
                <w:lang w:val="en-US"/>
              </w:rPr>
              <w:t>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91" w:type="dxa"/>
          </w:tcPr>
          <w:p w14:paraId="09066EE7" w14:textId="24083F47" w:rsidR="003570D6" w:rsidRPr="004F0391" w:rsidRDefault="003570D6" w:rsidP="00D97C16">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sidR="00DC320F">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855" w:type="dxa"/>
          </w:tcPr>
          <w:p w14:paraId="56D94D63" w14:textId="1FC3E0C1" w:rsidR="003570D6" w:rsidRPr="004F0391" w:rsidRDefault="00DC320F" w:rsidP="00D97C16">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มี</w:t>
            </w:r>
            <w:r>
              <w:rPr>
                <w:rFonts w:ascii="BrowalliaUPC" w:eastAsia="Arial Unicode MS" w:hAnsi="BrowalliaUPC" w:cs="BrowalliaUPC"/>
                <w:sz w:val="22"/>
                <w:szCs w:val="22"/>
                <w:lang w:val="en-US"/>
              </w:rPr>
              <w:t>.</w:t>
            </w:r>
            <w:r>
              <w:rPr>
                <w:rFonts w:ascii="BrowalliaUPC" w:eastAsia="Arial Unicode MS" w:hAnsi="BrowalliaUPC" w:cs="BrowalliaUPC" w:hint="cs"/>
                <w:sz w:val="22"/>
                <w:szCs w:val="22"/>
                <w:cs/>
                <w:lang w:val="en-US"/>
              </w:rPr>
              <w:t>ค.</w:t>
            </w:r>
            <w:r w:rsidR="003570D6" w:rsidRPr="004F0391">
              <w:rPr>
                <w:rFonts w:ascii="BrowalliaUPC" w:eastAsia="Arial Unicode MS" w:hAnsi="BrowalliaUPC" w:cs="BrowalliaUPC"/>
                <w:sz w:val="22"/>
                <w:szCs w:val="22"/>
                <w:cs/>
              </w:rPr>
              <w:br/>
            </w:r>
            <w:r w:rsidR="003570D6" w:rsidRPr="004F0391">
              <w:rPr>
                <w:rFonts w:ascii="BrowalliaUPC" w:eastAsia="Arial Unicode MS" w:hAnsi="BrowalliaUPC" w:cs="BrowalliaUPC"/>
                <w:sz w:val="22"/>
                <w:szCs w:val="22"/>
              </w:rPr>
              <w:t>2568</w:t>
            </w:r>
          </w:p>
        </w:tc>
        <w:tc>
          <w:tcPr>
            <w:tcW w:w="864" w:type="dxa"/>
          </w:tcPr>
          <w:p w14:paraId="697AB504" w14:textId="042DA061" w:rsidR="003570D6" w:rsidRPr="004F0391" w:rsidRDefault="00DC320F" w:rsidP="00D97C16">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003570D6" w:rsidRPr="004F0391">
              <w:rPr>
                <w:rFonts w:ascii="BrowalliaUPC" w:eastAsia="Arial Unicode MS" w:hAnsi="BrowalliaUPC" w:cs="BrowalliaUPC"/>
                <w:sz w:val="22"/>
                <w:szCs w:val="22"/>
                <w:cs/>
              </w:rPr>
              <w:br/>
            </w:r>
            <w:r w:rsidR="003570D6" w:rsidRPr="004F0391">
              <w:rPr>
                <w:rFonts w:ascii="BrowalliaUPC" w:eastAsia="Arial Unicode MS" w:hAnsi="BrowalliaUPC" w:cs="BrowalliaUPC"/>
                <w:sz w:val="22"/>
                <w:szCs w:val="22"/>
              </w:rPr>
              <w:t>2567</w:t>
            </w:r>
          </w:p>
        </w:tc>
        <w:tc>
          <w:tcPr>
            <w:tcW w:w="864" w:type="dxa"/>
          </w:tcPr>
          <w:p w14:paraId="237F436E" w14:textId="568818B0" w:rsidR="003570D6" w:rsidRPr="004F0391" w:rsidRDefault="00DC320F" w:rsidP="00D97C16">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มี</w:t>
            </w:r>
            <w:r>
              <w:rPr>
                <w:rFonts w:ascii="BrowalliaUPC" w:eastAsia="Arial Unicode MS" w:hAnsi="BrowalliaUPC" w:cs="BrowalliaUPC"/>
                <w:sz w:val="22"/>
                <w:szCs w:val="22"/>
                <w:lang w:val="en-US"/>
              </w:rPr>
              <w:t>.</w:t>
            </w:r>
            <w:r>
              <w:rPr>
                <w:rFonts w:ascii="BrowalliaUPC" w:eastAsia="Arial Unicode MS" w:hAnsi="BrowalliaUPC" w:cs="BrowalliaUPC" w:hint="cs"/>
                <w:sz w:val="22"/>
                <w:szCs w:val="22"/>
                <w:cs/>
                <w:lang w:val="en-US"/>
              </w:rPr>
              <w:t>ค.</w:t>
            </w:r>
            <w:r w:rsidR="003570D6" w:rsidRPr="004F0391">
              <w:rPr>
                <w:rFonts w:ascii="BrowalliaUPC" w:eastAsia="Arial Unicode MS" w:hAnsi="BrowalliaUPC" w:cs="BrowalliaUPC"/>
                <w:sz w:val="22"/>
                <w:szCs w:val="22"/>
                <w:cs/>
              </w:rPr>
              <w:br/>
            </w:r>
            <w:r w:rsidR="003570D6" w:rsidRPr="004F0391">
              <w:rPr>
                <w:rFonts w:ascii="BrowalliaUPC" w:eastAsia="Arial Unicode MS" w:hAnsi="BrowalliaUPC" w:cs="BrowalliaUPC"/>
                <w:sz w:val="22"/>
                <w:szCs w:val="22"/>
              </w:rPr>
              <w:t>2568</w:t>
            </w:r>
          </w:p>
        </w:tc>
        <w:tc>
          <w:tcPr>
            <w:tcW w:w="846" w:type="dxa"/>
          </w:tcPr>
          <w:p w14:paraId="644A98CB" w14:textId="584ECE7A" w:rsidR="003570D6" w:rsidRPr="004F0391" w:rsidRDefault="00DC320F" w:rsidP="00D97C16">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003570D6" w:rsidRPr="004F0391">
              <w:rPr>
                <w:rFonts w:ascii="BrowalliaUPC" w:eastAsia="Arial Unicode MS" w:hAnsi="BrowalliaUPC" w:cs="BrowalliaUPC"/>
                <w:sz w:val="22"/>
                <w:szCs w:val="22"/>
                <w:cs/>
              </w:rPr>
              <w:br/>
            </w:r>
            <w:r w:rsidR="003570D6" w:rsidRPr="004F0391">
              <w:rPr>
                <w:rFonts w:ascii="BrowalliaUPC" w:eastAsia="Arial Unicode MS" w:hAnsi="BrowalliaUPC" w:cs="BrowalliaUPC"/>
                <w:sz w:val="22"/>
                <w:szCs w:val="22"/>
              </w:rPr>
              <w:t>2567</w:t>
            </w:r>
          </w:p>
        </w:tc>
        <w:tc>
          <w:tcPr>
            <w:tcW w:w="882" w:type="dxa"/>
          </w:tcPr>
          <w:p w14:paraId="1CD488AD" w14:textId="68F15FA4" w:rsidR="003570D6" w:rsidRPr="004F0391" w:rsidRDefault="00DC320F" w:rsidP="00D97C16">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มี</w:t>
            </w:r>
            <w:r>
              <w:rPr>
                <w:rFonts w:ascii="BrowalliaUPC" w:eastAsia="Arial Unicode MS" w:hAnsi="BrowalliaUPC" w:cs="BrowalliaUPC"/>
                <w:sz w:val="22"/>
                <w:szCs w:val="22"/>
                <w:lang w:val="en-US"/>
              </w:rPr>
              <w:t>.</w:t>
            </w:r>
            <w:r>
              <w:rPr>
                <w:rFonts w:ascii="BrowalliaUPC" w:eastAsia="Arial Unicode MS" w:hAnsi="BrowalliaUPC" w:cs="BrowalliaUPC" w:hint="cs"/>
                <w:sz w:val="22"/>
                <w:szCs w:val="22"/>
                <w:cs/>
                <w:lang w:val="en-US"/>
              </w:rPr>
              <w:t>ค.</w:t>
            </w:r>
            <w:r w:rsidR="003570D6" w:rsidRPr="004F0391">
              <w:rPr>
                <w:rFonts w:ascii="BrowalliaUPC" w:eastAsia="Arial Unicode MS" w:hAnsi="BrowalliaUPC" w:cs="BrowalliaUPC"/>
                <w:sz w:val="22"/>
                <w:szCs w:val="22"/>
                <w:cs/>
              </w:rPr>
              <w:br/>
            </w:r>
            <w:r w:rsidR="003570D6" w:rsidRPr="004F0391">
              <w:rPr>
                <w:rFonts w:ascii="BrowalliaUPC" w:eastAsia="Arial Unicode MS" w:hAnsi="BrowalliaUPC" w:cs="BrowalliaUPC"/>
                <w:sz w:val="22"/>
                <w:szCs w:val="22"/>
              </w:rPr>
              <w:t>2568</w:t>
            </w:r>
          </w:p>
        </w:tc>
        <w:tc>
          <w:tcPr>
            <w:tcW w:w="846" w:type="dxa"/>
          </w:tcPr>
          <w:p w14:paraId="208C2207" w14:textId="517C1C66" w:rsidR="003570D6" w:rsidRPr="004F0391" w:rsidRDefault="00DC320F" w:rsidP="00D97C16">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003570D6" w:rsidRPr="004F0391">
              <w:rPr>
                <w:rFonts w:ascii="BrowalliaUPC" w:eastAsia="Arial Unicode MS" w:hAnsi="BrowalliaUPC" w:cs="BrowalliaUPC"/>
                <w:sz w:val="22"/>
                <w:szCs w:val="22"/>
                <w:cs/>
              </w:rPr>
              <w:br/>
            </w:r>
            <w:r w:rsidR="003570D6" w:rsidRPr="004F0391">
              <w:rPr>
                <w:rFonts w:ascii="BrowalliaUPC" w:eastAsia="Arial Unicode MS" w:hAnsi="BrowalliaUPC" w:cs="BrowalliaUPC"/>
                <w:sz w:val="22"/>
                <w:szCs w:val="22"/>
              </w:rPr>
              <w:t>2567</w:t>
            </w:r>
          </w:p>
        </w:tc>
      </w:tr>
      <w:tr w:rsidR="003570D6" w:rsidRPr="004F0391" w14:paraId="55341F2D" w14:textId="77777777" w:rsidTr="00D97C16">
        <w:tc>
          <w:tcPr>
            <w:tcW w:w="2187" w:type="dxa"/>
          </w:tcPr>
          <w:p w14:paraId="5B313D8A" w14:textId="77777777" w:rsidR="003570D6" w:rsidRPr="004F0391" w:rsidRDefault="003570D6" w:rsidP="00D97C16">
            <w:pPr>
              <w:ind w:right="-23"/>
              <w:jc w:val="thaiDistribute"/>
              <w:rPr>
                <w:rFonts w:ascii="BrowalliaUPC" w:hAnsi="BrowalliaUPC" w:cs="BrowalliaUPC"/>
                <w:b/>
                <w:bCs/>
                <w:color w:val="000000" w:themeColor="text1"/>
                <w:sz w:val="22"/>
                <w:szCs w:val="22"/>
                <w:lang w:val="en-GB"/>
              </w:rPr>
            </w:pPr>
          </w:p>
        </w:tc>
        <w:tc>
          <w:tcPr>
            <w:tcW w:w="846" w:type="dxa"/>
          </w:tcPr>
          <w:p w14:paraId="0B12B2C6" w14:textId="77777777" w:rsidR="003570D6" w:rsidRPr="004F0391" w:rsidRDefault="003570D6" w:rsidP="00D97C16">
            <w:pPr>
              <w:ind w:left="-132" w:right="-52"/>
              <w:jc w:val="thaiDistribute"/>
              <w:rPr>
                <w:rFonts w:ascii="BrowalliaUPC" w:hAnsi="BrowalliaUPC" w:cs="BrowalliaUPC"/>
                <w:b/>
                <w:bCs/>
                <w:color w:val="000000" w:themeColor="text1"/>
                <w:sz w:val="22"/>
                <w:szCs w:val="22"/>
                <w:lang w:val="en-GB"/>
              </w:rPr>
            </w:pPr>
          </w:p>
        </w:tc>
        <w:tc>
          <w:tcPr>
            <w:tcW w:w="891" w:type="dxa"/>
          </w:tcPr>
          <w:p w14:paraId="67610F06" w14:textId="77777777" w:rsidR="003570D6" w:rsidRPr="004F0391" w:rsidRDefault="003570D6" w:rsidP="00D97C16">
            <w:pPr>
              <w:ind w:left="-132" w:right="-52"/>
              <w:jc w:val="thaiDistribute"/>
              <w:rPr>
                <w:rFonts w:ascii="BrowalliaUPC" w:hAnsi="BrowalliaUPC" w:cs="BrowalliaUPC"/>
                <w:b/>
                <w:bCs/>
                <w:color w:val="000000" w:themeColor="text1"/>
                <w:sz w:val="22"/>
                <w:szCs w:val="22"/>
                <w:lang w:val="en-GB"/>
              </w:rPr>
            </w:pPr>
          </w:p>
        </w:tc>
        <w:tc>
          <w:tcPr>
            <w:tcW w:w="855" w:type="dxa"/>
          </w:tcPr>
          <w:p w14:paraId="118A42C2" w14:textId="77777777" w:rsidR="003570D6" w:rsidRPr="004F0391" w:rsidRDefault="003570D6" w:rsidP="00D97C16">
            <w:pPr>
              <w:ind w:left="-132" w:right="-52"/>
              <w:jc w:val="thaiDistribute"/>
              <w:rPr>
                <w:rFonts w:ascii="BrowalliaUPC" w:hAnsi="BrowalliaUPC" w:cs="BrowalliaUPC"/>
                <w:b/>
                <w:bCs/>
                <w:color w:val="000000" w:themeColor="text1"/>
                <w:sz w:val="22"/>
                <w:szCs w:val="22"/>
                <w:lang w:val="en-GB"/>
              </w:rPr>
            </w:pPr>
          </w:p>
        </w:tc>
        <w:tc>
          <w:tcPr>
            <w:tcW w:w="864" w:type="dxa"/>
          </w:tcPr>
          <w:p w14:paraId="002FBD56" w14:textId="77777777" w:rsidR="003570D6" w:rsidRPr="004F0391" w:rsidRDefault="003570D6" w:rsidP="00D97C16">
            <w:pPr>
              <w:ind w:left="-132" w:right="-52"/>
              <w:jc w:val="thaiDistribute"/>
              <w:rPr>
                <w:rFonts w:ascii="BrowalliaUPC" w:hAnsi="BrowalliaUPC" w:cs="BrowalliaUPC"/>
                <w:b/>
                <w:bCs/>
                <w:color w:val="000000" w:themeColor="text1"/>
                <w:sz w:val="22"/>
                <w:szCs w:val="22"/>
                <w:lang w:val="en-GB"/>
              </w:rPr>
            </w:pPr>
          </w:p>
        </w:tc>
        <w:tc>
          <w:tcPr>
            <w:tcW w:w="864" w:type="dxa"/>
          </w:tcPr>
          <w:p w14:paraId="427F29D7" w14:textId="77777777" w:rsidR="003570D6" w:rsidRPr="004F0391" w:rsidRDefault="003570D6" w:rsidP="00D97C16">
            <w:pPr>
              <w:ind w:left="-132" w:right="-52"/>
              <w:jc w:val="thaiDistribute"/>
              <w:rPr>
                <w:rFonts w:ascii="BrowalliaUPC" w:hAnsi="BrowalliaUPC" w:cs="BrowalliaUPC"/>
                <w:b/>
                <w:bCs/>
                <w:color w:val="000000" w:themeColor="text1"/>
                <w:sz w:val="22"/>
                <w:szCs w:val="22"/>
                <w:lang w:val="en-GB"/>
              </w:rPr>
            </w:pPr>
          </w:p>
        </w:tc>
        <w:tc>
          <w:tcPr>
            <w:tcW w:w="846" w:type="dxa"/>
          </w:tcPr>
          <w:p w14:paraId="2374ED48" w14:textId="77777777" w:rsidR="003570D6" w:rsidRPr="004F0391" w:rsidRDefault="003570D6" w:rsidP="00D97C16">
            <w:pPr>
              <w:ind w:left="-132" w:right="-52"/>
              <w:jc w:val="thaiDistribute"/>
              <w:rPr>
                <w:rFonts w:ascii="BrowalliaUPC" w:hAnsi="BrowalliaUPC" w:cs="BrowalliaUPC"/>
                <w:b/>
                <w:bCs/>
                <w:color w:val="000000" w:themeColor="text1"/>
                <w:sz w:val="22"/>
                <w:szCs w:val="22"/>
                <w:lang w:val="en-GB"/>
              </w:rPr>
            </w:pPr>
          </w:p>
        </w:tc>
        <w:tc>
          <w:tcPr>
            <w:tcW w:w="882" w:type="dxa"/>
          </w:tcPr>
          <w:p w14:paraId="57BFB2A7" w14:textId="77777777" w:rsidR="003570D6" w:rsidRPr="004F0391" w:rsidRDefault="003570D6" w:rsidP="00D97C16">
            <w:pPr>
              <w:ind w:left="-132" w:right="-52"/>
              <w:jc w:val="thaiDistribute"/>
              <w:rPr>
                <w:rFonts w:ascii="BrowalliaUPC" w:hAnsi="BrowalliaUPC" w:cs="BrowalliaUPC"/>
                <w:b/>
                <w:bCs/>
                <w:color w:val="000000" w:themeColor="text1"/>
                <w:sz w:val="22"/>
                <w:szCs w:val="22"/>
                <w:lang w:val="en-GB"/>
              </w:rPr>
            </w:pPr>
          </w:p>
        </w:tc>
        <w:tc>
          <w:tcPr>
            <w:tcW w:w="846" w:type="dxa"/>
          </w:tcPr>
          <w:p w14:paraId="7035A627" w14:textId="77777777" w:rsidR="003570D6" w:rsidRPr="004F0391" w:rsidRDefault="003570D6" w:rsidP="00D97C16">
            <w:pPr>
              <w:ind w:left="-132" w:right="-52"/>
              <w:jc w:val="thaiDistribute"/>
              <w:rPr>
                <w:rFonts w:ascii="BrowalliaUPC" w:hAnsi="BrowalliaUPC" w:cs="BrowalliaUPC"/>
                <w:b/>
                <w:bCs/>
                <w:color w:val="000000" w:themeColor="text1"/>
                <w:sz w:val="22"/>
                <w:szCs w:val="22"/>
                <w:lang w:val="en-GB"/>
              </w:rPr>
            </w:pPr>
          </w:p>
        </w:tc>
      </w:tr>
      <w:tr w:rsidR="003570D6" w:rsidRPr="004F0391" w14:paraId="7175A0AF" w14:textId="77777777" w:rsidTr="00D97C16">
        <w:tc>
          <w:tcPr>
            <w:tcW w:w="2187" w:type="dxa"/>
          </w:tcPr>
          <w:p w14:paraId="4B9CE8AC" w14:textId="77777777" w:rsidR="003570D6" w:rsidRPr="004F0391" w:rsidRDefault="003570D6" w:rsidP="00D97C16">
            <w:pPr>
              <w:ind w:right="-23"/>
              <w:jc w:val="thaiDistribute"/>
              <w:rPr>
                <w:rFonts w:ascii="BrowalliaUPC" w:hAnsi="BrowalliaUPC" w:cs="BrowalliaUPC"/>
                <w:b/>
                <w:bCs/>
                <w:color w:val="000000" w:themeColor="text1"/>
                <w:sz w:val="22"/>
                <w:szCs w:val="22"/>
                <w:u w:val="single"/>
                <w:lang w:val="en-GB"/>
              </w:rPr>
            </w:pPr>
            <w:r w:rsidRPr="004F0391">
              <w:rPr>
                <w:rFonts w:ascii="BrowalliaUPC" w:eastAsia="Arial Unicode MS" w:hAnsi="BrowalliaUPC" w:cs="BrowalliaUPC"/>
                <w:b/>
                <w:bCs/>
                <w:sz w:val="22"/>
                <w:szCs w:val="22"/>
                <w:u w:val="single"/>
                <w:cs/>
                <w:lang w:val="en-GB"/>
              </w:rPr>
              <w:t>สินทรัพย์ทางการเงิน</w:t>
            </w:r>
          </w:p>
        </w:tc>
        <w:tc>
          <w:tcPr>
            <w:tcW w:w="846" w:type="dxa"/>
          </w:tcPr>
          <w:p w14:paraId="5D96FAD4"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91" w:type="dxa"/>
          </w:tcPr>
          <w:p w14:paraId="042189E2"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55" w:type="dxa"/>
          </w:tcPr>
          <w:p w14:paraId="15B3680A"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64" w:type="dxa"/>
          </w:tcPr>
          <w:p w14:paraId="1EAAFF4F"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64" w:type="dxa"/>
          </w:tcPr>
          <w:p w14:paraId="21112B9B"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46" w:type="dxa"/>
          </w:tcPr>
          <w:p w14:paraId="2AC28BBD" w14:textId="77777777" w:rsidR="003570D6" w:rsidRPr="00052F5F" w:rsidRDefault="003570D6" w:rsidP="00D97C16">
            <w:pPr>
              <w:ind w:left="-51" w:right="-52"/>
              <w:jc w:val="center"/>
              <w:rPr>
                <w:rFonts w:ascii="BrowalliaUPC" w:eastAsia="Arial Unicode MS" w:hAnsi="BrowalliaUPC" w:cs="BrowalliaUPC"/>
                <w:sz w:val="22"/>
                <w:szCs w:val="22"/>
                <w:lang w:val="en-US"/>
              </w:rPr>
            </w:pPr>
          </w:p>
        </w:tc>
        <w:tc>
          <w:tcPr>
            <w:tcW w:w="882" w:type="dxa"/>
          </w:tcPr>
          <w:p w14:paraId="04778E82"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46" w:type="dxa"/>
          </w:tcPr>
          <w:p w14:paraId="79A2B138" w14:textId="77777777" w:rsidR="003570D6" w:rsidRPr="004F0391" w:rsidRDefault="003570D6" w:rsidP="00D97C16">
            <w:pPr>
              <w:ind w:left="-51" w:right="-52"/>
              <w:jc w:val="center"/>
              <w:rPr>
                <w:rFonts w:ascii="BrowalliaUPC" w:eastAsia="Arial Unicode MS" w:hAnsi="BrowalliaUPC" w:cs="BrowalliaUPC"/>
                <w:sz w:val="22"/>
                <w:szCs w:val="22"/>
              </w:rPr>
            </w:pPr>
          </w:p>
        </w:tc>
      </w:tr>
      <w:tr w:rsidR="003570D6" w:rsidRPr="004F0391" w14:paraId="0BD655A6" w14:textId="77777777" w:rsidTr="00D97C16">
        <w:tc>
          <w:tcPr>
            <w:tcW w:w="2187" w:type="dxa"/>
          </w:tcPr>
          <w:p w14:paraId="48A256C7" w14:textId="77777777" w:rsidR="003570D6" w:rsidRPr="004F0391" w:rsidRDefault="003570D6" w:rsidP="00D97C16">
            <w:pPr>
              <w:rPr>
                <w:rFonts w:ascii="BrowalliaUPC" w:hAnsi="BrowalliaUPC" w:cs="BrowalliaUPC"/>
                <w:b/>
                <w:bCs/>
                <w:color w:val="000000" w:themeColor="text1"/>
                <w:sz w:val="22"/>
                <w:szCs w:val="22"/>
                <w:lang w:val="en-GB"/>
              </w:rPr>
            </w:pPr>
            <w:r w:rsidRPr="004F0391">
              <w:rPr>
                <w:rFonts w:ascii="BrowalliaUPC" w:eastAsia="Arial Unicode MS" w:hAnsi="BrowalliaUPC" w:cs="BrowalliaUPC"/>
                <w:b/>
                <w:bCs/>
                <w:sz w:val="22"/>
                <w:szCs w:val="22"/>
                <w:cs/>
                <w:lang w:val="en-GB"/>
              </w:rPr>
              <w:t>สินทรัพย์ทางการเงินที่วัด</w:t>
            </w:r>
            <w:r w:rsidRPr="004F0391">
              <w:rPr>
                <w:rFonts w:ascii="BrowalliaUPC" w:eastAsia="Arial Unicode MS" w:hAnsi="BrowalliaUPC" w:cs="BrowalliaUPC"/>
                <w:b/>
                <w:bCs/>
                <w:sz w:val="22"/>
                <w:szCs w:val="22"/>
                <w:lang w:val="en-GB"/>
              </w:rPr>
              <w:t xml:space="preserve"> </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มูลค่าด้วยมูลค่ายุติธรรม</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ผ่านกำไรหรือขาดทุน</w:t>
            </w:r>
          </w:p>
        </w:tc>
        <w:tc>
          <w:tcPr>
            <w:tcW w:w="846" w:type="dxa"/>
          </w:tcPr>
          <w:p w14:paraId="16E7FE37" w14:textId="40DE05C2" w:rsidR="003570D6" w:rsidRPr="000C78EA" w:rsidRDefault="003570D6" w:rsidP="00D97C16">
            <w:pPr>
              <w:ind w:left="-51" w:right="-52"/>
              <w:jc w:val="right"/>
              <w:rPr>
                <w:rFonts w:ascii="BrowalliaUPC" w:eastAsia="Arial Unicode MS" w:hAnsi="BrowalliaUPC" w:cs="BrowalliaUPC"/>
                <w:sz w:val="22"/>
                <w:szCs w:val="22"/>
                <w:lang w:val="en-US"/>
              </w:rPr>
            </w:pPr>
          </w:p>
        </w:tc>
        <w:tc>
          <w:tcPr>
            <w:tcW w:w="891" w:type="dxa"/>
          </w:tcPr>
          <w:p w14:paraId="5D10495D"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55" w:type="dxa"/>
          </w:tcPr>
          <w:p w14:paraId="54DB5644"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64" w:type="dxa"/>
          </w:tcPr>
          <w:p w14:paraId="7D89549A"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64" w:type="dxa"/>
          </w:tcPr>
          <w:p w14:paraId="187F9959"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46" w:type="dxa"/>
          </w:tcPr>
          <w:p w14:paraId="722AB97B"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82" w:type="dxa"/>
          </w:tcPr>
          <w:p w14:paraId="6C1A8ED4"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46" w:type="dxa"/>
          </w:tcPr>
          <w:p w14:paraId="51E651A0" w14:textId="77777777" w:rsidR="003570D6" w:rsidRPr="004F0391" w:rsidRDefault="003570D6" w:rsidP="00D97C16">
            <w:pPr>
              <w:ind w:left="-51" w:right="-52"/>
              <w:jc w:val="right"/>
              <w:rPr>
                <w:rFonts w:ascii="BrowalliaUPC" w:eastAsia="Arial Unicode MS" w:hAnsi="BrowalliaUPC" w:cs="BrowalliaUPC"/>
                <w:sz w:val="22"/>
                <w:szCs w:val="22"/>
              </w:rPr>
            </w:pPr>
          </w:p>
        </w:tc>
      </w:tr>
      <w:tr w:rsidR="00E36787" w:rsidRPr="004F0391" w14:paraId="7E325AD6" w14:textId="77777777" w:rsidTr="00D97C16">
        <w:tc>
          <w:tcPr>
            <w:tcW w:w="2187" w:type="dxa"/>
          </w:tcPr>
          <w:p w14:paraId="38A071B6" w14:textId="77777777" w:rsidR="00E36787" w:rsidRPr="004F0391" w:rsidRDefault="00E36787" w:rsidP="00E36787">
            <w:pPr>
              <w:ind w:right="-23"/>
              <w:jc w:val="thaiDistribute"/>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เงินลงทุนในกองทุนรวม</w:t>
            </w:r>
          </w:p>
        </w:tc>
        <w:tc>
          <w:tcPr>
            <w:tcW w:w="846" w:type="dxa"/>
          </w:tcPr>
          <w:p w14:paraId="7E3713A1" w14:textId="3E639FF1" w:rsidR="00E36787" w:rsidRPr="004F0391" w:rsidRDefault="00E36787" w:rsidP="00E36787">
            <w:pPr>
              <w:pBdr>
                <w:bottom w:val="single" w:sz="4" w:space="1" w:color="auto"/>
              </w:pBdr>
              <w:ind w:left="-51" w:right="-52"/>
              <w:jc w:val="right"/>
              <w:rPr>
                <w:rFonts w:ascii="BrowalliaUPC" w:eastAsia="Arial Unicode MS" w:hAnsi="BrowalliaUPC" w:cs="BrowalliaUPC"/>
                <w:sz w:val="22"/>
                <w:szCs w:val="22"/>
              </w:rPr>
            </w:pPr>
            <w:r>
              <w:rPr>
                <w:rFonts w:ascii="BrowalliaUPC" w:eastAsia="Arial Unicode MS" w:hAnsi="BrowalliaUPC" w:cs="BrowalliaUPC" w:hint="cs"/>
                <w:sz w:val="22"/>
                <w:szCs w:val="22"/>
                <w:cs/>
              </w:rPr>
              <w:t>57</w:t>
            </w:r>
            <w:r w:rsidRPr="00EF6C20">
              <w:rPr>
                <w:rFonts w:ascii="BrowalliaUPC" w:eastAsia="Arial Unicode MS" w:hAnsi="BrowalliaUPC" w:cs="BrowalliaUPC"/>
                <w:sz w:val="22"/>
                <w:szCs w:val="22"/>
              </w:rPr>
              <w:t>,</w:t>
            </w:r>
            <w:r>
              <w:rPr>
                <w:rFonts w:ascii="BrowalliaUPC" w:eastAsia="Arial Unicode MS" w:hAnsi="BrowalliaUPC" w:cs="BrowalliaUPC" w:hint="cs"/>
                <w:sz w:val="22"/>
                <w:szCs w:val="22"/>
                <w:cs/>
              </w:rPr>
              <w:t>361</w:t>
            </w:r>
          </w:p>
        </w:tc>
        <w:tc>
          <w:tcPr>
            <w:tcW w:w="891" w:type="dxa"/>
          </w:tcPr>
          <w:p w14:paraId="21F8F064" w14:textId="53ED484A" w:rsidR="00E36787" w:rsidRPr="004F0391" w:rsidRDefault="00E36787" w:rsidP="00E36787">
            <w:pPr>
              <w:pBdr>
                <w:bottom w:val="single" w:sz="4" w:space="1" w:color="auto"/>
              </w:pBdr>
              <w:ind w:left="-51" w:right="-52"/>
              <w:jc w:val="right"/>
              <w:rPr>
                <w:rFonts w:ascii="BrowalliaUPC" w:eastAsia="Arial Unicode MS" w:hAnsi="BrowalliaUPC" w:cs="BrowalliaUPC"/>
                <w:sz w:val="22"/>
                <w:szCs w:val="22"/>
              </w:rPr>
            </w:pPr>
            <w:r w:rsidRPr="00EF6C20">
              <w:rPr>
                <w:rFonts w:ascii="BrowalliaUPC" w:eastAsia="Arial Unicode MS" w:hAnsi="BrowalliaUPC" w:cs="BrowalliaUPC"/>
                <w:sz w:val="22"/>
                <w:szCs w:val="22"/>
                <w:cs/>
              </w:rPr>
              <w:t>85</w:t>
            </w:r>
            <w:r w:rsidRPr="00EF6C20">
              <w:rPr>
                <w:rFonts w:ascii="BrowalliaUPC" w:eastAsia="Arial Unicode MS" w:hAnsi="BrowalliaUPC" w:cs="BrowalliaUPC"/>
                <w:sz w:val="22"/>
                <w:szCs w:val="22"/>
              </w:rPr>
              <w:t>,</w:t>
            </w:r>
            <w:r w:rsidRPr="00EF6C20">
              <w:rPr>
                <w:rFonts w:ascii="BrowalliaUPC" w:eastAsia="Arial Unicode MS" w:hAnsi="BrowalliaUPC" w:cs="BrowalliaUPC"/>
                <w:sz w:val="22"/>
                <w:szCs w:val="22"/>
                <w:cs/>
              </w:rPr>
              <w:t>609</w:t>
            </w:r>
          </w:p>
        </w:tc>
        <w:tc>
          <w:tcPr>
            <w:tcW w:w="855" w:type="dxa"/>
          </w:tcPr>
          <w:p w14:paraId="662AEB31" w14:textId="32734452" w:rsidR="00E36787" w:rsidRPr="00EF6C20" w:rsidRDefault="00E36787" w:rsidP="00E36787">
            <w:pPr>
              <w:pBdr>
                <w:bottom w:val="single" w:sz="4" w:space="1" w:color="auto"/>
              </w:pBdr>
              <w:ind w:left="-51" w:right="-52"/>
              <w:jc w:val="center"/>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 xml:space="preserve">     -</w:t>
            </w:r>
          </w:p>
        </w:tc>
        <w:tc>
          <w:tcPr>
            <w:tcW w:w="864" w:type="dxa"/>
          </w:tcPr>
          <w:p w14:paraId="178D9FDA" w14:textId="3406EE5A" w:rsidR="00E36787" w:rsidRPr="00EF6C20" w:rsidRDefault="00E36787" w:rsidP="00E36787">
            <w:pPr>
              <w:pBdr>
                <w:bottom w:val="single" w:sz="4" w:space="1" w:color="auto"/>
              </w:pBdr>
              <w:ind w:left="-51" w:right="-52"/>
              <w:jc w:val="center"/>
              <w:rPr>
                <w:rFonts w:ascii="BrowalliaUPC" w:eastAsia="Arial Unicode MS" w:hAnsi="BrowalliaUPC" w:cs="BrowalliaUPC"/>
                <w:sz w:val="22"/>
                <w:szCs w:val="22"/>
                <w:lang w:val="en-US"/>
              </w:rPr>
            </w:pPr>
            <w:r w:rsidRPr="001E5B02">
              <w:rPr>
                <w:rFonts w:ascii="BrowalliaUPC" w:eastAsia="Arial Unicode MS" w:hAnsi="BrowalliaUPC" w:cs="BrowalliaUPC"/>
                <w:sz w:val="22"/>
                <w:szCs w:val="22"/>
                <w:lang w:val="en-US"/>
              </w:rPr>
              <w:t xml:space="preserve">     -</w:t>
            </w:r>
          </w:p>
        </w:tc>
        <w:tc>
          <w:tcPr>
            <w:tcW w:w="864" w:type="dxa"/>
          </w:tcPr>
          <w:p w14:paraId="2F3A3B00" w14:textId="08F2C139" w:rsidR="00E36787" w:rsidRPr="00EF6C20" w:rsidRDefault="00E36787" w:rsidP="00E36787">
            <w:pPr>
              <w:pBdr>
                <w:bottom w:val="single" w:sz="4" w:space="1" w:color="auto"/>
              </w:pBdr>
              <w:ind w:left="-51" w:right="-52"/>
              <w:jc w:val="center"/>
              <w:rPr>
                <w:rFonts w:ascii="BrowalliaUPC" w:eastAsia="Arial Unicode MS" w:hAnsi="BrowalliaUPC" w:cs="BrowalliaUPC"/>
                <w:sz w:val="22"/>
                <w:szCs w:val="22"/>
                <w:lang w:val="en-US"/>
              </w:rPr>
            </w:pPr>
            <w:r w:rsidRPr="001E5B02">
              <w:rPr>
                <w:rFonts w:ascii="BrowalliaUPC" w:eastAsia="Arial Unicode MS" w:hAnsi="BrowalliaUPC" w:cs="BrowalliaUPC"/>
                <w:sz w:val="22"/>
                <w:szCs w:val="22"/>
                <w:lang w:val="en-US"/>
              </w:rPr>
              <w:t xml:space="preserve">     -</w:t>
            </w:r>
          </w:p>
        </w:tc>
        <w:tc>
          <w:tcPr>
            <w:tcW w:w="846" w:type="dxa"/>
          </w:tcPr>
          <w:p w14:paraId="67F62971" w14:textId="63EB68F8" w:rsidR="00E36787" w:rsidRPr="00EF6C20" w:rsidRDefault="00E36787" w:rsidP="00E36787">
            <w:pPr>
              <w:pBdr>
                <w:bottom w:val="single" w:sz="4" w:space="1" w:color="auto"/>
              </w:pBdr>
              <w:ind w:left="-51" w:right="-52"/>
              <w:jc w:val="center"/>
              <w:rPr>
                <w:rFonts w:ascii="BrowalliaUPC" w:eastAsia="Arial Unicode MS" w:hAnsi="BrowalliaUPC" w:cs="BrowalliaUPC"/>
                <w:sz w:val="22"/>
                <w:szCs w:val="22"/>
                <w:lang w:val="en-US"/>
              </w:rPr>
            </w:pPr>
            <w:r w:rsidRPr="001E5B02">
              <w:rPr>
                <w:rFonts w:ascii="BrowalliaUPC" w:eastAsia="Arial Unicode MS" w:hAnsi="BrowalliaUPC" w:cs="BrowalliaUPC"/>
                <w:sz w:val="22"/>
                <w:szCs w:val="22"/>
                <w:lang w:val="en-US"/>
              </w:rPr>
              <w:t xml:space="preserve">     -</w:t>
            </w:r>
          </w:p>
        </w:tc>
        <w:tc>
          <w:tcPr>
            <w:tcW w:w="882" w:type="dxa"/>
          </w:tcPr>
          <w:p w14:paraId="69A0C7F6" w14:textId="23CCE920" w:rsidR="00E36787" w:rsidRPr="00EE4684" w:rsidRDefault="00E36787" w:rsidP="00E36787">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57,361</w:t>
            </w:r>
          </w:p>
        </w:tc>
        <w:tc>
          <w:tcPr>
            <w:tcW w:w="846" w:type="dxa"/>
          </w:tcPr>
          <w:p w14:paraId="5824287E" w14:textId="04599810" w:rsidR="00E36787" w:rsidRPr="00EE4684" w:rsidRDefault="00E36787" w:rsidP="00E36787">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85,609</w:t>
            </w:r>
          </w:p>
        </w:tc>
      </w:tr>
      <w:tr w:rsidR="00B36750" w:rsidRPr="004F0391" w14:paraId="78E4820F" w14:textId="77777777" w:rsidTr="00B36750">
        <w:tc>
          <w:tcPr>
            <w:tcW w:w="2187" w:type="dxa"/>
          </w:tcPr>
          <w:p w14:paraId="6CD3C79D" w14:textId="77777777" w:rsidR="00B36750" w:rsidRPr="004F0391" w:rsidRDefault="00B36750" w:rsidP="00B36750">
            <w:pPr>
              <w:ind w:right="-23"/>
              <w:jc w:val="thaiDistribute"/>
              <w:rPr>
                <w:rFonts w:ascii="BrowalliaUPC" w:hAnsi="BrowalliaUPC" w:cs="BrowalliaUPC"/>
                <w:b/>
                <w:bCs/>
                <w:color w:val="000000" w:themeColor="text1"/>
                <w:sz w:val="22"/>
                <w:szCs w:val="22"/>
                <w:lang w:val="en-GB"/>
              </w:rPr>
            </w:pPr>
            <w:r w:rsidRPr="004F0391">
              <w:rPr>
                <w:rFonts w:ascii="BrowalliaUPC" w:eastAsia="Arial Unicode MS" w:hAnsi="BrowalliaUPC" w:cs="BrowalliaUPC"/>
                <w:b/>
                <w:bCs/>
                <w:sz w:val="22"/>
                <w:szCs w:val="22"/>
                <w:cs/>
                <w:lang w:val="en-GB"/>
              </w:rPr>
              <w:t>รวมสินทรัพย์ทางการเงิน</w:t>
            </w:r>
          </w:p>
        </w:tc>
        <w:tc>
          <w:tcPr>
            <w:tcW w:w="846" w:type="dxa"/>
          </w:tcPr>
          <w:p w14:paraId="139DC641" w14:textId="3444115C" w:rsidR="00B36750" w:rsidRPr="00EF6C20" w:rsidRDefault="00B36750" w:rsidP="00B36750">
            <w:pPr>
              <w:pBdr>
                <w:bottom w:val="single" w:sz="12" w:space="1" w:color="auto"/>
              </w:pBdr>
              <w:ind w:left="-51" w:right="-52"/>
              <w:jc w:val="right"/>
              <w:rPr>
                <w:rFonts w:ascii="BrowalliaUPC" w:eastAsia="Arial Unicode MS" w:hAnsi="BrowalliaUPC" w:cs="BrowalliaUPC"/>
                <w:sz w:val="22"/>
                <w:szCs w:val="22"/>
              </w:rPr>
            </w:pPr>
            <w:r>
              <w:rPr>
                <w:rFonts w:ascii="BrowalliaUPC" w:eastAsia="Arial Unicode MS" w:hAnsi="BrowalliaUPC" w:cs="BrowalliaUPC" w:hint="cs"/>
                <w:sz w:val="22"/>
                <w:szCs w:val="22"/>
                <w:cs/>
              </w:rPr>
              <w:t>57</w:t>
            </w:r>
            <w:r w:rsidRPr="00EF6C20">
              <w:rPr>
                <w:rFonts w:ascii="BrowalliaUPC" w:eastAsia="Arial Unicode MS" w:hAnsi="BrowalliaUPC" w:cs="BrowalliaUPC"/>
                <w:sz w:val="22"/>
                <w:szCs w:val="22"/>
              </w:rPr>
              <w:t>,361</w:t>
            </w:r>
          </w:p>
        </w:tc>
        <w:tc>
          <w:tcPr>
            <w:tcW w:w="891" w:type="dxa"/>
          </w:tcPr>
          <w:p w14:paraId="26CB549A" w14:textId="2DE82C7E" w:rsidR="00B36750" w:rsidRPr="004F0391" w:rsidRDefault="00B36750" w:rsidP="00B36750">
            <w:pPr>
              <w:pBdr>
                <w:bottom w:val="single" w:sz="12" w:space="1" w:color="auto"/>
              </w:pBdr>
              <w:ind w:left="-51" w:right="-52"/>
              <w:jc w:val="right"/>
              <w:rPr>
                <w:rFonts w:ascii="BrowalliaUPC" w:eastAsia="Arial Unicode MS" w:hAnsi="BrowalliaUPC" w:cs="BrowalliaUPC"/>
                <w:sz w:val="22"/>
                <w:szCs w:val="22"/>
              </w:rPr>
            </w:pPr>
            <w:r w:rsidRPr="00EF6C20">
              <w:rPr>
                <w:rFonts w:ascii="BrowalliaUPC" w:eastAsia="Arial Unicode MS" w:hAnsi="BrowalliaUPC" w:cs="BrowalliaUPC"/>
                <w:sz w:val="22"/>
                <w:szCs w:val="22"/>
                <w:cs/>
              </w:rPr>
              <w:t>85</w:t>
            </w:r>
            <w:r w:rsidRPr="00EF6C20">
              <w:rPr>
                <w:rFonts w:ascii="BrowalliaUPC" w:eastAsia="Arial Unicode MS" w:hAnsi="BrowalliaUPC" w:cs="BrowalliaUPC"/>
                <w:sz w:val="22"/>
                <w:szCs w:val="22"/>
              </w:rPr>
              <w:t>,</w:t>
            </w:r>
            <w:r w:rsidRPr="00EF6C20">
              <w:rPr>
                <w:rFonts w:ascii="BrowalliaUPC" w:eastAsia="Arial Unicode MS" w:hAnsi="BrowalliaUPC" w:cs="BrowalliaUPC"/>
                <w:sz w:val="22"/>
                <w:szCs w:val="22"/>
                <w:cs/>
              </w:rPr>
              <w:t>609</w:t>
            </w:r>
          </w:p>
        </w:tc>
        <w:tc>
          <w:tcPr>
            <w:tcW w:w="855" w:type="dxa"/>
          </w:tcPr>
          <w:p w14:paraId="61795922" w14:textId="1564ED54" w:rsidR="00B36750" w:rsidRPr="004F0391" w:rsidRDefault="00B36750" w:rsidP="00B36750">
            <w:pPr>
              <w:pBdr>
                <w:bottom w:val="single" w:sz="12" w:space="1" w:color="auto"/>
              </w:pBdr>
              <w:ind w:left="-51" w:right="-52"/>
              <w:jc w:val="center"/>
              <w:rPr>
                <w:rFonts w:ascii="BrowalliaUPC" w:eastAsia="Arial Unicode MS" w:hAnsi="BrowalliaUPC" w:cs="BrowalliaUPC"/>
                <w:sz w:val="22"/>
                <w:szCs w:val="22"/>
              </w:rPr>
            </w:pPr>
            <w:r>
              <w:rPr>
                <w:rFonts w:ascii="BrowalliaUPC" w:eastAsia="Arial Unicode MS" w:hAnsi="BrowalliaUPC" w:cs="BrowalliaUPC"/>
                <w:sz w:val="22"/>
                <w:szCs w:val="22"/>
                <w:lang w:val="en-US"/>
              </w:rPr>
              <w:t xml:space="preserve">     -</w:t>
            </w:r>
          </w:p>
        </w:tc>
        <w:tc>
          <w:tcPr>
            <w:tcW w:w="864" w:type="dxa"/>
          </w:tcPr>
          <w:p w14:paraId="075D483E" w14:textId="5BF1757F" w:rsidR="00B36750" w:rsidRPr="00EF6C20" w:rsidRDefault="00B36750" w:rsidP="00B36750">
            <w:pPr>
              <w:pBdr>
                <w:bottom w:val="single" w:sz="12" w:space="1" w:color="auto"/>
              </w:pBdr>
              <w:ind w:left="-51" w:right="-52"/>
              <w:jc w:val="center"/>
              <w:rPr>
                <w:rFonts w:ascii="BrowalliaUPC" w:eastAsia="Arial Unicode MS" w:hAnsi="BrowalliaUPC" w:cs="BrowalliaUPC"/>
                <w:sz w:val="22"/>
                <w:szCs w:val="22"/>
                <w:lang w:val="en-US"/>
              </w:rPr>
            </w:pPr>
            <w:r w:rsidRPr="001E5B02">
              <w:rPr>
                <w:rFonts w:ascii="BrowalliaUPC" w:eastAsia="Arial Unicode MS" w:hAnsi="BrowalliaUPC" w:cs="BrowalliaUPC"/>
                <w:sz w:val="22"/>
                <w:szCs w:val="22"/>
                <w:lang w:val="en-US"/>
              </w:rPr>
              <w:t xml:space="preserve">     -</w:t>
            </w:r>
          </w:p>
        </w:tc>
        <w:tc>
          <w:tcPr>
            <w:tcW w:w="864" w:type="dxa"/>
          </w:tcPr>
          <w:p w14:paraId="20A932AA" w14:textId="1EC6EFDC" w:rsidR="00B36750" w:rsidRPr="00EF6C20" w:rsidRDefault="00B36750" w:rsidP="00B36750">
            <w:pPr>
              <w:pBdr>
                <w:bottom w:val="single" w:sz="12" w:space="1" w:color="auto"/>
              </w:pBdr>
              <w:ind w:left="-51" w:right="-52"/>
              <w:jc w:val="center"/>
              <w:rPr>
                <w:rFonts w:ascii="BrowalliaUPC" w:eastAsia="Arial Unicode MS" w:hAnsi="BrowalliaUPC" w:cs="BrowalliaUPC"/>
                <w:sz w:val="22"/>
                <w:szCs w:val="22"/>
                <w:lang w:val="en-US"/>
              </w:rPr>
            </w:pPr>
            <w:r w:rsidRPr="00AE5432">
              <w:rPr>
                <w:rFonts w:ascii="BrowalliaUPC" w:eastAsia="Arial Unicode MS" w:hAnsi="BrowalliaUPC" w:cs="BrowalliaUPC"/>
                <w:sz w:val="22"/>
                <w:szCs w:val="22"/>
                <w:lang w:val="en-US"/>
              </w:rPr>
              <w:t xml:space="preserve">     -</w:t>
            </w:r>
          </w:p>
        </w:tc>
        <w:tc>
          <w:tcPr>
            <w:tcW w:w="846" w:type="dxa"/>
          </w:tcPr>
          <w:p w14:paraId="160969D2" w14:textId="1EEFFBBE" w:rsidR="00B36750" w:rsidRPr="00EF6C20" w:rsidRDefault="00B36750" w:rsidP="00B36750">
            <w:pPr>
              <w:pBdr>
                <w:bottom w:val="single" w:sz="12" w:space="1" w:color="auto"/>
              </w:pBdr>
              <w:ind w:left="-51" w:right="-52"/>
              <w:jc w:val="center"/>
              <w:rPr>
                <w:rFonts w:ascii="BrowalliaUPC" w:eastAsia="Arial Unicode MS" w:hAnsi="BrowalliaUPC" w:cs="BrowalliaUPC"/>
                <w:sz w:val="22"/>
                <w:szCs w:val="22"/>
                <w:lang w:val="en-US"/>
              </w:rPr>
            </w:pPr>
            <w:r w:rsidRPr="00AE5432">
              <w:rPr>
                <w:rFonts w:ascii="BrowalliaUPC" w:eastAsia="Arial Unicode MS" w:hAnsi="BrowalliaUPC" w:cs="BrowalliaUPC"/>
                <w:sz w:val="22"/>
                <w:szCs w:val="22"/>
                <w:lang w:val="en-US"/>
              </w:rPr>
              <w:t xml:space="preserve">     -</w:t>
            </w:r>
          </w:p>
        </w:tc>
        <w:tc>
          <w:tcPr>
            <w:tcW w:w="882" w:type="dxa"/>
          </w:tcPr>
          <w:p w14:paraId="022D4A66" w14:textId="64196910" w:rsidR="00B36750" w:rsidRPr="00EF6C20" w:rsidRDefault="00B36750" w:rsidP="00B36750">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57,361</w:t>
            </w:r>
          </w:p>
        </w:tc>
        <w:tc>
          <w:tcPr>
            <w:tcW w:w="846" w:type="dxa"/>
          </w:tcPr>
          <w:p w14:paraId="1E8BEBDF" w14:textId="239AE533" w:rsidR="00B36750" w:rsidRPr="00EE4684" w:rsidRDefault="00B36750" w:rsidP="00B36750">
            <w:pPr>
              <w:pBdr>
                <w:bottom w:val="single" w:sz="12" w:space="1" w:color="auto"/>
              </w:pBdr>
              <w:ind w:left="-51" w:right="-52"/>
              <w:jc w:val="right"/>
              <w:rPr>
                <w:rFonts w:ascii="BrowalliaUPC" w:eastAsia="Arial Unicode MS" w:hAnsi="BrowalliaUPC" w:cs="BrowalliaUPC"/>
                <w:sz w:val="22"/>
                <w:szCs w:val="22"/>
                <w:lang w:val="en-US"/>
              </w:rPr>
            </w:pPr>
            <w:r w:rsidRPr="00D86A7F">
              <w:rPr>
                <w:rFonts w:ascii="BrowalliaUPC" w:eastAsia="Arial Unicode MS" w:hAnsi="BrowalliaUPC" w:cs="BrowalliaUPC"/>
                <w:sz w:val="22"/>
                <w:szCs w:val="22"/>
                <w:lang w:val="en-US"/>
              </w:rPr>
              <w:t>8</w:t>
            </w:r>
            <w:r w:rsidR="00B441BE">
              <w:rPr>
                <w:rFonts w:ascii="BrowalliaUPC" w:eastAsia="Arial Unicode MS" w:hAnsi="BrowalliaUPC" w:cs="BrowalliaUPC"/>
                <w:sz w:val="22"/>
                <w:szCs w:val="22"/>
                <w:lang w:val="en-US"/>
              </w:rPr>
              <w:t>5</w:t>
            </w:r>
            <w:r w:rsidRPr="00D86A7F">
              <w:rPr>
                <w:rFonts w:ascii="BrowalliaUPC" w:eastAsia="Arial Unicode MS" w:hAnsi="BrowalliaUPC" w:cs="BrowalliaUPC"/>
                <w:sz w:val="22"/>
                <w:szCs w:val="22"/>
                <w:lang w:val="en-US"/>
              </w:rPr>
              <w:t>,609</w:t>
            </w:r>
          </w:p>
        </w:tc>
      </w:tr>
    </w:tbl>
    <w:p w14:paraId="2838EEC8" w14:textId="77777777" w:rsidR="003570D6" w:rsidRDefault="003570D6" w:rsidP="004722AC">
      <w:pPr>
        <w:ind w:left="426" w:right="-23"/>
        <w:jc w:val="thaiDistribute"/>
        <w:rPr>
          <w:rFonts w:ascii="BrowalliaUPC" w:hAnsi="BrowalliaUPC" w:cs="BrowalliaUPC"/>
          <w:b/>
          <w:bCs/>
          <w:color w:val="000000" w:themeColor="text1"/>
          <w:lang w:val="en-GB"/>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7"/>
        <w:gridCol w:w="846"/>
        <w:gridCol w:w="891"/>
        <w:gridCol w:w="855"/>
        <w:gridCol w:w="864"/>
        <w:gridCol w:w="864"/>
        <w:gridCol w:w="846"/>
        <w:gridCol w:w="882"/>
        <w:gridCol w:w="846"/>
      </w:tblGrid>
      <w:tr w:rsidR="00C461EE" w:rsidRPr="004F0391" w14:paraId="5217B441" w14:textId="77777777" w:rsidTr="008E1770">
        <w:tc>
          <w:tcPr>
            <w:tcW w:w="2187" w:type="dxa"/>
          </w:tcPr>
          <w:p w14:paraId="7CF95BC2" w14:textId="77777777" w:rsidR="00C461EE" w:rsidRPr="004F0391" w:rsidRDefault="00C461EE" w:rsidP="008E1770">
            <w:pPr>
              <w:ind w:right="-23"/>
              <w:jc w:val="thaiDistribute"/>
              <w:rPr>
                <w:rFonts w:ascii="BrowalliaUPC" w:hAnsi="BrowalliaUPC" w:cs="BrowalliaUPC"/>
                <w:b/>
                <w:bCs/>
                <w:color w:val="000000" w:themeColor="text1"/>
                <w:sz w:val="22"/>
                <w:szCs w:val="22"/>
                <w:lang w:val="en-GB"/>
              </w:rPr>
            </w:pPr>
          </w:p>
        </w:tc>
        <w:tc>
          <w:tcPr>
            <w:tcW w:w="6894" w:type="dxa"/>
            <w:gridSpan w:val="8"/>
          </w:tcPr>
          <w:p w14:paraId="05420DCA" w14:textId="77777777" w:rsidR="00C461EE" w:rsidRPr="004F0391" w:rsidRDefault="00C461EE" w:rsidP="008E1770">
            <w:pPr>
              <w:ind w:left="-33" w:right="-24"/>
              <w:jc w:val="right"/>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(หน่วย : พันบาท)</w:t>
            </w:r>
          </w:p>
        </w:tc>
      </w:tr>
      <w:tr w:rsidR="00C461EE" w:rsidRPr="004F0391" w14:paraId="45759B76" w14:textId="77777777" w:rsidTr="008E1770">
        <w:tc>
          <w:tcPr>
            <w:tcW w:w="2187" w:type="dxa"/>
          </w:tcPr>
          <w:p w14:paraId="726B1274" w14:textId="77777777" w:rsidR="00C461EE" w:rsidRPr="004F0391" w:rsidRDefault="00C461EE" w:rsidP="008E1770">
            <w:pPr>
              <w:ind w:right="-23"/>
              <w:jc w:val="thaiDistribute"/>
              <w:rPr>
                <w:rFonts w:ascii="BrowalliaUPC" w:hAnsi="BrowalliaUPC" w:cs="BrowalliaUPC"/>
                <w:b/>
                <w:bCs/>
                <w:color w:val="000000" w:themeColor="text1"/>
                <w:sz w:val="22"/>
                <w:szCs w:val="22"/>
                <w:lang w:val="en-GB"/>
              </w:rPr>
            </w:pPr>
          </w:p>
        </w:tc>
        <w:tc>
          <w:tcPr>
            <w:tcW w:w="6894" w:type="dxa"/>
            <w:gridSpan w:val="8"/>
          </w:tcPr>
          <w:p w14:paraId="10AFDB1D" w14:textId="7D7D68D3" w:rsidR="00C461EE" w:rsidRPr="004F0391" w:rsidRDefault="00C461EE" w:rsidP="008E1770">
            <w:pPr>
              <w:pBdr>
                <w:bottom w:val="single" w:sz="4" w:space="1" w:color="auto"/>
              </w:pBdr>
              <w:ind w:left="-33" w:right="-33"/>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ข้อมูลทางการเงิน</w:t>
            </w:r>
            <w:r w:rsidR="00FD58E4" w:rsidRPr="004F0391">
              <w:rPr>
                <w:rFonts w:ascii="BrowalliaUPC" w:eastAsia="Arial Unicode MS" w:hAnsi="BrowalliaUPC" w:cs="BrowalliaUPC"/>
                <w:sz w:val="22"/>
                <w:szCs w:val="22"/>
                <w:cs/>
              </w:rPr>
              <w:t>เฉพาะบริษัท</w:t>
            </w:r>
          </w:p>
        </w:tc>
      </w:tr>
      <w:tr w:rsidR="00C461EE" w:rsidRPr="004F0391" w14:paraId="2DD9F066" w14:textId="77777777" w:rsidTr="008E1770">
        <w:tc>
          <w:tcPr>
            <w:tcW w:w="2187" w:type="dxa"/>
          </w:tcPr>
          <w:p w14:paraId="4BD9D2FC" w14:textId="77777777" w:rsidR="00C461EE" w:rsidRPr="004F0391" w:rsidRDefault="00C461EE" w:rsidP="008E1770">
            <w:pPr>
              <w:ind w:right="-23"/>
              <w:jc w:val="thaiDistribute"/>
              <w:rPr>
                <w:rFonts w:ascii="BrowalliaUPC" w:hAnsi="BrowalliaUPC" w:cs="BrowalliaUPC"/>
                <w:b/>
                <w:bCs/>
                <w:color w:val="000000" w:themeColor="text1"/>
                <w:sz w:val="22"/>
                <w:szCs w:val="22"/>
                <w:lang w:val="en-GB"/>
              </w:rPr>
            </w:pPr>
          </w:p>
        </w:tc>
        <w:tc>
          <w:tcPr>
            <w:tcW w:w="1737" w:type="dxa"/>
            <w:gridSpan w:val="2"/>
          </w:tcPr>
          <w:p w14:paraId="7E7FF492" w14:textId="77777777" w:rsidR="00C461EE" w:rsidRPr="004F0391" w:rsidRDefault="00C461EE" w:rsidP="008E1770">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1</w:t>
            </w:r>
          </w:p>
        </w:tc>
        <w:tc>
          <w:tcPr>
            <w:tcW w:w="1719" w:type="dxa"/>
            <w:gridSpan w:val="2"/>
          </w:tcPr>
          <w:p w14:paraId="0DD67BE1" w14:textId="77777777" w:rsidR="00C461EE" w:rsidRPr="004F0391" w:rsidRDefault="00C461EE" w:rsidP="008E1770">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2</w:t>
            </w:r>
          </w:p>
        </w:tc>
        <w:tc>
          <w:tcPr>
            <w:tcW w:w="1710" w:type="dxa"/>
            <w:gridSpan w:val="2"/>
          </w:tcPr>
          <w:p w14:paraId="785B1D82" w14:textId="77777777" w:rsidR="00C461EE" w:rsidRPr="004F0391" w:rsidRDefault="00C461EE" w:rsidP="008E1770">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3</w:t>
            </w:r>
          </w:p>
        </w:tc>
        <w:tc>
          <w:tcPr>
            <w:tcW w:w="1728" w:type="dxa"/>
            <w:gridSpan w:val="2"/>
          </w:tcPr>
          <w:p w14:paraId="5A87FBF6" w14:textId="77777777" w:rsidR="00C461EE" w:rsidRPr="004F0391" w:rsidRDefault="00C461EE" w:rsidP="008E1770">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รวม</w:t>
            </w:r>
          </w:p>
        </w:tc>
      </w:tr>
      <w:tr w:rsidR="00C461EE" w:rsidRPr="004F0391" w14:paraId="2EAC9151" w14:textId="77777777" w:rsidTr="008E1770">
        <w:tc>
          <w:tcPr>
            <w:tcW w:w="2187" w:type="dxa"/>
          </w:tcPr>
          <w:p w14:paraId="1CE83F57" w14:textId="77777777" w:rsidR="00C461EE" w:rsidRPr="004F0391" w:rsidRDefault="00C461EE" w:rsidP="008E1770">
            <w:pPr>
              <w:ind w:right="-23"/>
              <w:jc w:val="thaiDistribute"/>
              <w:rPr>
                <w:rFonts w:ascii="BrowalliaUPC" w:hAnsi="BrowalliaUPC" w:cs="BrowalliaUPC"/>
                <w:b/>
                <w:bCs/>
                <w:color w:val="000000" w:themeColor="text1"/>
                <w:sz w:val="22"/>
                <w:szCs w:val="22"/>
                <w:lang w:val="en-GB"/>
              </w:rPr>
            </w:pPr>
          </w:p>
        </w:tc>
        <w:tc>
          <w:tcPr>
            <w:tcW w:w="846" w:type="dxa"/>
          </w:tcPr>
          <w:p w14:paraId="14D2AE9F" w14:textId="15111B6B" w:rsidR="00C461EE" w:rsidRPr="004F0391" w:rsidRDefault="00DC320F" w:rsidP="008E1770">
            <w:pPr>
              <w:pBdr>
                <w:bottom w:val="single" w:sz="4" w:space="1" w:color="auto"/>
              </w:pBdr>
              <w:ind w:left="-51" w:right="-52"/>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มี</w:t>
            </w:r>
            <w:r>
              <w:rPr>
                <w:rFonts w:ascii="BrowalliaUPC" w:eastAsia="Arial Unicode MS" w:hAnsi="BrowalliaUPC" w:cs="BrowalliaUPC"/>
                <w:sz w:val="22"/>
                <w:szCs w:val="22"/>
                <w:lang w:val="en-US"/>
              </w:rPr>
              <w:t>.</w:t>
            </w:r>
            <w:r>
              <w:rPr>
                <w:rFonts w:ascii="BrowalliaUPC" w:eastAsia="Arial Unicode MS" w:hAnsi="BrowalliaUPC" w:cs="BrowalliaUPC" w:hint="cs"/>
                <w:sz w:val="22"/>
                <w:szCs w:val="22"/>
                <w:cs/>
                <w:lang w:val="en-US"/>
              </w:rPr>
              <w:t>ค.</w:t>
            </w:r>
            <w:r w:rsidR="00C461EE" w:rsidRPr="004F0391">
              <w:rPr>
                <w:rFonts w:ascii="BrowalliaUPC" w:eastAsia="Arial Unicode MS" w:hAnsi="BrowalliaUPC" w:cs="BrowalliaUPC"/>
                <w:sz w:val="22"/>
                <w:szCs w:val="22"/>
                <w:cs/>
              </w:rPr>
              <w:br/>
            </w:r>
            <w:r w:rsidR="00C461EE" w:rsidRPr="004F0391">
              <w:rPr>
                <w:rFonts w:ascii="BrowalliaUPC" w:eastAsia="Arial Unicode MS" w:hAnsi="BrowalliaUPC" w:cs="BrowalliaUPC"/>
                <w:sz w:val="22"/>
                <w:szCs w:val="22"/>
              </w:rPr>
              <w:t>2568</w:t>
            </w:r>
          </w:p>
        </w:tc>
        <w:tc>
          <w:tcPr>
            <w:tcW w:w="891" w:type="dxa"/>
          </w:tcPr>
          <w:p w14:paraId="7181BE35" w14:textId="500C9E5E" w:rsidR="00C461EE" w:rsidRPr="004F0391" w:rsidRDefault="00DC320F" w:rsidP="008E1770">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00C461EE" w:rsidRPr="004F0391">
              <w:rPr>
                <w:rFonts w:ascii="BrowalliaUPC" w:eastAsia="Arial Unicode MS" w:hAnsi="BrowalliaUPC" w:cs="BrowalliaUPC"/>
                <w:sz w:val="22"/>
                <w:szCs w:val="22"/>
                <w:cs/>
              </w:rPr>
              <w:br/>
            </w:r>
            <w:r w:rsidR="00C461EE" w:rsidRPr="004F0391">
              <w:rPr>
                <w:rFonts w:ascii="BrowalliaUPC" w:eastAsia="Arial Unicode MS" w:hAnsi="BrowalliaUPC" w:cs="BrowalliaUPC"/>
                <w:sz w:val="22"/>
                <w:szCs w:val="22"/>
              </w:rPr>
              <w:t>2567</w:t>
            </w:r>
          </w:p>
        </w:tc>
        <w:tc>
          <w:tcPr>
            <w:tcW w:w="855" w:type="dxa"/>
          </w:tcPr>
          <w:p w14:paraId="196AFD27" w14:textId="74DC2396" w:rsidR="00C461EE" w:rsidRPr="004F0391" w:rsidRDefault="00DC320F" w:rsidP="008E1770">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มี</w:t>
            </w:r>
            <w:r>
              <w:rPr>
                <w:rFonts w:ascii="BrowalliaUPC" w:eastAsia="Arial Unicode MS" w:hAnsi="BrowalliaUPC" w:cs="BrowalliaUPC"/>
                <w:sz w:val="22"/>
                <w:szCs w:val="22"/>
                <w:lang w:val="en-US"/>
              </w:rPr>
              <w:t>.</w:t>
            </w:r>
            <w:r>
              <w:rPr>
                <w:rFonts w:ascii="BrowalliaUPC" w:eastAsia="Arial Unicode MS" w:hAnsi="BrowalliaUPC" w:cs="BrowalliaUPC" w:hint="cs"/>
                <w:sz w:val="22"/>
                <w:szCs w:val="22"/>
                <w:cs/>
                <w:lang w:val="en-US"/>
              </w:rPr>
              <w:t>ค.</w:t>
            </w:r>
            <w:r w:rsidR="00C461EE" w:rsidRPr="004F0391">
              <w:rPr>
                <w:rFonts w:ascii="BrowalliaUPC" w:eastAsia="Arial Unicode MS" w:hAnsi="BrowalliaUPC" w:cs="BrowalliaUPC"/>
                <w:sz w:val="22"/>
                <w:szCs w:val="22"/>
                <w:cs/>
              </w:rPr>
              <w:br/>
            </w:r>
            <w:r w:rsidR="00C461EE" w:rsidRPr="004F0391">
              <w:rPr>
                <w:rFonts w:ascii="BrowalliaUPC" w:eastAsia="Arial Unicode MS" w:hAnsi="BrowalliaUPC" w:cs="BrowalliaUPC"/>
                <w:sz w:val="22"/>
                <w:szCs w:val="22"/>
              </w:rPr>
              <w:t>2568</w:t>
            </w:r>
          </w:p>
        </w:tc>
        <w:tc>
          <w:tcPr>
            <w:tcW w:w="864" w:type="dxa"/>
          </w:tcPr>
          <w:p w14:paraId="387E8B6C" w14:textId="7E65AF34" w:rsidR="00C461EE" w:rsidRPr="004F0391" w:rsidRDefault="00DC320F" w:rsidP="008E1770">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00C461EE" w:rsidRPr="004F0391">
              <w:rPr>
                <w:rFonts w:ascii="BrowalliaUPC" w:eastAsia="Arial Unicode MS" w:hAnsi="BrowalliaUPC" w:cs="BrowalliaUPC"/>
                <w:sz w:val="22"/>
                <w:szCs w:val="22"/>
                <w:cs/>
              </w:rPr>
              <w:br/>
            </w:r>
            <w:r w:rsidR="00C461EE" w:rsidRPr="004F0391">
              <w:rPr>
                <w:rFonts w:ascii="BrowalliaUPC" w:eastAsia="Arial Unicode MS" w:hAnsi="BrowalliaUPC" w:cs="BrowalliaUPC"/>
                <w:sz w:val="22"/>
                <w:szCs w:val="22"/>
              </w:rPr>
              <w:t>2567</w:t>
            </w:r>
          </w:p>
        </w:tc>
        <w:tc>
          <w:tcPr>
            <w:tcW w:w="864" w:type="dxa"/>
          </w:tcPr>
          <w:p w14:paraId="69B7884C" w14:textId="1DA40EC5" w:rsidR="00C461EE" w:rsidRPr="004F0391" w:rsidRDefault="00DC320F" w:rsidP="008E1770">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มี</w:t>
            </w:r>
            <w:r>
              <w:rPr>
                <w:rFonts w:ascii="BrowalliaUPC" w:eastAsia="Arial Unicode MS" w:hAnsi="BrowalliaUPC" w:cs="BrowalliaUPC"/>
                <w:sz w:val="22"/>
                <w:szCs w:val="22"/>
                <w:lang w:val="en-US"/>
              </w:rPr>
              <w:t>.</w:t>
            </w:r>
            <w:r>
              <w:rPr>
                <w:rFonts w:ascii="BrowalliaUPC" w:eastAsia="Arial Unicode MS" w:hAnsi="BrowalliaUPC" w:cs="BrowalliaUPC" w:hint="cs"/>
                <w:sz w:val="22"/>
                <w:szCs w:val="22"/>
                <w:cs/>
                <w:lang w:val="en-US"/>
              </w:rPr>
              <w:t>ค.</w:t>
            </w:r>
            <w:r w:rsidR="00C461EE" w:rsidRPr="004F0391">
              <w:rPr>
                <w:rFonts w:ascii="BrowalliaUPC" w:eastAsia="Arial Unicode MS" w:hAnsi="BrowalliaUPC" w:cs="BrowalliaUPC"/>
                <w:sz w:val="22"/>
                <w:szCs w:val="22"/>
                <w:cs/>
              </w:rPr>
              <w:br/>
            </w:r>
            <w:r w:rsidR="00C461EE" w:rsidRPr="004F0391">
              <w:rPr>
                <w:rFonts w:ascii="BrowalliaUPC" w:eastAsia="Arial Unicode MS" w:hAnsi="BrowalliaUPC" w:cs="BrowalliaUPC"/>
                <w:sz w:val="22"/>
                <w:szCs w:val="22"/>
              </w:rPr>
              <w:t>2568</w:t>
            </w:r>
          </w:p>
        </w:tc>
        <w:tc>
          <w:tcPr>
            <w:tcW w:w="846" w:type="dxa"/>
          </w:tcPr>
          <w:p w14:paraId="40F4B230" w14:textId="4A640E91" w:rsidR="00C461EE" w:rsidRPr="004F0391" w:rsidRDefault="00DC320F" w:rsidP="008E1770">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00C461EE" w:rsidRPr="004F0391">
              <w:rPr>
                <w:rFonts w:ascii="BrowalliaUPC" w:eastAsia="Arial Unicode MS" w:hAnsi="BrowalliaUPC" w:cs="BrowalliaUPC"/>
                <w:sz w:val="22"/>
                <w:szCs w:val="22"/>
                <w:cs/>
              </w:rPr>
              <w:br/>
            </w:r>
            <w:r w:rsidR="00C461EE" w:rsidRPr="004F0391">
              <w:rPr>
                <w:rFonts w:ascii="BrowalliaUPC" w:eastAsia="Arial Unicode MS" w:hAnsi="BrowalliaUPC" w:cs="BrowalliaUPC"/>
                <w:sz w:val="22"/>
                <w:szCs w:val="22"/>
              </w:rPr>
              <w:t>2567</w:t>
            </w:r>
          </w:p>
        </w:tc>
        <w:tc>
          <w:tcPr>
            <w:tcW w:w="882" w:type="dxa"/>
          </w:tcPr>
          <w:p w14:paraId="0664A878" w14:textId="14EEBFF0" w:rsidR="00C461EE" w:rsidRPr="004F0391" w:rsidRDefault="00DC320F" w:rsidP="008E1770">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มี</w:t>
            </w:r>
            <w:r>
              <w:rPr>
                <w:rFonts w:ascii="BrowalliaUPC" w:eastAsia="Arial Unicode MS" w:hAnsi="BrowalliaUPC" w:cs="BrowalliaUPC"/>
                <w:sz w:val="22"/>
                <w:szCs w:val="22"/>
                <w:lang w:val="en-US"/>
              </w:rPr>
              <w:t>.</w:t>
            </w:r>
            <w:r>
              <w:rPr>
                <w:rFonts w:ascii="BrowalliaUPC" w:eastAsia="Arial Unicode MS" w:hAnsi="BrowalliaUPC" w:cs="BrowalliaUPC" w:hint="cs"/>
                <w:sz w:val="22"/>
                <w:szCs w:val="22"/>
                <w:cs/>
                <w:lang w:val="en-US"/>
              </w:rPr>
              <w:t>ค.</w:t>
            </w:r>
            <w:r w:rsidR="00C461EE" w:rsidRPr="004F0391">
              <w:rPr>
                <w:rFonts w:ascii="BrowalliaUPC" w:eastAsia="Arial Unicode MS" w:hAnsi="BrowalliaUPC" w:cs="BrowalliaUPC"/>
                <w:sz w:val="22"/>
                <w:szCs w:val="22"/>
                <w:cs/>
              </w:rPr>
              <w:br/>
            </w:r>
            <w:r w:rsidR="00C461EE" w:rsidRPr="004F0391">
              <w:rPr>
                <w:rFonts w:ascii="BrowalliaUPC" w:eastAsia="Arial Unicode MS" w:hAnsi="BrowalliaUPC" w:cs="BrowalliaUPC"/>
                <w:sz w:val="22"/>
                <w:szCs w:val="22"/>
              </w:rPr>
              <w:t>2568</w:t>
            </w:r>
          </w:p>
        </w:tc>
        <w:tc>
          <w:tcPr>
            <w:tcW w:w="846" w:type="dxa"/>
          </w:tcPr>
          <w:p w14:paraId="5E9FAC94" w14:textId="2434CEF7" w:rsidR="00C461EE" w:rsidRPr="004F0391" w:rsidRDefault="00DC320F" w:rsidP="008E1770">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00C461EE" w:rsidRPr="004F0391">
              <w:rPr>
                <w:rFonts w:ascii="BrowalliaUPC" w:eastAsia="Arial Unicode MS" w:hAnsi="BrowalliaUPC" w:cs="BrowalliaUPC"/>
                <w:sz w:val="22"/>
                <w:szCs w:val="22"/>
                <w:cs/>
              </w:rPr>
              <w:br/>
            </w:r>
            <w:r w:rsidR="00C461EE" w:rsidRPr="004F0391">
              <w:rPr>
                <w:rFonts w:ascii="BrowalliaUPC" w:eastAsia="Arial Unicode MS" w:hAnsi="BrowalliaUPC" w:cs="BrowalliaUPC"/>
                <w:sz w:val="22"/>
                <w:szCs w:val="22"/>
              </w:rPr>
              <w:t>2567</w:t>
            </w:r>
          </w:p>
        </w:tc>
      </w:tr>
      <w:tr w:rsidR="00C461EE" w:rsidRPr="004F0391" w14:paraId="390E0689" w14:textId="77777777" w:rsidTr="008E1770">
        <w:tc>
          <w:tcPr>
            <w:tcW w:w="2187" w:type="dxa"/>
          </w:tcPr>
          <w:p w14:paraId="2D4FAB51" w14:textId="77777777" w:rsidR="00C461EE" w:rsidRPr="004F0391" w:rsidRDefault="00C461EE" w:rsidP="008E1770">
            <w:pPr>
              <w:ind w:right="-23"/>
              <w:jc w:val="thaiDistribute"/>
              <w:rPr>
                <w:rFonts w:ascii="BrowalliaUPC" w:hAnsi="BrowalliaUPC" w:cs="BrowalliaUPC"/>
                <w:b/>
                <w:bCs/>
                <w:color w:val="000000" w:themeColor="text1"/>
                <w:sz w:val="22"/>
                <w:szCs w:val="22"/>
                <w:lang w:val="en-GB"/>
              </w:rPr>
            </w:pPr>
          </w:p>
        </w:tc>
        <w:tc>
          <w:tcPr>
            <w:tcW w:w="846" w:type="dxa"/>
          </w:tcPr>
          <w:p w14:paraId="646C0290" w14:textId="77777777" w:rsidR="00C461EE" w:rsidRPr="004F0391" w:rsidRDefault="00C461EE" w:rsidP="008E1770">
            <w:pPr>
              <w:ind w:left="-132" w:right="-52"/>
              <w:jc w:val="thaiDistribute"/>
              <w:rPr>
                <w:rFonts w:ascii="BrowalliaUPC" w:hAnsi="BrowalliaUPC" w:cs="BrowalliaUPC"/>
                <w:b/>
                <w:bCs/>
                <w:color w:val="000000" w:themeColor="text1"/>
                <w:sz w:val="22"/>
                <w:szCs w:val="22"/>
                <w:lang w:val="en-GB"/>
              </w:rPr>
            </w:pPr>
          </w:p>
        </w:tc>
        <w:tc>
          <w:tcPr>
            <w:tcW w:w="891" w:type="dxa"/>
          </w:tcPr>
          <w:p w14:paraId="1EAB3ABC" w14:textId="77777777" w:rsidR="00C461EE" w:rsidRPr="004F0391" w:rsidRDefault="00C461EE" w:rsidP="008E1770">
            <w:pPr>
              <w:ind w:left="-132" w:right="-52"/>
              <w:jc w:val="thaiDistribute"/>
              <w:rPr>
                <w:rFonts w:ascii="BrowalliaUPC" w:hAnsi="BrowalliaUPC" w:cs="BrowalliaUPC"/>
                <w:b/>
                <w:bCs/>
                <w:color w:val="000000" w:themeColor="text1"/>
                <w:sz w:val="22"/>
                <w:szCs w:val="22"/>
                <w:lang w:val="en-GB"/>
              </w:rPr>
            </w:pPr>
          </w:p>
        </w:tc>
        <w:tc>
          <w:tcPr>
            <w:tcW w:w="855" w:type="dxa"/>
          </w:tcPr>
          <w:p w14:paraId="29F911C5" w14:textId="77777777" w:rsidR="00C461EE" w:rsidRPr="004F0391" w:rsidRDefault="00C461EE" w:rsidP="008E1770">
            <w:pPr>
              <w:ind w:left="-132" w:right="-52"/>
              <w:jc w:val="thaiDistribute"/>
              <w:rPr>
                <w:rFonts w:ascii="BrowalliaUPC" w:hAnsi="BrowalliaUPC" w:cs="BrowalliaUPC"/>
                <w:b/>
                <w:bCs/>
                <w:color w:val="000000" w:themeColor="text1"/>
                <w:sz w:val="22"/>
                <w:szCs w:val="22"/>
                <w:lang w:val="en-GB"/>
              </w:rPr>
            </w:pPr>
          </w:p>
        </w:tc>
        <w:tc>
          <w:tcPr>
            <w:tcW w:w="864" w:type="dxa"/>
          </w:tcPr>
          <w:p w14:paraId="532B7361" w14:textId="77777777" w:rsidR="00C461EE" w:rsidRPr="004F0391" w:rsidRDefault="00C461EE" w:rsidP="008E1770">
            <w:pPr>
              <w:ind w:left="-132" w:right="-52"/>
              <w:jc w:val="thaiDistribute"/>
              <w:rPr>
                <w:rFonts w:ascii="BrowalliaUPC" w:hAnsi="BrowalliaUPC" w:cs="BrowalliaUPC"/>
                <w:b/>
                <w:bCs/>
                <w:color w:val="000000" w:themeColor="text1"/>
                <w:sz w:val="22"/>
                <w:szCs w:val="22"/>
                <w:lang w:val="en-GB"/>
              </w:rPr>
            </w:pPr>
          </w:p>
        </w:tc>
        <w:tc>
          <w:tcPr>
            <w:tcW w:w="864" w:type="dxa"/>
          </w:tcPr>
          <w:p w14:paraId="44F62EA6" w14:textId="77777777" w:rsidR="00C461EE" w:rsidRPr="004F0391" w:rsidRDefault="00C461EE" w:rsidP="008E1770">
            <w:pPr>
              <w:ind w:left="-132" w:right="-52"/>
              <w:jc w:val="thaiDistribute"/>
              <w:rPr>
                <w:rFonts w:ascii="BrowalliaUPC" w:hAnsi="BrowalliaUPC" w:cs="BrowalliaUPC"/>
                <w:b/>
                <w:bCs/>
                <w:color w:val="000000" w:themeColor="text1"/>
                <w:sz w:val="22"/>
                <w:szCs w:val="22"/>
                <w:lang w:val="en-GB"/>
              </w:rPr>
            </w:pPr>
          </w:p>
        </w:tc>
        <w:tc>
          <w:tcPr>
            <w:tcW w:w="846" w:type="dxa"/>
          </w:tcPr>
          <w:p w14:paraId="33686B0D" w14:textId="77777777" w:rsidR="00C461EE" w:rsidRPr="004F0391" w:rsidRDefault="00C461EE" w:rsidP="008E1770">
            <w:pPr>
              <w:ind w:left="-132" w:right="-52"/>
              <w:jc w:val="thaiDistribute"/>
              <w:rPr>
                <w:rFonts w:ascii="BrowalliaUPC" w:hAnsi="BrowalliaUPC" w:cs="BrowalliaUPC"/>
                <w:b/>
                <w:bCs/>
                <w:color w:val="000000" w:themeColor="text1"/>
                <w:sz w:val="22"/>
                <w:szCs w:val="22"/>
                <w:lang w:val="en-GB"/>
              </w:rPr>
            </w:pPr>
          </w:p>
        </w:tc>
        <w:tc>
          <w:tcPr>
            <w:tcW w:w="882" w:type="dxa"/>
          </w:tcPr>
          <w:p w14:paraId="47DF95E8" w14:textId="77777777" w:rsidR="00C461EE" w:rsidRPr="004F0391" w:rsidRDefault="00C461EE" w:rsidP="008E1770">
            <w:pPr>
              <w:ind w:left="-132" w:right="-52"/>
              <w:jc w:val="thaiDistribute"/>
              <w:rPr>
                <w:rFonts w:ascii="BrowalliaUPC" w:hAnsi="BrowalliaUPC" w:cs="BrowalliaUPC"/>
                <w:b/>
                <w:bCs/>
                <w:color w:val="000000" w:themeColor="text1"/>
                <w:sz w:val="22"/>
                <w:szCs w:val="22"/>
                <w:lang w:val="en-GB"/>
              </w:rPr>
            </w:pPr>
          </w:p>
        </w:tc>
        <w:tc>
          <w:tcPr>
            <w:tcW w:w="846" w:type="dxa"/>
          </w:tcPr>
          <w:p w14:paraId="6786CA5C" w14:textId="77777777" w:rsidR="00C461EE" w:rsidRPr="004F0391" w:rsidRDefault="00C461EE" w:rsidP="008E1770">
            <w:pPr>
              <w:ind w:left="-132" w:right="-52"/>
              <w:jc w:val="thaiDistribute"/>
              <w:rPr>
                <w:rFonts w:ascii="BrowalliaUPC" w:hAnsi="BrowalliaUPC" w:cs="BrowalliaUPC"/>
                <w:b/>
                <w:bCs/>
                <w:color w:val="000000" w:themeColor="text1"/>
                <w:sz w:val="22"/>
                <w:szCs w:val="22"/>
                <w:lang w:val="en-GB"/>
              </w:rPr>
            </w:pPr>
          </w:p>
        </w:tc>
      </w:tr>
      <w:tr w:rsidR="00C461EE" w:rsidRPr="004F0391" w14:paraId="1FD95F50" w14:textId="77777777" w:rsidTr="00547803">
        <w:tc>
          <w:tcPr>
            <w:tcW w:w="2187" w:type="dxa"/>
          </w:tcPr>
          <w:p w14:paraId="6A1D8AD0" w14:textId="77777777" w:rsidR="00C461EE" w:rsidRPr="004F0391" w:rsidRDefault="00C461EE" w:rsidP="008E1770">
            <w:pPr>
              <w:ind w:right="-23"/>
              <w:jc w:val="thaiDistribute"/>
              <w:rPr>
                <w:rFonts w:ascii="BrowalliaUPC" w:hAnsi="BrowalliaUPC" w:cs="BrowalliaUPC"/>
                <w:b/>
                <w:bCs/>
                <w:color w:val="000000" w:themeColor="text1"/>
                <w:sz w:val="22"/>
                <w:szCs w:val="22"/>
                <w:u w:val="single"/>
                <w:lang w:val="en-GB"/>
              </w:rPr>
            </w:pPr>
            <w:r w:rsidRPr="004F0391">
              <w:rPr>
                <w:rFonts w:ascii="BrowalliaUPC" w:eastAsia="Arial Unicode MS" w:hAnsi="BrowalliaUPC" w:cs="BrowalliaUPC"/>
                <w:b/>
                <w:bCs/>
                <w:sz w:val="22"/>
                <w:szCs w:val="22"/>
                <w:u w:val="single"/>
                <w:cs/>
                <w:lang w:val="en-GB"/>
              </w:rPr>
              <w:t>สินทรัพย์ทางการเงิน</w:t>
            </w:r>
          </w:p>
        </w:tc>
        <w:tc>
          <w:tcPr>
            <w:tcW w:w="846" w:type="dxa"/>
          </w:tcPr>
          <w:p w14:paraId="0A632DA0" w14:textId="77777777" w:rsidR="00C461EE" w:rsidRPr="004F0391" w:rsidRDefault="00C461EE" w:rsidP="008E1770">
            <w:pPr>
              <w:ind w:left="-51" w:right="-52"/>
              <w:jc w:val="center"/>
              <w:rPr>
                <w:rFonts w:ascii="BrowalliaUPC" w:eastAsia="Arial Unicode MS" w:hAnsi="BrowalliaUPC" w:cs="BrowalliaUPC"/>
                <w:sz w:val="22"/>
                <w:szCs w:val="22"/>
              </w:rPr>
            </w:pPr>
          </w:p>
        </w:tc>
        <w:tc>
          <w:tcPr>
            <w:tcW w:w="891" w:type="dxa"/>
          </w:tcPr>
          <w:p w14:paraId="19DA015C" w14:textId="77777777" w:rsidR="00C461EE" w:rsidRPr="004F0391" w:rsidRDefault="00C461EE" w:rsidP="008E1770">
            <w:pPr>
              <w:ind w:left="-51" w:right="-52"/>
              <w:jc w:val="center"/>
              <w:rPr>
                <w:rFonts w:ascii="BrowalliaUPC" w:eastAsia="Arial Unicode MS" w:hAnsi="BrowalliaUPC" w:cs="BrowalliaUPC"/>
                <w:sz w:val="22"/>
                <w:szCs w:val="22"/>
              </w:rPr>
            </w:pPr>
          </w:p>
        </w:tc>
        <w:tc>
          <w:tcPr>
            <w:tcW w:w="855" w:type="dxa"/>
          </w:tcPr>
          <w:p w14:paraId="5B72DCAB" w14:textId="77777777" w:rsidR="00C461EE" w:rsidRPr="004F0391" w:rsidRDefault="00C461EE" w:rsidP="008E1770">
            <w:pPr>
              <w:ind w:left="-51" w:right="-52"/>
              <w:jc w:val="center"/>
              <w:rPr>
                <w:rFonts w:ascii="BrowalliaUPC" w:eastAsia="Arial Unicode MS" w:hAnsi="BrowalliaUPC" w:cs="BrowalliaUPC"/>
                <w:sz w:val="22"/>
                <w:szCs w:val="22"/>
              </w:rPr>
            </w:pPr>
          </w:p>
        </w:tc>
        <w:tc>
          <w:tcPr>
            <w:tcW w:w="864" w:type="dxa"/>
          </w:tcPr>
          <w:p w14:paraId="60887971" w14:textId="77777777" w:rsidR="00C461EE" w:rsidRPr="004F0391" w:rsidRDefault="00C461EE" w:rsidP="008E1770">
            <w:pPr>
              <w:ind w:left="-51" w:right="-52"/>
              <w:jc w:val="center"/>
              <w:rPr>
                <w:rFonts w:ascii="BrowalliaUPC" w:eastAsia="Arial Unicode MS" w:hAnsi="BrowalliaUPC" w:cs="BrowalliaUPC"/>
                <w:sz w:val="22"/>
                <w:szCs w:val="22"/>
              </w:rPr>
            </w:pPr>
          </w:p>
        </w:tc>
        <w:tc>
          <w:tcPr>
            <w:tcW w:w="864" w:type="dxa"/>
          </w:tcPr>
          <w:p w14:paraId="6EA7BE69" w14:textId="77777777" w:rsidR="00C461EE" w:rsidRPr="004F0391" w:rsidRDefault="00C461EE" w:rsidP="008E1770">
            <w:pPr>
              <w:ind w:left="-51" w:right="-52"/>
              <w:jc w:val="center"/>
              <w:rPr>
                <w:rFonts w:ascii="BrowalliaUPC" w:eastAsia="Arial Unicode MS" w:hAnsi="BrowalliaUPC" w:cs="BrowalliaUPC"/>
                <w:sz w:val="22"/>
                <w:szCs w:val="22"/>
              </w:rPr>
            </w:pPr>
          </w:p>
        </w:tc>
        <w:tc>
          <w:tcPr>
            <w:tcW w:w="846" w:type="dxa"/>
          </w:tcPr>
          <w:p w14:paraId="3440C499" w14:textId="77777777" w:rsidR="00C461EE" w:rsidRPr="004F0391" w:rsidRDefault="00C461EE" w:rsidP="008E1770">
            <w:pPr>
              <w:ind w:left="-51" w:right="-52"/>
              <w:jc w:val="center"/>
              <w:rPr>
                <w:rFonts w:ascii="BrowalliaUPC" w:eastAsia="Arial Unicode MS" w:hAnsi="BrowalliaUPC" w:cs="BrowalliaUPC"/>
                <w:sz w:val="22"/>
                <w:szCs w:val="22"/>
              </w:rPr>
            </w:pPr>
          </w:p>
        </w:tc>
        <w:tc>
          <w:tcPr>
            <w:tcW w:w="882" w:type="dxa"/>
          </w:tcPr>
          <w:p w14:paraId="33C2DE33" w14:textId="77777777" w:rsidR="00C461EE" w:rsidRPr="004F0391" w:rsidRDefault="00C461EE" w:rsidP="008E1770">
            <w:pPr>
              <w:ind w:left="-51" w:right="-52"/>
              <w:jc w:val="center"/>
              <w:rPr>
                <w:rFonts w:ascii="BrowalliaUPC" w:eastAsia="Arial Unicode MS" w:hAnsi="BrowalliaUPC" w:cs="BrowalliaUPC"/>
                <w:sz w:val="22"/>
                <w:szCs w:val="22"/>
              </w:rPr>
            </w:pPr>
          </w:p>
        </w:tc>
        <w:tc>
          <w:tcPr>
            <w:tcW w:w="846" w:type="dxa"/>
          </w:tcPr>
          <w:p w14:paraId="55D32258" w14:textId="77777777" w:rsidR="00C461EE" w:rsidRPr="004F0391" w:rsidRDefault="00C461EE" w:rsidP="008E1770">
            <w:pPr>
              <w:ind w:left="-51" w:right="-52"/>
              <w:jc w:val="center"/>
              <w:rPr>
                <w:rFonts w:ascii="BrowalliaUPC" w:eastAsia="Arial Unicode MS" w:hAnsi="BrowalliaUPC" w:cs="BrowalliaUPC"/>
                <w:sz w:val="22"/>
                <w:szCs w:val="22"/>
              </w:rPr>
            </w:pPr>
          </w:p>
        </w:tc>
      </w:tr>
      <w:tr w:rsidR="00C461EE" w:rsidRPr="004F0391" w14:paraId="6A2BB654" w14:textId="77777777" w:rsidTr="008E1770">
        <w:tc>
          <w:tcPr>
            <w:tcW w:w="2187" w:type="dxa"/>
          </w:tcPr>
          <w:p w14:paraId="712A55A1" w14:textId="77777777" w:rsidR="00C461EE" w:rsidRPr="004F0391" w:rsidRDefault="00C461EE" w:rsidP="008E1770">
            <w:pPr>
              <w:rPr>
                <w:rFonts w:ascii="BrowalliaUPC" w:hAnsi="BrowalliaUPC" w:cs="BrowalliaUPC"/>
                <w:b/>
                <w:bCs/>
                <w:color w:val="000000" w:themeColor="text1"/>
                <w:sz w:val="22"/>
                <w:szCs w:val="22"/>
                <w:lang w:val="en-GB"/>
              </w:rPr>
            </w:pPr>
            <w:r w:rsidRPr="004F0391">
              <w:rPr>
                <w:rFonts w:ascii="BrowalliaUPC" w:eastAsia="Arial Unicode MS" w:hAnsi="BrowalliaUPC" w:cs="BrowalliaUPC"/>
                <w:b/>
                <w:bCs/>
                <w:sz w:val="22"/>
                <w:szCs w:val="22"/>
                <w:cs/>
                <w:lang w:val="en-GB"/>
              </w:rPr>
              <w:t>สินทรัพย์ทางการเงินที่วัด</w:t>
            </w:r>
            <w:r w:rsidRPr="004F0391">
              <w:rPr>
                <w:rFonts w:ascii="BrowalliaUPC" w:eastAsia="Arial Unicode MS" w:hAnsi="BrowalliaUPC" w:cs="BrowalliaUPC"/>
                <w:b/>
                <w:bCs/>
                <w:sz w:val="22"/>
                <w:szCs w:val="22"/>
                <w:lang w:val="en-GB"/>
              </w:rPr>
              <w:t xml:space="preserve"> </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มูลค่าด้วยมูลค่ายุติธรรม</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ผ่านกำไรหรือขาดทุน</w:t>
            </w:r>
          </w:p>
        </w:tc>
        <w:tc>
          <w:tcPr>
            <w:tcW w:w="846" w:type="dxa"/>
          </w:tcPr>
          <w:p w14:paraId="0023EBF7"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91" w:type="dxa"/>
          </w:tcPr>
          <w:p w14:paraId="7D201A8C"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55" w:type="dxa"/>
          </w:tcPr>
          <w:p w14:paraId="53A7796D"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64" w:type="dxa"/>
          </w:tcPr>
          <w:p w14:paraId="5AEA2988"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64" w:type="dxa"/>
          </w:tcPr>
          <w:p w14:paraId="64482590"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46" w:type="dxa"/>
          </w:tcPr>
          <w:p w14:paraId="3ED5F960"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82" w:type="dxa"/>
          </w:tcPr>
          <w:p w14:paraId="31CCBF94"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46" w:type="dxa"/>
          </w:tcPr>
          <w:p w14:paraId="16DE533B" w14:textId="77777777" w:rsidR="00C461EE" w:rsidRPr="004F0391" w:rsidRDefault="00C461EE" w:rsidP="00547803">
            <w:pPr>
              <w:ind w:left="-51" w:right="-52"/>
              <w:jc w:val="right"/>
              <w:rPr>
                <w:rFonts w:ascii="BrowalliaUPC" w:eastAsia="Arial Unicode MS" w:hAnsi="BrowalliaUPC" w:cs="BrowalliaUPC"/>
                <w:sz w:val="22"/>
                <w:szCs w:val="22"/>
              </w:rPr>
            </w:pPr>
          </w:p>
        </w:tc>
      </w:tr>
      <w:tr w:rsidR="00E36787" w:rsidRPr="004F0391" w14:paraId="26B0416F" w14:textId="77777777" w:rsidTr="008E1770">
        <w:tc>
          <w:tcPr>
            <w:tcW w:w="2187" w:type="dxa"/>
          </w:tcPr>
          <w:p w14:paraId="29FEA1B0" w14:textId="77777777" w:rsidR="00E36787" w:rsidRPr="004F0391" w:rsidRDefault="00E36787" w:rsidP="00E36787">
            <w:pPr>
              <w:ind w:right="-23"/>
              <w:jc w:val="thaiDistribute"/>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เงินลงทุนในกองทุนรวม</w:t>
            </w:r>
          </w:p>
        </w:tc>
        <w:tc>
          <w:tcPr>
            <w:tcW w:w="846" w:type="dxa"/>
          </w:tcPr>
          <w:p w14:paraId="288DA95E" w14:textId="77777777" w:rsidR="00E36787" w:rsidRPr="009D6D56" w:rsidRDefault="00E36787" w:rsidP="00547803">
            <w:pP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56,214</w:t>
            </w:r>
          </w:p>
        </w:tc>
        <w:tc>
          <w:tcPr>
            <w:tcW w:w="891" w:type="dxa"/>
          </w:tcPr>
          <w:p w14:paraId="5DA7391D" w14:textId="77777777" w:rsidR="00E36787" w:rsidRPr="009D6D56" w:rsidRDefault="00E36787" w:rsidP="00547803">
            <w:pP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85,609</w:t>
            </w:r>
          </w:p>
        </w:tc>
        <w:tc>
          <w:tcPr>
            <w:tcW w:w="855" w:type="dxa"/>
          </w:tcPr>
          <w:p w14:paraId="7346EFB0" w14:textId="5202F405" w:rsidR="00E36787" w:rsidRPr="00FC7A15" w:rsidRDefault="00E36787" w:rsidP="00547803">
            <w:pPr>
              <w:ind w:left="-51" w:right="-52"/>
              <w:jc w:val="center"/>
              <w:rPr>
                <w:rFonts w:ascii="BrowalliaUPC" w:eastAsia="Arial Unicode MS" w:hAnsi="BrowalliaUPC" w:cs="BrowalliaUPC"/>
                <w:sz w:val="22"/>
                <w:szCs w:val="22"/>
                <w:lang w:val="en-US"/>
              </w:rPr>
            </w:pPr>
            <w:r w:rsidRPr="00C527E9">
              <w:rPr>
                <w:rFonts w:ascii="BrowalliaUPC" w:eastAsia="Arial Unicode MS" w:hAnsi="BrowalliaUPC" w:cs="BrowalliaUPC"/>
                <w:sz w:val="22"/>
                <w:szCs w:val="22"/>
                <w:lang w:val="en-US"/>
              </w:rPr>
              <w:t xml:space="preserve">     -</w:t>
            </w:r>
          </w:p>
        </w:tc>
        <w:tc>
          <w:tcPr>
            <w:tcW w:w="864" w:type="dxa"/>
          </w:tcPr>
          <w:p w14:paraId="03663132" w14:textId="15EB3D8C" w:rsidR="00E36787" w:rsidRPr="000C78EA" w:rsidRDefault="00E36787" w:rsidP="00547803">
            <w:pPr>
              <w:ind w:left="-51" w:right="-52"/>
              <w:jc w:val="center"/>
              <w:rPr>
                <w:rFonts w:ascii="BrowalliaUPC" w:eastAsia="Arial Unicode MS" w:hAnsi="BrowalliaUPC" w:cs="BrowalliaUPC"/>
                <w:sz w:val="22"/>
                <w:szCs w:val="22"/>
                <w:lang w:val="en-US"/>
              </w:rPr>
            </w:pPr>
            <w:r w:rsidRPr="00C527E9">
              <w:rPr>
                <w:rFonts w:ascii="BrowalliaUPC" w:eastAsia="Arial Unicode MS" w:hAnsi="BrowalliaUPC" w:cs="BrowalliaUPC"/>
                <w:sz w:val="22"/>
                <w:szCs w:val="22"/>
                <w:lang w:val="en-US"/>
              </w:rPr>
              <w:t xml:space="preserve">     -</w:t>
            </w:r>
          </w:p>
        </w:tc>
        <w:tc>
          <w:tcPr>
            <w:tcW w:w="864" w:type="dxa"/>
          </w:tcPr>
          <w:p w14:paraId="027A0131" w14:textId="5AB7D1FB" w:rsidR="00E36787" w:rsidRPr="000C78EA" w:rsidRDefault="00E36787" w:rsidP="00547803">
            <w:pPr>
              <w:ind w:left="-51" w:right="-52"/>
              <w:jc w:val="center"/>
              <w:rPr>
                <w:rFonts w:ascii="BrowalliaUPC" w:eastAsia="Arial Unicode MS" w:hAnsi="BrowalliaUPC" w:cs="BrowalliaUPC"/>
                <w:sz w:val="22"/>
                <w:szCs w:val="22"/>
                <w:lang w:val="en-US"/>
              </w:rPr>
            </w:pPr>
            <w:r w:rsidRPr="00C527E9">
              <w:rPr>
                <w:rFonts w:ascii="BrowalliaUPC" w:eastAsia="Arial Unicode MS" w:hAnsi="BrowalliaUPC" w:cs="BrowalliaUPC"/>
                <w:sz w:val="22"/>
                <w:szCs w:val="22"/>
                <w:lang w:val="en-US"/>
              </w:rPr>
              <w:t xml:space="preserve">     -</w:t>
            </w:r>
          </w:p>
        </w:tc>
        <w:tc>
          <w:tcPr>
            <w:tcW w:w="846" w:type="dxa"/>
          </w:tcPr>
          <w:p w14:paraId="1D8C66DB" w14:textId="5CC35CC7" w:rsidR="00E36787" w:rsidRPr="000C78EA" w:rsidRDefault="00E36787" w:rsidP="00547803">
            <w:pPr>
              <w:ind w:left="-51" w:right="-52"/>
              <w:jc w:val="center"/>
              <w:rPr>
                <w:rFonts w:ascii="BrowalliaUPC" w:eastAsia="Arial Unicode MS" w:hAnsi="BrowalliaUPC" w:cs="BrowalliaUPC"/>
                <w:sz w:val="22"/>
                <w:szCs w:val="22"/>
                <w:lang w:val="en-US"/>
              </w:rPr>
            </w:pPr>
            <w:r w:rsidRPr="00C527E9">
              <w:rPr>
                <w:rFonts w:ascii="BrowalliaUPC" w:eastAsia="Arial Unicode MS" w:hAnsi="BrowalliaUPC" w:cs="BrowalliaUPC"/>
                <w:sz w:val="22"/>
                <w:szCs w:val="22"/>
                <w:lang w:val="en-US"/>
              </w:rPr>
              <w:t xml:space="preserve">     -</w:t>
            </w:r>
          </w:p>
        </w:tc>
        <w:tc>
          <w:tcPr>
            <w:tcW w:w="882" w:type="dxa"/>
          </w:tcPr>
          <w:p w14:paraId="2E529FED" w14:textId="02BCFDE8" w:rsidR="00E36787" w:rsidRPr="000C78EA" w:rsidRDefault="00E36787" w:rsidP="00547803">
            <w:pP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w:t>
            </w:r>
            <w:r w:rsidR="00D96D52">
              <w:rPr>
                <w:rFonts w:ascii="BrowalliaUPC" w:eastAsia="Arial Unicode MS" w:hAnsi="BrowalliaUPC" w:cs="BrowalliaUPC"/>
                <w:sz w:val="22"/>
                <w:szCs w:val="22"/>
                <w:lang w:val="en-US"/>
              </w:rPr>
              <w:t>6</w:t>
            </w:r>
            <w:r>
              <w:rPr>
                <w:rFonts w:ascii="BrowalliaUPC" w:eastAsia="Arial Unicode MS" w:hAnsi="BrowalliaUPC" w:cs="BrowalliaUPC"/>
                <w:sz w:val="22"/>
                <w:szCs w:val="22"/>
                <w:lang w:val="en-US"/>
              </w:rPr>
              <w:t>,214</w:t>
            </w:r>
          </w:p>
        </w:tc>
        <w:tc>
          <w:tcPr>
            <w:tcW w:w="846" w:type="dxa"/>
          </w:tcPr>
          <w:p w14:paraId="32CE12B4" w14:textId="77777777" w:rsidR="00E36787" w:rsidRPr="000C78EA" w:rsidRDefault="00E36787" w:rsidP="00547803">
            <w:pP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85,609</w:t>
            </w:r>
          </w:p>
        </w:tc>
      </w:tr>
      <w:tr w:rsidR="00F42FEA" w:rsidRPr="004F0391" w14:paraId="156759CF" w14:textId="77777777" w:rsidTr="008E1770">
        <w:tc>
          <w:tcPr>
            <w:tcW w:w="2187" w:type="dxa"/>
          </w:tcPr>
          <w:p w14:paraId="5DF8C50E" w14:textId="0783520D" w:rsidR="00F42FEA" w:rsidRPr="004F0391" w:rsidRDefault="00F42FEA" w:rsidP="00F42FEA">
            <w:pPr>
              <w:ind w:right="-23"/>
              <w:jc w:val="thaiDistribute"/>
              <w:rPr>
                <w:rFonts w:ascii="BrowalliaUPC" w:eastAsia="Arial Unicode MS" w:hAnsi="BrowalliaUPC" w:cs="BrowalliaUPC"/>
                <w:sz w:val="22"/>
                <w:szCs w:val="22"/>
                <w:cs/>
                <w:lang w:val="en-GB"/>
              </w:rPr>
            </w:pPr>
            <w:r w:rsidRPr="002042F7">
              <w:rPr>
                <w:rFonts w:ascii="BrowalliaUPC" w:eastAsia="Arial Unicode MS" w:hAnsi="BrowalliaUPC" w:cs="BrowalliaUPC"/>
                <w:sz w:val="22"/>
                <w:szCs w:val="22"/>
                <w:cs/>
                <w:lang w:val="en-GB"/>
              </w:rPr>
              <w:t>เงินลงทุนในตราสารหนี้</w:t>
            </w:r>
          </w:p>
        </w:tc>
        <w:tc>
          <w:tcPr>
            <w:tcW w:w="846" w:type="dxa"/>
          </w:tcPr>
          <w:p w14:paraId="2BAC95AF" w14:textId="24CE51FD" w:rsidR="00F42FEA" w:rsidRDefault="00536227" w:rsidP="00536227">
            <w:pPr>
              <w:pBdr>
                <w:bottom w:val="single" w:sz="4" w:space="1" w:color="auto"/>
              </w:pBdr>
              <w:ind w:left="-51" w:right="-52"/>
              <w:jc w:val="center"/>
              <w:rPr>
                <w:rFonts w:ascii="BrowalliaUPC" w:eastAsia="Arial Unicode MS" w:hAnsi="BrowalliaUPC" w:cs="BrowalliaUPC"/>
                <w:sz w:val="22"/>
                <w:szCs w:val="22"/>
                <w:lang w:val="en-US"/>
              </w:rPr>
            </w:pPr>
            <w:r w:rsidRPr="00C527E9">
              <w:rPr>
                <w:rFonts w:ascii="BrowalliaUPC" w:eastAsia="Arial Unicode MS" w:hAnsi="BrowalliaUPC" w:cs="BrowalliaUPC"/>
                <w:sz w:val="22"/>
                <w:szCs w:val="22"/>
                <w:lang w:val="en-US"/>
              </w:rPr>
              <w:t xml:space="preserve">     -</w:t>
            </w:r>
          </w:p>
        </w:tc>
        <w:tc>
          <w:tcPr>
            <w:tcW w:w="891" w:type="dxa"/>
          </w:tcPr>
          <w:p w14:paraId="16F72E1F" w14:textId="2B9C2FD4" w:rsidR="00F42FEA" w:rsidRDefault="00536227" w:rsidP="00536227">
            <w:pPr>
              <w:pBdr>
                <w:bottom w:val="single" w:sz="4" w:space="1" w:color="auto"/>
              </w:pBdr>
              <w:ind w:left="-51" w:right="-52"/>
              <w:jc w:val="center"/>
              <w:rPr>
                <w:rFonts w:ascii="BrowalliaUPC" w:eastAsia="Arial Unicode MS" w:hAnsi="BrowalliaUPC" w:cs="BrowalliaUPC"/>
                <w:sz w:val="22"/>
                <w:szCs w:val="22"/>
                <w:lang w:val="en-US"/>
              </w:rPr>
            </w:pPr>
            <w:r w:rsidRPr="00C527E9">
              <w:rPr>
                <w:rFonts w:ascii="BrowalliaUPC" w:eastAsia="Arial Unicode MS" w:hAnsi="BrowalliaUPC" w:cs="BrowalliaUPC"/>
                <w:sz w:val="22"/>
                <w:szCs w:val="22"/>
                <w:lang w:val="en-US"/>
              </w:rPr>
              <w:t xml:space="preserve">     -</w:t>
            </w:r>
          </w:p>
        </w:tc>
        <w:tc>
          <w:tcPr>
            <w:tcW w:w="855" w:type="dxa"/>
          </w:tcPr>
          <w:p w14:paraId="23B1230C" w14:textId="10371D5C" w:rsidR="00F42FEA" w:rsidRPr="00C527E9" w:rsidRDefault="00F42FEA" w:rsidP="00605F1E">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c>
          <w:tcPr>
            <w:tcW w:w="864" w:type="dxa"/>
          </w:tcPr>
          <w:p w14:paraId="5D9A3749" w14:textId="2D6E10C4" w:rsidR="00F42FEA" w:rsidRPr="00C527E9" w:rsidRDefault="00F42FEA" w:rsidP="00605F1E">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c>
          <w:tcPr>
            <w:tcW w:w="864" w:type="dxa"/>
          </w:tcPr>
          <w:p w14:paraId="0047C0A4" w14:textId="7285E779" w:rsidR="00F42FEA" w:rsidRPr="00C527E9" w:rsidRDefault="00F42FEA" w:rsidP="00F42FEA">
            <w:pPr>
              <w:pBdr>
                <w:bottom w:val="single" w:sz="4" w:space="1" w:color="auto"/>
              </w:pBdr>
              <w:ind w:left="-51" w:right="-52"/>
              <w:jc w:val="center"/>
              <w:rPr>
                <w:rFonts w:ascii="BrowalliaUPC" w:eastAsia="Arial Unicode MS" w:hAnsi="BrowalliaUPC" w:cs="BrowalliaUPC"/>
                <w:sz w:val="22"/>
                <w:szCs w:val="22"/>
                <w:lang w:val="en-US"/>
              </w:rPr>
            </w:pPr>
            <w:r w:rsidRPr="00AE5432">
              <w:rPr>
                <w:rFonts w:ascii="BrowalliaUPC" w:eastAsia="Arial Unicode MS" w:hAnsi="BrowalliaUPC" w:cs="BrowalliaUPC"/>
                <w:sz w:val="22"/>
                <w:szCs w:val="22"/>
                <w:lang w:val="en-US"/>
              </w:rPr>
              <w:t xml:space="preserve">     -</w:t>
            </w:r>
          </w:p>
        </w:tc>
        <w:tc>
          <w:tcPr>
            <w:tcW w:w="846" w:type="dxa"/>
          </w:tcPr>
          <w:p w14:paraId="5BB6143D" w14:textId="160DF69C" w:rsidR="00F42FEA" w:rsidRPr="00C527E9" w:rsidRDefault="00F42FEA" w:rsidP="00F42FEA">
            <w:pPr>
              <w:pBdr>
                <w:bottom w:val="single" w:sz="4" w:space="1" w:color="auto"/>
              </w:pBdr>
              <w:ind w:left="-51" w:right="-52"/>
              <w:jc w:val="center"/>
              <w:rPr>
                <w:rFonts w:ascii="BrowalliaUPC" w:eastAsia="Arial Unicode MS" w:hAnsi="BrowalliaUPC" w:cs="BrowalliaUPC"/>
                <w:sz w:val="22"/>
                <w:szCs w:val="22"/>
                <w:lang w:val="en-US"/>
              </w:rPr>
            </w:pPr>
            <w:r w:rsidRPr="00AE5432">
              <w:rPr>
                <w:rFonts w:ascii="BrowalliaUPC" w:eastAsia="Arial Unicode MS" w:hAnsi="BrowalliaUPC" w:cs="BrowalliaUPC"/>
                <w:sz w:val="22"/>
                <w:szCs w:val="22"/>
                <w:lang w:val="en-US"/>
              </w:rPr>
              <w:t xml:space="preserve">     -</w:t>
            </w:r>
          </w:p>
        </w:tc>
        <w:tc>
          <w:tcPr>
            <w:tcW w:w="882" w:type="dxa"/>
          </w:tcPr>
          <w:p w14:paraId="73335EFF" w14:textId="51A28D73" w:rsidR="00F42FEA" w:rsidRDefault="00F42FEA" w:rsidP="00F42FEA">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c>
          <w:tcPr>
            <w:tcW w:w="846" w:type="dxa"/>
          </w:tcPr>
          <w:p w14:paraId="14D04803" w14:textId="7C6665B7" w:rsidR="00F42FEA" w:rsidRDefault="00F42FEA" w:rsidP="00F42FEA">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r>
      <w:tr w:rsidR="00F42FEA" w:rsidRPr="004F0391" w14:paraId="5C168BC1" w14:textId="77777777" w:rsidTr="008E1770">
        <w:tc>
          <w:tcPr>
            <w:tcW w:w="2187" w:type="dxa"/>
          </w:tcPr>
          <w:p w14:paraId="52CB0216" w14:textId="77777777" w:rsidR="00F42FEA" w:rsidRPr="004F0391" w:rsidRDefault="00F42FEA" w:rsidP="00F42FEA">
            <w:pPr>
              <w:ind w:right="-23"/>
              <w:jc w:val="thaiDistribute"/>
              <w:rPr>
                <w:rFonts w:ascii="BrowalliaUPC" w:hAnsi="BrowalliaUPC" w:cs="BrowalliaUPC"/>
                <w:b/>
                <w:bCs/>
                <w:color w:val="000000" w:themeColor="text1"/>
                <w:sz w:val="22"/>
                <w:szCs w:val="22"/>
                <w:lang w:val="en-GB"/>
              </w:rPr>
            </w:pPr>
            <w:r w:rsidRPr="004F0391">
              <w:rPr>
                <w:rFonts w:ascii="BrowalliaUPC" w:eastAsia="Arial Unicode MS" w:hAnsi="BrowalliaUPC" w:cs="BrowalliaUPC"/>
                <w:b/>
                <w:bCs/>
                <w:sz w:val="22"/>
                <w:szCs w:val="22"/>
                <w:cs/>
                <w:lang w:val="en-GB"/>
              </w:rPr>
              <w:t>รวมสินทรัพย์ทางการเงิน</w:t>
            </w:r>
          </w:p>
        </w:tc>
        <w:tc>
          <w:tcPr>
            <w:tcW w:w="846" w:type="dxa"/>
          </w:tcPr>
          <w:p w14:paraId="511BD9C3" w14:textId="77777777" w:rsidR="00F42FEA" w:rsidRPr="009D6D56" w:rsidRDefault="00F42FEA" w:rsidP="00F42FEA">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56,214</w:t>
            </w:r>
          </w:p>
        </w:tc>
        <w:tc>
          <w:tcPr>
            <w:tcW w:w="891" w:type="dxa"/>
          </w:tcPr>
          <w:p w14:paraId="347DEA87" w14:textId="77777777" w:rsidR="00F42FEA" w:rsidRPr="00FC7A15" w:rsidRDefault="00F42FEA" w:rsidP="00F42FEA">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85,609</w:t>
            </w:r>
          </w:p>
        </w:tc>
        <w:tc>
          <w:tcPr>
            <w:tcW w:w="855" w:type="dxa"/>
          </w:tcPr>
          <w:p w14:paraId="5D9B0AF8" w14:textId="2DE1217B" w:rsidR="00F42FEA" w:rsidRPr="00FC7A15" w:rsidRDefault="00B36750" w:rsidP="00B36750">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cs/>
                <w:lang w:val="en-US"/>
              </w:rPr>
              <w:fldChar w:fldCharType="begin"/>
            </w:r>
            <w:r>
              <w:rPr>
                <w:rFonts w:ascii="BrowalliaUPC" w:eastAsia="Arial Unicode MS" w:hAnsi="BrowalliaUPC" w:cs="BrowalliaUPC"/>
                <w:sz w:val="22"/>
                <w:szCs w:val="22"/>
                <w:cs/>
                <w:lang w:val="en-US"/>
              </w:rPr>
              <w:instrText xml:space="preserve"> =</w:instrText>
            </w:r>
            <w:r>
              <w:rPr>
                <w:rFonts w:ascii="BrowalliaUPC" w:eastAsia="Arial Unicode MS" w:hAnsi="BrowalliaUPC" w:cs="BrowalliaUPC"/>
                <w:sz w:val="22"/>
                <w:szCs w:val="22"/>
                <w:lang w:val="en-US"/>
              </w:rPr>
              <w:instrText>SUM(ABOVE)</w:instrText>
            </w:r>
            <w:r>
              <w:rPr>
                <w:rFonts w:ascii="BrowalliaUPC" w:eastAsia="Arial Unicode MS" w:hAnsi="BrowalliaUPC" w:cs="BrowalliaUPC"/>
                <w:sz w:val="22"/>
                <w:szCs w:val="22"/>
                <w:cs/>
                <w:lang w:val="en-US"/>
              </w:rPr>
              <w:instrText xml:space="preserve"> </w:instrText>
            </w:r>
            <w:r>
              <w:rPr>
                <w:rFonts w:ascii="BrowalliaUPC" w:eastAsia="Arial Unicode MS" w:hAnsi="BrowalliaUPC" w:cs="BrowalliaUPC"/>
                <w:sz w:val="22"/>
                <w:szCs w:val="22"/>
                <w:cs/>
                <w:lang w:val="en-US"/>
              </w:rPr>
              <w:fldChar w:fldCharType="separate"/>
            </w:r>
            <w:r>
              <w:rPr>
                <w:rFonts w:ascii="BrowalliaUPC" w:eastAsia="Arial Unicode MS" w:hAnsi="BrowalliaUPC" w:cs="BrowalliaUPC"/>
                <w:noProof/>
                <w:sz w:val="22"/>
                <w:szCs w:val="22"/>
                <w:cs/>
                <w:lang w:val="en-US"/>
              </w:rPr>
              <w:t>3</w:t>
            </w:r>
            <w:r>
              <w:rPr>
                <w:rFonts w:ascii="BrowalliaUPC" w:eastAsia="Arial Unicode MS" w:hAnsi="BrowalliaUPC" w:cs="BrowalliaUPC"/>
                <w:noProof/>
                <w:sz w:val="22"/>
                <w:szCs w:val="22"/>
                <w:lang w:val="en-US"/>
              </w:rPr>
              <w:t>,</w:t>
            </w:r>
            <w:r>
              <w:rPr>
                <w:rFonts w:ascii="BrowalliaUPC" w:eastAsia="Arial Unicode MS" w:hAnsi="BrowalliaUPC" w:cs="BrowalliaUPC"/>
                <w:noProof/>
                <w:sz w:val="22"/>
                <w:szCs w:val="22"/>
                <w:cs/>
                <w:lang w:val="en-US"/>
              </w:rPr>
              <w:t>044</w:t>
            </w:r>
            <w:r>
              <w:rPr>
                <w:rFonts w:ascii="BrowalliaUPC" w:eastAsia="Arial Unicode MS" w:hAnsi="BrowalliaUPC" w:cs="BrowalliaUPC"/>
                <w:sz w:val="22"/>
                <w:szCs w:val="22"/>
                <w:cs/>
                <w:lang w:val="en-US"/>
              </w:rPr>
              <w:fldChar w:fldCharType="end"/>
            </w:r>
          </w:p>
        </w:tc>
        <w:tc>
          <w:tcPr>
            <w:tcW w:w="864" w:type="dxa"/>
          </w:tcPr>
          <w:p w14:paraId="2000A257" w14:textId="254AE5E3" w:rsidR="00F42FEA" w:rsidRPr="004F0391" w:rsidRDefault="00B36750" w:rsidP="00B36750">
            <w:pPr>
              <w:pBdr>
                <w:bottom w:val="single" w:sz="12" w:space="1" w:color="auto"/>
              </w:pBdr>
              <w:ind w:left="-51" w:right="-52"/>
              <w:jc w:val="right"/>
              <w:rPr>
                <w:rFonts w:ascii="BrowalliaUPC" w:eastAsia="Arial Unicode MS" w:hAnsi="BrowalliaUPC" w:cs="BrowalliaUPC"/>
                <w:sz w:val="22"/>
                <w:szCs w:val="22"/>
              </w:rPr>
            </w:pPr>
            <w:r>
              <w:rPr>
                <w:rFonts w:ascii="BrowalliaUPC" w:eastAsia="Arial Unicode MS" w:hAnsi="BrowalliaUPC" w:cs="BrowalliaUPC"/>
                <w:sz w:val="22"/>
                <w:szCs w:val="22"/>
                <w:cs/>
              </w:rPr>
              <w:fldChar w:fldCharType="begin"/>
            </w:r>
            <w:r>
              <w:rPr>
                <w:rFonts w:ascii="BrowalliaUPC" w:eastAsia="Arial Unicode MS" w:hAnsi="BrowalliaUPC" w:cs="BrowalliaUPC"/>
                <w:sz w:val="22"/>
                <w:szCs w:val="22"/>
                <w:cs/>
              </w:rPr>
              <w:instrText xml:space="preserve"> =</w:instrText>
            </w:r>
            <w:r>
              <w:rPr>
                <w:rFonts w:ascii="BrowalliaUPC" w:eastAsia="Arial Unicode MS" w:hAnsi="BrowalliaUPC" w:cs="BrowalliaUPC"/>
                <w:sz w:val="22"/>
                <w:szCs w:val="22"/>
              </w:rPr>
              <w:instrText>SUM(ABOVE)</w:instrText>
            </w:r>
            <w:r>
              <w:rPr>
                <w:rFonts w:ascii="BrowalliaUPC" w:eastAsia="Arial Unicode MS" w:hAnsi="BrowalliaUPC" w:cs="BrowalliaUPC"/>
                <w:sz w:val="22"/>
                <w:szCs w:val="22"/>
                <w:cs/>
              </w:rPr>
              <w:instrText xml:space="preserve"> </w:instrText>
            </w:r>
            <w:r>
              <w:rPr>
                <w:rFonts w:ascii="BrowalliaUPC" w:eastAsia="Arial Unicode MS" w:hAnsi="BrowalliaUPC" w:cs="BrowalliaUPC"/>
                <w:sz w:val="22"/>
                <w:szCs w:val="22"/>
                <w:cs/>
              </w:rPr>
              <w:fldChar w:fldCharType="separate"/>
            </w:r>
            <w:r>
              <w:rPr>
                <w:rFonts w:ascii="BrowalliaUPC" w:eastAsia="Arial Unicode MS" w:hAnsi="BrowalliaUPC" w:cs="BrowalliaUPC"/>
                <w:noProof/>
                <w:sz w:val="22"/>
                <w:szCs w:val="22"/>
                <w:cs/>
              </w:rPr>
              <w:t>3</w:t>
            </w:r>
            <w:r>
              <w:rPr>
                <w:rFonts w:ascii="BrowalliaUPC" w:eastAsia="Arial Unicode MS" w:hAnsi="BrowalliaUPC" w:cs="BrowalliaUPC"/>
                <w:noProof/>
                <w:sz w:val="22"/>
                <w:szCs w:val="22"/>
              </w:rPr>
              <w:t>,</w:t>
            </w:r>
            <w:r>
              <w:rPr>
                <w:rFonts w:ascii="BrowalliaUPC" w:eastAsia="Arial Unicode MS" w:hAnsi="BrowalliaUPC" w:cs="BrowalliaUPC"/>
                <w:noProof/>
                <w:sz w:val="22"/>
                <w:szCs w:val="22"/>
                <w:cs/>
              </w:rPr>
              <w:t>044</w:t>
            </w:r>
            <w:r>
              <w:rPr>
                <w:rFonts w:ascii="BrowalliaUPC" w:eastAsia="Arial Unicode MS" w:hAnsi="BrowalliaUPC" w:cs="BrowalliaUPC"/>
                <w:sz w:val="22"/>
                <w:szCs w:val="22"/>
                <w:cs/>
              </w:rPr>
              <w:fldChar w:fldCharType="end"/>
            </w:r>
          </w:p>
        </w:tc>
        <w:tc>
          <w:tcPr>
            <w:tcW w:w="864" w:type="dxa"/>
          </w:tcPr>
          <w:p w14:paraId="536099B4" w14:textId="58FF7F4C" w:rsidR="00F42FEA" w:rsidRPr="004F0391" w:rsidRDefault="00F42FEA" w:rsidP="00F42FEA">
            <w:pPr>
              <w:pBdr>
                <w:bottom w:val="single" w:sz="12" w:space="1" w:color="auto"/>
              </w:pBdr>
              <w:ind w:left="-51" w:right="-52"/>
              <w:jc w:val="center"/>
              <w:rPr>
                <w:rFonts w:ascii="BrowalliaUPC" w:eastAsia="Arial Unicode MS" w:hAnsi="BrowalliaUPC" w:cs="BrowalliaUPC"/>
                <w:sz w:val="22"/>
                <w:szCs w:val="22"/>
              </w:rPr>
            </w:pPr>
            <w:r w:rsidRPr="00C527E9">
              <w:rPr>
                <w:rFonts w:ascii="BrowalliaUPC" w:eastAsia="Arial Unicode MS" w:hAnsi="BrowalliaUPC" w:cs="BrowalliaUPC"/>
                <w:sz w:val="22"/>
                <w:szCs w:val="22"/>
                <w:lang w:val="en-US"/>
              </w:rPr>
              <w:t xml:space="preserve">     -</w:t>
            </w:r>
          </w:p>
        </w:tc>
        <w:tc>
          <w:tcPr>
            <w:tcW w:w="846" w:type="dxa"/>
          </w:tcPr>
          <w:p w14:paraId="3BF56DC6" w14:textId="4DCB13C9" w:rsidR="00F42FEA" w:rsidRPr="004F0391" w:rsidRDefault="00F42FEA" w:rsidP="00F42FEA">
            <w:pPr>
              <w:pBdr>
                <w:bottom w:val="single" w:sz="12" w:space="1" w:color="auto"/>
              </w:pBdr>
              <w:ind w:left="-51" w:right="-52"/>
              <w:jc w:val="center"/>
              <w:rPr>
                <w:rFonts w:ascii="BrowalliaUPC" w:eastAsia="Arial Unicode MS" w:hAnsi="BrowalliaUPC" w:cs="BrowalliaUPC"/>
                <w:sz w:val="22"/>
                <w:szCs w:val="22"/>
              </w:rPr>
            </w:pPr>
            <w:r w:rsidRPr="00C527E9">
              <w:rPr>
                <w:rFonts w:ascii="BrowalliaUPC" w:eastAsia="Arial Unicode MS" w:hAnsi="BrowalliaUPC" w:cs="BrowalliaUPC"/>
                <w:sz w:val="22"/>
                <w:szCs w:val="22"/>
                <w:lang w:val="en-US"/>
              </w:rPr>
              <w:t xml:space="preserve">     -</w:t>
            </w:r>
          </w:p>
        </w:tc>
        <w:tc>
          <w:tcPr>
            <w:tcW w:w="882" w:type="dxa"/>
          </w:tcPr>
          <w:p w14:paraId="51812789" w14:textId="47EE3444" w:rsidR="00F42FEA" w:rsidRPr="000C78EA" w:rsidRDefault="007D3EE9" w:rsidP="00F42FEA">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59</w:t>
            </w:r>
            <w:r w:rsidR="00F5679D">
              <w:rPr>
                <w:rFonts w:ascii="BrowalliaUPC" w:eastAsia="Arial Unicode MS" w:hAnsi="BrowalliaUPC" w:cs="BrowalliaUPC"/>
                <w:sz w:val="22"/>
                <w:szCs w:val="22"/>
                <w:cs/>
                <w:lang w:val="en-US"/>
              </w:rPr>
              <w:fldChar w:fldCharType="begin"/>
            </w:r>
            <w:r w:rsidR="00F5679D">
              <w:rPr>
                <w:rFonts w:ascii="BrowalliaUPC" w:eastAsia="Arial Unicode MS" w:hAnsi="BrowalliaUPC" w:cs="BrowalliaUPC"/>
                <w:sz w:val="22"/>
                <w:szCs w:val="22"/>
                <w:cs/>
                <w:lang w:val="en-US"/>
              </w:rPr>
              <w:instrText xml:space="preserve"> =</w:instrText>
            </w:r>
            <w:r w:rsidR="00F5679D">
              <w:rPr>
                <w:rFonts w:ascii="BrowalliaUPC" w:eastAsia="Arial Unicode MS" w:hAnsi="BrowalliaUPC" w:cs="BrowalliaUPC"/>
                <w:sz w:val="22"/>
                <w:szCs w:val="22"/>
                <w:lang w:val="en-US"/>
              </w:rPr>
              <w:instrText>SUM(ABOVE)</w:instrText>
            </w:r>
            <w:r w:rsidR="00F5679D">
              <w:rPr>
                <w:rFonts w:ascii="BrowalliaUPC" w:eastAsia="Arial Unicode MS" w:hAnsi="BrowalliaUPC" w:cs="BrowalliaUPC"/>
                <w:sz w:val="22"/>
                <w:szCs w:val="22"/>
                <w:cs/>
                <w:lang w:val="en-US"/>
              </w:rPr>
              <w:instrText xml:space="preserve"> </w:instrText>
            </w:r>
            <w:r w:rsidR="00F5679D">
              <w:rPr>
                <w:rFonts w:ascii="BrowalliaUPC" w:eastAsia="Arial Unicode MS" w:hAnsi="BrowalliaUPC" w:cs="BrowalliaUPC"/>
                <w:sz w:val="22"/>
                <w:szCs w:val="22"/>
                <w:cs/>
                <w:lang w:val="en-US"/>
              </w:rPr>
              <w:fldChar w:fldCharType="separate"/>
            </w:r>
            <w:r w:rsidR="00F5679D">
              <w:rPr>
                <w:rFonts w:ascii="BrowalliaUPC" w:eastAsia="Arial Unicode MS" w:hAnsi="BrowalliaUPC" w:cs="BrowalliaUPC"/>
                <w:noProof/>
                <w:sz w:val="22"/>
                <w:szCs w:val="22"/>
                <w:lang w:val="en-US"/>
              </w:rPr>
              <w:t>,</w:t>
            </w:r>
            <w:r w:rsidR="00F5679D">
              <w:rPr>
                <w:rFonts w:ascii="BrowalliaUPC" w:eastAsia="Arial Unicode MS" w:hAnsi="BrowalliaUPC" w:cs="BrowalliaUPC"/>
                <w:noProof/>
                <w:sz w:val="22"/>
                <w:szCs w:val="22"/>
                <w:cs/>
                <w:lang w:val="en-US"/>
              </w:rPr>
              <w:t>258</w:t>
            </w:r>
            <w:r w:rsidR="00F5679D">
              <w:rPr>
                <w:rFonts w:ascii="BrowalliaUPC" w:eastAsia="Arial Unicode MS" w:hAnsi="BrowalliaUPC" w:cs="BrowalliaUPC"/>
                <w:sz w:val="22"/>
                <w:szCs w:val="22"/>
                <w:cs/>
                <w:lang w:val="en-US"/>
              </w:rPr>
              <w:fldChar w:fldCharType="end"/>
            </w:r>
          </w:p>
        </w:tc>
        <w:tc>
          <w:tcPr>
            <w:tcW w:w="846" w:type="dxa"/>
          </w:tcPr>
          <w:p w14:paraId="62D68E1B" w14:textId="0F5D997F" w:rsidR="00F42FEA" w:rsidRPr="000C78EA" w:rsidRDefault="00F5679D" w:rsidP="00F42FEA">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cs/>
                <w:lang w:val="en-US"/>
              </w:rPr>
              <w:fldChar w:fldCharType="begin"/>
            </w:r>
            <w:r>
              <w:rPr>
                <w:rFonts w:ascii="BrowalliaUPC" w:eastAsia="Arial Unicode MS" w:hAnsi="BrowalliaUPC" w:cs="BrowalliaUPC"/>
                <w:sz w:val="22"/>
                <w:szCs w:val="22"/>
                <w:cs/>
                <w:lang w:val="en-US"/>
              </w:rPr>
              <w:instrText xml:space="preserve"> =</w:instrText>
            </w:r>
            <w:r>
              <w:rPr>
                <w:rFonts w:ascii="BrowalliaUPC" w:eastAsia="Arial Unicode MS" w:hAnsi="BrowalliaUPC" w:cs="BrowalliaUPC"/>
                <w:sz w:val="22"/>
                <w:szCs w:val="22"/>
                <w:lang w:val="en-US"/>
              </w:rPr>
              <w:instrText>SUM(ABOVE)</w:instrText>
            </w:r>
            <w:r>
              <w:rPr>
                <w:rFonts w:ascii="BrowalliaUPC" w:eastAsia="Arial Unicode MS" w:hAnsi="BrowalliaUPC" w:cs="BrowalliaUPC"/>
                <w:sz w:val="22"/>
                <w:szCs w:val="22"/>
                <w:cs/>
                <w:lang w:val="en-US"/>
              </w:rPr>
              <w:instrText xml:space="preserve"> </w:instrText>
            </w:r>
            <w:r>
              <w:rPr>
                <w:rFonts w:ascii="BrowalliaUPC" w:eastAsia="Arial Unicode MS" w:hAnsi="BrowalliaUPC" w:cs="BrowalliaUPC"/>
                <w:sz w:val="22"/>
                <w:szCs w:val="22"/>
                <w:cs/>
                <w:lang w:val="en-US"/>
              </w:rPr>
              <w:fldChar w:fldCharType="separate"/>
            </w:r>
            <w:r>
              <w:rPr>
                <w:rFonts w:ascii="BrowalliaUPC" w:eastAsia="Arial Unicode MS" w:hAnsi="BrowalliaUPC" w:cs="BrowalliaUPC"/>
                <w:noProof/>
                <w:sz w:val="22"/>
                <w:szCs w:val="22"/>
                <w:cs/>
                <w:lang w:val="en-US"/>
              </w:rPr>
              <w:t>88</w:t>
            </w:r>
            <w:r>
              <w:rPr>
                <w:rFonts w:ascii="BrowalliaUPC" w:eastAsia="Arial Unicode MS" w:hAnsi="BrowalliaUPC" w:cs="BrowalliaUPC"/>
                <w:noProof/>
                <w:sz w:val="22"/>
                <w:szCs w:val="22"/>
                <w:lang w:val="en-US"/>
              </w:rPr>
              <w:t>,</w:t>
            </w:r>
            <w:r>
              <w:rPr>
                <w:rFonts w:ascii="BrowalliaUPC" w:eastAsia="Arial Unicode MS" w:hAnsi="BrowalliaUPC" w:cs="BrowalliaUPC"/>
                <w:noProof/>
                <w:sz w:val="22"/>
                <w:szCs w:val="22"/>
                <w:cs/>
                <w:lang w:val="en-US"/>
              </w:rPr>
              <w:t>653</w:t>
            </w:r>
            <w:r>
              <w:rPr>
                <w:rFonts w:ascii="BrowalliaUPC" w:eastAsia="Arial Unicode MS" w:hAnsi="BrowalliaUPC" w:cs="BrowalliaUPC"/>
                <w:sz w:val="22"/>
                <w:szCs w:val="22"/>
                <w:cs/>
                <w:lang w:val="en-US"/>
              </w:rPr>
              <w:fldChar w:fldCharType="end"/>
            </w:r>
          </w:p>
        </w:tc>
      </w:tr>
    </w:tbl>
    <w:p w14:paraId="18C948C5" w14:textId="77777777" w:rsidR="00C461EE" w:rsidRPr="004F0391" w:rsidRDefault="00C461EE" w:rsidP="004722AC">
      <w:pPr>
        <w:ind w:left="426" w:right="-23"/>
        <w:jc w:val="thaiDistribute"/>
        <w:rPr>
          <w:rFonts w:ascii="BrowalliaUPC" w:hAnsi="BrowalliaUPC" w:cs="BrowalliaUPC"/>
          <w:b/>
          <w:bCs/>
          <w:color w:val="000000" w:themeColor="text1"/>
          <w:lang w:val="en-GB"/>
        </w:rPr>
      </w:pPr>
    </w:p>
    <w:p w14:paraId="0D30710A" w14:textId="648C6906" w:rsidR="00253C6A" w:rsidRPr="004F0391" w:rsidRDefault="00253C6A" w:rsidP="00253C6A">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มูลค่ายุติธรรมของเงินลงทุนในกองทุนรวม อ้างอิงจากมูลค่าสุทธิทางบัญชี (</w:t>
      </w:r>
      <w:r w:rsidRPr="004F0391">
        <w:rPr>
          <w:rFonts w:ascii="BrowalliaUPC" w:hAnsi="BrowalliaUPC" w:cs="BrowalliaUPC"/>
          <w:color w:val="000000" w:themeColor="text1"/>
          <w:lang w:val="en-GB"/>
        </w:rPr>
        <w:t xml:space="preserve">NAV) </w:t>
      </w:r>
      <w:r w:rsidRPr="004F0391">
        <w:rPr>
          <w:rFonts w:ascii="BrowalliaUPC" w:hAnsi="BrowalliaUPC" w:cs="BrowalliaUPC"/>
          <w:color w:val="000000" w:themeColor="text1"/>
          <w:cs/>
          <w:lang w:val="en-GB"/>
        </w:rPr>
        <w:t xml:space="preserve">ของกองทุนรวมที่เผยแพร่โดยบริษัทจัดการ โดยการวัดมูลค่ายุติธรรมถูกจัดอยู่ในระดับที่ </w:t>
      </w:r>
      <w:r w:rsidRPr="004F0391">
        <w:rPr>
          <w:rFonts w:ascii="BrowalliaUPC" w:hAnsi="BrowalliaUPC" w:cs="BrowalliaUPC"/>
          <w:color w:val="000000" w:themeColor="text1"/>
          <w:lang w:val="en-GB"/>
        </w:rPr>
        <w:t>1</w:t>
      </w:r>
      <w:r w:rsidRPr="004F0391">
        <w:rPr>
          <w:rFonts w:ascii="BrowalliaUPC" w:hAnsi="BrowalliaUPC" w:cs="BrowalliaUPC"/>
          <w:color w:val="000000" w:themeColor="text1"/>
          <w:cs/>
          <w:lang w:val="en-GB"/>
        </w:rPr>
        <w:t xml:space="preserve"> ของลำดับชั้นมูลค่ายุติธรรม</w:t>
      </w:r>
    </w:p>
    <w:p w14:paraId="47D723F6" w14:textId="77777777" w:rsidR="004A444C" w:rsidRDefault="004A444C" w:rsidP="00253C6A">
      <w:pPr>
        <w:ind w:left="426" w:right="-23"/>
        <w:jc w:val="thaiDistribute"/>
        <w:rPr>
          <w:rFonts w:ascii="BrowalliaUPC" w:hAnsi="BrowalliaUPC" w:cs="BrowalliaUPC"/>
          <w:color w:val="000000" w:themeColor="text1"/>
          <w:lang w:val="en-GB"/>
        </w:rPr>
      </w:pPr>
    </w:p>
    <w:p w14:paraId="063C590A" w14:textId="5BDCFCB2" w:rsidR="00A27160" w:rsidRDefault="00253C6A" w:rsidP="00253C6A">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 xml:space="preserve">มูลค่ายุติธรรมของเงินลงทุนในตราสารหนี้คํานวณจากกระแสเงินสดตามสัญญา โดยการวัดมูลค่ายุติธรรมถูกจัดอยู่ในระดับที่ </w:t>
      </w:r>
      <w:r w:rsidRPr="004F0391">
        <w:rPr>
          <w:rFonts w:ascii="BrowalliaUPC" w:hAnsi="BrowalliaUPC" w:cs="BrowalliaUPC"/>
          <w:color w:val="000000" w:themeColor="text1"/>
          <w:lang w:val="en-GB"/>
        </w:rPr>
        <w:t xml:space="preserve">2 </w:t>
      </w:r>
      <w:r w:rsidRPr="004F0391">
        <w:rPr>
          <w:rFonts w:ascii="BrowalliaUPC" w:hAnsi="BrowalliaUPC" w:cs="BrowalliaUPC"/>
          <w:color w:val="000000" w:themeColor="text1"/>
          <w:cs/>
          <w:lang w:val="en-GB"/>
        </w:rPr>
        <w:t>ของลำดับชั้นมูลค่ายุติธรรม</w:t>
      </w:r>
    </w:p>
    <w:p w14:paraId="23F70A8D" w14:textId="4E7E20D3" w:rsidR="00B42AEA" w:rsidRDefault="00B42AEA">
      <w:pPr>
        <w:rPr>
          <w:rFonts w:ascii="BrowalliaUPC" w:hAnsi="BrowalliaUPC" w:cs="BrowalliaUPC"/>
          <w:color w:val="000000" w:themeColor="text1"/>
          <w:cs/>
          <w:lang w:val="en-GB"/>
        </w:rPr>
      </w:pPr>
      <w:r>
        <w:rPr>
          <w:rFonts w:ascii="BrowalliaUPC" w:hAnsi="BrowalliaUPC" w:cs="BrowalliaUPC"/>
          <w:color w:val="000000" w:themeColor="text1"/>
          <w:cs/>
          <w:lang w:val="en-GB"/>
        </w:rPr>
        <w:br w:type="page"/>
      </w:r>
    </w:p>
    <w:p w14:paraId="32291A23" w14:textId="793B474B" w:rsidR="00B42AEA" w:rsidRPr="00B42AEA" w:rsidRDefault="00B42AEA" w:rsidP="00B42AEA">
      <w:pPr>
        <w:ind w:left="426" w:right="-23"/>
        <w:jc w:val="thaiDistribute"/>
        <w:rPr>
          <w:rFonts w:ascii="BrowalliaUPC" w:hAnsi="BrowalliaUPC" w:cs="BrowalliaUPC"/>
          <w:color w:val="000000" w:themeColor="text1"/>
          <w:lang w:val="en-US"/>
        </w:rPr>
      </w:pPr>
      <w:r w:rsidRPr="00B42AEA">
        <w:rPr>
          <w:rFonts w:ascii="BrowalliaUPC" w:hAnsi="BrowalliaUPC" w:cs="BrowalliaUPC"/>
          <w:color w:val="000000" w:themeColor="text1"/>
          <w:cs/>
          <w:lang w:val="en-GB"/>
        </w:rPr>
        <w:t xml:space="preserve">การเปลี่ยนแปลงของสินทรัพย์ทางการเงินสำหรับงวดสามเดือนสิ้นสุดวันที่ </w:t>
      </w:r>
      <w:r w:rsidRPr="00B42AEA">
        <w:rPr>
          <w:rFonts w:ascii="BrowalliaUPC" w:hAnsi="BrowalliaUPC" w:cs="BrowalliaUPC"/>
          <w:color w:val="000000" w:themeColor="text1"/>
          <w:lang w:val="en-GB"/>
        </w:rPr>
        <w:t>31</w:t>
      </w:r>
      <w:r w:rsidRPr="00B42AEA">
        <w:rPr>
          <w:rFonts w:ascii="BrowalliaUPC" w:hAnsi="BrowalliaUPC" w:cs="BrowalliaUPC"/>
          <w:color w:val="000000" w:themeColor="text1"/>
          <w:cs/>
          <w:lang w:val="en-GB"/>
        </w:rPr>
        <w:t xml:space="preserve"> มีนาคม </w:t>
      </w:r>
      <w:r w:rsidRPr="00B42AEA">
        <w:rPr>
          <w:rFonts w:ascii="BrowalliaUPC" w:hAnsi="BrowalliaUPC" w:cs="BrowalliaUPC"/>
          <w:color w:val="000000" w:themeColor="text1"/>
          <w:lang w:val="en-US"/>
        </w:rPr>
        <w:t>2568</w:t>
      </w:r>
      <w:r>
        <w:rPr>
          <w:rFonts w:ascii="BrowalliaUPC" w:hAnsi="BrowalliaUPC" w:cs="BrowalliaUPC" w:hint="cs"/>
          <w:color w:val="000000" w:themeColor="text1"/>
          <w:cs/>
          <w:lang w:val="en-US"/>
        </w:rPr>
        <w:t xml:space="preserve"> </w:t>
      </w:r>
      <w:r w:rsidRPr="00B42AEA">
        <w:rPr>
          <w:rFonts w:ascii="BrowalliaUPC" w:hAnsi="BrowalliaUPC" w:cs="BrowalliaUPC"/>
          <w:color w:val="000000" w:themeColor="text1"/>
          <w:cs/>
          <w:lang w:val="en-GB"/>
        </w:rPr>
        <w:t>มีดังนี้</w:t>
      </w:r>
    </w:p>
    <w:p w14:paraId="6DDC8B9A" w14:textId="77777777" w:rsidR="00B42AEA" w:rsidRPr="00B42AEA" w:rsidRDefault="00B42AEA" w:rsidP="00B42AEA">
      <w:pPr>
        <w:ind w:left="426" w:right="-23"/>
        <w:jc w:val="thaiDistribute"/>
        <w:rPr>
          <w:rFonts w:ascii="BrowalliaUPC" w:hAnsi="BrowalliaUPC" w:cs="BrowalliaUPC"/>
          <w:color w:val="000000" w:themeColor="text1"/>
          <w:cs/>
          <w:lang w:val="en-GB"/>
        </w:rPr>
      </w:pPr>
    </w:p>
    <w:tbl>
      <w:tblPr>
        <w:tblW w:w="905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2610"/>
        <w:gridCol w:w="236"/>
        <w:gridCol w:w="2606"/>
        <w:gridCol w:w="6"/>
      </w:tblGrid>
      <w:tr w:rsidR="00FF5C5C" w:rsidRPr="00B42AEA" w14:paraId="62DE6F98" w14:textId="77777777" w:rsidTr="008F47B7">
        <w:trPr>
          <w:trHeight w:val="300"/>
        </w:trPr>
        <w:tc>
          <w:tcPr>
            <w:tcW w:w="3600" w:type="dxa"/>
            <w:tcBorders>
              <w:top w:val="nil"/>
              <w:left w:val="nil"/>
              <w:bottom w:val="nil"/>
              <w:right w:val="nil"/>
            </w:tcBorders>
            <w:shd w:val="clear" w:color="auto" w:fill="auto"/>
          </w:tcPr>
          <w:p w14:paraId="5E6A8441" w14:textId="77777777" w:rsidR="00FF5C5C" w:rsidRPr="00A10809" w:rsidRDefault="00FF5C5C" w:rsidP="00A10809">
            <w:pPr>
              <w:ind w:left="-13" w:right="-23"/>
              <w:jc w:val="thaiDistribute"/>
              <w:rPr>
                <w:rFonts w:ascii="BrowalliaUPC" w:hAnsi="BrowalliaUPC" w:cs="BrowalliaUPC"/>
                <w:color w:val="000000" w:themeColor="text1"/>
                <w:lang w:val="en-GB"/>
              </w:rPr>
            </w:pPr>
          </w:p>
        </w:tc>
        <w:tc>
          <w:tcPr>
            <w:tcW w:w="5458" w:type="dxa"/>
            <w:gridSpan w:val="4"/>
            <w:tcBorders>
              <w:top w:val="nil"/>
              <w:left w:val="nil"/>
              <w:bottom w:val="nil"/>
              <w:right w:val="nil"/>
            </w:tcBorders>
            <w:shd w:val="clear" w:color="auto" w:fill="auto"/>
            <w:vAlign w:val="bottom"/>
          </w:tcPr>
          <w:p w14:paraId="33FBEDCC" w14:textId="639945C8" w:rsidR="00FF5C5C" w:rsidRPr="00A10809" w:rsidRDefault="00FF5C5C" w:rsidP="00A10809">
            <w:pPr>
              <w:ind w:left="-81" w:right="-23"/>
              <w:jc w:val="right"/>
              <w:rPr>
                <w:rFonts w:ascii="BrowalliaUPC" w:hAnsi="BrowalliaUPC" w:cs="BrowalliaUPC"/>
                <w:color w:val="000000" w:themeColor="text1"/>
                <w:cs/>
                <w:lang w:val="en-US"/>
              </w:rPr>
            </w:pPr>
            <w:r w:rsidRPr="00A10809">
              <w:rPr>
                <w:rFonts w:ascii="BrowalliaUPC" w:hAnsi="BrowalliaUPC" w:cs="BrowalliaUPC"/>
                <w:color w:val="000000" w:themeColor="text1"/>
                <w:cs/>
                <w:lang w:val="en-GB"/>
              </w:rPr>
              <w:t xml:space="preserve">(หน่วย </w:t>
            </w:r>
            <w:r w:rsidRPr="00A10809">
              <w:rPr>
                <w:rFonts w:ascii="BrowalliaUPC" w:hAnsi="BrowalliaUPC" w:cs="BrowalliaUPC"/>
                <w:color w:val="000000" w:themeColor="text1"/>
                <w:lang w:val="en-US"/>
              </w:rPr>
              <w:t xml:space="preserve">: </w:t>
            </w:r>
            <w:r w:rsidRPr="00A10809">
              <w:rPr>
                <w:rFonts w:ascii="BrowalliaUPC" w:hAnsi="BrowalliaUPC" w:cs="BrowalliaUPC"/>
                <w:color w:val="000000" w:themeColor="text1"/>
                <w:cs/>
                <w:lang w:val="en-US"/>
              </w:rPr>
              <w:t>พันบาท)</w:t>
            </w:r>
          </w:p>
        </w:tc>
      </w:tr>
      <w:tr w:rsidR="006E6CF4" w:rsidRPr="00B42AEA" w14:paraId="21B917A9" w14:textId="77777777" w:rsidTr="006E6CF4">
        <w:trPr>
          <w:gridAfter w:val="1"/>
          <w:wAfter w:w="6" w:type="dxa"/>
          <w:trHeight w:val="300"/>
        </w:trPr>
        <w:tc>
          <w:tcPr>
            <w:tcW w:w="3600" w:type="dxa"/>
            <w:tcBorders>
              <w:top w:val="nil"/>
              <w:left w:val="nil"/>
              <w:bottom w:val="nil"/>
              <w:right w:val="nil"/>
            </w:tcBorders>
            <w:shd w:val="clear" w:color="auto" w:fill="auto"/>
          </w:tcPr>
          <w:p w14:paraId="384DF33C" w14:textId="77777777" w:rsidR="00FF5C5C" w:rsidRPr="00A10809" w:rsidRDefault="00FF5C5C" w:rsidP="00FF5C5C">
            <w:pPr>
              <w:ind w:left="-13" w:right="-23"/>
              <w:jc w:val="thaiDistribute"/>
              <w:rPr>
                <w:rFonts w:ascii="BrowalliaUPC" w:hAnsi="BrowalliaUPC" w:cs="BrowalliaUPC"/>
                <w:color w:val="000000" w:themeColor="text1"/>
                <w:lang w:val="en-GB"/>
              </w:rPr>
            </w:pPr>
          </w:p>
        </w:tc>
        <w:tc>
          <w:tcPr>
            <w:tcW w:w="2610" w:type="dxa"/>
            <w:tcBorders>
              <w:top w:val="nil"/>
              <w:left w:val="nil"/>
              <w:bottom w:val="single" w:sz="4" w:space="0" w:color="auto"/>
              <w:right w:val="nil"/>
            </w:tcBorders>
            <w:shd w:val="clear" w:color="auto" w:fill="auto"/>
          </w:tcPr>
          <w:p w14:paraId="21790B02" w14:textId="704AD751" w:rsidR="00FF5C5C" w:rsidRPr="00A10809" w:rsidRDefault="00FF5C5C" w:rsidP="00A10809">
            <w:pPr>
              <w:ind w:right="-23"/>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ข้อมูล</w:t>
            </w:r>
            <w:r w:rsidR="00F45E05">
              <w:rPr>
                <w:rFonts w:ascii="BrowalliaUPC" w:hAnsi="BrowalliaUPC" w:cs="BrowalliaUPC" w:hint="cs"/>
                <w:color w:val="000000" w:themeColor="text1"/>
                <w:cs/>
                <w:lang w:val="en-GB"/>
              </w:rPr>
              <w:t>ทาง</w:t>
            </w:r>
            <w:r w:rsidRPr="00A10809">
              <w:rPr>
                <w:rFonts w:ascii="BrowalliaUPC" w:hAnsi="BrowalliaUPC" w:cs="BrowalliaUPC"/>
                <w:color w:val="000000" w:themeColor="text1"/>
                <w:cs/>
                <w:lang w:val="en-GB"/>
              </w:rPr>
              <w:t>การเงินรวม</w:t>
            </w:r>
          </w:p>
        </w:tc>
        <w:tc>
          <w:tcPr>
            <w:tcW w:w="236" w:type="dxa"/>
            <w:tcBorders>
              <w:top w:val="nil"/>
              <w:left w:val="nil"/>
              <w:bottom w:val="nil"/>
              <w:right w:val="nil"/>
            </w:tcBorders>
          </w:tcPr>
          <w:p w14:paraId="3BA806C5" w14:textId="77777777" w:rsidR="00FF5C5C" w:rsidRPr="00A10809" w:rsidRDefault="00FF5C5C" w:rsidP="00FF5C5C">
            <w:pPr>
              <w:ind w:left="-81" w:right="-23"/>
              <w:jc w:val="thaiDistribute"/>
              <w:rPr>
                <w:rFonts w:ascii="BrowalliaUPC" w:hAnsi="BrowalliaUPC" w:cs="BrowalliaUPC"/>
                <w:color w:val="000000" w:themeColor="text1"/>
                <w:cs/>
                <w:lang w:val="en-GB"/>
              </w:rPr>
            </w:pPr>
          </w:p>
        </w:tc>
        <w:tc>
          <w:tcPr>
            <w:tcW w:w="2606" w:type="dxa"/>
            <w:tcBorders>
              <w:top w:val="nil"/>
              <w:left w:val="nil"/>
              <w:bottom w:val="single" w:sz="4" w:space="0" w:color="auto"/>
              <w:right w:val="nil"/>
            </w:tcBorders>
            <w:shd w:val="clear" w:color="auto" w:fill="auto"/>
          </w:tcPr>
          <w:p w14:paraId="38189280" w14:textId="1D8EB901" w:rsidR="00FF5C5C" w:rsidRPr="00A10809" w:rsidRDefault="00FF5C5C" w:rsidP="00A10809">
            <w:pPr>
              <w:ind w:left="-81" w:right="-23"/>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ข้อมูล</w:t>
            </w:r>
            <w:r w:rsidR="00F45E05">
              <w:rPr>
                <w:rFonts w:ascii="BrowalliaUPC" w:hAnsi="BrowalliaUPC" w:cs="BrowalliaUPC" w:hint="cs"/>
                <w:color w:val="000000" w:themeColor="text1"/>
                <w:cs/>
                <w:lang w:val="en-GB"/>
              </w:rPr>
              <w:t>ทาง</w:t>
            </w:r>
            <w:r w:rsidRPr="00A10809">
              <w:rPr>
                <w:rFonts w:ascii="BrowalliaUPC" w:hAnsi="BrowalliaUPC" w:cs="BrowalliaUPC"/>
                <w:color w:val="000000" w:themeColor="text1"/>
                <w:cs/>
                <w:lang w:val="en-GB"/>
              </w:rPr>
              <w:t>การเงินเฉพาะ</w:t>
            </w:r>
            <w:r w:rsidR="00C035CD" w:rsidRPr="00C035CD">
              <w:rPr>
                <w:rFonts w:ascii="BrowalliaUPC" w:hAnsi="BrowalliaUPC" w:cs="BrowalliaUPC"/>
                <w:color w:val="000000" w:themeColor="text1"/>
                <w:cs/>
                <w:lang w:val="en-GB"/>
              </w:rPr>
              <w:t>บริษัท</w:t>
            </w:r>
          </w:p>
        </w:tc>
      </w:tr>
      <w:tr w:rsidR="00FF5C5C" w:rsidRPr="00B42AEA" w14:paraId="1877E03E" w14:textId="77777777" w:rsidTr="00A10809">
        <w:trPr>
          <w:gridAfter w:val="1"/>
          <w:wAfter w:w="6" w:type="dxa"/>
          <w:trHeight w:val="300"/>
        </w:trPr>
        <w:tc>
          <w:tcPr>
            <w:tcW w:w="3600" w:type="dxa"/>
            <w:tcBorders>
              <w:top w:val="nil"/>
              <w:left w:val="nil"/>
              <w:bottom w:val="nil"/>
              <w:right w:val="nil"/>
            </w:tcBorders>
            <w:shd w:val="clear" w:color="auto" w:fill="auto"/>
          </w:tcPr>
          <w:p w14:paraId="38642B28" w14:textId="77777777" w:rsidR="00FF5C5C" w:rsidRPr="00A10809" w:rsidRDefault="00FF5C5C" w:rsidP="00A10809">
            <w:pPr>
              <w:ind w:left="-13" w:right="-23"/>
              <w:jc w:val="thaiDistribute"/>
              <w:rPr>
                <w:rFonts w:ascii="BrowalliaUPC" w:hAnsi="BrowalliaUPC" w:cs="BrowalliaUPC"/>
                <w:color w:val="000000" w:themeColor="text1"/>
                <w:lang w:val="en-GB"/>
              </w:rPr>
            </w:pPr>
          </w:p>
        </w:tc>
        <w:tc>
          <w:tcPr>
            <w:tcW w:w="2610" w:type="dxa"/>
            <w:tcBorders>
              <w:top w:val="single" w:sz="4" w:space="0" w:color="auto"/>
              <w:left w:val="nil"/>
              <w:bottom w:val="nil"/>
              <w:right w:val="nil"/>
            </w:tcBorders>
            <w:shd w:val="clear" w:color="auto" w:fill="auto"/>
            <w:vAlign w:val="bottom"/>
          </w:tcPr>
          <w:p w14:paraId="75D87246" w14:textId="77777777" w:rsidR="00FF5C5C" w:rsidRPr="00A10809" w:rsidRDefault="00FF5C5C" w:rsidP="00A34B0D">
            <w:pPr>
              <w:ind w:right="-19"/>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สินทรัพย์ทางการเงินที่วัดมูลค่า</w:t>
            </w:r>
          </w:p>
        </w:tc>
        <w:tc>
          <w:tcPr>
            <w:tcW w:w="236" w:type="dxa"/>
            <w:tcBorders>
              <w:top w:val="nil"/>
              <w:left w:val="nil"/>
              <w:bottom w:val="nil"/>
              <w:right w:val="nil"/>
            </w:tcBorders>
          </w:tcPr>
          <w:p w14:paraId="4725078A" w14:textId="77777777" w:rsidR="00FF5C5C" w:rsidRPr="00A10809" w:rsidRDefault="00FF5C5C" w:rsidP="00FF5C5C">
            <w:pPr>
              <w:ind w:left="-81" w:right="-23"/>
              <w:jc w:val="right"/>
              <w:rPr>
                <w:rFonts w:ascii="BrowalliaUPC" w:hAnsi="BrowalliaUPC" w:cs="BrowalliaUPC"/>
                <w:color w:val="000000" w:themeColor="text1"/>
                <w:cs/>
                <w:lang w:val="en-GB"/>
              </w:rPr>
            </w:pPr>
          </w:p>
        </w:tc>
        <w:tc>
          <w:tcPr>
            <w:tcW w:w="2606" w:type="dxa"/>
            <w:tcBorders>
              <w:top w:val="single" w:sz="4" w:space="0" w:color="auto"/>
              <w:left w:val="nil"/>
              <w:bottom w:val="nil"/>
              <w:right w:val="nil"/>
            </w:tcBorders>
            <w:shd w:val="clear" w:color="auto" w:fill="auto"/>
            <w:vAlign w:val="bottom"/>
          </w:tcPr>
          <w:p w14:paraId="0BA4D1FB" w14:textId="5941AA09" w:rsidR="00FF5C5C" w:rsidRPr="00A10809" w:rsidRDefault="00FF5C5C" w:rsidP="00A34B0D">
            <w:pPr>
              <w:ind w:left="-81"/>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สินทรัพย์ทางการเงินที่วัดมูลค่า</w:t>
            </w:r>
          </w:p>
        </w:tc>
      </w:tr>
      <w:tr w:rsidR="00FF5C5C" w:rsidRPr="00B42AEA" w14:paraId="098FD899" w14:textId="77777777" w:rsidTr="00A10809">
        <w:trPr>
          <w:gridAfter w:val="1"/>
          <w:wAfter w:w="6" w:type="dxa"/>
          <w:trHeight w:val="300"/>
        </w:trPr>
        <w:tc>
          <w:tcPr>
            <w:tcW w:w="3600" w:type="dxa"/>
            <w:tcBorders>
              <w:top w:val="nil"/>
              <w:left w:val="nil"/>
              <w:bottom w:val="nil"/>
              <w:right w:val="nil"/>
            </w:tcBorders>
            <w:shd w:val="clear" w:color="auto" w:fill="auto"/>
          </w:tcPr>
          <w:p w14:paraId="37B73A69" w14:textId="77777777" w:rsidR="00FF5C5C" w:rsidRPr="00A10809" w:rsidRDefault="00FF5C5C" w:rsidP="00A10809">
            <w:pPr>
              <w:ind w:left="-13" w:right="-23"/>
              <w:jc w:val="thaiDistribute"/>
              <w:rPr>
                <w:rFonts w:ascii="BrowalliaUPC" w:hAnsi="BrowalliaUPC" w:cs="BrowalliaUPC"/>
                <w:color w:val="000000" w:themeColor="text1"/>
                <w:lang w:val="en-GB"/>
              </w:rPr>
            </w:pPr>
          </w:p>
        </w:tc>
        <w:tc>
          <w:tcPr>
            <w:tcW w:w="2610" w:type="dxa"/>
            <w:tcBorders>
              <w:top w:val="nil"/>
              <w:left w:val="nil"/>
              <w:bottom w:val="nil"/>
              <w:right w:val="nil"/>
            </w:tcBorders>
            <w:shd w:val="clear" w:color="auto" w:fill="auto"/>
            <w:vAlign w:val="bottom"/>
          </w:tcPr>
          <w:p w14:paraId="0B489AF3" w14:textId="4850934E" w:rsidR="00FF5C5C" w:rsidRPr="00A10809" w:rsidRDefault="00FF5C5C" w:rsidP="00A34B0D">
            <w:pPr>
              <w:ind w:right="-23"/>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ด้วยมูลค่ายุติธรรมผ่านกำไร</w:t>
            </w:r>
            <w:r>
              <w:rPr>
                <w:rFonts w:ascii="BrowalliaUPC" w:hAnsi="BrowalliaUPC" w:cs="BrowalliaUPC"/>
                <w:color w:val="000000" w:themeColor="text1"/>
                <w:lang w:val="en-GB"/>
              </w:rPr>
              <w:br/>
            </w:r>
            <w:r w:rsidRPr="00A10809">
              <w:rPr>
                <w:rFonts w:ascii="BrowalliaUPC" w:hAnsi="BrowalliaUPC" w:cs="BrowalliaUPC"/>
                <w:color w:val="000000" w:themeColor="text1"/>
                <w:cs/>
                <w:lang w:val="en-GB"/>
              </w:rPr>
              <w:t>หรือขาดทุน</w:t>
            </w:r>
          </w:p>
        </w:tc>
        <w:tc>
          <w:tcPr>
            <w:tcW w:w="236" w:type="dxa"/>
            <w:tcBorders>
              <w:top w:val="nil"/>
              <w:left w:val="nil"/>
              <w:bottom w:val="nil"/>
              <w:right w:val="nil"/>
            </w:tcBorders>
          </w:tcPr>
          <w:p w14:paraId="44308333" w14:textId="77777777" w:rsidR="00FF5C5C" w:rsidRPr="00A10809" w:rsidRDefault="00FF5C5C" w:rsidP="00FF5C5C">
            <w:pPr>
              <w:ind w:left="-81" w:right="-23"/>
              <w:jc w:val="right"/>
              <w:rPr>
                <w:rFonts w:ascii="BrowalliaUPC" w:hAnsi="BrowalliaUPC" w:cs="BrowalliaUPC"/>
                <w:color w:val="000000" w:themeColor="text1"/>
                <w:cs/>
                <w:lang w:val="en-GB"/>
              </w:rPr>
            </w:pPr>
          </w:p>
        </w:tc>
        <w:tc>
          <w:tcPr>
            <w:tcW w:w="2606" w:type="dxa"/>
            <w:tcBorders>
              <w:top w:val="nil"/>
              <w:left w:val="nil"/>
              <w:bottom w:val="nil"/>
              <w:right w:val="nil"/>
            </w:tcBorders>
            <w:shd w:val="clear" w:color="auto" w:fill="auto"/>
            <w:vAlign w:val="bottom"/>
          </w:tcPr>
          <w:p w14:paraId="7B6D16B8" w14:textId="3EFDB9EE" w:rsidR="00FF5C5C" w:rsidRPr="00A10809" w:rsidRDefault="00FF5C5C" w:rsidP="00A34B0D">
            <w:pPr>
              <w:ind w:left="-81"/>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ด้วยมูลค่ายุติธรรมผ่านกำไร</w:t>
            </w:r>
            <w:r>
              <w:rPr>
                <w:rFonts w:ascii="BrowalliaUPC" w:hAnsi="BrowalliaUPC" w:cs="BrowalliaUPC"/>
                <w:color w:val="000000" w:themeColor="text1"/>
                <w:lang w:val="en-GB"/>
              </w:rPr>
              <w:br/>
            </w:r>
            <w:r w:rsidRPr="00A10809">
              <w:rPr>
                <w:rFonts w:ascii="BrowalliaUPC" w:hAnsi="BrowalliaUPC" w:cs="BrowalliaUPC"/>
                <w:color w:val="000000" w:themeColor="text1"/>
                <w:cs/>
                <w:lang w:val="en-GB"/>
              </w:rPr>
              <w:t>หรือขาดทุน</w:t>
            </w:r>
          </w:p>
        </w:tc>
      </w:tr>
      <w:tr w:rsidR="00FF5C5C" w:rsidRPr="00B42AEA" w14:paraId="5C9EDD4D" w14:textId="77777777" w:rsidTr="00A10809">
        <w:trPr>
          <w:gridAfter w:val="1"/>
          <w:wAfter w:w="6" w:type="dxa"/>
          <w:trHeight w:val="365"/>
        </w:trPr>
        <w:tc>
          <w:tcPr>
            <w:tcW w:w="3600" w:type="dxa"/>
            <w:tcBorders>
              <w:top w:val="nil"/>
              <w:left w:val="nil"/>
              <w:bottom w:val="nil"/>
              <w:right w:val="nil"/>
            </w:tcBorders>
            <w:shd w:val="clear" w:color="auto" w:fill="auto"/>
          </w:tcPr>
          <w:p w14:paraId="0EB607D4" w14:textId="77777777" w:rsidR="00FF5C5C" w:rsidRPr="00B42AEA" w:rsidRDefault="00FF5C5C" w:rsidP="00A10809">
            <w:pPr>
              <w:ind w:left="-13" w:right="-23"/>
              <w:jc w:val="thaiDistribute"/>
              <w:rPr>
                <w:rFonts w:ascii="BrowalliaUPC" w:hAnsi="BrowalliaUPC" w:cs="BrowalliaUPC"/>
                <w:color w:val="000000" w:themeColor="text1"/>
                <w:lang w:val="en-GB"/>
              </w:rPr>
            </w:pPr>
          </w:p>
        </w:tc>
        <w:tc>
          <w:tcPr>
            <w:tcW w:w="2610" w:type="dxa"/>
            <w:tcBorders>
              <w:top w:val="single" w:sz="4" w:space="0" w:color="auto"/>
              <w:left w:val="nil"/>
              <w:bottom w:val="nil"/>
              <w:right w:val="nil"/>
            </w:tcBorders>
            <w:shd w:val="clear" w:color="auto" w:fill="auto"/>
            <w:vAlign w:val="bottom"/>
          </w:tcPr>
          <w:p w14:paraId="78571BFD" w14:textId="77777777" w:rsidR="00FF5C5C" w:rsidRPr="00B42AEA" w:rsidRDefault="00FF5C5C" w:rsidP="00A10809">
            <w:pPr>
              <w:ind w:left="426" w:right="-23"/>
              <w:jc w:val="right"/>
              <w:rPr>
                <w:rFonts w:ascii="BrowalliaUPC" w:hAnsi="BrowalliaUPC" w:cs="BrowalliaUPC"/>
                <w:b/>
                <w:bCs/>
                <w:color w:val="000000" w:themeColor="text1"/>
                <w:lang w:val="en-GB"/>
              </w:rPr>
            </w:pPr>
          </w:p>
        </w:tc>
        <w:tc>
          <w:tcPr>
            <w:tcW w:w="236" w:type="dxa"/>
            <w:tcBorders>
              <w:top w:val="nil"/>
              <w:left w:val="nil"/>
              <w:bottom w:val="nil"/>
              <w:right w:val="nil"/>
            </w:tcBorders>
          </w:tcPr>
          <w:p w14:paraId="277FA035"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single" w:sz="4" w:space="0" w:color="auto"/>
              <w:left w:val="nil"/>
              <w:bottom w:val="nil"/>
              <w:right w:val="nil"/>
            </w:tcBorders>
            <w:shd w:val="clear" w:color="auto" w:fill="auto"/>
            <w:vAlign w:val="bottom"/>
          </w:tcPr>
          <w:p w14:paraId="40D9C028" w14:textId="494CEF28" w:rsidR="00FF5C5C" w:rsidRPr="00B42AEA" w:rsidRDefault="00FF5C5C" w:rsidP="00A10809">
            <w:pPr>
              <w:ind w:left="-81" w:right="-23"/>
              <w:jc w:val="right"/>
              <w:rPr>
                <w:rFonts w:ascii="BrowalliaUPC" w:hAnsi="BrowalliaUPC" w:cs="BrowalliaUPC"/>
                <w:color w:val="000000" w:themeColor="text1"/>
                <w:lang w:val="en-GB"/>
              </w:rPr>
            </w:pPr>
          </w:p>
        </w:tc>
      </w:tr>
      <w:tr w:rsidR="00FF5C5C" w:rsidRPr="00B42AEA" w14:paraId="7DC9E4F2" w14:textId="77777777" w:rsidTr="00A10809">
        <w:trPr>
          <w:gridAfter w:val="1"/>
          <w:wAfter w:w="6" w:type="dxa"/>
          <w:trHeight w:val="365"/>
        </w:trPr>
        <w:tc>
          <w:tcPr>
            <w:tcW w:w="3600" w:type="dxa"/>
            <w:tcBorders>
              <w:top w:val="nil"/>
              <w:left w:val="nil"/>
              <w:bottom w:val="nil"/>
              <w:right w:val="nil"/>
            </w:tcBorders>
            <w:shd w:val="clear" w:color="auto" w:fill="auto"/>
            <w:vAlign w:val="bottom"/>
          </w:tcPr>
          <w:p w14:paraId="29F20F3D" w14:textId="644B26DF" w:rsidR="00FF5C5C" w:rsidRPr="003C77F3" w:rsidRDefault="00FF5C5C" w:rsidP="00A10809">
            <w:pPr>
              <w:ind w:left="-13" w:right="-23"/>
              <w:rPr>
                <w:rFonts w:ascii="BrowalliaUPC" w:hAnsi="BrowalliaUPC" w:cs="BrowalliaUPC"/>
                <w:color w:val="000000" w:themeColor="text1"/>
                <w:cs/>
                <w:lang w:val="en-US"/>
              </w:rPr>
            </w:pPr>
            <w:r w:rsidRPr="00A10809">
              <w:rPr>
                <w:rFonts w:ascii="BrowalliaUPC" w:hAnsi="BrowalliaUPC" w:cs="BrowalliaUPC"/>
                <w:color w:val="000000" w:themeColor="text1"/>
                <w:cs/>
                <w:lang w:val="en-GB"/>
              </w:rPr>
              <w:t>มูลค่าตามบัญชี</w:t>
            </w:r>
            <w:r w:rsidR="00D274DD">
              <w:rPr>
                <w:rFonts w:ascii="BrowalliaUPC" w:hAnsi="BrowalliaUPC" w:cs="BrowalliaUPC"/>
                <w:color w:val="000000" w:themeColor="text1"/>
                <w:lang w:val="en-GB"/>
              </w:rPr>
              <w:t xml:space="preserve"> </w:t>
            </w:r>
            <w:r w:rsidR="00D274DD">
              <w:rPr>
                <w:rFonts w:ascii="BrowalliaUPC" w:hAnsi="BrowalliaUPC" w:cs="BrowalliaUPC" w:hint="cs"/>
                <w:color w:val="000000" w:themeColor="text1"/>
                <w:cs/>
                <w:lang w:val="en-GB"/>
              </w:rPr>
              <w:t xml:space="preserve">ณ </w:t>
            </w:r>
            <w:r w:rsidRPr="00A10809">
              <w:rPr>
                <w:rFonts w:ascii="BrowalliaUPC" w:hAnsi="BrowalliaUPC" w:cs="BrowalliaUPC"/>
                <w:color w:val="000000" w:themeColor="text1"/>
                <w:cs/>
                <w:lang w:val="en-GB"/>
              </w:rPr>
              <w:t>ต้น</w:t>
            </w:r>
            <w:r w:rsidR="003C77F3">
              <w:rPr>
                <w:rFonts w:ascii="BrowalliaUPC" w:hAnsi="BrowalliaUPC" w:cs="BrowalliaUPC" w:hint="cs"/>
                <w:color w:val="000000" w:themeColor="text1"/>
                <w:cs/>
                <w:lang w:val="en-GB"/>
              </w:rPr>
              <w:t xml:space="preserve">งวด </w:t>
            </w:r>
          </w:p>
        </w:tc>
        <w:tc>
          <w:tcPr>
            <w:tcW w:w="2610" w:type="dxa"/>
            <w:tcBorders>
              <w:top w:val="nil"/>
              <w:left w:val="nil"/>
              <w:bottom w:val="nil"/>
              <w:right w:val="nil"/>
            </w:tcBorders>
            <w:shd w:val="clear" w:color="auto" w:fill="auto"/>
            <w:vAlign w:val="bottom"/>
          </w:tcPr>
          <w:p w14:paraId="463F5E1E" w14:textId="29E72302" w:rsidR="00FF5C5C" w:rsidRPr="00B42AEA" w:rsidRDefault="0028770C" w:rsidP="00A10809">
            <w:pPr>
              <w:ind w:left="426" w:right="-23"/>
              <w:jc w:val="right"/>
              <w:rPr>
                <w:rFonts w:ascii="BrowalliaUPC" w:hAnsi="BrowalliaUPC" w:cs="BrowalliaUPC"/>
                <w:color w:val="000000" w:themeColor="text1"/>
                <w:lang w:val="en-GB"/>
              </w:rPr>
            </w:pPr>
            <w:r w:rsidRPr="0028770C">
              <w:rPr>
                <w:rFonts w:ascii="BrowalliaUPC" w:hAnsi="BrowalliaUPC" w:cs="BrowalliaUPC"/>
                <w:color w:val="000000" w:themeColor="text1"/>
                <w:lang w:val="en-GB"/>
              </w:rPr>
              <w:t>85,609</w:t>
            </w:r>
          </w:p>
        </w:tc>
        <w:tc>
          <w:tcPr>
            <w:tcW w:w="236" w:type="dxa"/>
            <w:tcBorders>
              <w:top w:val="nil"/>
              <w:left w:val="nil"/>
              <w:bottom w:val="nil"/>
              <w:right w:val="nil"/>
            </w:tcBorders>
          </w:tcPr>
          <w:p w14:paraId="65451646"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nil"/>
              <w:left w:val="nil"/>
              <w:bottom w:val="nil"/>
              <w:right w:val="nil"/>
            </w:tcBorders>
            <w:shd w:val="clear" w:color="auto" w:fill="auto"/>
            <w:vAlign w:val="bottom"/>
          </w:tcPr>
          <w:p w14:paraId="080A7F44" w14:textId="0643C8AE" w:rsidR="00FF5C5C" w:rsidRPr="00B42AEA" w:rsidRDefault="00A620B9" w:rsidP="00A10809">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88,</w:t>
            </w:r>
            <w:r w:rsidR="00697E8A">
              <w:rPr>
                <w:rFonts w:ascii="BrowalliaUPC" w:hAnsi="BrowalliaUPC" w:cs="BrowalliaUPC"/>
                <w:color w:val="000000" w:themeColor="text1"/>
                <w:lang w:val="en-GB"/>
              </w:rPr>
              <w:t>653</w:t>
            </w:r>
          </w:p>
        </w:tc>
      </w:tr>
      <w:tr w:rsidR="00FF5C5C" w:rsidRPr="00B42AEA" w14:paraId="53C54641" w14:textId="77777777" w:rsidTr="00A10809">
        <w:trPr>
          <w:gridAfter w:val="1"/>
          <w:wAfter w:w="6" w:type="dxa"/>
          <w:trHeight w:val="365"/>
        </w:trPr>
        <w:tc>
          <w:tcPr>
            <w:tcW w:w="3600" w:type="dxa"/>
            <w:tcBorders>
              <w:top w:val="nil"/>
              <w:left w:val="nil"/>
              <w:bottom w:val="nil"/>
              <w:right w:val="nil"/>
            </w:tcBorders>
            <w:shd w:val="clear" w:color="auto" w:fill="auto"/>
            <w:vAlign w:val="bottom"/>
          </w:tcPr>
          <w:p w14:paraId="4D9539C9" w14:textId="77777777" w:rsidR="00FF5C5C" w:rsidRPr="00E86F9D" w:rsidRDefault="00FF5C5C" w:rsidP="00A10809">
            <w:pPr>
              <w:ind w:left="-13" w:right="-23"/>
              <w:rPr>
                <w:rFonts w:ascii="BrowalliaUPC" w:hAnsi="BrowalliaUPC" w:cs="BrowalliaUPC"/>
                <w:color w:val="000000" w:themeColor="text1"/>
                <w:lang w:val="en-GB"/>
              </w:rPr>
            </w:pPr>
            <w:r w:rsidRPr="00E86F9D">
              <w:rPr>
                <w:rFonts w:ascii="BrowalliaUPC" w:hAnsi="BrowalliaUPC" w:cs="BrowalliaUPC"/>
                <w:color w:val="000000" w:themeColor="text1"/>
                <w:cs/>
                <w:lang w:val="en-GB"/>
              </w:rPr>
              <w:t>การจำหน่าย</w:t>
            </w:r>
          </w:p>
        </w:tc>
        <w:tc>
          <w:tcPr>
            <w:tcW w:w="2610" w:type="dxa"/>
            <w:tcBorders>
              <w:top w:val="nil"/>
              <w:left w:val="nil"/>
              <w:bottom w:val="nil"/>
              <w:right w:val="nil"/>
            </w:tcBorders>
            <w:shd w:val="clear" w:color="auto" w:fill="auto"/>
            <w:vAlign w:val="bottom"/>
          </w:tcPr>
          <w:p w14:paraId="70D6A05E" w14:textId="047BC48F" w:rsidR="00FF5C5C" w:rsidRPr="00B42AEA" w:rsidRDefault="00FB4270" w:rsidP="00A10809">
            <w:pPr>
              <w:ind w:left="426" w:right="-23"/>
              <w:jc w:val="right"/>
              <w:rPr>
                <w:rFonts w:ascii="BrowalliaUPC" w:hAnsi="BrowalliaUPC" w:cs="BrowalliaUPC"/>
                <w:color w:val="000000" w:themeColor="text1"/>
                <w:lang w:val="en-GB"/>
              </w:rPr>
            </w:pPr>
            <w:r w:rsidRPr="00FB4270">
              <w:rPr>
                <w:rFonts w:ascii="BrowalliaUPC" w:hAnsi="BrowalliaUPC" w:cs="BrowalliaUPC"/>
                <w:color w:val="000000" w:themeColor="text1"/>
                <w:lang w:val="en-GB"/>
              </w:rPr>
              <w:t>(30,000)</w:t>
            </w:r>
          </w:p>
        </w:tc>
        <w:tc>
          <w:tcPr>
            <w:tcW w:w="236" w:type="dxa"/>
            <w:tcBorders>
              <w:top w:val="nil"/>
              <w:left w:val="nil"/>
              <w:bottom w:val="nil"/>
              <w:right w:val="nil"/>
            </w:tcBorders>
          </w:tcPr>
          <w:p w14:paraId="5E3C7AC4"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nil"/>
              <w:left w:val="nil"/>
              <w:bottom w:val="nil"/>
              <w:right w:val="nil"/>
            </w:tcBorders>
            <w:shd w:val="clear" w:color="auto" w:fill="auto"/>
            <w:vAlign w:val="bottom"/>
          </w:tcPr>
          <w:p w14:paraId="74D339DF" w14:textId="5A94FED3" w:rsidR="00FF5C5C" w:rsidRPr="00B42AEA" w:rsidRDefault="00FF5C5C" w:rsidP="00A10809">
            <w:pPr>
              <w:ind w:left="-81" w:right="-23"/>
              <w:jc w:val="right"/>
              <w:rPr>
                <w:rFonts w:ascii="BrowalliaUPC" w:hAnsi="BrowalliaUPC" w:cs="BrowalliaUPC"/>
                <w:color w:val="000000" w:themeColor="text1"/>
                <w:lang w:val="en-GB"/>
              </w:rPr>
            </w:pPr>
            <w:r w:rsidRPr="00B42AEA">
              <w:rPr>
                <w:rFonts w:ascii="BrowalliaUPC" w:hAnsi="BrowalliaUPC" w:cs="BrowalliaUPC"/>
                <w:color w:val="000000" w:themeColor="text1"/>
                <w:lang w:val="en-GB"/>
              </w:rPr>
              <w:t>(3</w:t>
            </w:r>
            <w:r w:rsidR="00A620B9">
              <w:rPr>
                <w:rFonts w:ascii="BrowalliaUPC" w:hAnsi="BrowalliaUPC" w:cs="BrowalliaUPC"/>
                <w:color w:val="000000" w:themeColor="text1"/>
                <w:lang w:val="en-GB"/>
              </w:rPr>
              <w:t>0</w:t>
            </w:r>
            <w:r w:rsidRPr="00B42AEA">
              <w:rPr>
                <w:rFonts w:ascii="BrowalliaUPC" w:hAnsi="BrowalliaUPC" w:cs="BrowalliaUPC"/>
                <w:color w:val="000000" w:themeColor="text1"/>
                <w:lang w:val="en-GB"/>
              </w:rPr>
              <w:t>,000)</w:t>
            </w:r>
          </w:p>
        </w:tc>
      </w:tr>
      <w:tr w:rsidR="00FF5C5C" w:rsidRPr="00B42AEA" w14:paraId="2F68BF7E" w14:textId="77777777" w:rsidTr="00A10809">
        <w:trPr>
          <w:gridAfter w:val="1"/>
          <w:wAfter w:w="6" w:type="dxa"/>
          <w:trHeight w:val="365"/>
        </w:trPr>
        <w:tc>
          <w:tcPr>
            <w:tcW w:w="3600" w:type="dxa"/>
            <w:tcBorders>
              <w:top w:val="nil"/>
              <w:left w:val="nil"/>
              <w:bottom w:val="nil"/>
              <w:right w:val="nil"/>
            </w:tcBorders>
            <w:shd w:val="clear" w:color="auto" w:fill="auto"/>
            <w:vAlign w:val="bottom"/>
          </w:tcPr>
          <w:p w14:paraId="0CE3DC38" w14:textId="77777777" w:rsidR="00FF5C5C" w:rsidRPr="00E86F9D" w:rsidRDefault="00FF5C5C" w:rsidP="00A10809">
            <w:pPr>
              <w:ind w:left="-13" w:right="-23"/>
              <w:rPr>
                <w:rFonts w:ascii="BrowalliaUPC" w:hAnsi="BrowalliaUPC" w:cs="BrowalliaUPC"/>
                <w:color w:val="000000" w:themeColor="text1"/>
                <w:lang w:val="en-GB"/>
              </w:rPr>
            </w:pPr>
            <w:r w:rsidRPr="00E86F9D">
              <w:rPr>
                <w:rFonts w:ascii="BrowalliaUPC" w:hAnsi="BrowalliaUPC" w:cs="BrowalliaUPC"/>
                <w:color w:val="000000" w:themeColor="text1"/>
                <w:cs/>
                <w:lang w:val="en-GB"/>
              </w:rPr>
              <w:t>กำไรจากการจำหน่ายสินทรัพย์ทางการเงิน</w:t>
            </w:r>
          </w:p>
        </w:tc>
        <w:tc>
          <w:tcPr>
            <w:tcW w:w="2610" w:type="dxa"/>
            <w:tcBorders>
              <w:top w:val="nil"/>
              <w:left w:val="nil"/>
              <w:bottom w:val="nil"/>
              <w:right w:val="nil"/>
            </w:tcBorders>
            <w:shd w:val="clear" w:color="auto" w:fill="auto"/>
            <w:vAlign w:val="bottom"/>
          </w:tcPr>
          <w:p w14:paraId="1C84088B" w14:textId="161F943B" w:rsidR="00FF5C5C" w:rsidRPr="00B42AEA" w:rsidRDefault="00A620B9" w:rsidP="00A10809">
            <w:pPr>
              <w:ind w:left="426" w:right="-23"/>
              <w:jc w:val="right"/>
              <w:rPr>
                <w:rFonts w:ascii="BrowalliaUPC" w:hAnsi="BrowalliaUPC" w:cs="BrowalliaUPC"/>
                <w:color w:val="000000" w:themeColor="text1"/>
                <w:lang w:val="en-GB"/>
              </w:rPr>
            </w:pPr>
            <w:r>
              <w:rPr>
                <w:rFonts w:ascii="BrowalliaUPC" w:hAnsi="BrowalliaUPC" w:cs="BrowalliaUPC"/>
                <w:color w:val="000000" w:themeColor="text1"/>
                <w:lang w:val="en-GB"/>
              </w:rPr>
              <w:t>1,133</w:t>
            </w:r>
          </w:p>
        </w:tc>
        <w:tc>
          <w:tcPr>
            <w:tcW w:w="236" w:type="dxa"/>
            <w:tcBorders>
              <w:top w:val="nil"/>
              <w:left w:val="nil"/>
              <w:bottom w:val="nil"/>
              <w:right w:val="nil"/>
            </w:tcBorders>
          </w:tcPr>
          <w:p w14:paraId="434517D4"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nil"/>
              <w:left w:val="nil"/>
              <w:bottom w:val="nil"/>
              <w:right w:val="nil"/>
            </w:tcBorders>
            <w:shd w:val="clear" w:color="auto" w:fill="auto"/>
            <w:vAlign w:val="bottom"/>
          </w:tcPr>
          <w:p w14:paraId="104878D1" w14:textId="4DE76EC5" w:rsidR="00FF5C5C" w:rsidRPr="00B42AEA" w:rsidRDefault="00A620B9" w:rsidP="00A10809">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1,133</w:t>
            </w:r>
          </w:p>
        </w:tc>
      </w:tr>
      <w:tr w:rsidR="00FF5C5C" w:rsidRPr="00B42AEA" w14:paraId="20A30DB1" w14:textId="77777777" w:rsidTr="00547803">
        <w:trPr>
          <w:gridAfter w:val="1"/>
          <w:wAfter w:w="6" w:type="dxa"/>
          <w:trHeight w:val="365"/>
        </w:trPr>
        <w:tc>
          <w:tcPr>
            <w:tcW w:w="3600" w:type="dxa"/>
            <w:tcBorders>
              <w:top w:val="nil"/>
              <w:left w:val="nil"/>
              <w:bottom w:val="nil"/>
              <w:right w:val="nil"/>
            </w:tcBorders>
            <w:shd w:val="clear" w:color="auto" w:fill="auto"/>
            <w:vAlign w:val="bottom"/>
          </w:tcPr>
          <w:p w14:paraId="559B1B7A" w14:textId="77777777" w:rsidR="00FF5C5C" w:rsidRPr="00E86F9D" w:rsidRDefault="00FF5C5C" w:rsidP="00A10809">
            <w:pPr>
              <w:ind w:left="-13" w:right="-23"/>
              <w:rPr>
                <w:rFonts w:ascii="BrowalliaUPC" w:hAnsi="BrowalliaUPC" w:cs="BrowalliaUPC"/>
                <w:color w:val="000000" w:themeColor="text1"/>
                <w:cs/>
                <w:lang w:val="en-GB"/>
              </w:rPr>
            </w:pPr>
            <w:r w:rsidRPr="00E86F9D">
              <w:rPr>
                <w:rFonts w:ascii="BrowalliaUPC" w:hAnsi="BrowalliaUPC" w:cs="BrowalliaUPC"/>
                <w:color w:val="000000" w:themeColor="text1"/>
                <w:cs/>
                <w:lang w:val="en-GB"/>
              </w:rPr>
              <w:t>การเปลี่ยนแปลงของมูลค่ายุติธรรม</w:t>
            </w:r>
            <w:r w:rsidRPr="00E86F9D">
              <w:rPr>
                <w:rFonts w:ascii="BrowalliaUPC" w:hAnsi="BrowalliaUPC" w:cs="BrowalliaUPC"/>
                <w:color w:val="000000" w:themeColor="text1"/>
                <w:lang w:val="en-GB"/>
              </w:rPr>
              <w:t xml:space="preserve"> </w:t>
            </w:r>
          </w:p>
        </w:tc>
        <w:tc>
          <w:tcPr>
            <w:tcW w:w="2610" w:type="dxa"/>
            <w:tcBorders>
              <w:top w:val="nil"/>
              <w:left w:val="nil"/>
              <w:bottom w:val="single" w:sz="4" w:space="0" w:color="auto"/>
              <w:right w:val="nil"/>
            </w:tcBorders>
            <w:shd w:val="clear" w:color="auto" w:fill="auto"/>
            <w:vAlign w:val="bottom"/>
          </w:tcPr>
          <w:p w14:paraId="3A79EB64" w14:textId="0A961B77" w:rsidR="00FF5C5C" w:rsidRPr="00B42AEA" w:rsidRDefault="00A620B9" w:rsidP="00A10809">
            <w:pPr>
              <w:ind w:left="426" w:right="-23"/>
              <w:jc w:val="right"/>
              <w:rPr>
                <w:rFonts w:ascii="BrowalliaUPC" w:hAnsi="BrowalliaUPC" w:cs="BrowalliaUPC"/>
                <w:color w:val="000000" w:themeColor="text1"/>
                <w:lang w:val="en-GB"/>
              </w:rPr>
            </w:pPr>
            <w:r>
              <w:rPr>
                <w:rFonts w:ascii="BrowalliaUPC" w:hAnsi="BrowalliaUPC" w:cs="BrowalliaUPC"/>
                <w:color w:val="000000" w:themeColor="text1"/>
                <w:lang w:val="en-GB"/>
              </w:rPr>
              <w:t>619</w:t>
            </w:r>
          </w:p>
        </w:tc>
        <w:tc>
          <w:tcPr>
            <w:tcW w:w="236" w:type="dxa"/>
            <w:tcBorders>
              <w:top w:val="nil"/>
              <w:left w:val="nil"/>
              <w:bottom w:val="nil"/>
              <w:right w:val="nil"/>
            </w:tcBorders>
          </w:tcPr>
          <w:p w14:paraId="3111EF3D"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nil"/>
              <w:left w:val="nil"/>
              <w:bottom w:val="single" w:sz="4" w:space="0" w:color="auto"/>
              <w:right w:val="nil"/>
            </w:tcBorders>
            <w:shd w:val="clear" w:color="auto" w:fill="auto"/>
            <w:vAlign w:val="bottom"/>
          </w:tcPr>
          <w:p w14:paraId="72482D86" w14:textId="2CC9E97A" w:rsidR="00FF5C5C" w:rsidRPr="00A9749B" w:rsidRDefault="00A9749B" w:rsidP="00A9749B">
            <w:pPr>
              <w:ind w:left="-81" w:right="-23"/>
              <w:jc w:val="right"/>
              <w:rPr>
                <w:rFonts w:ascii="BrowalliaUPC" w:hAnsi="BrowalliaUPC" w:cs="BrowalliaUPC"/>
                <w:color w:val="000000" w:themeColor="text1"/>
                <w:lang w:val="en-US"/>
              </w:rPr>
            </w:pPr>
            <w:r>
              <w:rPr>
                <w:rFonts w:ascii="BrowalliaUPC" w:hAnsi="BrowalliaUPC" w:cs="BrowalliaUPC"/>
                <w:color w:val="000000" w:themeColor="text1"/>
                <w:lang w:val="en-US"/>
              </w:rPr>
              <w:t>(528)</w:t>
            </w:r>
          </w:p>
        </w:tc>
      </w:tr>
      <w:tr w:rsidR="00FF5C5C" w:rsidRPr="00B42AEA" w14:paraId="38FFF5AD" w14:textId="77777777" w:rsidTr="00547803">
        <w:trPr>
          <w:gridAfter w:val="1"/>
          <w:wAfter w:w="6" w:type="dxa"/>
          <w:trHeight w:val="365"/>
        </w:trPr>
        <w:tc>
          <w:tcPr>
            <w:tcW w:w="3600" w:type="dxa"/>
            <w:tcBorders>
              <w:top w:val="nil"/>
              <w:left w:val="nil"/>
              <w:bottom w:val="nil"/>
              <w:right w:val="nil"/>
            </w:tcBorders>
            <w:shd w:val="clear" w:color="auto" w:fill="auto"/>
            <w:vAlign w:val="bottom"/>
          </w:tcPr>
          <w:p w14:paraId="71CDD9C9" w14:textId="57C54174" w:rsidR="00FF5C5C" w:rsidRPr="00EC0804" w:rsidRDefault="00FF5C5C" w:rsidP="00A10809">
            <w:pPr>
              <w:ind w:left="-13" w:right="-23"/>
              <w:rPr>
                <w:rFonts w:ascii="BrowalliaUPC" w:hAnsi="BrowalliaUPC" w:cs="BrowalliaUPC"/>
                <w:color w:val="000000" w:themeColor="text1"/>
                <w:cs/>
                <w:lang w:val="en-US"/>
              </w:rPr>
            </w:pPr>
            <w:r w:rsidRPr="00A10809">
              <w:rPr>
                <w:rFonts w:ascii="BrowalliaUPC" w:hAnsi="BrowalliaUPC" w:cs="BrowalliaUPC"/>
                <w:color w:val="000000" w:themeColor="text1"/>
                <w:cs/>
                <w:lang w:val="en-GB"/>
              </w:rPr>
              <w:t>มูลค่าตามบัญชี</w:t>
            </w:r>
            <w:r w:rsidR="00EC0804">
              <w:rPr>
                <w:rFonts w:ascii="BrowalliaUPC" w:hAnsi="BrowalliaUPC" w:cs="BrowalliaUPC" w:hint="cs"/>
                <w:color w:val="000000" w:themeColor="text1"/>
                <w:cs/>
                <w:lang w:val="en-GB"/>
              </w:rPr>
              <w:t xml:space="preserve"> ณ </w:t>
            </w:r>
            <w:r w:rsidRPr="00A10809">
              <w:rPr>
                <w:rFonts w:ascii="BrowalliaUPC" w:hAnsi="BrowalliaUPC" w:cs="BrowalliaUPC"/>
                <w:color w:val="000000" w:themeColor="text1"/>
                <w:cs/>
                <w:lang w:val="en-GB"/>
              </w:rPr>
              <w:t>สิ้น</w:t>
            </w:r>
            <w:r w:rsidR="00AA2FDA">
              <w:rPr>
                <w:rFonts w:ascii="BrowalliaUPC" w:hAnsi="BrowalliaUPC" w:cs="BrowalliaUPC" w:hint="cs"/>
                <w:color w:val="000000" w:themeColor="text1"/>
                <w:cs/>
                <w:lang w:val="en-GB"/>
              </w:rPr>
              <w:t>งวด</w:t>
            </w:r>
            <w:r w:rsidR="00EC0804">
              <w:rPr>
                <w:rFonts w:ascii="BrowalliaUPC" w:hAnsi="BrowalliaUPC" w:cs="BrowalliaUPC"/>
                <w:color w:val="000000" w:themeColor="text1"/>
                <w:lang w:val="en-US"/>
              </w:rPr>
              <w:t xml:space="preserve"> </w:t>
            </w:r>
          </w:p>
        </w:tc>
        <w:tc>
          <w:tcPr>
            <w:tcW w:w="2610" w:type="dxa"/>
            <w:tcBorders>
              <w:top w:val="single" w:sz="4" w:space="0" w:color="auto"/>
              <w:left w:val="nil"/>
              <w:bottom w:val="single" w:sz="12" w:space="0" w:color="auto"/>
              <w:right w:val="nil"/>
            </w:tcBorders>
            <w:shd w:val="clear" w:color="auto" w:fill="auto"/>
            <w:vAlign w:val="bottom"/>
          </w:tcPr>
          <w:p w14:paraId="0128E8C3" w14:textId="319CBC13" w:rsidR="00FF5C5C" w:rsidRPr="00B42AEA" w:rsidRDefault="00A620B9" w:rsidP="00A10809">
            <w:pPr>
              <w:ind w:left="426" w:right="-23"/>
              <w:jc w:val="right"/>
              <w:rPr>
                <w:rFonts w:ascii="BrowalliaUPC" w:hAnsi="BrowalliaUPC" w:cs="BrowalliaUPC"/>
                <w:color w:val="000000" w:themeColor="text1"/>
                <w:lang w:val="en-GB"/>
              </w:rPr>
            </w:pPr>
            <w:r>
              <w:rPr>
                <w:rFonts w:ascii="BrowalliaUPC" w:hAnsi="BrowalliaUPC" w:cs="BrowalliaUPC"/>
                <w:color w:val="000000" w:themeColor="text1"/>
                <w:lang w:val="en-GB"/>
              </w:rPr>
              <w:t>57,361</w:t>
            </w:r>
          </w:p>
        </w:tc>
        <w:tc>
          <w:tcPr>
            <w:tcW w:w="236" w:type="dxa"/>
            <w:tcBorders>
              <w:top w:val="nil"/>
              <w:left w:val="nil"/>
              <w:bottom w:val="nil"/>
              <w:right w:val="nil"/>
            </w:tcBorders>
          </w:tcPr>
          <w:p w14:paraId="10F01161"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single" w:sz="4" w:space="0" w:color="auto"/>
              <w:left w:val="nil"/>
              <w:bottom w:val="single" w:sz="12" w:space="0" w:color="auto"/>
              <w:right w:val="nil"/>
            </w:tcBorders>
            <w:shd w:val="clear" w:color="auto" w:fill="auto"/>
            <w:vAlign w:val="bottom"/>
          </w:tcPr>
          <w:p w14:paraId="19763451" w14:textId="5E74177E" w:rsidR="00FF5C5C" w:rsidRPr="00B42AEA" w:rsidRDefault="00A620B9" w:rsidP="00A10809">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5</w:t>
            </w:r>
            <w:r w:rsidR="00A9749B">
              <w:rPr>
                <w:rFonts w:ascii="BrowalliaUPC" w:hAnsi="BrowalliaUPC" w:cs="BrowalliaUPC"/>
                <w:color w:val="000000" w:themeColor="text1"/>
                <w:lang w:val="en-GB"/>
              </w:rPr>
              <w:t>9,258</w:t>
            </w:r>
          </w:p>
        </w:tc>
      </w:tr>
    </w:tbl>
    <w:p w14:paraId="35B278F9" w14:textId="77777777" w:rsidR="00B42AEA" w:rsidRPr="00B42AEA" w:rsidRDefault="00B42AEA" w:rsidP="00B42AEA">
      <w:pPr>
        <w:ind w:left="426" w:right="-23"/>
        <w:jc w:val="thaiDistribute"/>
        <w:rPr>
          <w:rFonts w:ascii="BrowalliaUPC" w:hAnsi="BrowalliaUPC" w:cs="BrowalliaUPC"/>
          <w:color w:val="000000" w:themeColor="text1"/>
          <w:cs/>
          <w:lang w:val="en-GB"/>
        </w:rPr>
      </w:pPr>
    </w:p>
    <w:p w14:paraId="1AD7C55F" w14:textId="77FA98F5" w:rsidR="00B42AEA" w:rsidRPr="00B42AEA" w:rsidRDefault="00B42AEA" w:rsidP="00B42AEA">
      <w:pPr>
        <w:ind w:left="426"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 xml:space="preserve">ณ วันที่ </w:t>
      </w:r>
      <w:r w:rsidRPr="00B42AEA">
        <w:rPr>
          <w:rFonts w:ascii="BrowalliaUPC" w:hAnsi="BrowalliaUPC" w:cs="BrowalliaUPC"/>
          <w:color w:val="000000" w:themeColor="text1"/>
          <w:lang w:val="en-GB"/>
        </w:rPr>
        <w:t xml:space="preserve">31 </w:t>
      </w:r>
      <w:r w:rsidR="0090123A">
        <w:rPr>
          <w:rFonts w:ascii="BrowalliaUPC" w:hAnsi="BrowalliaUPC" w:cs="BrowalliaUPC" w:hint="cs"/>
          <w:color w:val="000000" w:themeColor="text1"/>
          <w:cs/>
          <w:lang w:val="en-GB"/>
        </w:rPr>
        <w:t>มีนาคม</w:t>
      </w:r>
      <w:r w:rsidRPr="00B42AEA">
        <w:rPr>
          <w:rFonts w:ascii="BrowalliaUPC" w:hAnsi="BrowalliaUPC" w:cs="BrowalliaUPC"/>
          <w:color w:val="000000" w:themeColor="text1"/>
          <w:lang w:val="en-GB"/>
        </w:rPr>
        <w:t xml:space="preserve"> 256</w:t>
      </w:r>
      <w:r w:rsidR="00B96A96">
        <w:rPr>
          <w:rFonts w:ascii="BrowalliaUPC" w:hAnsi="BrowalliaUPC" w:cs="BrowalliaUPC"/>
          <w:color w:val="000000" w:themeColor="text1"/>
          <w:lang w:val="en-GB"/>
        </w:rPr>
        <w:t>8</w:t>
      </w:r>
      <w:r w:rsidRPr="00B42AEA">
        <w:rPr>
          <w:rFonts w:ascii="BrowalliaUPC" w:hAnsi="BrowalliaUPC" w:cs="BrowalliaUPC"/>
          <w:color w:val="000000" w:themeColor="text1"/>
          <w:lang w:val="en-GB"/>
        </w:rPr>
        <w:t xml:space="preserve"> </w:t>
      </w:r>
      <w:r w:rsidRPr="00B42AEA">
        <w:rPr>
          <w:rFonts w:ascii="BrowalliaUPC" w:hAnsi="BrowalliaUPC" w:cs="BrowalliaUPC"/>
          <w:color w:val="000000" w:themeColor="text1"/>
          <w:cs/>
          <w:lang w:val="en-GB"/>
        </w:rPr>
        <w:t>กลุ่ม</w:t>
      </w:r>
      <w:r w:rsidR="00EF52B2">
        <w:rPr>
          <w:rFonts w:ascii="BrowalliaUPC" w:hAnsi="BrowalliaUPC" w:cs="BrowalliaUPC" w:hint="cs"/>
          <w:color w:val="000000" w:themeColor="text1"/>
          <w:cs/>
          <w:lang w:val="en-GB"/>
        </w:rPr>
        <w:t>บริษัท</w:t>
      </w:r>
      <w:r w:rsidRPr="00B42AEA">
        <w:rPr>
          <w:rFonts w:ascii="BrowalliaUPC" w:hAnsi="BrowalliaUPC" w:cs="BrowalliaUPC"/>
          <w:color w:val="000000" w:themeColor="text1"/>
          <w:cs/>
          <w:lang w:val="en-GB"/>
        </w:rPr>
        <w:t xml:space="preserve">มีสินทรัพย์และหนี้สินทางการเงินที่บันทึกบัญชีตามวิธีราคาทุนตัดจำหน่าย </w:t>
      </w:r>
      <w:r w:rsidR="00B96A96">
        <w:rPr>
          <w:rFonts w:ascii="BrowalliaUPC" w:hAnsi="BrowalliaUPC" w:cs="BrowalliaUPC"/>
          <w:color w:val="000000" w:themeColor="text1"/>
          <w:lang w:val="en-GB"/>
        </w:rPr>
        <w:br/>
      </w:r>
      <w:r w:rsidRPr="00B42AEA">
        <w:rPr>
          <w:rFonts w:ascii="BrowalliaUPC" w:hAnsi="BrowalliaUPC" w:cs="BrowalliaUPC"/>
          <w:color w:val="000000" w:themeColor="text1"/>
          <w:cs/>
          <w:lang w:val="en-GB"/>
        </w:rPr>
        <w:t>โดยมูลค่ายุติธรรมใกล้เคียงกับราคาตามบัญชี ดังต่อไปนี้</w:t>
      </w:r>
    </w:p>
    <w:p w14:paraId="62BB89FA" w14:textId="77777777" w:rsidR="00B42AEA" w:rsidRPr="00B42AEA" w:rsidRDefault="00B42AEA" w:rsidP="00B42AEA">
      <w:pPr>
        <w:ind w:left="426" w:right="-23"/>
        <w:jc w:val="thaiDistribute"/>
        <w:rPr>
          <w:rFonts w:ascii="BrowalliaUPC" w:hAnsi="BrowalliaUPC" w:cs="BrowalliaUPC"/>
          <w:color w:val="000000" w:themeColor="text1"/>
          <w:lang w:val="en-GB"/>
        </w:rPr>
      </w:pPr>
    </w:p>
    <w:p w14:paraId="4FA92C10" w14:textId="77777777"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เงินสดและรายการเทียบเท่าเงินสด</w:t>
      </w:r>
    </w:p>
    <w:p w14:paraId="78E900DF" w14:textId="0873C3F3"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ลูกหนี้การค้าและลูกหนี้</w:t>
      </w:r>
      <w:r w:rsidR="00B038A3">
        <w:rPr>
          <w:rFonts w:ascii="BrowalliaUPC" w:hAnsi="BrowalliaUPC" w:cs="BrowalliaUPC" w:hint="cs"/>
          <w:color w:val="000000" w:themeColor="text1"/>
          <w:cs/>
          <w:lang w:val="en-GB"/>
        </w:rPr>
        <w:t>หมุนเวียน</w:t>
      </w:r>
      <w:r w:rsidRPr="00B42AEA">
        <w:rPr>
          <w:rFonts w:ascii="BrowalliaUPC" w:hAnsi="BrowalliaUPC" w:cs="BrowalliaUPC"/>
          <w:color w:val="000000" w:themeColor="text1"/>
          <w:cs/>
          <w:lang w:val="en-GB"/>
        </w:rPr>
        <w:t>อื่น</w:t>
      </w:r>
    </w:p>
    <w:p w14:paraId="1DD35C88" w14:textId="77777777"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เงินให้กู้ยืมแก่บุคคลหรือกิจการที่เกี่ยวข้องกัน</w:t>
      </w:r>
    </w:p>
    <w:p w14:paraId="7A1E235B" w14:textId="77777777"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เงินกู้ยืมจากสถาบันการเงิน</w:t>
      </w:r>
    </w:p>
    <w:p w14:paraId="2499638F" w14:textId="4E4A7570" w:rsidR="00B42AEA" w:rsidRPr="00A10809"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เจ้าหนี้การค้าและเจ้าหนี้</w:t>
      </w:r>
      <w:r w:rsidR="0026325D">
        <w:rPr>
          <w:rFonts w:ascii="BrowalliaUPC" w:hAnsi="BrowalliaUPC" w:cs="BrowalliaUPC" w:hint="cs"/>
          <w:color w:val="000000" w:themeColor="text1"/>
          <w:cs/>
          <w:lang w:val="en-GB"/>
        </w:rPr>
        <w:t>หมุนเวียน</w:t>
      </w:r>
      <w:r w:rsidRPr="00B42AEA">
        <w:rPr>
          <w:rFonts w:ascii="BrowalliaUPC" w:hAnsi="BrowalliaUPC" w:cs="BrowalliaUPC"/>
          <w:color w:val="000000" w:themeColor="text1"/>
          <w:cs/>
          <w:lang w:val="en-GB"/>
        </w:rPr>
        <w:t>อื่น</w:t>
      </w:r>
    </w:p>
    <w:p w14:paraId="2B8D1894" w14:textId="77777777" w:rsidR="00B42AEA" w:rsidRPr="00B42AEA" w:rsidRDefault="00B42AEA" w:rsidP="00B42AEA">
      <w:pPr>
        <w:ind w:left="426" w:right="-23"/>
        <w:jc w:val="thaiDistribute"/>
        <w:rPr>
          <w:rFonts w:ascii="BrowalliaUPC" w:hAnsi="BrowalliaUPC" w:cs="BrowalliaUPC"/>
          <w:color w:val="000000" w:themeColor="text1"/>
          <w:lang w:val="en-GB"/>
        </w:rPr>
      </w:pPr>
    </w:p>
    <w:p w14:paraId="5EF49F02" w14:textId="77777777" w:rsidR="00B42AEA" w:rsidRPr="00B42AEA" w:rsidRDefault="00B42AEA" w:rsidP="00B42AEA">
      <w:pPr>
        <w:ind w:left="426"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มูลค่ายุติธรรมแบ่งออกเป็นลำดับชั้นตามข้อมูลที่ใช้ดังนี้</w:t>
      </w:r>
    </w:p>
    <w:p w14:paraId="6985073C" w14:textId="77777777" w:rsidR="00B42AEA" w:rsidRDefault="00B42AEA" w:rsidP="00B42AEA">
      <w:pPr>
        <w:ind w:left="426" w:right="-23"/>
        <w:jc w:val="thaiDistribute"/>
        <w:rPr>
          <w:rFonts w:ascii="BrowalliaUPC" w:hAnsi="BrowalliaUPC" w:cs="BrowalliaUPC"/>
          <w:color w:val="000000" w:themeColor="text1"/>
          <w:lang w:val="en-GB"/>
        </w:rPr>
      </w:pPr>
    </w:p>
    <w:tbl>
      <w:tblPr>
        <w:tblStyle w:val="TableGrid"/>
        <w:tblW w:w="892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9"/>
        <w:gridCol w:w="7560"/>
      </w:tblGrid>
      <w:tr w:rsidR="00B96A96" w14:paraId="6230F3AF" w14:textId="77777777" w:rsidTr="00A10809">
        <w:tc>
          <w:tcPr>
            <w:tcW w:w="1369" w:type="dxa"/>
          </w:tcPr>
          <w:p w14:paraId="4ABD6D61" w14:textId="60CADA64" w:rsidR="00B96A96" w:rsidRPr="00A10809" w:rsidRDefault="00B96A96" w:rsidP="002D2DF9">
            <w:pPr>
              <w:ind w:left="-104" w:right="-23"/>
              <w:jc w:val="thaiDistribute"/>
              <w:rPr>
                <w:rFonts w:ascii="BrowalliaUPC" w:hAnsi="BrowalliaUPC" w:cs="BrowalliaUPC"/>
                <w:color w:val="000000" w:themeColor="text1"/>
                <w:cs/>
                <w:lang w:val="en-US"/>
              </w:rPr>
            </w:pPr>
            <w:r w:rsidRPr="00B42AEA">
              <w:rPr>
                <w:rFonts w:ascii="BrowalliaUPC" w:hAnsi="BrowalliaUPC" w:cs="BrowalliaUPC"/>
                <w:color w:val="000000" w:themeColor="text1"/>
                <w:cs/>
                <w:lang w:val="en-GB"/>
              </w:rPr>
              <w:t>ข้อมูลระดับ</w:t>
            </w:r>
            <w:r w:rsidRPr="00B42AEA">
              <w:rPr>
                <w:rFonts w:ascii="BrowalliaUPC" w:hAnsi="BrowalliaUPC" w:cs="BrowalliaUPC"/>
                <w:color w:val="000000" w:themeColor="text1"/>
                <w:lang w:val="en-GB"/>
              </w:rPr>
              <w:t xml:space="preserve"> 1</w:t>
            </w:r>
            <w:r>
              <w:rPr>
                <w:rFonts w:ascii="BrowalliaUPC" w:hAnsi="BrowalliaUPC" w:cs="BrowalliaUPC"/>
                <w:color w:val="000000" w:themeColor="text1"/>
                <w:lang w:val="en-GB"/>
              </w:rPr>
              <w:t xml:space="preserve"> </w:t>
            </w:r>
            <w:r>
              <w:rPr>
                <w:rFonts w:ascii="BrowalliaUPC" w:hAnsi="BrowalliaUPC" w:cs="BrowalliaUPC"/>
                <w:color w:val="000000" w:themeColor="text1"/>
                <w:lang w:val="en-US"/>
              </w:rPr>
              <w:t>:</w:t>
            </w:r>
          </w:p>
        </w:tc>
        <w:tc>
          <w:tcPr>
            <w:tcW w:w="7560" w:type="dxa"/>
          </w:tcPr>
          <w:p w14:paraId="601A1062" w14:textId="48662AC6" w:rsidR="00B96A96" w:rsidRDefault="00B96A96" w:rsidP="00B42AEA">
            <w:pPr>
              <w:ind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มูลค่ายุติธรรมของเครื่องมือทางการเงินอ้างอิงจากราคาเสนอซื้อปัจจุบันหรือราคาปิด ที่อ้างอิงจากตลาดหลักทรัพย์แห่งประเทศไทยหรือสมาคมตลาดตราสารหนี้ไทย</w:t>
            </w:r>
          </w:p>
        </w:tc>
      </w:tr>
      <w:tr w:rsidR="00B96A96" w14:paraId="356B1A00" w14:textId="77777777" w:rsidTr="00A10809">
        <w:tc>
          <w:tcPr>
            <w:tcW w:w="1369" w:type="dxa"/>
          </w:tcPr>
          <w:p w14:paraId="2CCC54F3" w14:textId="3215B6D1" w:rsidR="00B96A96" w:rsidRDefault="00B96A96" w:rsidP="002D2DF9">
            <w:pPr>
              <w:ind w:left="-104"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ข้อมูลระดับ</w:t>
            </w:r>
            <w:r w:rsidRPr="00B42AEA">
              <w:rPr>
                <w:rFonts w:ascii="BrowalliaUPC" w:hAnsi="BrowalliaUPC" w:cs="BrowalliaUPC"/>
                <w:color w:val="000000" w:themeColor="text1"/>
                <w:lang w:val="en-GB"/>
              </w:rPr>
              <w:t xml:space="preserve"> </w:t>
            </w:r>
            <w:r>
              <w:rPr>
                <w:rFonts w:ascii="BrowalliaUPC" w:hAnsi="BrowalliaUPC" w:cs="BrowalliaUPC"/>
                <w:color w:val="000000" w:themeColor="text1"/>
                <w:lang w:val="en-GB"/>
              </w:rPr>
              <w:t xml:space="preserve">2 </w:t>
            </w:r>
            <w:r>
              <w:rPr>
                <w:rFonts w:ascii="BrowalliaUPC" w:hAnsi="BrowalliaUPC" w:cs="BrowalliaUPC"/>
                <w:color w:val="000000" w:themeColor="text1"/>
                <w:lang w:val="en-US"/>
              </w:rPr>
              <w:t>:</w:t>
            </w:r>
          </w:p>
        </w:tc>
        <w:tc>
          <w:tcPr>
            <w:tcW w:w="7560" w:type="dxa"/>
          </w:tcPr>
          <w:p w14:paraId="35E3AEF1" w14:textId="47BA451D" w:rsidR="00B96A96" w:rsidRDefault="00B96A96" w:rsidP="00B96A96">
            <w:pPr>
              <w:ind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ของเครื่องมือทางการเงินวัดมูลค่าโดยใช้เทคนิคการประเมินมูลค่าซึ่งใช้ข้อมูลที่สามารถสังเกตได้อย่างมีนัยสำคัญและอ้างอิงจากประมาณการของกิจการเองมาใช้น้อยที่สุดเท่าที่เป็นไปได้</w:t>
            </w:r>
          </w:p>
        </w:tc>
      </w:tr>
      <w:tr w:rsidR="00B96A96" w14:paraId="18B7AC18" w14:textId="77777777" w:rsidTr="00A10809">
        <w:tc>
          <w:tcPr>
            <w:tcW w:w="1369" w:type="dxa"/>
          </w:tcPr>
          <w:p w14:paraId="7861D72A" w14:textId="56388C98" w:rsidR="00B96A96" w:rsidRDefault="00B96A96" w:rsidP="002D2DF9">
            <w:pPr>
              <w:ind w:left="-104"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ข้อมูลระดับ</w:t>
            </w:r>
            <w:r w:rsidRPr="00B42AEA">
              <w:rPr>
                <w:rFonts w:ascii="BrowalliaUPC" w:hAnsi="BrowalliaUPC" w:cs="BrowalliaUPC"/>
                <w:color w:val="000000" w:themeColor="text1"/>
                <w:lang w:val="en-GB"/>
              </w:rPr>
              <w:t xml:space="preserve"> </w:t>
            </w:r>
            <w:r>
              <w:rPr>
                <w:rFonts w:ascii="BrowalliaUPC" w:hAnsi="BrowalliaUPC" w:cs="BrowalliaUPC"/>
                <w:color w:val="000000" w:themeColor="text1"/>
                <w:lang w:val="en-GB"/>
              </w:rPr>
              <w:t xml:space="preserve">3 </w:t>
            </w:r>
            <w:r>
              <w:rPr>
                <w:rFonts w:ascii="BrowalliaUPC" w:hAnsi="BrowalliaUPC" w:cs="BrowalliaUPC"/>
                <w:color w:val="000000" w:themeColor="text1"/>
                <w:lang w:val="en-US"/>
              </w:rPr>
              <w:t>:</w:t>
            </w:r>
          </w:p>
        </w:tc>
        <w:tc>
          <w:tcPr>
            <w:tcW w:w="7560" w:type="dxa"/>
          </w:tcPr>
          <w:p w14:paraId="5C885021" w14:textId="5F8D1A02" w:rsidR="00B96A96" w:rsidRDefault="00B96A96" w:rsidP="00B96A96">
            <w:pPr>
              <w:ind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ของเครื่องมือทางการเงินวัดมูลค่าโดยใช้เทคนิคการประเมินมูลค่าซึ่งไม่ได้มาจากข้อมูลที่สังเกตได้ในตลาด</w:t>
            </w:r>
          </w:p>
        </w:tc>
      </w:tr>
    </w:tbl>
    <w:p w14:paraId="05E59A26" w14:textId="77777777" w:rsidR="00B96A96" w:rsidRDefault="00B96A96">
      <w:pPr>
        <w:rPr>
          <w:rFonts w:ascii="BrowalliaUPC" w:hAnsi="BrowalliaUPC" w:cs="BrowalliaUPC"/>
          <w:color w:val="000000" w:themeColor="text1"/>
          <w:lang w:val="en-GB"/>
        </w:rPr>
      </w:pPr>
      <w:r>
        <w:rPr>
          <w:rFonts w:ascii="BrowalliaUPC" w:hAnsi="BrowalliaUPC" w:cs="BrowalliaUPC"/>
          <w:color w:val="000000" w:themeColor="text1"/>
          <w:lang w:val="en-GB"/>
        </w:rPr>
        <w:br w:type="page"/>
      </w:r>
    </w:p>
    <w:p w14:paraId="38AC2B32" w14:textId="53C6DE70" w:rsidR="00B42AEA" w:rsidRPr="006B7B6B" w:rsidRDefault="00B42AEA" w:rsidP="00B42AEA">
      <w:pPr>
        <w:ind w:left="426" w:right="-23"/>
        <w:jc w:val="thaiDistribute"/>
        <w:rPr>
          <w:rFonts w:ascii="BrowalliaUPC" w:hAnsi="BrowalliaUPC" w:cs="BrowalliaUPC"/>
          <w:color w:val="000000" w:themeColor="text1"/>
          <w:lang w:val="en-US"/>
        </w:rPr>
      </w:pPr>
      <w:r w:rsidRPr="00B42AEA">
        <w:rPr>
          <w:rFonts w:ascii="BrowalliaUPC" w:hAnsi="BrowalliaUPC" w:cs="BrowalliaUPC"/>
          <w:color w:val="000000" w:themeColor="text1"/>
          <w:cs/>
          <w:lang w:val="en-GB"/>
        </w:rPr>
        <w:t>การวัดมูลค่ายุติธรรมของสินทรัพย์ทางการเงินและหนี้สินทางการเงินเป็นไปตามนโยบายการบัญชี</w:t>
      </w:r>
      <w:r w:rsidR="006B7B6B">
        <w:rPr>
          <w:rFonts w:ascii="BrowalliaUPC" w:hAnsi="BrowalliaUPC" w:cs="BrowalliaUPC" w:hint="cs"/>
          <w:color w:val="000000" w:themeColor="text1"/>
          <w:cs/>
          <w:lang w:val="en-US"/>
        </w:rPr>
        <w:t>ของกลุ่มบริษัท</w:t>
      </w:r>
    </w:p>
    <w:p w14:paraId="4001E492" w14:textId="77777777" w:rsidR="00B42AEA" w:rsidRPr="00B42AEA" w:rsidRDefault="00B42AEA" w:rsidP="00B42AEA">
      <w:pPr>
        <w:ind w:left="426" w:right="-23"/>
        <w:jc w:val="thaiDistribute"/>
        <w:rPr>
          <w:rFonts w:ascii="BrowalliaUPC" w:hAnsi="BrowalliaUPC" w:cs="BrowalliaUPC"/>
          <w:color w:val="000000" w:themeColor="text1"/>
          <w:lang w:val="en-GB"/>
        </w:rPr>
      </w:pPr>
    </w:p>
    <w:p w14:paraId="202CC6D7" w14:textId="40201A94" w:rsidR="00340D6B" w:rsidRDefault="00B42AEA" w:rsidP="00B42AEA">
      <w:pPr>
        <w:ind w:left="426"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กลุ่ม</w:t>
      </w:r>
      <w:r w:rsidR="00C65A4B">
        <w:rPr>
          <w:rFonts w:ascii="BrowalliaUPC" w:hAnsi="BrowalliaUPC" w:cs="BrowalliaUPC" w:hint="cs"/>
          <w:color w:val="000000" w:themeColor="text1"/>
          <w:cs/>
          <w:lang w:val="en-GB"/>
        </w:rPr>
        <w:t>บริษัท</w:t>
      </w:r>
      <w:r w:rsidRPr="00B42AEA">
        <w:rPr>
          <w:rFonts w:ascii="BrowalliaUPC" w:hAnsi="BrowalliaUPC" w:cs="BrowalliaUPC"/>
          <w:color w:val="000000" w:themeColor="text1"/>
          <w:cs/>
          <w:lang w:val="en-GB"/>
        </w:rPr>
        <w:t>ไม่มีรายการโอนระหว่างลำดับชั้นมูลค่ายุติธรรมในระหว่าง</w:t>
      </w:r>
      <w:r w:rsidR="001E4E60">
        <w:rPr>
          <w:rFonts w:ascii="BrowalliaUPC" w:hAnsi="BrowalliaUPC" w:cs="BrowalliaUPC" w:hint="cs"/>
          <w:color w:val="000000" w:themeColor="text1"/>
          <w:cs/>
          <w:lang w:val="en-GB"/>
        </w:rPr>
        <w:t>งวด</w:t>
      </w:r>
    </w:p>
    <w:p w14:paraId="06B9592E" w14:textId="685D22D4" w:rsidR="008325C2" w:rsidRDefault="008325C2" w:rsidP="0049166C">
      <w:pPr>
        <w:jc w:val="center"/>
        <w:rPr>
          <w:rFonts w:ascii="BrowalliaUPC" w:hAnsi="BrowalliaUPC" w:cs="BrowalliaUPC"/>
          <w:color w:val="000000" w:themeColor="text1"/>
          <w:cs/>
          <w:lang w:val="en-GB"/>
        </w:rPr>
      </w:pPr>
    </w:p>
    <w:p w14:paraId="6F263B9C" w14:textId="78F8A764" w:rsidR="004F3F59" w:rsidRPr="004F0391" w:rsidRDefault="004F3F59" w:rsidP="009E07BA">
      <w:pPr>
        <w:numPr>
          <w:ilvl w:val="0"/>
          <w:numId w:val="3"/>
        </w:numPr>
        <w:tabs>
          <w:tab w:val="clear" w:pos="360"/>
          <w:tab w:val="num" w:pos="1170"/>
        </w:tabs>
        <w:ind w:left="426" w:right="-23" w:hanging="426"/>
        <w:jc w:val="thaiDistribute"/>
        <w:rPr>
          <w:rFonts w:ascii="BrowalliaUPC" w:hAnsi="BrowalliaUPC" w:cs="BrowalliaUPC"/>
          <w:b/>
          <w:bCs/>
          <w:color w:val="000000" w:themeColor="text1"/>
          <w:cs/>
          <w:lang w:val="en-GB"/>
        </w:rPr>
      </w:pPr>
      <w:r w:rsidRPr="004F0391">
        <w:rPr>
          <w:rFonts w:ascii="BrowalliaUPC" w:hAnsi="BrowalliaUPC" w:cs="BrowalliaUPC"/>
          <w:b/>
          <w:bCs/>
          <w:color w:val="000000" w:themeColor="text1"/>
          <w:cs/>
          <w:lang w:val="en-GB"/>
        </w:rPr>
        <w:t>รายการ</w:t>
      </w:r>
      <w:r w:rsidR="0034380E" w:rsidRPr="004F0391">
        <w:rPr>
          <w:rFonts w:ascii="BrowalliaUPC" w:hAnsi="BrowalliaUPC" w:cs="BrowalliaUPC"/>
          <w:b/>
          <w:bCs/>
          <w:color w:val="000000" w:themeColor="text1"/>
          <w:cs/>
          <w:lang w:val="en-GB"/>
        </w:rPr>
        <w:t>บัญชีกับ</w:t>
      </w:r>
      <w:r w:rsidRPr="004F0391">
        <w:rPr>
          <w:rFonts w:ascii="BrowalliaUPC" w:hAnsi="BrowalliaUPC" w:cs="BrowalliaUPC"/>
          <w:b/>
          <w:bCs/>
          <w:color w:val="000000" w:themeColor="text1"/>
          <w:cs/>
          <w:lang w:val="en-GB"/>
        </w:rPr>
        <w:t>บุคคล</w:t>
      </w:r>
      <w:r w:rsidR="00561050" w:rsidRPr="004F0391">
        <w:rPr>
          <w:rFonts w:ascii="BrowalliaUPC" w:hAnsi="BrowalliaUPC" w:cs="BrowalliaUPC"/>
          <w:b/>
          <w:bCs/>
          <w:color w:val="000000" w:themeColor="text1"/>
          <w:cs/>
          <w:lang w:val="en-GB"/>
        </w:rPr>
        <w:t>หรือ</w:t>
      </w:r>
      <w:bookmarkStart w:id="1" w:name="_Hlk198222804"/>
      <w:r w:rsidR="001103A3">
        <w:rPr>
          <w:rFonts w:ascii="BrowalliaUPC" w:hAnsi="BrowalliaUPC" w:cs="BrowalliaUPC" w:hint="cs"/>
          <w:b/>
          <w:bCs/>
          <w:color w:val="000000" w:themeColor="text1"/>
          <w:cs/>
          <w:lang w:val="en-GB"/>
        </w:rPr>
        <w:t>กิจการ</w:t>
      </w:r>
      <w:r w:rsidRPr="004F0391">
        <w:rPr>
          <w:rFonts w:ascii="BrowalliaUPC" w:hAnsi="BrowalliaUPC" w:cs="BrowalliaUPC"/>
          <w:b/>
          <w:bCs/>
          <w:color w:val="000000" w:themeColor="text1"/>
          <w:cs/>
          <w:lang w:val="en-GB"/>
        </w:rPr>
        <w:t>ที่เกี่ยวข้อง</w:t>
      </w:r>
      <w:bookmarkEnd w:id="1"/>
      <w:r w:rsidRPr="004F0391">
        <w:rPr>
          <w:rFonts w:ascii="BrowalliaUPC" w:hAnsi="BrowalliaUPC" w:cs="BrowalliaUPC"/>
          <w:b/>
          <w:bCs/>
          <w:color w:val="000000" w:themeColor="text1"/>
          <w:cs/>
          <w:lang w:val="en-GB"/>
        </w:rPr>
        <w:t>กัน</w:t>
      </w:r>
    </w:p>
    <w:p w14:paraId="28C9B906" w14:textId="77777777" w:rsidR="004F3F59" w:rsidRPr="004F0391" w:rsidRDefault="004F3F59" w:rsidP="004F3F59">
      <w:pPr>
        <w:ind w:right="-1"/>
        <w:jc w:val="thaiDistribute"/>
        <w:rPr>
          <w:rFonts w:ascii="BrowalliaUPC" w:hAnsi="BrowalliaUPC" w:cs="BrowalliaUPC"/>
          <w:cs/>
        </w:rPr>
      </w:pPr>
    </w:p>
    <w:p w14:paraId="682EDD4E" w14:textId="5C413A85" w:rsidR="003649A2" w:rsidRPr="004F0391" w:rsidRDefault="00833D42" w:rsidP="00047B81">
      <w:pPr>
        <w:ind w:left="414"/>
        <w:jc w:val="thaiDistribute"/>
        <w:rPr>
          <w:rFonts w:ascii="BrowalliaUPC" w:hAnsi="BrowalliaUPC" w:cs="BrowalliaUPC"/>
        </w:rPr>
      </w:pPr>
      <w:r w:rsidRPr="004F0391">
        <w:rPr>
          <w:rFonts w:ascii="BrowalliaUPC" w:hAnsi="BrowalliaUPC" w:cs="BrowalliaUPC"/>
          <w:cs/>
        </w:rPr>
        <w:t>บริษัทมีรายการ</w:t>
      </w:r>
      <w:r w:rsidR="002102B9" w:rsidRPr="004F0391">
        <w:rPr>
          <w:rFonts w:ascii="BrowalliaUPC" w:hAnsi="BrowalliaUPC" w:cs="BrowalliaUPC"/>
          <w:cs/>
        </w:rPr>
        <w:t>บัญชี</w:t>
      </w:r>
      <w:r w:rsidR="00370B85" w:rsidRPr="004F0391">
        <w:rPr>
          <w:rFonts w:ascii="BrowalliaUPC" w:hAnsi="BrowalliaUPC" w:cs="BrowalliaUPC"/>
          <w:cs/>
        </w:rPr>
        <w:t>กั</w:t>
      </w:r>
      <w:r w:rsidR="00353365" w:rsidRPr="004F0391">
        <w:rPr>
          <w:rFonts w:ascii="BrowalliaUPC" w:hAnsi="BrowalliaUPC" w:cs="BrowalliaUPC"/>
          <w:cs/>
        </w:rPr>
        <w:t>บ</w:t>
      </w:r>
      <w:r w:rsidR="001103A3">
        <w:rPr>
          <w:rFonts w:ascii="BrowalliaUPC" w:hAnsi="BrowalliaUPC" w:cs="BrowalliaUPC" w:hint="cs"/>
          <w:cs/>
        </w:rPr>
        <w:t>กิจการ</w:t>
      </w:r>
      <w:r w:rsidRPr="004F0391">
        <w:rPr>
          <w:rFonts w:ascii="BrowalliaUPC" w:hAnsi="BrowalliaUPC" w:cs="BrowalliaUPC"/>
          <w:cs/>
        </w:rPr>
        <w:t xml:space="preserve">ที่เกี่ยวข้องกัน </w:t>
      </w:r>
      <w:r w:rsidR="000C7964" w:rsidRPr="000C7964">
        <w:rPr>
          <w:rFonts w:ascii="BrowalliaUPC" w:hAnsi="BrowalliaUPC" w:cs="BrowalliaUPC"/>
          <w:cs/>
        </w:rPr>
        <w:t>กิจการที่เกี่ยวข้อง</w:t>
      </w:r>
      <w:r w:rsidR="00370B85" w:rsidRPr="004F0391">
        <w:rPr>
          <w:rFonts w:ascii="BrowalliaUPC" w:hAnsi="BrowalliaUPC" w:cs="BrowalliaUPC"/>
          <w:cs/>
        </w:rPr>
        <w:t>กัน</w:t>
      </w:r>
      <w:r w:rsidRPr="004F0391">
        <w:rPr>
          <w:rFonts w:ascii="BrowalliaUPC" w:hAnsi="BrowalliaUPC" w:cs="BrowalliaUPC"/>
          <w:cs/>
        </w:rPr>
        <w:t xml:space="preserve">เหล่านี้เกี่ยวข้องกันโดยการมีผู้ถือหุ้นหรือกรรมการร่วมกัน </w:t>
      </w:r>
      <w:r w:rsidR="00B71320" w:rsidRPr="004F0391">
        <w:rPr>
          <w:rFonts w:ascii="BrowalliaUPC" w:hAnsi="BrowalliaUPC" w:cs="BrowalliaUPC"/>
          <w:cs/>
        </w:rPr>
        <w:t>หรือมีอิทธิพลควบคุมโดยตรงหรือโดยอ้อม ดังนั้นข้อมูลทางการเงินระหว่างกาล</w:t>
      </w:r>
      <w:r w:rsidR="006D3AAE" w:rsidRPr="004F0391">
        <w:rPr>
          <w:rFonts w:ascii="BrowalliaUPC" w:hAnsi="BrowalliaUPC" w:cs="BrowalliaUPC"/>
          <w:cs/>
        </w:rPr>
        <w:t>จึงสะท้อนผลของรายการดังกล่าวตามมูลฐานที่ตกลงร่วมกันระหว่างบริษัท</w:t>
      </w:r>
      <w:r w:rsidR="00B85AA3" w:rsidRPr="004F0391">
        <w:rPr>
          <w:rFonts w:ascii="BrowalliaUPC" w:hAnsi="BrowalliaUPC" w:cs="BrowalliaUPC"/>
          <w:cs/>
        </w:rPr>
        <w:t>กับ</w:t>
      </w:r>
      <w:r w:rsidR="001103A3">
        <w:rPr>
          <w:rFonts w:ascii="BrowalliaUPC" w:hAnsi="BrowalliaUPC" w:cs="BrowalliaUPC" w:hint="cs"/>
          <w:cs/>
        </w:rPr>
        <w:t>กิจการ</w:t>
      </w:r>
      <w:r w:rsidR="00B85AA3" w:rsidRPr="004F0391">
        <w:rPr>
          <w:rFonts w:ascii="BrowalliaUPC" w:hAnsi="BrowalliaUPC" w:cs="BrowalliaUPC"/>
          <w:cs/>
        </w:rPr>
        <w:t>ที่เกี่ยวข้องกันซึ่งอาจแตกต่างจากเกณฑ์ที่ใช้กับรายการที่เกิดขึ้นกับบุคคลหรือ</w:t>
      </w:r>
      <w:r w:rsidR="008E342C" w:rsidRPr="004F0391">
        <w:rPr>
          <w:rFonts w:ascii="BrowalliaUPC" w:hAnsi="BrowalliaUPC" w:cs="BrowalliaUPC"/>
          <w:cs/>
        </w:rPr>
        <w:t>บริษัท</w:t>
      </w:r>
      <w:r w:rsidR="00B85AA3" w:rsidRPr="004F0391">
        <w:rPr>
          <w:rFonts w:ascii="BrowalliaUPC" w:hAnsi="BrowalliaUPC" w:cs="BrowalliaUPC"/>
          <w:cs/>
        </w:rPr>
        <w:t xml:space="preserve">ที่ไม่เกี่ยวข้องกัน </w:t>
      </w:r>
    </w:p>
    <w:p w14:paraId="3BAE7B3F" w14:textId="2FBAE1E6" w:rsidR="00816EB9" w:rsidRDefault="00816EB9">
      <w:pPr>
        <w:rPr>
          <w:rFonts w:ascii="BrowalliaUPC" w:hAnsi="BrowalliaUPC" w:cs="BrowalliaUPC"/>
          <w:cs/>
        </w:rPr>
      </w:pPr>
    </w:p>
    <w:p w14:paraId="594BB00D" w14:textId="7F069C7E" w:rsidR="007E1460" w:rsidRPr="004F0391" w:rsidRDefault="00781680" w:rsidP="00047B81">
      <w:pPr>
        <w:ind w:left="414"/>
        <w:jc w:val="thaiDistribute"/>
        <w:rPr>
          <w:rFonts w:ascii="BrowalliaUPC" w:hAnsi="BrowalliaUPC" w:cs="BrowalliaUPC"/>
        </w:rPr>
      </w:pPr>
      <w:r w:rsidRPr="004F0391">
        <w:rPr>
          <w:rFonts w:ascii="BrowalliaUPC" w:hAnsi="BrowalliaUPC" w:cs="BrowalliaUPC"/>
          <w:cs/>
        </w:rPr>
        <w:t>บุคคลที่เกี่ยวข้องกันรวมถึงผู้มีอำนาจหน้าที่และรับผิดชอบในการวางแผน การสั่งการและควบคุมการดำเนินงานของ</w:t>
      </w:r>
      <w:r w:rsidR="00E22C6A" w:rsidRPr="004F0391">
        <w:rPr>
          <w:rFonts w:ascii="BrowalliaUPC" w:hAnsi="BrowalliaUPC" w:cs="BrowalliaUPC"/>
          <w:cs/>
        </w:rPr>
        <w:t>บริษัท</w:t>
      </w:r>
      <w:r w:rsidRPr="004F0391">
        <w:rPr>
          <w:rFonts w:ascii="BrowalliaUPC" w:hAnsi="BrowalliaUPC" w:cs="BrowalliaUPC"/>
          <w:cs/>
        </w:rPr>
        <w:t>ทั้งทางตรงและทางอ้อม รวมถึงกรรมการ (ไม่ว่าจะบริหารงานหรือไม่) ของกลุ่มบริษัท</w:t>
      </w:r>
    </w:p>
    <w:p w14:paraId="45EBD18F" w14:textId="40B5502E" w:rsidR="00E431BB" w:rsidRPr="004F0391" w:rsidRDefault="009E1E05" w:rsidP="007801A9">
      <w:pPr>
        <w:ind w:left="414"/>
        <w:jc w:val="thaiDistribute"/>
        <w:rPr>
          <w:rFonts w:ascii="BrowalliaUPC" w:hAnsi="BrowalliaUPC" w:cs="BrowalliaUPC"/>
        </w:rPr>
      </w:pPr>
      <w:r w:rsidRPr="004F0391">
        <w:rPr>
          <w:rFonts w:ascii="BrowalliaUPC" w:hAnsi="BrowalliaUPC" w:cs="BrowalliaUPC"/>
          <w:cs/>
        </w:rPr>
        <w:t xml:space="preserve"> </w:t>
      </w:r>
    </w:p>
    <w:p w14:paraId="1CA923E7" w14:textId="3790EF1F" w:rsidR="009E1E05" w:rsidRPr="004F0391" w:rsidRDefault="00061862" w:rsidP="007801A9">
      <w:pPr>
        <w:ind w:left="414"/>
        <w:jc w:val="thaiDistribute"/>
        <w:rPr>
          <w:rFonts w:ascii="BrowalliaUPC" w:hAnsi="BrowalliaUPC" w:cs="BrowalliaUPC"/>
          <w:sz w:val="20"/>
          <w:szCs w:val="20"/>
        </w:rPr>
      </w:pPr>
      <w:r w:rsidRPr="004F0391">
        <w:rPr>
          <w:rFonts w:ascii="BrowalliaUPC" w:hAnsi="BrowalliaUPC" w:cs="BrowalliaUPC"/>
          <w:cs/>
        </w:rPr>
        <w:t>ลักษณะความสัมพันธ์ระหว่าง</w:t>
      </w:r>
      <w:r w:rsidR="000E5B52" w:rsidRPr="004F0391">
        <w:rPr>
          <w:rFonts w:ascii="BrowalliaUPC" w:hAnsi="BrowalliaUPC" w:cs="BrowalliaUPC"/>
          <w:cs/>
        </w:rPr>
        <w:t>บุคคล</w:t>
      </w:r>
      <w:r w:rsidRPr="004F0391">
        <w:rPr>
          <w:rFonts w:ascii="BrowalliaUPC" w:hAnsi="BrowalliaUPC" w:cs="BrowalliaUPC"/>
          <w:cs/>
        </w:rPr>
        <w:t>และ</w:t>
      </w:r>
      <w:r w:rsidR="000C7964" w:rsidRPr="000C7964">
        <w:rPr>
          <w:rFonts w:ascii="BrowalliaUPC" w:hAnsi="BrowalliaUPC" w:cs="BrowalliaUPC"/>
          <w:cs/>
        </w:rPr>
        <w:t>กิจการที่เกี่ยวข้อง</w:t>
      </w:r>
      <w:r w:rsidRPr="004F0391">
        <w:rPr>
          <w:rFonts w:ascii="BrowalliaUPC" w:hAnsi="BrowalliaUPC" w:cs="BrowalliaUPC"/>
          <w:cs/>
        </w:rPr>
        <w:t>กัน</w:t>
      </w:r>
      <w:r w:rsidR="00FB6459" w:rsidRPr="004F0391">
        <w:rPr>
          <w:rFonts w:ascii="BrowalliaUPC" w:hAnsi="BrowalliaUPC" w:cs="BrowalliaUPC"/>
          <w:cs/>
        </w:rPr>
        <w:t xml:space="preserve"> </w:t>
      </w:r>
      <w:r w:rsidRPr="004F0391">
        <w:rPr>
          <w:rFonts w:ascii="BrowalliaUPC" w:hAnsi="BrowalliaUPC" w:cs="BrowalliaUPC"/>
          <w:cs/>
        </w:rPr>
        <w:t>สามารถสรุปได้ดังนี้</w:t>
      </w:r>
    </w:p>
    <w:p w14:paraId="0011DB5B" w14:textId="77777777" w:rsidR="00C233A8" w:rsidRPr="004F0391" w:rsidRDefault="00C233A8" w:rsidP="00047B81">
      <w:pPr>
        <w:ind w:left="414"/>
        <w:jc w:val="thaiDistribute"/>
        <w:rPr>
          <w:rFonts w:ascii="BrowalliaUPC" w:hAnsi="BrowalliaUPC" w:cs="BrowalliaUPC"/>
        </w:rPr>
      </w:pPr>
    </w:p>
    <w:tbl>
      <w:tblPr>
        <w:tblW w:w="8934" w:type="dxa"/>
        <w:tblInd w:w="426" w:type="dxa"/>
        <w:tblLook w:val="0000" w:firstRow="0" w:lastRow="0" w:firstColumn="0" w:lastColumn="0" w:noHBand="0" w:noVBand="0"/>
      </w:tblPr>
      <w:tblGrid>
        <w:gridCol w:w="4742"/>
        <w:gridCol w:w="236"/>
        <w:gridCol w:w="3956"/>
      </w:tblGrid>
      <w:tr w:rsidR="00E9190A" w:rsidRPr="004F0391" w14:paraId="14DA4076" w14:textId="77777777" w:rsidTr="00020D5D">
        <w:trPr>
          <w:tblHeader/>
        </w:trPr>
        <w:tc>
          <w:tcPr>
            <w:tcW w:w="4742" w:type="dxa"/>
            <w:tcBorders>
              <w:top w:val="nil"/>
              <w:left w:val="nil"/>
              <w:bottom w:val="single" w:sz="4" w:space="0" w:color="auto"/>
              <w:right w:val="nil"/>
            </w:tcBorders>
            <w:noWrap/>
            <w:vAlign w:val="bottom"/>
          </w:tcPr>
          <w:p w14:paraId="574B35F6" w14:textId="308DDDF5" w:rsidR="00E9190A" w:rsidRPr="004F0391" w:rsidRDefault="00E9190A" w:rsidP="002E627C">
            <w:pPr>
              <w:jc w:val="center"/>
              <w:rPr>
                <w:rFonts w:ascii="BrowalliaUPC" w:hAnsi="BrowalliaUPC" w:cs="BrowalliaUPC"/>
                <w:cs/>
              </w:rPr>
            </w:pPr>
            <w:r w:rsidRPr="004F0391">
              <w:rPr>
                <w:rFonts w:ascii="BrowalliaUPC" w:hAnsi="BrowalliaUPC" w:cs="BrowalliaUPC"/>
                <w:cs/>
              </w:rPr>
              <w:t>รายชื่อ</w:t>
            </w:r>
          </w:p>
        </w:tc>
        <w:tc>
          <w:tcPr>
            <w:tcW w:w="236" w:type="dxa"/>
            <w:tcBorders>
              <w:top w:val="nil"/>
              <w:left w:val="nil"/>
              <w:right w:val="nil"/>
            </w:tcBorders>
            <w:vAlign w:val="bottom"/>
          </w:tcPr>
          <w:p w14:paraId="7B620816" w14:textId="77777777" w:rsidR="00E9190A" w:rsidRPr="004F0391" w:rsidRDefault="00E9190A" w:rsidP="002E627C">
            <w:pPr>
              <w:jc w:val="center"/>
              <w:rPr>
                <w:rFonts w:ascii="BrowalliaUPC" w:hAnsi="BrowalliaUPC" w:cs="BrowalliaUPC"/>
                <w:cs/>
              </w:rPr>
            </w:pPr>
          </w:p>
        </w:tc>
        <w:tc>
          <w:tcPr>
            <w:tcW w:w="3956" w:type="dxa"/>
            <w:tcBorders>
              <w:top w:val="nil"/>
              <w:left w:val="nil"/>
              <w:bottom w:val="single" w:sz="4" w:space="0" w:color="auto"/>
              <w:right w:val="nil"/>
            </w:tcBorders>
            <w:noWrap/>
            <w:vAlign w:val="bottom"/>
          </w:tcPr>
          <w:p w14:paraId="7ADD3F81" w14:textId="77777777" w:rsidR="00E9190A" w:rsidRPr="004F0391" w:rsidRDefault="00E9190A" w:rsidP="002E627C">
            <w:pPr>
              <w:jc w:val="center"/>
              <w:rPr>
                <w:rFonts w:ascii="BrowalliaUPC" w:hAnsi="BrowalliaUPC" w:cs="BrowalliaUPC"/>
                <w:cs/>
              </w:rPr>
            </w:pPr>
            <w:r w:rsidRPr="004F0391">
              <w:rPr>
                <w:rFonts w:ascii="BrowalliaUPC" w:hAnsi="BrowalliaUPC" w:cs="BrowalliaUPC"/>
                <w:cs/>
              </w:rPr>
              <w:t>ลักษณะความสัมพันธ์</w:t>
            </w:r>
          </w:p>
        </w:tc>
      </w:tr>
      <w:tr w:rsidR="00E9190A" w:rsidRPr="004F0391" w14:paraId="7F55751A" w14:textId="77777777" w:rsidTr="00020D5D">
        <w:trPr>
          <w:trHeight w:val="377"/>
          <w:tblHeader/>
        </w:trPr>
        <w:tc>
          <w:tcPr>
            <w:tcW w:w="4742" w:type="dxa"/>
            <w:tcBorders>
              <w:top w:val="single" w:sz="4" w:space="0" w:color="auto"/>
              <w:left w:val="nil"/>
              <w:right w:val="nil"/>
            </w:tcBorders>
            <w:noWrap/>
            <w:vAlign w:val="bottom"/>
          </w:tcPr>
          <w:p w14:paraId="13E7A771" w14:textId="77777777" w:rsidR="00E9190A" w:rsidRPr="004F0391" w:rsidRDefault="00E9190A" w:rsidP="002E627C">
            <w:pPr>
              <w:ind w:hanging="128"/>
              <w:rPr>
                <w:rFonts w:ascii="BrowalliaUPC" w:hAnsi="BrowalliaUPC" w:cs="BrowalliaUPC"/>
                <w:cs/>
              </w:rPr>
            </w:pPr>
          </w:p>
        </w:tc>
        <w:tc>
          <w:tcPr>
            <w:tcW w:w="236" w:type="dxa"/>
            <w:tcBorders>
              <w:left w:val="nil"/>
              <w:right w:val="nil"/>
            </w:tcBorders>
            <w:vAlign w:val="bottom"/>
          </w:tcPr>
          <w:p w14:paraId="390F52D9" w14:textId="77777777" w:rsidR="00E9190A" w:rsidRPr="004F0391" w:rsidRDefault="00E9190A" w:rsidP="002E627C">
            <w:pPr>
              <w:rPr>
                <w:rFonts w:ascii="BrowalliaUPC" w:hAnsi="BrowalliaUPC" w:cs="BrowalliaUPC"/>
                <w:cs/>
              </w:rPr>
            </w:pPr>
          </w:p>
        </w:tc>
        <w:tc>
          <w:tcPr>
            <w:tcW w:w="3956" w:type="dxa"/>
            <w:tcBorders>
              <w:top w:val="single" w:sz="4" w:space="0" w:color="auto"/>
              <w:left w:val="nil"/>
              <w:right w:val="nil"/>
            </w:tcBorders>
            <w:noWrap/>
            <w:vAlign w:val="bottom"/>
          </w:tcPr>
          <w:p w14:paraId="1BEA1C89" w14:textId="77777777" w:rsidR="00E9190A" w:rsidRPr="004F0391" w:rsidRDefault="00E9190A" w:rsidP="002E627C">
            <w:pPr>
              <w:rPr>
                <w:rFonts w:ascii="BrowalliaUPC" w:hAnsi="BrowalliaUPC" w:cs="BrowalliaUPC"/>
                <w:cs/>
              </w:rPr>
            </w:pPr>
          </w:p>
        </w:tc>
      </w:tr>
      <w:tr w:rsidR="00832B7F" w:rsidRPr="004F0391" w14:paraId="1979FF4A" w14:textId="77777777" w:rsidTr="00D97C16">
        <w:tc>
          <w:tcPr>
            <w:tcW w:w="4742" w:type="dxa"/>
            <w:tcBorders>
              <w:left w:val="nil"/>
              <w:bottom w:val="nil"/>
              <w:right w:val="nil"/>
            </w:tcBorders>
            <w:noWrap/>
            <w:vAlign w:val="bottom"/>
          </w:tcPr>
          <w:p w14:paraId="0C7A75A3" w14:textId="11FADDAA" w:rsidR="00832B7F" w:rsidRPr="004F0391" w:rsidRDefault="00832B7F" w:rsidP="00702B6D">
            <w:pPr>
              <w:ind w:left="317" w:hanging="431"/>
              <w:rPr>
                <w:rFonts w:ascii="BrowalliaUPC" w:hAnsi="BrowalliaUPC" w:cs="BrowalliaUPC"/>
                <w:cs/>
              </w:rPr>
            </w:pPr>
            <w:r w:rsidRPr="004F0391">
              <w:rPr>
                <w:rFonts w:ascii="BrowalliaUPC" w:hAnsi="BrowalliaUPC" w:cs="BrowalliaUPC"/>
                <w:cs/>
              </w:rPr>
              <w:t>บริษัท ไว</w:t>
            </w:r>
            <w:proofErr w:type="spellStart"/>
            <w:r w:rsidRPr="004F0391">
              <w:rPr>
                <w:rFonts w:ascii="BrowalliaUPC" w:hAnsi="BrowalliaUPC" w:cs="BrowalliaUPC"/>
                <w:cs/>
              </w:rPr>
              <w:t>ส์</w:t>
            </w:r>
            <w:proofErr w:type="spellEnd"/>
            <w:r w:rsidRPr="004F0391">
              <w:rPr>
                <w:rFonts w:ascii="BrowalliaUPC" w:hAnsi="BrowalliaUPC" w:cs="BrowalliaUPC"/>
                <w:cs/>
              </w:rPr>
              <w:t xml:space="preserve"> </w:t>
            </w:r>
            <w:proofErr w:type="spellStart"/>
            <w:r w:rsidRPr="004F0391">
              <w:rPr>
                <w:rFonts w:ascii="BrowalliaUPC" w:hAnsi="BrowalliaUPC" w:cs="BrowalliaUPC"/>
                <w:cs/>
              </w:rPr>
              <w:t>โล</w:t>
            </w:r>
            <w:proofErr w:type="spellEnd"/>
            <w:r w:rsidRPr="004F0391">
              <w:rPr>
                <w:rFonts w:ascii="BrowalliaUPC" w:hAnsi="BrowalliaUPC" w:cs="BrowalliaUPC"/>
                <w:cs/>
              </w:rPr>
              <w:t>จิสติ</w:t>
            </w:r>
            <w:proofErr w:type="spellStart"/>
            <w:r w:rsidRPr="004F0391">
              <w:rPr>
                <w:rFonts w:ascii="BrowalliaUPC" w:hAnsi="BrowalliaUPC" w:cs="BrowalliaUPC"/>
                <w:cs/>
              </w:rPr>
              <w:t>กส์</w:t>
            </w:r>
            <w:proofErr w:type="spellEnd"/>
            <w:r w:rsidRPr="004F0391">
              <w:rPr>
                <w:rFonts w:ascii="BrowalliaUPC" w:hAnsi="BrowalliaUPC" w:cs="BrowalliaUPC"/>
                <w:cs/>
              </w:rPr>
              <w:t xml:space="preserve"> จำกัด (มหาชน)</w:t>
            </w:r>
          </w:p>
        </w:tc>
        <w:tc>
          <w:tcPr>
            <w:tcW w:w="236" w:type="dxa"/>
            <w:tcBorders>
              <w:left w:val="nil"/>
              <w:bottom w:val="nil"/>
              <w:right w:val="nil"/>
            </w:tcBorders>
            <w:vAlign w:val="bottom"/>
          </w:tcPr>
          <w:p w14:paraId="50FFA630"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7A974D36" w14:textId="6A53DA90" w:rsidR="00832B7F" w:rsidRPr="004F0391" w:rsidRDefault="00832B7F" w:rsidP="00832B7F">
            <w:pPr>
              <w:rPr>
                <w:rFonts w:ascii="BrowalliaUPC" w:hAnsi="BrowalliaUPC" w:cs="BrowalliaUPC"/>
                <w:cs/>
                <w:lang w:val="en-US"/>
              </w:rPr>
            </w:pPr>
            <w:r w:rsidRPr="004F0391">
              <w:rPr>
                <w:rFonts w:ascii="BrowalliaUPC" w:hAnsi="BrowalliaUPC" w:cs="BrowalliaUPC"/>
                <w:cs/>
              </w:rPr>
              <w:t>บริษัทใหญ่</w:t>
            </w:r>
          </w:p>
        </w:tc>
      </w:tr>
      <w:tr w:rsidR="00832B7F" w:rsidRPr="004F0391" w14:paraId="3147FC01" w14:textId="77777777" w:rsidTr="00D97C16">
        <w:tc>
          <w:tcPr>
            <w:tcW w:w="4742" w:type="dxa"/>
            <w:tcBorders>
              <w:left w:val="nil"/>
              <w:bottom w:val="nil"/>
              <w:right w:val="nil"/>
            </w:tcBorders>
            <w:noWrap/>
            <w:vAlign w:val="bottom"/>
          </w:tcPr>
          <w:p w14:paraId="7843784C" w14:textId="60167ACD" w:rsidR="00832B7F" w:rsidRPr="004F0391" w:rsidRDefault="00832B7F" w:rsidP="00702B6D">
            <w:pPr>
              <w:ind w:left="317" w:hanging="431"/>
              <w:rPr>
                <w:rFonts w:ascii="BrowalliaUPC" w:hAnsi="BrowalliaUPC" w:cs="BrowalliaUPC"/>
                <w:cs/>
                <w:lang w:val="en-US"/>
              </w:rPr>
            </w:pPr>
            <w:r w:rsidRPr="004F0391">
              <w:rPr>
                <w:rFonts w:ascii="BrowalliaUPC" w:hAnsi="BrowalliaUPC" w:cs="BrowalliaUPC"/>
                <w:cs/>
              </w:rPr>
              <w:t>บริษัท ยู</w:t>
            </w:r>
            <w:proofErr w:type="spellStart"/>
            <w:r w:rsidRPr="004F0391">
              <w:rPr>
                <w:rFonts w:ascii="BrowalliaUPC" w:hAnsi="BrowalliaUPC" w:cs="BrowalliaUPC"/>
                <w:cs/>
              </w:rPr>
              <w:t>โร</w:t>
            </w:r>
            <w:proofErr w:type="spellEnd"/>
            <w:r w:rsidRPr="004F0391">
              <w:rPr>
                <w:rFonts w:ascii="BrowalliaUPC" w:hAnsi="BrowalliaUPC" w:cs="BrowalliaUPC"/>
                <w:cs/>
              </w:rPr>
              <w:t>เอเชีย ทรานสปอร์ต จำกัด</w:t>
            </w:r>
          </w:p>
        </w:tc>
        <w:tc>
          <w:tcPr>
            <w:tcW w:w="236" w:type="dxa"/>
            <w:tcBorders>
              <w:left w:val="nil"/>
              <w:bottom w:val="nil"/>
              <w:right w:val="nil"/>
            </w:tcBorders>
            <w:vAlign w:val="bottom"/>
          </w:tcPr>
          <w:p w14:paraId="4F6AE136" w14:textId="77777777" w:rsidR="00832B7F" w:rsidRPr="004F0391" w:rsidRDefault="00832B7F" w:rsidP="00832B7F">
            <w:pPr>
              <w:rPr>
                <w:rFonts w:ascii="BrowalliaUPC" w:hAnsi="BrowalliaUPC" w:cs="BrowalliaUPC"/>
                <w:lang w:val="en-US"/>
              </w:rPr>
            </w:pPr>
          </w:p>
        </w:tc>
        <w:tc>
          <w:tcPr>
            <w:tcW w:w="3956" w:type="dxa"/>
            <w:tcBorders>
              <w:left w:val="nil"/>
              <w:bottom w:val="nil"/>
              <w:right w:val="nil"/>
            </w:tcBorders>
            <w:noWrap/>
          </w:tcPr>
          <w:p w14:paraId="524EBA25" w14:textId="2DF4A373"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3F2828BA" w14:textId="77777777" w:rsidTr="00D97C16">
        <w:tc>
          <w:tcPr>
            <w:tcW w:w="4742" w:type="dxa"/>
            <w:tcBorders>
              <w:left w:val="nil"/>
              <w:bottom w:val="nil"/>
              <w:right w:val="nil"/>
            </w:tcBorders>
            <w:noWrap/>
            <w:vAlign w:val="bottom"/>
          </w:tcPr>
          <w:p w14:paraId="319B6EAF" w14:textId="59720594" w:rsidR="00832B7F" w:rsidRPr="004F0391" w:rsidRDefault="00832B7F" w:rsidP="00702B6D">
            <w:pPr>
              <w:ind w:left="317" w:hanging="431"/>
              <w:rPr>
                <w:rFonts w:ascii="BrowalliaUPC" w:hAnsi="BrowalliaUPC" w:cs="BrowalliaUPC"/>
                <w:cs/>
                <w:lang w:val="en-US"/>
              </w:rPr>
            </w:pPr>
            <w:proofErr w:type="spellStart"/>
            <w:r w:rsidRPr="004F0391">
              <w:rPr>
                <w:rFonts w:ascii="BrowalliaUPC" w:hAnsi="BrowalliaUPC" w:cs="BrowalliaUPC"/>
                <w:lang w:val="en-GB"/>
              </w:rPr>
              <w:t>Euroasia</w:t>
            </w:r>
            <w:proofErr w:type="spellEnd"/>
            <w:r w:rsidRPr="004F0391">
              <w:rPr>
                <w:rFonts w:ascii="BrowalliaUPC" w:hAnsi="BrowalliaUPC" w:cs="BrowalliaUPC"/>
                <w:lang w:val="en-GB"/>
              </w:rPr>
              <w:t xml:space="preserve"> Total Logistics (M) </w:t>
            </w:r>
            <w:proofErr w:type="spellStart"/>
            <w:r w:rsidRPr="004F0391">
              <w:rPr>
                <w:rFonts w:ascii="BrowalliaUPC" w:hAnsi="BrowalliaUPC" w:cs="BrowalliaUPC"/>
                <w:lang w:val="en-GB"/>
              </w:rPr>
              <w:t>Sdn</w:t>
            </w:r>
            <w:proofErr w:type="spellEnd"/>
            <w:r w:rsidRPr="004F0391">
              <w:rPr>
                <w:rFonts w:ascii="BrowalliaUPC" w:hAnsi="BrowalliaUPC" w:cs="BrowalliaUPC"/>
                <w:lang w:val="en-GB"/>
              </w:rPr>
              <w:t xml:space="preserve"> Bhd.</w:t>
            </w:r>
          </w:p>
        </w:tc>
        <w:tc>
          <w:tcPr>
            <w:tcW w:w="236" w:type="dxa"/>
            <w:tcBorders>
              <w:left w:val="nil"/>
              <w:bottom w:val="nil"/>
              <w:right w:val="nil"/>
            </w:tcBorders>
            <w:vAlign w:val="bottom"/>
          </w:tcPr>
          <w:p w14:paraId="32F1EB85"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05E50CC9" w14:textId="1D2F4427"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53D6ACF9" w14:textId="77777777" w:rsidTr="00D97C16">
        <w:tc>
          <w:tcPr>
            <w:tcW w:w="4742" w:type="dxa"/>
            <w:tcBorders>
              <w:left w:val="nil"/>
              <w:bottom w:val="nil"/>
              <w:right w:val="nil"/>
            </w:tcBorders>
            <w:noWrap/>
            <w:vAlign w:val="bottom"/>
          </w:tcPr>
          <w:p w14:paraId="02AF39C5" w14:textId="064CE951" w:rsidR="00832B7F" w:rsidRPr="004F0391" w:rsidRDefault="00832B7F" w:rsidP="00702B6D">
            <w:pPr>
              <w:ind w:left="317" w:hanging="431"/>
              <w:rPr>
                <w:rFonts w:ascii="BrowalliaUPC" w:hAnsi="BrowalliaUPC" w:cs="BrowalliaUPC"/>
                <w:cs/>
                <w:lang w:val="en-US"/>
              </w:rPr>
            </w:pPr>
            <w:proofErr w:type="spellStart"/>
            <w:r w:rsidRPr="004F0391">
              <w:rPr>
                <w:rFonts w:ascii="BrowalliaUPC" w:hAnsi="BrowalliaUPC" w:cs="BrowalliaUPC"/>
                <w:lang w:val="en-GB"/>
              </w:rPr>
              <w:t>Euroasia</w:t>
            </w:r>
            <w:proofErr w:type="spellEnd"/>
            <w:r w:rsidRPr="004F0391">
              <w:rPr>
                <w:rFonts w:ascii="BrowalliaUPC" w:hAnsi="BrowalliaUPC" w:cs="BrowalliaUPC"/>
                <w:lang w:val="en-GB"/>
              </w:rPr>
              <w:t xml:space="preserve"> Total Logistics (China) Co., Ltd.</w:t>
            </w:r>
          </w:p>
        </w:tc>
        <w:tc>
          <w:tcPr>
            <w:tcW w:w="236" w:type="dxa"/>
            <w:tcBorders>
              <w:left w:val="nil"/>
              <w:bottom w:val="nil"/>
              <w:right w:val="nil"/>
            </w:tcBorders>
            <w:vAlign w:val="bottom"/>
          </w:tcPr>
          <w:p w14:paraId="1747F803"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3F023C78" w14:textId="395649AF"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37A63204" w14:textId="77777777" w:rsidTr="00D97C16">
        <w:tc>
          <w:tcPr>
            <w:tcW w:w="4742" w:type="dxa"/>
            <w:tcBorders>
              <w:left w:val="nil"/>
              <w:bottom w:val="nil"/>
              <w:right w:val="nil"/>
            </w:tcBorders>
            <w:noWrap/>
            <w:vAlign w:val="bottom"/>
          </w:tcPr>
          <w:p w14:paraId="6DB69D14" w14:textId="4F9F8724" w:rsidR="00832B7F" w:rsidRPr="004F0391" w:rsidRDefault="00832B7F" w:rsidP="00702B6D">
            <w:pPr>
              <w:ind w:left="317" w:hanging="431"/>
              <w:rPr>
                <w:rFonts w:ascii="BrowalliaUPC" w:hAnsi="BrowalliaUPC" w:cs="BrowalliaUPC"/>
                <w:lang w:val="en-US"/>
              </w:rPr>
            </w:pPr>
            <w:proofErr w:type="spellStart"/>
            <w:r w:rsidRPr="004F0391">
              <w:rPr>
                <w:rFonts w:ascii="BrowalliaUPC" w:hAnsi="BrowalliaUPC" w:cs="BrowalliaUPC"/>
                <w:lang w:val="en-GB"/>
              </w:rPr>
              <w:t>Euroasia</w:t>
            </w:r>
            <w:proofErr w:type="spellEnd"/>
            <w:r w:rsidRPr="004F0391">
              <w:rPr>
                <w:rFonts w:ascii="BrowalliaUPC" w:hAnsi="BrowalliaUPC" w:cs="BrowalliaUPC"/>
                <w:lang w:val="en-GB"/>
              </w:rPr>
              <w:t xml:space="preserve"> Integrated Logistics Services (M) </w:t>
            </w:r>
            <w:proofErr w:type="spellStart"/>
            <w:r w:rsidRPr="004F0391">
              <w:rPr>
                <w:rFonts w:ascii="BrowalliaUPC" w:hAnsi="BrowalliaUPC" w:cs="BrowalliaUPC"/>
                <w:lang w:val="en-GB"/>
              </w:rPr>
              <w:t>Sdn</w:t>
            </w:r>
            <w:proofErr w:type="spellEnd"/>
            <w:r w:rsidRPr="004F0391">
              <w:rPr>
                <w:rFonts w:ascii="BrowalliaUPC" w:hAnsi="BrowalliaUPC" w:cs="BrowalliaUPC"/>
                <w:lang w:val="en-GB"/>
              </w:rPr>
              <w:t xml:space="preserve"> Bhd.</w:t>
            </w:r>
          </w:p>
        </w:tc>
        <w:tc>
          <w:tcPr>
            <w:tcW w:w="236" w:type="dxa"/>
            <w:tcBorders>
              <w:left w:val="nil"/>
              <w:bottom w:val="nil"/>
              <w:right w:val="nil"/>
            </w:tcBorders>
            <w:vAlign w:val="bottom"/>
          </w:tcPr>
          <w:p w14:paraId="11B4F331"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65E25A11" w14:textId="3E559D49"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411B7301" w14:textId="77777777" w:rsidTr="00D97C16">
        <w:tc>
          <w:tcPr>
            <w:tcW w:w="4742" w:type="dxa"/>
            <w:tcBorders>
              <w:left w:val="nil"/>
              <w:bottom w:val="nil"/>
              <w:right w:val="nil"/>
            </w:tcBorders>
            <w:noWrap/>
            <w:vAlign w:val="bottom"/>
          </w:tcPr>
          <w:p w14:paraId="7DD9963F" w14:textId="36104B31" w:rsidR="00832B7F" w:rsidRPr="004F0391" w:rsidRDefault="00832B7F" w:rsidP="00702B6D">
            <w:pPr>
              <w:ind w:left="317" w:hanging="431"/>
              <w:rPr>
                <w:rFonts w:ascii="BrowalliaUPC" w:hAnsi="BrowalliaUPC" w:cs="BrowalliaUPC"/>
                <w:cs/>
              </w:rPr>
            </w:pPr>
            <w:proofErr w:type="spellStart"/>
            <w:r w:rsidRPr="004F0391">
              <w:rPr>
                <w:rFonts w:ascii="BrowalliaUPC" w:hAnsi="BrowalliaUPC" w:cs="BrowalliaUPC"/>
                <w:lang w:val="en-GB"/>
              </w:rPr>
              <w:t>Euroasia</w:t>
            </w:r>
            <w:proofErr w:type="spellEnd"/>
            <w:r w:rsidRPr="004F0391">
              <w:rPr>
                <w:rFonts w:ascii="BrowalliaUPC" w:hAnsi="BrowalliaUPC" w:cs="BrowalliaUPC"/>
                <w:lang w:val="en-GB"/>
              </w:rPr>
              <w:t xml:space="preserve"> Total Logistics (Shenzhen) Co., Ltd.</w:t>
            </w:r>
          </w:p>
        </w:tc>
        <w:tc>
          <w:tcPr>
            <w:tcW w:w="236" w:type="dxa"/>
            <w:tcBorders>
              <w:left w:val="nil"/>
              <w:bottom w:val="nil"/>
              <w:right w:val="nil"/>
            </w:tcBorders>
            <w:vAlign w:val="bottom"/>
          </w:tcPr>
          <w:p w14:paraId="1F65E414"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22EB8A0A" w14:textId="757FC3C5" w:rsidR="00832B7F" w:rsidRPr="004F0391" w:rsidRDefault="00832B7F" w:rsidP="00832B7F">
            <w:pPr>
              <w:rPr>
                <w:rFonts w:ascii="BrowalliaUPC" w:hAnsi="BrowalliaUPC" w:cs="BrowalliaUPC"/>
                <w:cs/>
              </w:rPr>
            </w:pPr>
            <w:r w:rsidRPr="004F0391">
              <w:rPr>
                <w:rFonts w:ascii="BrowalliaUPC" w:hAnsi="BrowalliaUPC" w:cs="BrowalliaUPC"/>
                <w:cs/>
                <w:lang w:val="en-GB"/>
              </w:rPr>
              <w:t>บริษัทย่อยของบริษัทย่อย</w:t>
            </w:r>
          </w:p>
        </w:tc>
      </w:tr>
      <w:tr w:rsidR="00832B7F" w:rsidRPr="004F0391" w14:paraId="6D12BAC9" w14:textId="77777777" w:rsidTr="00020D5D">
        <w:tc>
          <w:tcPr>
            <w:tcW w:w="4742" w:type="dxa"/>
            <w:tcBorders>
              <w:left w:val="nil"/>
              <w:bottom w:val="nil"/>
              <w:right w:val="nil"/>
            </w:tcBorders>
            <w:noWrap/>
            <w:vAlign w:val="bottom"/>
          </w:tcPr>
          <w:p w14:paraId="5517D13E" w14:textId="2A216BD9" w:rsidR="00832B7F" w:rsidRPr="004F0391" w:rsidRDefault="00832B7F" w:rsidP="00702B6D">
            <w:pPr>
              <w:ind w:left="317" w:hanging="431"/>
              <w:rPr>
                <w:rFonts w:ascii="BrowalliaUPC" w:hAnsi="BrowalliaUPC" w:cs="BrowalliaUPC"/>
                <w:cs/>
                <w:lang w:val="en-US"/>
              </w:rPr>
            </w:pPr>
            <w:proofErr w:type="spellStart"/>
            <w:r w:rsidRPr="004F0391">
              <w:rPr>
                <w:rFonts w:ascii="BrowalliaUPC" w:hAnsi="BrowalliaUPC" w:cs="BrowalliaUPC"/>
                <w:lang w:val="en-GB"/>
              </w:rPr>
              <w:t>Euroasia</w:t>
            </w:r>
            <w:proofErr w:type="spellEnd"/>
            <w:r w:rsidRPr="004F0391">
              <w:rPr>
                <w:rFonts w:ascii="BrowalliaUPC" w:hAnsi="BrowalliaUPC" w:cs="BrowalliaUPC"/>
                <w:lang w:val="en-GB"/>
              </w:rPr>
              <w:t xml:space="preserve"> Total Logistics (Vietnam) Company Limited</w:t>
            </w:r>
          </w:p>
        </w:tc>
        <w:tc>
          <w:tcPr>
            <w:tcW w:w="236" w:type="dxa"/>
            <w:tcBorders>
              <w:left w:val="nil"/>
              <w:bottom w:val="nil"/>
              <w:right w:val="nil"/>
            </w:tcBorders>
            <w:vAlign w:val="bottom"/>
          </w:tcPr>
          <w:p w14:paraId="0DC3163C"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1038C60E" w14:textId="41865CFE" w:rsidR="00832B7F" w:rsidRPr="004F0391" w:rsidRDefault="00832B7F" w:rsidP="00832B7F">
            <w:pPr>
              <w:rPr>
                <w:rFonts w:ascii="BrowalliaUPC" w:hAnsi="BrowalliaUPC" w:cs="BrowalliaUPC"/>
                <w:cs/>
              </w:rPr>
            </w:pPr>
            <w:r w:rsidRPr="004F0391">
              <w:rPr>
                <w:rFonts w:ascii="BrowalliaUPC" w:hAnsi="BrowalliaUPC" w:cs="BrowalliaUPC"/>
                <w:cs/>
              </w:rPr>
              <w:t>บริษัทร่วม</w:t>
            </w:r>
          </w:p>
        </w:tc>
      </w:tr>
      <w:tr w:rsidR="00832B7F" w:rsidRPr="004F0391" w14:paraId="51D79543" w14:textId="77777777" w:rsidTr="00D97C16">
        <w:tc>
          <w:tcPr>
            <w:tcW w:w="4742" w:type="dxa"/>
            <w:tcBorders>
              <w:left w:val="nil"/>
              <w:bottom w:val="nil"/>
              <w:right w:val="nil"/>
            </w:tcBorders>
            <w:noWrap/>
            <w:vAlign w:val="bottom"/>
          </w:tcPr>
          <w:p w14:paraId="0294979A" w14:textId="5F331D86" w:rsidR="00832B7F" w:rsidRPr="004F0391" w:rsidRDefault="00832B7F" w:rsidP="00702B6D">
            <w:pPr>
              <w:ind w:left="317" w:hanging="431"/>
              <w:rPr>
                <w:rFonts w:ascii="BrowalliaUPC" w:hAnsi="BrowalliaUPC" w:cs="BrowalliaUPC"/>
                <w:cs/>
                <w:lang w:val="en-US"/>
              </w:rPr>
            </w:pPr>
            <w:r w:rsidRPr="004F0391">
              <w:rPr>
                <w:rFonts w:ascii="BrowalliaUPC" w:hAnsi="BrowalliaUPC" w:cs="BrowalliaUPC"/>
                <w:cs/>
              </w:rPr>
              <w:t>บริษัท ไว</w:t>
            </w:r>
            <w:proofErr w:type="spellStart"/>
            <w:r w:rsidRPr="004F0391">
              <w:rPr>
                <w:rFonts w:ascii="BrowalliaUPC" w:hAnsi="BrowalliaUPC" w:cs="BrowalliaUPC"/>
                <w:cs/>
              </w:rPr>
              <w:t>ส์</w:t>
            </w:r>
            <w:proofErr w:type="spellEnd"/>
            <w:r w:rsidRPr="004F0391">
              <w:rPr>
                <w:rFonts w:ascii="BrowalliaUPC" w:hAnsi="BrowalliaUPC" w:cs="BrowalliaUPC"/>
                <w:cs/>
              </w:rPr>
              <w:t xml:space="preserve"> </w:t>
            </w:r>
            <w:proofErr w:type="spellStart"/>
            <w:r w:rsidRPr="004F0391">
              <w:rPr>
                <w:rFonts w:ascii="BrowalliaUPC" w:hAnsi="BrowalliaUPC" w:cs="BrowalliaUPC"/>
                <w:cs/>
              </w:rPr>
              <w:t>ซัพ</w:t>
            </w:r>
            <w:proofErr w:type="spellEnd"/>
            <w:r w:rsidRPr="004F0391">
              <w:rPr>
                <w:rFonts w:ascii="BrowalliaUPC" w:hAnsi="BrowalliaUPC" w:cs="BrowalliaUPC"/>
                <w:cs/>
              </w:rPr>
              <w:t>พลายเชน โซลูชั่น จำกัด</w:t>
            </w:r>
          </w:p>
        </w:tc>
        <w:tc>
          <w:tcPr>
            <w:tcW w:w="236" w:type="dxa"/>
            <w:tcBorders>
              <w:left w:val="nil"/>
              <w:bottom w:val="nil"/>
              <w:right w:val="nil"/>
            </w:tcBorders>
            <w:vAlign w:val="bottom"/>
          </w:tcPr>
          <w:p w14:paraId="198895B0" w14:textId="77777777" w:rsidR="00832B7F" w:rsidRPr="004F0391" w:rsidRDefault="00832B7F" w:rsidP="00832B7F">
            <w:pPr>
              <w:rPr>
                <w:rFonts w:ascii="BrowalliaUPC" w:hAnsi="BrowalliaUPC" w:cs="BrowalliaUPC"/>
                <w:lang w:val="en-US"/>
              </w:rPr>
            </w:pPr>
          </w:p>
        </w:tc>
        <w:tc>
          <w:tcPr>
            <w:tcW w:w="3956" w:type="dxa"/>
            <w:tcBorders>
              <w:left w:val="nil"/>
              <w:bottom w:val="nil"/>
              <w:right w:val="nil"/>
            </w:tcBorders>
            <w:noWrap/>
          </w:tcPr>
          <w:p w14:paraId="27E330E5" w14:textId="5804E4C2" w:rsidR="00832B7F" w:rsidRPr="004F0391" w:rsidRDefault="00E22C6A" w:rsidP="00832B7F">
            <w:pPr>
              <w:rPr>
                <w:rFonts w:ascii="BrowalliaUPC" w:hAnsi="BrowalliaUPC" w:cs="BrowalliaUPC"/>
                <w:cs/>
              </w:rPr>
            </w:pPr>
            <w:r w:rsidRPr="004F0391">
              <w:rPr>
                <w:rFonts w:ascii="BrowalliaUPC" w:hAnsi="BrowalliaUPC" w:cs="BrowalliaUPC"/>
                <w:cs/>
              </w:rPr>
              <w:t>บริษัท</w:t>
            </w:r>
            <w:r w:rsidR="00832B7F" w:rsidRPr="004F0391">
              <w:rPr>
                <w:rFonts w:ascii="BrowalliaUPC" w:hAnsi="BrowalliaUPC" w:cs="BrowalliaUPC"/>
                <w:cs/>
              </w:rPr>
              <w:t>ที่เกี่ยวข้องกัน</w:t>
            </w:r>
          </w:p>
        </w:tc>
      </w:tr>
      <w:tr w:rsidR="006C001C" w:rsidRPr="004F0391" w14:paraId="18FA1C70" w14:textId="77777777" w:rsidTr="00D97C16">
        <w:tc>
          <w:tcPr>
            <w:tcW w:w="4742" w:type="dxa"/>
            <w:tcBorders>
              <w:left w:val="nil"/>
              <w:bottom w:val="nil"/>
              <w:right w:val="nil"/>
            </w:tcBorders>
            <w:noWrap/>
            <w:vAlign w:val="bottom"/>
          </w:tcPr>
          <w:p w14:paraId="5F1389E1" w14:textId="6D0F4646" w:rsidR="006C001C" w:rsidRPr="004F0391" w:rsidRDefault="006C001C" w:rsidP="00702B6D">
            <w:pPr>
              <w:ind w:left="317" w:hanging="431"/>
              <w:rPr>
                <w:rFonts w:ascii="BrowalliaUPC" w:hAnsi="BrowalliaUPC" w:cs="BrowalliaUPC"/>
                <w:lang w:val="en-US"/>
              </w:rPr>
            </w:pPr>
            <w:r w:rsidRPr="004F0391">
              <w:rPr>
                <w:rFonts w:ascii="BrowalliaUPC" w:hAnsi="BrowalliaUPC" w:cs="BrowalliaUPC"/>
                <w:lang w:val="en-GB"/>
              </w:rPr>
              <w:t xml:space="preserve">WICE Logistics (Singapore) </w:t>
            </w:r>
            <w:proofErr w:type="spellStart"/>
            <w:r w:rsidRPr="004F0391">
              <w:rPr>
                <w:rFonts w:ascii="BrowalliaUPC" w:hAnsi="BrowalliaUPC" w:cs="BrowalliaUPC"/>
                <w:lang w:val="en-GB"/>
              </w:rPr>
              <w:t>Pte.</w:t>
            </w:r>
            <w:proofErr w:type="spellEnd"/>
            <w:r w:rsidRPr="004F0391">
              <w:rPr>
                <w:rFonts w:ascii="BrowalliaUPC" w:hAnsi="BrowalliaUPC" w:cs="BrowalliaUPC"/>
                <w:lang w:val="en-GB"/>
              </w:rPr>
              <w:t xml:space="preserve"> Ltd.</w:t>
            </w:r>
          </w:p>
        </w:tc>
        <w:tc>
          <w:tcPr>
            <w:tcW w:w="236" w:type="dxa"/>
            <w:tcBorders>
              <w:left w:val="nil"/>
              <w:bottom w:val="nil"/>
              <w:right w:val="nil"/>
            </w:tcBorders>
            <w:vAlign w:val="bottom"/>
          </w:tcPr>
          <w:p w14:paraId="0B9D73CE"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32704B00" w14:textId="0780C9DA" w:rsidR="006C001C" w:rsidRPr="004F0391" w:rsidRDefault="00E22C6A" w:rsidP="006C001C">
            <w:pPr>
              <w:rPr>
                <w:rFonts w:ascii="BrowalliaUPC" w:hAnsi="BrowalliaUPC" w:cs="BrowalliaUPC"/>
                <w:cs/>
                <w:lang w:val="en-U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2E21C33B" w14:textId="77777777" w:rsidTr="00D97C16">
        <w:tc>
          <w:tcPr>
            <w:tcW w:w="4742" w:type="dxa"/>
            <w:tcBorders>
              <w:left w:val="nil"/>
              <w:bottom w:val="nil"/>
              <w:right w:val="nil"/>
            </w:tcBorders>
            <w:noWrap/>
            <w:vAlign w:val="bottom"/>
          </w:tcPr>
          <w:p w14:paraId="4A739649" w14:textId="7E07CE8E" w:rsidR="006C001C" w:rsidRPr="004F0391" w:rsidRDefault="006C001C" w:rsidP="00702B6D">
            <w:pPr>
              <w:ind w:left="317" w:hanging="431"/>
              <w:rPr>
                <w:rFonts w:ascii="BrowalliaUPC" w:hAnsi="BrowalliaUPC" w:cs="BrowalliaUPC"/>
                <w:lang w:val="en-US"/>
              </w:rPr>
            </w:pPr>
            <w:r w:rsidRPr="004F0391">
              <w:rPr>
                <w:rFonts w:ascii="BrowalliaUPC" w:hAnsi="BrowalliaUPC" w:cs="BrowalliaUPC"/>
                <w:lang w:val="en-GB"/>
              </w:rPr>
              <w:t xml:space="preserve">WICE Logistics (Malaysia) </w:t>
            </w:r>
            <w:proofErr w:type="spellStart"/>
            <w:r w:rsidRPr="004F0391">
              <w:rPr>
                <w:rFonts w:ascii="BrowalliaUPC" w:hAnsi="BrowalliaUPC" w:cs="BrowalliaUPC"/>
                <w:lang w:val="en-GB"/>
              </w:rPr>
              <w:t>Sdn</w:t>
            </w:r>
            <w:proofErr w:type="spellEnd"/>
            <w:r w:rsidRPr="004F0391">
              <w:rPr>
                <w:rFonts w:ascii="BrowalliaUPC" w:hAnsi="BrowalliaUPC" w:cs="BrowalliaUPC"/>
                <w:lang w:val="en-GB"/>
              </w:rPr>
              <w:t>. Bhd.</w:t>
            </w:r>
          </w:p>
        </w:tc>
        <w:tc>
          <w:tcPr>
            <w:tcW w:w="236" w:type="dxa"/>
            <w:tcBorders>
              <w:left w:val="nil"/>
              <w:bottom w:val="nil"/>
              <w:right w:val="nil"/>
            </w:tcBorders>
            <w:vAlign w:val="bottom"/>
          </w:tcPr>
          <w:p w14:paraId="4F595B77"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3216C21E" w14:textId="240A86D3"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3C432A9E" w14:textId="77777777" w:rsidTr="00D97C16">
        <w:tc>
          <w:tcPr>
            <w:tcW w:w="4742" w:type="dxa"/>
            <w:tcBorders>
              <w:left w:val="nil"/>
              <w:bottom w:val="nil"/>
              <w:right w:val="nil"/>
            </w:tcBorders>
            <w:noWrap/>
            <w:vAlign w:val="bottom"/>
          </w:tcPr>
          <w:p w14:paraId="1476F245" w14:textId="0C8C29C8" w:rsidR="006C001C" w:rsidRPr="004F0391" w:rsidRDefault="006C001C" w:rsidP="00702B6D">
            <w:pPr>
              <w:ind w:left="317" w:hanging="431"/>
              <w:rPr>
                <w:rFonts w:ascii="BrowalliaUPC" w:hAnsi="BrowalliaUPC" w:cs="BrowalliaUPC"/>
                <w:cs/>
                <w:lang w:val="en-US"/>
              </w:rPr>
            </w:pPr>
            <w:r w:rsidRPr="004F0391">
              <w:rPr>
                <w:rFonts w:ascii="BrowalliaUPC" w:hAnsi="BrowalliaUPC" w:cs="BrowalliaUPC"/>
                <w:lang w:val="en-GB"/>
              </w:rPr>
              <w:t xml:space="preserve">WICE Global Road Solutions </w:t>
            </w:r>
            <w:proofErr w:type="spellStart"/>
            <w:r w:rsidRPr="004F0391">
              <w:rPr>
                <w:rFonts w:ascii="BrowalliaUPC" w:hAnsi="BrowalliaUPC" w:cs="BrowalliaUPC"/>
                <w:lang w:val="en-GB"/>
              </w:rPr>
              <w:t>Pte.</w:t>
            </w:r>
            <w:proofErr w:type="spellEnd"/>
            <w:r w:rsidRPr="004F0391">
              <w:rPr>
                <w:rFonts w:ascii="BrowalliaUPC" w:hAnsi="BrowalliaUPC" w:cs="BrowalliaUPC"/>
                <w:lang w:val="en-GB"/>
              </w:rPr>
              <w:t xml:space="preserve"> Ltd.</w:t>
            </w:r>
          </w:p>
        </w:tc>
        <w:tc>
          <w:tcPr>
            <w:tcW w:w="236" w:type="dxa"/>
            <w:tcBorders>
              <w:left w:val="nil"/>
              <w:bottom w:val="nil"/>
              <w:right w:val="nil"/>
            </w:tcBorders>
            <w:vAlign w:val="bottom"/>
          </w:tcPr>
          <w:p w14:paraId="32390960"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51296637" w14:textId="1D4318BA"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1758331A" w14:textId="77777777" w:rsidTr="00D97C16">
        <w:tc>
          <w:tcPr>
            <w:tcW w:w="4742" w:type="dxa"/>
            <w:tcBorders>
              <w:left w:val="nil"/>
              <w:bottom w:val="nil"/>
              <w:right w:val="nil"/>
            </w:tcBorders>
            <w:noWrap/>
            <w:vAlign w:val="bottom"/>
          </w:tcPr>
          <w:p w14:paraId="7F122039" w14:textId="782B8B6F" w:rsidR="006C001C" w:rsidRPr="004F0391" w:rsidRDefault="006C001C" w:rsidP="00702B6D">
            <w:pPr>
              <w:ind w:left="317" w:hanging="431"/>
              <w:rPr>
                <w:rFonts w:ascii="BrowalliaUPC" w:hAnsi="BrowalliaUPC" w:cs="BrowalliaUPC"/>
                <w:cs/>
                <w:lang w:val="en-US"/>
              </w:rPr>
            </w:pPr>
            <w:r w:rsidRPr="004F0391">
              <w:rPr>
                <w:rFonts w:ascii="BrowalliaUPC" w:hAnsi="BrowalliaUPC" w:cs="BrowalliaUPC"/>
                <w:lang w:val="en-GB"/>
              </w:rPr>
              <w:t>WICE Logistics (Hong Kong) Limited</w:t>
            </w:r>
          </w:p>
        </w:tc>
        <w:tc>
          <w:tcPr>
            <w:tcW w:w="236" w:type="dxa"/>
            <w:tcBorders>
              <w:left w:val="nil"/>
              <w:bottom w:val="nil"/>
              <w:right w:val="nil"/>
            </w:tcBorders>
            <w:vAlign w:val="bottom"/>
          </w:tcPr>
          <w:p w14:paraId="756B1CF8"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29435673" w14:textId="6AE10790"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54688018" w14:textId="77777777" w:rsidTr="00D97C16">
        <w:tc>
          <w:tcPr>
            <w:tcW w:w="4742" w:type="dxa"/>
            <w:tcBorders>
              <w:left w:val="nil"/>
              <w:bottom w:val="nil"/>
              <w:right w:val="nil"/>
            </w:tcBorders>
            <w:noWrap/>
          </w:tcPr>
          <w:p w14:paraId="488FCDC2" w14:textId="399120DA" w:rsidR="006C001C" w:rsidRPr="004F0391" w:rsidRDefault="006C001C" w:rsidP="00702B6D">
            <w:pPr>
              <w:ind w:left="317" w:hanging="431"/>
              <w:rPr>
                <w:rFonts w:ascii="BrowalliaUPC" w:hAnsi="BrowalliaUPC" w:cs="BrowalliaUPC"/>
                <w:cs/>
                <w:lang w:val="en-US"/>
              </w:rPr>
            </w:pPr>
            <w:r w:rsidRPr="004F0391">
              <w:rPr>
                <w:rFonts w:ascii="BrowalliaUPC" w:hAnsi="BrowalliaUPC" w:cs="BrowalliaUPC"/>
                <w:lang w:val="en-GB"/>
              </w:rPr>
              <w:t>WICE Logistics (Guang Zhou) Limited</w:t>
            </w:r>
          </w:p>
        </w:tc>
        <w:tc>
          <w:tcPr>
            <w:tcW w:w="236" w:type="dxa"/>
            <w:tcBorders>
              <w:left w:val="nil"/>
              <w:bottom w:val="nil"/>
              <w:right w:val="nil"/>
            </w:tcBorders>
            <w:vAlign w:val="bottom"/>
          </w:tcPr>
          <w:p w14:paraId="4FD55EB9"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479FB17A" w14:textId="59A81491"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110978F1" w14:textId="77777777" w:rsidTr="00D97C16">
        <w:tc>
          <w:tcPr>
            <w:tcW w:w="4742" w:type="dxa"/>
            <w:tcBorders>
              <w:left w:val="nil"/>
              <w:bottom w:val="nil"/>
              <w:right w:val="nil"/>
            </w:tcBorders>
            <w:noWrap/>
          </w:tcPr>
          <w:p w14:paraId="4E21BB92" w14:textId="0FA62B08" w:rsidR="006C001C" w:rsidRPr="004F0391" w:rsidRDefault="006C001C" w:rsidP="00702B6D">
            <w:pPr>
              <w:ind w:left="317" w:hanging="431"/>
              <w:rPr>
                <w:rFonts w:ascii="BrowalliaUPC" w:hAnsi="BrowalliaUPC" w:cs="BrowalliaUPC"/>
                <w:lang w:val="en-US"/>
              </w:rPr>
            </w:pPr>
            <w:r w:rsidRPr="004F0391">
              <w:rPr>
                <w:rFonts w:ascii="BrowalliaUPC" w:hAnsi="BrowalliaUPC" w:cs="BrowalliaUPC"/>
              </w:rPr>
              <w:t xml:space="preserve">WICE </w:t>
            </w:r>
            <w:proofErr w:type="spellStart"/>
            <w:r w:rsidRPr="004F0391">
              <w:rPr>
                <w:rFonts w:ascii="BrowalliaUPC" w:hAnsi="BrowalliaUPC" w:cs="BrowalliaUPC"/>
              </w:rPr>
              <w:t>Logistics</w:t>
            </w:r>
            <w:proofErr w:type="spellEnd"/>
            <w:r w:rsidRPr="004F0391">
              <w:rPr>
                <w:rFonts w:ascii="BrowalliaUPC" w:hAnsi="BrowalliaUPC" w:cs="BrowalliaUPC"/>
              </w:rPr>
              <w:t xml:space="preserve"> (</w:t>
            </w:r>
            <w:proofErr w:type="spellStart"/>
            <w:r w:rsidRPr="004F0391">
              <w:rPr>
                <w:rFonts w:ascii="BrowalliaUPC" w:hAnsi="BrowalliaUPC" w:cs="BrowalliaUPC"/>
              </w:rPr>
              <w:t>Shenzhen</w:t>
            </w:r>
            <w:proofErr w:type="spellEnd"/>
            <w:r w:rsidRPr="004F0391">
              <w:rPr>
                <w:rFonts w:ascii="BrowalliaUPC" w:hAnsi="BrowalliaUPC" w:cs="BrowalliaUPC"/>
              </w:rPr>
              <w:t>) Limited</w:t>
            </w:r>
          </w:p>
        </w:tc>
        <w:tc>
          <w:tcPr>
            <w:tcW w:w="236" w:type="dxa"/>
            <w:tcBorders>
              <w:left w:val="nil"/>
              <w:bottom w:val="nil"/>
              <w:right w:val="nil"/>
            </w:tcBorders>
            <w:vAlign w:val="bottom"/>
          </w:tcPr>
          <w:p w14:paraId="7F25A36E"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61FBB988" w14:textId="03B40B7A"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6573E1EF" w14:textId="77777777" w:rsidTr="00D97C16">
        <w:tc>
          <w:tcPr>
            <w:tcW w:w="4742" w:type="dxa"/>
            <w:tcBorders>
              <w:left w:val="nil"/>
              <w:bottom w:val="nil"/>
              <w:right w:val="nil"/>
            </w:tcBorders>
            <w:noWrap/>
          </w:tcPr>
          <w:p w14:paraId="3371638F" w14:textId="74CD9198" w:rsidR="006C001C" w:rsidRPr="004F0391" w:rsidRDefault="006C001C" w:rsidP="00702B6D">
            <w:pPr>
              <w:ind w:left="317" w:hanging="431"/>
              <w:rPr>
                <w:rFonts w:ascii="BrowalliaUPC" w:hAnsi="BrowalliaUPC" w:cs="BrowalliaUPC"/>
                <w:cs/>
                <w:lang w:val="en-US"/>
              </w:rPr>
            </w:pPr>
            <w:r w:rsidRPr="004F0391">
              <w:rPr>
                <w:rFonts w:ascii="BrowalliaUPC" w:hAnsi="BrowalliaUPC" w:cs="BrowalliaUPC"/>
                <w:lang w:val="en-GB"/>
              </w:rPr>
              <w:t>WICE Logistics (Shanghai) Co., Ltd.</w:t>
            </w:r>
          </w:p>
        </w:tc>
        <w:tc>
          <w:tcPr>
            <w:tcW w:w="236" w:type="dxa"/>
            <w:tcBorders>
              <w:left w:val="nil"/>
              <w:bottom w:val="nil"/>
              <w:right w:val="nil"/>
            </w:tcBorders>
            <w:vAlign w:val="bottom"/>
          </w:tcPr>
          <w:p w14:paraId="20052CA8"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018EFC5B" w14:textId="19E201FF" w:rsidR="006C001C" w:rsidRPr="004F0391" w:rsidRDefault="00E22C6A" w:rsidP="006C001C">
            <w:pPr>
              <w:rPr>
                <w:rFonts w:ascii="BrowalliaUPC" w:hAnsi="BrowalliaUPC" w:cs="BrowalliaUPC"/>
                <w:cs/>
              </w:rPr>
            </w:pPr>
            <w:r w:rsidRPr="004F0391">
              <w:rPr>
                <w:rFonts w:ascii="BrowalliaUPC" w:hAnsi="BrowalliaUPC" w:cs="BrowalliaUPC"/>
                <w:cs/>
                <w:lang w:val="en-GB"/>
              </w:rPr>
              <w:t>บริษัท</w:t>
            </w:r>
            <w:r w:rsidR="006C001C" w:rsidRPr="004F0391">
              <w:rPr>
                <w:rFonts w:ascii="BrowalliaUPC" w:hAnsi="BrowalliaUPC" w:cs="BrowalliaUPC"/>
                <w:cs/>
                <w:lang w:val="en-GB"/>
              </w:rPr>
              <w:t>ที่เกี่ยวข้องกัน</w:t>
            </w:r>
          </w:p>
        </w:tc>
      </w:tr>
      <w:tr w:rsidR="006C001C" w:rsidRPr="004F0391" w14:paraId="34C3EDDE" w14:textId="77777777" w:rsidTr="00D97C16">
        <w:tc>
          <w:tcPr>
            <w:tcW w:w="4742" w:type="dxa"/>
            <w:tcBorders>
              <w:left w:val="nil"/>
              <w:bottom w:val="nil"/>
              <w:right w:val="nil"/>
            </w:tcBorders>
            <w:noWrap/>
          </w:tcPr>
          <w:p w14:paraId="29AF747B" w14:textId="0D575D32" w:rsidR="006C001C" w:rsidRPr="004F0391" w:rsidRDefault="006C001C" w:rsidP="00702B6D">
            <w:pPr>
              <w:ind w:left="317" w:hanging="431"/>
              <w:rPr>
                <w:rFonts w:ascii="BrowalliaUPC" w:hAnsi="BrowalliaUPC" w:cs="BrowalliaUPC"/>
                <w:cs/>
                <w:lang w:val="en-US"/>
              </w:rPr>
            </w:pPr>
            <w:r w:rsidRPr="004F0391">
              <w:rPr>
                <w:rFonts w:ascii="BrowalliaUPC" w:hAnsi="BrowalliaUPC" w:cs="BrowalliaUPC"/>
                <w:lang w:val="en-GB"/>
              </w:rPr>
              <w:t>WICE Logistics Lao Sole Co., Ltd.</w:t>
            </w:r>
          </w:p>
        </w:tc>
        <w:tc>
          <w:tcPr>
            <w:tcW w:w="236" w:type="dxa"/>
            <w:tcBorders>
              <w:left w:val="nil"/>
              <w:bottom w:val="nil"/>
              <w:right w:val="nil"/>
            </w:tcBorders>
            <w:vAlign w:val="bottom"/>
          </w:tcPr>
          <w:p w14:paraId="4B144BC7"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64ABFADD" w14:textId="7AA9709B" w:rsidR="006C001C" w:rsidRPr="004F0391" w:rsidRDefault="00E22C6A" w:rsidP="006C001C">
            <w:pPr>
              <w:rPr>
                <w:rFonts w:ascii="BrowalliaUPC" w:hAnsi="BrowalliaUPC" w:cs="BrowalliaUPC"/>
                <w:lang w:val="en-US"/>
              </w:rPr>
            </w:pPr>
            <w:r w:rsidRPr="004F0391">
              <w:rPr>
                <w:rFonts w:ascii="BrowalliaUPC" w:hAnsi="BrowalliaUPC" w:cs="BrowalliaUPC"/>
                <w:cs/>
                <w:lang w:val="en-GB"/>
              </w:rPr>
              <w:t>บริษัท</w:t>
            </w:r>
            <w:r w:rsidR="006C001C" w:rsidRPr="004F0391">
              <w:rPr>
                <w:rFonts w:ascii="BrowalliaUPC" w:hAnsi="BrowalliaUPC" w:cs="BrowalliaUPC"/>
                <w:cs/>
                <w:lang w:val="en-GB"/>
              </w:rPr>
              <w:t>ที่เกี่ยวข้องกัน</w:t>
            </w:r>
          </w:p>
        </w:tc>
      </w:tr>
    </w:tbl>
    <w:p w14:paraId="55E8C21D" w14:textId="77777777" w:rsidR="000556F1" w:rsidRPr="004F0391" w:rsidRDefault="000556F1" w:rsidP="002E1284">
      <w:pPr>
        <w:ind w:left="567"/>
        <w:jc w:val="thaiDistribute"/>
        <w:rPr>
          <w:rFonts w:ascii="BrowalliaUPC" w:hAnsi="BrowalliaUPC" w:cs="BrowalliaUPC"/>
          <w:lang w:val="en-US"/>
        </w:rPr>
      </w:pPr>
    </w:p>
    <w:p w14:paraId="0303AFAA" w14:textId="77777777" w:rsidR="00306AA0" w:rsidRDefault="00306AA0">
      <w:pPr>
        <w:rPr>
          <w:rFonts w:ascii="BrowalliaUPC" w:hAnsi="BrowalliaUPC" w:cs="BrowalliaUPC"/>
          <w:lang w:val="en-US"/>
        </w:rPr>
      </w:pPr>
      <w:r>
        <w:rPr>
          <w:rFonts w:ascii="BrowalliaUPC" w:hAnsi="BrowalliaUPC" w:cs="BrowalliaUPC"/>
          <w:lang w:val="en-US"/>
        </w:rPr>
        <w:br w:type="page"/>
      </w:r>
    </w:p>
    <w:p w14:paraId="657798EC" w14:textId="6D6BBB76" w:rsidR="00EA57C7" w:rsidRPr="004F0391" w:rsidRDefault="00BB1684" w:rsidP="002E1284">
      <w:pPr>
        <w:ind w:left="567"/>
        <w:jc w:val="thaiDistribute"/>
        <w:rPr>
          <w:rFonts w:ascii="BrowalliaUPC" w:hAnsi="BrowalliaUPC" w:cs="BrowalliaUPC"/>
          <w:lang w:val="en-US"/>
        </w:rPr>
      </w:pPr>
      <w:r w:rsidRPr="004F0391">
        <w:rPr>
          <w:rFonts w:ascii="BrowalliaUPC" w:hAnsi="BrowalliaUPC" w:cs="BrowalliaUPC"/>
          <w:cs/>
        </w:rPr>
        <w:t>รายการ</w:t>
      </w:r>
      <w:r w:rsidR="004F0224" w:rsidRPr="004F0391">
        <w:rPr>
          <w:rFonts w:ascii="BrowalliaUPC" w:hAnsi="BrowalliaUPC" w:cs="BrowalliaUPC"/>
          <w:cs/>
        </w:rPr>
        <w:t>บัญชี</w:t>
      </w:r>
      <w:r w:rsidR="00D75F2E" w:rsidRPr="004F0391">
        <w:rPr>
          <w:rFonts w:ascii="BrowalliaUPC" w:hAnsi="BrowalliaUPC" w:cs="BrowalliaUPC"/>
          <w:cs/>
        </w:rPr>
        <w:t>กับบุคคล</w:t>
      </w:r>
      <w:r w:rsidR="00581BB9" w:rsidRPr="004F0391">
        <w:rPr>
          <w:rFonts w:ascii="BrowalliaUPC" w:hAnsi="BrowalliaUPC" w:cs="BrowalliaUPC"/>
          <w:cs/>
        </w:rPr>
        <w:t>หรือ</w:t>
      </w:r>
      <w:r w:rsidR="000C7964" w:rsidRPr="000C7964">
        <w:rPr>
          <w:rFonts w:ascii="BrowalliaUPC" w:hAnsi="BrowalliaUPC" w:cs="BrowalliaUPC"/>
          <w:cs/>
        </w:rPr>
        <w:t>กิจการที่เกี่ยวข้อง</w:t>
      </w:r>
      <w:r w:rsidR="00581BB9" w:rsidRPr="004F0391">
        <w:rPr>
          <w:rFonts w:ascii="BrowalliaUPC" w:hAnsi="BrowalliaUPC" w:cs="BrowalliaUPC"/>
          <w:cs/>
        </w:rPr>
        <w:t>กันที่มีสาระสำคัญ</w:t>
      </w:r>
      <w:r w:rsidRPr="004F0391">
        <w:rPr>
          <w:rFonts w:ascii="BrowalliaUPC" w:hAnsi="BrowalliaUPC" w:cs="BrowalliaUPC"/>
          <w:cs/>
        </w:rPr>
        <w:t>สำหรับงวดสามเดือน</w:t>
      </w:r>
      <w:r w:rsidR="00EE655A" w:rsidRPr="004F0391">
        <w:rPr>
          <w:rFonts w:ascii="BrowalliaUPC" w:hAnsi="BrowalliaUPC" w:cs="BrowalliaUPC"/>
          <w:cs/>
        </w:rPr>
        <w:t>สิ้นสุดวันที่</w:t>
      </w:r>
      <w:r w:rsidR="00AC5A9A" w:rsidRPr="004F0391">
        <w:rPr>
          <w:rFonts w:ascii="BrowalliaUPC" w:hAnsi="BrowalliaUPC" w:cs="BrowalliaUPC"/>
          <w:lang w:val="en-US"/>
        </w:rPr>
        <w:t xml:space="preserve"> 31</w:t>
      </w:r>
      <w:r w:rsidR="00AC5A9A" w:rsidRPr="004F0391">
        <w:rPr>
          <w:rFonts w:ascii="BrowalliaUPC" w:hAnsi="BrowalliaUPC" w:cs="BrowalliaUPC"/>
          <w:cs/>
          <w:lang w:val="en-US"/>
        </w:rPr>
        <w:t xml:space="preserve"> มีนาคม</w:t>
      </w:r>
      <w:r w:rsidR="00AC5A9A" w:rsidRPr="004F0391">
        <w:rPr>
          <w:rFonts w:ascii="BrowalliaUPC" w:hAnsi="BrowalliaUPC" w:cs="BrowalliaUPC"/>
          <w:lang w:val="en-US"/>
        </w:rPr>
        <w:t xml:space="preserve"> 2568</w:t>
      </w:r>
      <w:r w:rsidR="004375CA" w:rsidRPr="004F0391">
        <w:rPr>
          <w:rFonts w:ascii="BrowalliaUPC" w:eastAsia="SimSun" w:hAnsi="BrowalliaUPC" w:cs="BrowalliaUPC"/>
          <w:cs/>
          <w:lang w:val="en-GB"/>
        </w:rPr>
        <w:t xml:space="preserve"> </w:t>
      </w:r>
      <w:r w:rsidRPr="004F0391">
        <w:rPr>
          <w:rFonts w:ascii="BrowalliaUPC" w:hAnsi="BrowalliaUPC" w:cs="BrowalliaUPC"/>
          <w:cs/>
        </w:rPr>
        <w:t xml:space="preserve">และ </w:t>
      </w:r>
      <w:r w:rsidR="00BB060A" w:rsidRPr="004F0391">
        <w:rPr>
          <w:rFonts w:ascii="BrowalliaUPC" w:hAnsi="BrowalliaUPC" w:cs="BrowalliaUPC"/>
          <w:lang w:val="en-GB"/>
        </w:rPr>
        <w:t>256</w:t>
      </w:r>
      <w:r w:rsidR="00AC5A9A" w:rsidRPr="004F0391">
        <w:rPr>
          <w:rFonts w:ascii="BrowalliaUPC" w:hAnsi="BrowalliaUPC" w:cs="BrowalliaUPC"/>
          <w:lang w:val="en-GB"/>
        </w:rPr>
        <w:t>7</w:t>
      </w:r>
      <w:r w:rsidR="002107BE" w:rsidRPr="004F0391">
        <w:rPr>
          <w:rFonts w:ascii="BrowalliaUPC" w:hAnsi="BrowalliaUPC" w:cs="BrowalliaUPC"/>
          <w:cs/>
        </w:rPr>
        <w:t xml:space="preserve"> </w:t>
      </w:r>
      <w:r w:rsidRPr="004F0391">
        <w:rPr>
          <w:rFonts w:ascii="BrowalliaUPC" w:hAnsi="BrowalliaUPC" w:cs="BrowalliaUPC"/>
          <w:cs/>
        </w:rPr>
        <w:t>มีดังนี้</w:t>
      </w:r>
    </w:p>
    <w:p w14:paraId="5C322D50" w14:textId="77777777" w:rsidR="00913623" w:rsidRPr="004F0391" w:rsidRDefault="00913623" w:rsidP="00E01B07">
      <w:pPr>
        <w:ind w:left="426"/>
        <w:jc w:val="thaiDistribute"/>
        <w:rPr>
          <w:rFonts w:ascii="BrowalliaUPC" w:hAnsi="BrowalliaUPC" w:cs="BrowalliaUPC"/>
          <w:sz w:val="20"/>
          <w:szCs w:val="20"/>
          <w:cs/>
          <w:lang w:val="en-US"/>
        </w:rPr>
      </w:pPr>
    </w:p>
    <w:tbl>
      <w:tblPr>
        <w:tblW w:w="8811" w:type="dxa"/>
        <w:tblInd w:w="540" w:type="dxa"/>
        <w:tblLayout w:type="fixed"/>
        <w:tblCellMar>
          <w:left w:w="0" w:type="dxa"/>
          <w:right w:w="0" w:type="dxa"/>
        </w:tblCellMar>
        <w:tblLook w:val="0000" w:firstRow="0" w:lastRow="0" w:firstColumn="0" w:lastColumn="0" w:noHBand="0" w:noVBand="0"/>
      </w:tblPr>
      <w:tblGrid>
        <w:gridCol w:w="3598"/>
        <w:gridCol w:w="1127"/>
        <w:gridCol w:w="216"/>
        <w:gridCol w:w="1116"/>
        <w:gridCol w:w="228"/>
        <w:gridCol w:w="6"/>
        <w:gridCol w:w="1146"/>
        <w:gridCol w:w="6"/>
        <w:gridCol w:w="198"/>
        <w:gridCol w:w="1170"/>
      </w:tblGrid>
      <w:tr w:rsidR="001D32A6" w:rsidRPr="004F0391" w14:paraId="782CD3E2" w14:textId="77777777" w:rsidTr="00AC5A9A">
        <w:trPr>
          <w:cantSplit/>
          <w:tblHeader/>
        </w:trPr>
        <w:tc>
          <w:tcPr>
            <w:tcW w:w="3598" w:type="dxa"/>
          </w:tcPr>
          <w:p w14:paraId="78841188" w14:textId="77777777" w:rsidR="001D32A6" w:rsidRPr="004F0391" w:rsidRDefault="001D32A6" w:rsidP="00ED6870">
            <w:pPr>
              <w:ind w:left="900" w:right="72"/>
              <w:rPr>
                <w:rFonts w:ascii="BrowalliaUPC" w:hAnsi="BrowalliaUPC" w:cs="BrowalliaUPC"/>
                <w:cs/>
              </w:rPr>
            </w:pPr>
          </w:p>
        </w:tc>
        <w:tc>
          <w:tcPr>
            <w:tcW w:w="5213" w:type="dxa"/>
            <w:gridSpan w:val="9"/>
          </w:tcPr>
          <w:p w14:paraId="7F659C5F" w14:textId="484AAEA4" w:rsidR="001D32A6" w:rsidRPr="004F0391" w:rsidRDefault="00F35F33" w:rsidP="00F35F33">
            <w:pPr>
              <w:ind w:right="72"/>
              <w:jc w:val="right"/>
              <w:rPr>
                <w:rFonts w:ascii="BrowalliaUPC" w:hAnsi="BrowalliaUPC" w:cs="BrowalliaUPC"/>
              </w:rPr>
            </w:pPr>
            <w:r w:rsidRPr="004F0391">
              <w:rPr>
                <w:rFonts w:ascii="BrowalliaUPC" w:hAnsi="BrowalliaUPC" w:cs="BrowalliaUPC"/>
                <w:cs/>
              </w:rPr>
              <w:t xml:space="preserve">(หน่วย </w:t>
            </w:r>
            <w:r w:rsidRPr="004F0391">
              <w:rPr>
                <w:rFonts w:ascii="BrowalliaUPC" w:hAnsi="BrowalliaUPC" w:cs="BrowalliaUPC"/>
              </w:rPr>
              <w:t>:</w:t>
            </w:r>
            <w:r w:rsidRPr="004F0391">
              <w:rPr>
                <w:rFonts w:ascii="BrowalliaUPC" w:hAnsi="BrowalliaUPC" w:cs="BrowalliaUPC"/>
                <w:cs/>
              </w:rPr>
              <w:t xml:space="preserve"> </w:t>
            </w:r>
            <w:r w:rsidR="00374CE6">
              <w:rPr>
                <w:rFonts w:ascii="BrowalliaUPC" w:hAnsi="BrowalliaUPC" w:cs="BrowalliaUPC" w:hint="cs"/>
                <w:cs/>
              </w:rPr>
              <w:t>ล้าน</w:t>
            </w:r>
            <w:r w:rsidRPr="004F0391">
              <w:rPr>
                <w:rFonts w:ascii="BrowalliaUPC" w:hAnsi="BrowalliaUPC" w:cs="BrowalliaUPC"/>
                <w:cs/>
              </w:rPr>
              <w:t>บาท)</w:t>
            </w:r>
          </w:p>
        </w:tc>
      </w:tr>
      <w:tr w:rsidR="00F35F33" w:rsidRPr="004F0391" w14:paraId="1DD2A461" w14:textId="77777777" w:rsidTr="00AC5A9A">
        <w:trPr>
          <w:cantSplit/>
          <w:tblHeader/>
        </w:trPr>
        <w:tc>
          <w:tcPr>
            <w:tcW w:w="3598" w:type="dxa"/>
          </w:tcPr>
          <w:p w14:paraId="3CAF7B3A" w14:textId="77777777" w:rsidR="00F35F33" w:rsidRPr="004F0391" w:rsidRDefault="00F35F33" w:rsidP="00F35F33">
            <w:pPr>
              <w:ind w:left="900" w:right="72"/>
              <w:rPr>
                <w:rFonts w:ascii="BrowalliaUPC" w:hAnsi="BrowalliaUPC" w:cs="BrowalliaUPC"/>
                <w:cs/>
              </w:rPr>
            </w:pPr>
          </w:p>
        </w:tc>
        <w:tc>
          <w:tcPr>
            <w:tcW w:w="2459" w:type="dxa"/>
            <w:gridSpan w:val="3"/>
            <w:tcBorders>
              <w:bottom w:val="single" w:sz="4" w:space="0" w:color="auto"/>
            </w:tcBorders>
          </w:tcPr>
          <w:p w14:paraId="33174573" w14:textId="29DAEE29" w:rsidR="00F35F33" w:rsidRPr="004F0391" w:rsidRDefault="00234DF4" w:rsidP="00F35F33">
            <w:pPr>
              <w:jc w:val="center"/>
              <w:rPr>
                <w:rFonts w:ascii="BrowalliaUPC" w:hAnsi="BrowalliaUPC" w:cs="BrowalliaUPC"/>
                <w:cs/>
              </w:rPr>
            </w:pPr>
            <w:r w:rsidRPr="004F0391">
              <w:rPr>
                <w:rFonts w:ascii="BrowalliaUPC" w:hAnsi="BrowalliaUPC" w:cs="BrowalliaUPC"/>
                <w:cs/>
              </w:rPr>
              <w:t>ข้อมูลทางการ</w:t>
            </w:r>
            <w:r w:rsidR="00F35F33" w:rsidRPr="004F0391">
              <w:rPr>
                <w:rFonts w:ascii="BrowalliaUPC" w:hAnsi="BrowalliaUPC" w:cs="BrowalliaUPC"/>
                <w:cs/>
              </w:rPr>
              <w:t>เงินรวม</w:t>
            </w:r>
          </w:p>
        </w:tc>
        <w:tc>
          <w:tcPr>
            <w:tcW w:w="234" w:type="dxa"/>
            <w:gridSpan w:val="2"/>
          </w:tcPr>
          <w:p w14:paraId="1ED01D67" w14:textId="77777777" w:rsidR="00F35F33" w:rsidRPr="004F0391" w:rsidRDefault="00F35F33" w:rsidP="00F35F33">
            <w:pPr>
              <w:ind w:right="72"/>
              <w:rPr>
                <w:rFonts w:ascii="BrowalliaUPC" w:hAnsi="BrowalliaUPC" w:cs="BrowalliaUPC"/>
              </w:rPr>
            </w:pPr>
          </w:p>
        </w:tc>
        <w:tc>
          <w:tcPr>
            <w:tcW w:w="2520" w:type="dxa"/>
            <w:gridSpan w:val="4"/>
            <w:tcBorders>
              <w:bottom w:val="single" w:sz="4" w:space="0" w:color="auto"/>
            </w:tcBorders>
          </w:tcPr>
          <w:p w14:paraId="3104BCFB" w14:textId="2BD6595D" w:rsidR="00F35F33" w:rsidRPr="004F0391" w:rsidRDefault="00234DF4" w:rsidP="00F35F33">
            <w:pPr>
              <w:ind w:right="72"/>
              <w:jc w:val="center"/>
              <w:rPr>
                <w:rFonts w:ascii="BrowalliaUPC" w:hAnsi="BrowalliaUPC" w:cs="BrowalliaUPC"/>
                <w:cs/>
              </w:rPr>
            </w:pPr>
            <w:r w:rsidRPr="004F0391">
              <w:rPr>
                <w:rFonts w:ascii="BrowalliaUPC" w:hAnsi="BrowalliaUPC" w:cs="BrowalliaUPC"/>
                <w:cs/>
              </w:rPr>
              <w:t>ข้อมูลทางการเงิน</w:t>
            </w:r>
            <w:r w:rsidR="00F35F33" w:rsidRPr="004F0391">
              <w:rPr>
                <w:rFonts w:ascii="BrowalliaUPC" w:hAnsi="BrowalliaUPC" w:cs="BrowalliaUPC"/>
                <w:cs/>
              </w:rPr>
              <w:t>เฉพา</w:t>
            </w:r>
            <w:r w:rsidR="00BA7C46" w:rsidRPr="004F0391">
              <w:rPr>
                <w:rFonts w:ascii="BrowalliaUPC" w:hAnsi="BrowalliaUPC" w:cs="BrowalliaUPC"/>
                <w:cs/>
              </w:rPr>
              <w:t>ะ</w:t>
            </w:r>
            <w:r w:rsidR="00F35F33" w:rsidRPr="004F0391">
              <w:rPr>
                <w:rFonts w:ascii="BrowalliaUPC" w:hAnsi="BrowalliaUPC" w:cs="BrowalliaUPC"/>
                <w:cs/>
              </w:rPr>
              <w:t>บริษัท</w:t>
            </w:r>
          </w:p>
        </w:tc>
      </w:tr>
      <w:tr w:rsidR="00090FD2" w:rsidRPr="004F0391" w14:paraId="7D9C4678" w14:textId="77777777" w:rsidTr="00AC5A9A">
        <w:trPr>
          <w:cantSplit/>
          <w:tblHeader/>
        </w:trPr>
        <w:tc>
          <w:tcPr>
            <w:tcW w:w="3598" w:type="dxa"/>
          </w:tcPr>
          <w:p w14:paraId="16379CCD" w14:textId="77777777" w:rsidR="00090FD2" w:rsidRPr="004F0391" w:rsidRDefault="00090FD2" w:rsidP="00ED6870">
            <w:pPr>
              <w:ind w:left="900" w:right="72"/>
              <w:rPr>
                <w:rFonts w:ascii="BrowalliaUPC" w:hAnsi="BrowalliaUPC" w:cs="BrowalliaUPC"/>
                <w:cs/>
              </w:rPr>
            </w:pPr>
          </w:p>
        </w:tc>
        <w:tc>
          <w:tcPr>
            <w:tcW w:w="5213" w:type="dxa"/>
            <w:gridSpan w:val="9"/>
            <w:tcBorders>
              <w:bottom w:val="single" w:sz="4" w:space="0" w:color="auto"/>
            </w:tcBorders>
          </w:tcPr>
          <w:p w14:paraId="2CEC3AE6" w14:textId="78123C56" w:rsidR="00090FD2" w:rsidRPr="004F0391" w:rsidRDefault="00EB3BE9" w:rsidP="00ED6870">
            <w:pPr>
              <w:ind w:right="72"/>
              <w:jc w:val="center"/>
              <w:rPr>
                <w:rFonts w:ascii="BrowalliaUPC" w:hAnsi="BrowalliaUPC" w:cs="BrowalliaUPC"/>
                <w:cs/>
              </w:rPr>
            </w:pPr>
            <w:r w:rsidRPr="004F0391">
              <w:rPr>
                <w:rFonts w:ascii="BrowalliaUPC" w:hAnsi="BrowalliaUPC" w:cs="BrowalliaUPC"/>
                <w:cs/>
              </w:rPr>
              <w:t xml:space="preserve">สำหรับงวดสามเดือนสิ้นสุดวันที่ </w:t>
            </w:r>
            <w:r w:rsidR="00AC5A9A" w:rsidRPr="004F0391">
              <w:rPr>
                <w:rFonts w:ascii="BrowalliaUPC" w:eastAsia="SimSun" w:hAnsi="BrowalliaUPC" w:cs="BrowalliaUPC"/>
                <w:lang w:val="en-GB"/>
              </w:rPr>
              <w:t>31</w:t>
            </w:r>
            <w:r w:rsidR="00AC5A9A" w:rsidRPr="004F0391">
              <w:rPr>
                <w:rFonts w:ascii="BrowalliaUPC" w:eastAsia="SimSun" w:hAnsi="BrowalliaUPC" w:cs="BrowalliaUPC"/>
                <w:cs/>
                <w:lang w:val="en-GB"/>
              </w:rPr>
              <w:t xml:space="preserve"> มีนาคม</w:t>
            </w:r>
          </w:p>
        </w:tc>
      </w:tr>
      <w:tr w:rsidR="00347699" w:rsidRPr="004F0391" w14:paraId="59684DB9" w14:textId="77777777" w:rsidTr="00AC5A9A">
        <w:trPr>
          <w:cantSplit/>
          <w:tblHeader/>
        </w:trPr>
        <w:tc>
          <w:tcPr>
            <w:tcW w:w="3598" w:type="dxa"/>
          </w:tcPr>
          <w:p w14:paraId="6AC96A2D" w14:textId="77777777" w:rsidR="00347699" w:rsidRPr="004F0391" w:rsidRDefault="00347699" w:rsidP="00347699">
            <w:pPr>
              <w:ind w:left="900" w:right="72"/>
              <w:rPr>
                <w:rFonts w:ascii="BrowalliaUPC" w:hAnsi="BrowalliaUPC" w:cs="BrowalliaUPC"/>
                <w:cs/>
                <w:lang w:val="en-GB"/>
              </w:rPr>
            </w:pPr>
          </w:p>
        </w:tc>
        <w:tc>
          <w:tcPr>
            <w:tcW w:w="1127" w:type="dxa"/>
            <w:tcBorders>
              <w:bottom w:val="single" w:sz="4" w:space="0" w:color="auto"/>
            </w:tcBorders>
            <w:vAlign w:val="bottom"/>
          </w:tcPr>
          <w:p w14:paraId="011BF0A5" w14:textId="4FEC93B8" w:rsidR="00347699" w:rsidRPr="004F0391" w:rsidRDefault="00347699" w:rsidP="00347699">
            <w:pPr>
              <w:ind w:left="-105" w:right="-108"/>
              <w:jc w:val="center"/>
              <w:rPr>
                <w:rFonts w:ascii="BrowalliaUPC" w:hAnsi="BrowalliaUPC" w:cs="BrowalliaUPC"/>
                <w:lang w:val="en-US"/>
              </w:rPr>
            </w:pPr>
            <w:r w:rsidRPr="004F0391">
              <w:rPr>
                <w:rFonts w:ascii="BrowalliaUPC" w:hAnsi="BrowalliaUPC" w:cs="BrowalliaUPC"/>
                <w:lang w:val="en-GB"/>
              </w:rPr>
              <w:t>256</w:t>
            </w:r>
            <w:r w:rsidRPr="004F0391">
              <w:rPr>
                <w:rFonts w:ascii="BrowalliaUPC" w:hAnsi="BrowalliaUPC" w:cs="BrowalliaUPC"/>
                <w:lang w:val="en-US"/>
              </w:rPr>
              <w:t>8</w:t>
            </w:r>
          </w:p>
        </w:tc>
        <w:tc>
          <w:tcPr>
            <w:tcW w:w="216" w:type="dxa"/>
            <w:vAlign w:val="bottom"/>
          </w:tcPr>
          <w:p w14:paraId="27EBA67C" w14:textId="72D074BE" w:rsidR="00347699" w:rsidRPr="004F0391" w:rsidRDefault="00347699" w:rsidP="00347699">
            <w:pPr>
              <w:ind w:left="-105" w:right="-108"/>
              <w:jc w:val="center"/>
              <w:rPr>
                <w:rFonts w:ascii="BrowalliaUPC" w:hAnsi="BrowalliaUPC" w:cs="BrowalliaUPC"/>
                <w:u w:val="single"/>
                <w:cs/>
              </w:rPr>
            </w:pPr>
          </w:p>
        </w:tc>
        <w:tc>
          <w:tcPr>
            <w:tcW w:w="1116" w:type="dxa"/>
            <w:tcBorders>
              <w:bottom w:val="single" w:sz="4" w:space="0" w:color="auto"/>
            </w:tcBorders>
            <w:vAlign w:val="bottom"/>
          </w:tcPr>
          <w:p w14:paraId="4A283D28" w14:textId="0ED15600" w:rsidR="00347699" w:rsidRPr="004F0391" w:rsidRDefault="00347699" w:rsidP="00347699">
            <w:pPr>
              <w:ind w:left="-105" w:right="-108"/>
              <w:jc w:val="center"/>
              <w:rPr>
                <w:rFonts w:ascii="BrowalliaUPC" w:hAnsi="BrowalliaUPC" w:cs="BrowalliaUPC"/>
                <w:cs/>
              </w:rPr>
            </w:pPr>
            <w:r w:rsidRPr="004F0391">
              <w:rPr>
                <w:rFonts w:ascii="BrowalliaUPC" w:hAnsi="BrowalliaUPC" w:cs="BrowalliaUPC"/>
                <w:lang w:val="en-US"/>
              </w:rPr>
              <w:t>2567</w:t>
            </w:r>
          </w:p>
        </w:tc>
        <w:tc>
          <w:tcPr>
            <w:tcW w:w="234" w:type="dxa"/>
            <w:gridSpan w:val="2"/>
          </w:tcPr>
          <w:p w14:paraId="04BF0B61" w14:textId="77777777" w:rsidR="00347699" w:rsidRPr="004F0391" w:rsidRDefault="00347699" w:rsidP="00347699">
            <w:pPr>
              <w:ind w:right="72"/>
              <w:jc w:val="center"/>
              <w:rPr>
                <w:rFonts w:ascii="BrowalliaUPC" w:hAnsi="BrowalliaUPC" w:cs="BrowalliaUPC"/>
              </w:rPr>
            </w:pPr>
          </w:p>
        </w:tc>
        <w:tc>
          <w:tcPr>
            <w:tcW w:w="1152" w:type="dxa"/>
            <w:gridSpan w:val="2"/>
            <w:tcBorders>
              <w:bottom w:val="single" w:sz="4" w:space="0" w:color="auto"/>
            </w:tcBorders>
            <w:vAlign w:val="bottom"/>
          </w:tcPr>
          <w:p w14:paraId="302429F5" w14:textId="4ADCA701" w:rsidR="00347699" w:rsidRPr="004F0391" w:rsidRDefault="00347699" w:rsidP="00347699">
            <w:pPr>
              <w:ind w:left="-105" w:right="-108"/>
              <w:jc w:val="center"/>
              <w:rPr>
                <w:rFonts w:ascii="BrowalliaUPC" w:hAnsi="BrowalliaUPC" w:cs="BrowalliaUPC"/>
                <w:cs/>
              </w:rPr>
            </w:pPr>
            <w:r w:rsidRPr="004F0391">
              <w:rPr>
                <w:rFonts w:ascii="BrowalliaUPC" w:hAnsi="BrowalliaUPC" w:cs="BrowalliaUPC"/>
                <w:lang w:val="en-GB"/>
              </w:rPr>
              <w:t>256</w:t>
            </w:r>
            <w:r w:rsidRPr="004F0391">
              <w:rPr>
                <w:rFonts w:ascii="BrowalliaUPC" w:hAnsi="BrowalliaUPC" w:cs="BrowalliaUPC"/>
                <w:lang w:val="en-US"/>
              </w:rPr>
              <w:t>8</w:t>
            </w:r>
          </w:p>
        </w:tc>
        <w:tc>
          <w:tcPr>
            <w:tcW w:w="198" w:type="dxa"/>
            <w:vAlign w:val="bottom"/>
          </w:tcPr>
          <w:p w14:paraId="766A6BCD" w14:textId="77777777" w:rsidR="00347699" w:rsidRPr="004F0391" w:rsidRDefault="00347699" w:rsidP="00347699">
            <w:pPr>
              <w:ind w:left="-105" w:right="-108"/>
              <w:jc w:val="right"/>
              <w:rPr>
                <w:rFonts w:ascii="BrowalliaUPC" w:hAnsi="BrowalliaUPC" w:cs="BrowalliaUPC"/>
                <w:u w:val="single"/>
              </w:rPr>
            </w:pPr>
          </w:p>
        </w:tc>
        <w:tc>
          <w:tcPr>
            <w:tcW w:w="1170" w:type="dxa"/>
            <w:tcBorders>
              <w:bottom w:val="single" w:sz="4" w:space="0" w:color="auto"/>
            </w:tcBorders>
            <w:vAlign w:val="bottom"/>
          </w:tcPr>
          <w:p w14:paraId="53B81E1E" w14:textId="27939652" w:rsidR="00347699" w:rsidRPr="004F0391" w:rsidRDefault="00347699" w:rsidP="00347699">
            <w:pPr>
              <w:ind w:left="-105" w:right="-108"/>
              <w:jc w:val="center"/>
              <w:rPr>
                <w:rFonts w:ascii="BrowalliaUPC" w:hAnsi="BrowalliaUPC" w:cs="BrowalliaUPC"/>
                <w:cs/>
              </w:rPr>
            </w:pPr>
            <w:r w:rsidRPr="004F0391">
              <w:rPr>
                <w:rFonts w:ascii="BrowalliaUPC" w:hAnsi="BrowalliaUPC" w:cs="BrowalliaUPC"/>
                <w:lang w:val="en-US"/>
              </w:rPr>
              <w:t>2567</w:t>
            </w:r>
          </w:p>
        </w:tc>
      </w:tr>
      <w:tr w:rsidR="0013580F" w:rsidRPr="004F0391" w14:paraId="41637D41" w14:textId="77777777" w:rsidTr="00AC5A9A">
        <w:trPr>
          <w:cantSplit/>
          <w:tblHeader/>
        </w:trPr>
        <w:tc>
          <w:tcPr>
            <w:tcW w:w="3598" w:type="dxa"/>
            <w:vAlign w:val="bottom"/>
          </w:tcPr>
          <w:p w14:paraId="4DBB8D5F" w14:textId="6DE87D2C" w:rsidR="0013580F" w:rsidRPr="004F0391" w:rsidRDefault="0013580F" w:rsidP="00003412">
            <w:pPr>
              <w:ind w:right="100"/>
              <w:rPr>
                <w:rFonts w:ascii="BrowalliaUPC" w:eastAsia="Arial Unicode MS" w:hAnsi="BrowalliaUPC" w:cs="BrowalliaUPC"/>
                <w:b/>
                <w:bCs/>
                <w:cs/>
                <w:lang w:val="en-GB"/>
              </w:rPr>
            </w:pPr>
          </w:p>
        </w:tc>
        <w:tc>
          <w:tcPr>
            <w:tcW w:w="1127" w:type="dxa"/>
          </w:tcPr>
          <w:p w14:paraId="2F2B636F" w14:textId="77777777" w:rsidR="0013580F" w:rsidRPr="004F0391" w:rsidRDefault="0013580F" w:rsidP="00F93E1D">
            <w:pPr>
              <w:ind w:right="75"/>
              <w:jc w:val="right"/>
              <w:rPr>
                <w:rFonts w:ascii="BrowalliaUPC" w:hAnsi="BrowalliaUPC" w:cs="BrowalliaUPC"/>
                <w:cs/>
              </w:rPr>
            </w:pPr>
          </w:p>
        </w:tc>
        <w:tc>
          <w:tcPr>
            <w:tcW w:w="216" w:type="dxa"/>
          </w:tcPr>
          <w:p w14:paraId="2E925EB6" w14:textId="77777777" w:rsidR="0013580F" w:rsidRPr="004F0391" w:rsidRDefault="0013580F" w:rsidP="00F93E1D">
            <w:pPr>
              <w:ind w:right="75"/>
              <w:jc w:val="right"/>
              <w:rPr>
                <w:rFonts w:ascii="BrowalliaUPC" w:hAnsi="BrowalliaUPC" w:cs="BrowalliaUPC"/>
              </w:rPr>
            </w:pPr>
          </w:p>
        </w:tc>
        <w:tc>
          <w:tcPr>
            <w:tcW w:w="1116" w:type="dxa"/>
            <w:vAlign w:val="bottom"/>
          </w:tcPr>
          <w:p w14:paraId="4048273C" w14:textId="77777777" w:rsidR="0013580F" w:rsidRPr="004F0391" w:rsidRDefault="0013580F" w:rsidP="00F93E1D">
            <w:pPr>
              <w:ind w:right="75"/>
              <w:jc w:val="center"/>
              <w:rPr>
                <w:rFonts w:ascii="BrowalliaUPC" w:hAnsi="BrowalliaUPC" w:cs="BrowalliaUPC"/>
                <w:cs/>
              </w:rPr>
            </w:pPr>
          </w:p>
        </w:tc>
        <w:tc>
          <w:tcPr>
            <w:tcW w:w="234" w:type="dxa"/>
            <w:gridSpan w:val="2"/>
          </w:tcPr>
          <w:p w14:paraId="2B160EB3" w14:textId="77777777" w:rsidR="0013580F" w:rsidRPr="004F0391" w:rsidRDefault="0013580F" w:rsidP="00F93E1D">
            <w:pPr>
              <w:ind w:right="75"/>
              <w:jc w:val="right"/>
              <w:rPr>
                <w:rFonts w:ascii="BrowalliaUPC" w:hAnsi="BrowalliaUPC" w:cs="BrowalliaUPC"/>
              </w:rPr>
            </w:pPr>
          </w:p>
        </w:tc>
        <w:tc>
          <w:tcPr>
            <w:tcW w:w="1152" w:type="dxa"/>
            <w:gridSpan w:val="2"/>
          </w:tcPr>
          <w:p w14:paraId="083EC412" w14:textId="77777777" w:rsidR="0013580F" w:rsidRPr="004F0391" w:rsidRDefault="0013580F" w:rsidP="00F93E1D">
            <w:pPr>
              <w:ind w:right="75"/>
              <w:jc w:val="right"/>
              <w:rPr>
                <w:rFonts w:ascii="BrowalliaUPC" w:hAnsi="BrowalliaUPC" w:cs="BrowalliaUPC"/>
                <w:cs/>
              </w:rPr>
            </w:pPr>
          </w:p>
        </w:tc>
        <w:tc>
          <w:tcPr>
            <w:tcW w:w="198" w:type="dxa"/>
          </w:tcPr>
          <w:p w14:paraId="6AF48E40" w14:textId="77777777" w:rsidR="0013580F" w:rsidRPr="004F0391" w:rsidRDefault="0013580F" w:rsidP="00F93E1D">
            <w:pPr>
              <w:ind w:right="75"/>
              <w:jc w:val="right"/>
              <w:rPr>
                <w:rFonts w:ascii="BrowalliaUPC" w:hAnsi="BrowalliaUPC" w:cs="BrowalliaUPC"/>
              </w:rPr>
            </w:pPr>
          </w:p>
        </w:tc>
        <w:tc>
          <w:tcPr>
            <w:tcW w:w="1170" w:type="dxa"/>
            <w:vAlign w:val="center"/>
          </w:tcPr>
          <w:p w14:paraId="4302116E" w14:textId="77777777" w:rsidR="0013580F" w:rsidRPr="004F0391" w:rsidRDefault="0013580F" w:rsidP="00F93E1D">
            <w:pPr>
              <w:ind w:right="75"/>
              <w:jc w:val="center"/>
              <w:rPr>
                <w:rFonts w:ascii="BrowalliaUPC" w:hAnsi="BrowalliaUPC" w:cs="BrowalliaUPC"/>
                <w:cs/>
              </w:rPr>
            </w:pPr>
          </w:p>
        </w:tc>
      </w:tr>
      <w:tr w:rsidR="00E96676" w:rsidRPr="004F0391" w14:paraId="68D79FF2" w14:textId="77777777" w:rsidTr="00AC5A9A">
        <w:trPr>
          <w:cantSplit/>
        </w:trPr>
        <w:tc>
          <w:tcPr>
            <w:tcW w:w="3598" w:type="dxa"/>
            <w:vAlign w:val="bottom"/>
          </w:tcPr>
          <w:p w14:paraId="2BFF787C" w14:textId="68D5E5F3" w:rsidR="00E96676" w:rsidRPr="004F0391" w:rsidRDefault="00E96676" w:rsidP="00E96676">
            <w:pPr>
              <w:ind w:right="100"/>
              <w:rPr>
                <w:rFonts w:ascii="BrowalliaUPC" w:eastAsia="Arial Unicode MS" w:hAnsi="BrowalliaUPC" w:cs="BrowalliaUPC"/>
                <w:b/>
                <w:bCs/>
                <w:cs/>
                <w:lang w:val="en-GB"/>
              </w:rPr>
            </w:pPr>
            <w:r w:rsidRPr="004F0391">
              <w:rPr>
                <w:rFonts w:ascii="BrowalliaUPC" w:eastAsia="Arial Unicode MS" w:hAnsi="BrowalliaUPC" w:cs="BrowalliaUPC"/>
                <w:b/>
                <w:bCs/>
                <w:cs/>
                <w:lang w:val="en-GB"/>
              </w:rPr>
              <w:t>รายได้จากการให้บริการ</w:t>
            </w:r>
          </w:p>
        </w:tc>
        <w:tc>
          <w:tcPr>
            <w:tcW w:w="1127" w:type="dxa"/>
          </w:tcPr>
          <w:p w14:paraId="02BE0431" w14:textId="77777777" w:rsidR="00E96676" w:rsidRPr="004F0391" w:rsidRDefault="00E96676" w:rsidP="00E96676">
            <w:pPr>
              <w:ind w:right="75"/>
              <w:jc w:val="center"/>
              <w:rPr>
                <w:rFonts w:ascii="BrowalliaUPC" w:hAnsi="BrowalliaUPC" w:cs="BrowalliaUPC"/>
                <w:cs/>
              </w:rPr>
            </w:pPr>
          </w:p>
        </w:tc>
        <w:tc>
          <w:tcPr>
            <w:tcW w:w="216" w:type="dxa"/>
          </w:tcPr>
          <w:p w14:paraId="4EB388CB" w14:textId="77777777" w:rsidR="00E96676" w:rsidRPr="004F0391" w:rsidRDefault="00E96676" w:rsidP="00E96676">
            <w:pPr>
              <w:ind w:right="75"/>
              <w:jc w:val="center"/>
              <w:rPr>
                <w:rFonts w:ascii="BrowalliaUPC" w:hAnsi="BrowalliaUPC" w:cs="BrowalliaUPC"/>
              </w:rPr>
            </w:pPr>
          </w:p>
        </w:tc>
        <w:tc>
          <w:tcPr>
            <w:tcW w:w="1116" w:type="dxa"/>
            <w:vAlign w:val="bottom"/>
          </w:tcPr>
          <w:p w14:paraId="5893A80B" w14:textId="77777777" w:rsidR="00E96676" w:rsidRPr="004F0391" w:rsidRDefault="00E96676" w:rsidP="00E96676">
            <w:pPr>
              <w:ind w:right="75"/>
              <w:jc w:val="center"/>
              <w:rPr>
                <w:rFonts w:ascii="BrowalliaUPC" w:hAnsi="BrowalliaUPC" w:cs="BrowalliaUPC"/>
                <w:cs/>
              </w:rPr>
            </w:pPr>
          </w:p>
        </w:tc>
        <w:tc>
          <w:tcPr>
            <w:tcW w:w="234" w:type="dxa"/>
            <w:gridSpan w:val="2"/>
          </w:tcPr>
          <w:p w14:paraId="33A285BD" w14:textId="77777777" w:rsidR="00E96676" w:rsidRPr="004F0391" w:rsidRDefault="00E96676" w:rsidP="00E96676">
            <w:pPr>
              <w:ind w:right="75"/>
              <w:jc w:val="center"/>
              <w:rPr>
                <w:rFonts w:ascii="BrowalliaUPC" w:hAnsi="BrowalliaUPC" w:cs="BrowalliaUPC"/>
              </w:rPr>
            </w:pPr>
          </w:p>
        </w:tc>
        <w:tc>
          <w:tcPr>
            <w:tcW w:w="1152" w:type="dxa"/>
            <w:gridSpan w:val="2"/>
          </w:tcPr>
          <w:p w14:paraId="7CF17208" w14:textId="77777777" w:rsidR="00E96676" w:rsidRPr="004F0391" w:rsidRDefault="00E96676" w:rsidP="00E96676">
            <w:pPr>
              <w:ind w:right="75"/>
              <w:jc w:val="center"/>
              <w:rPr>
                <w:rFonts w:ascii="BrowalliaUPC" w:hAnsi="BrowalliaUPC" w:cs="BrowalliaUPC"/>
                <w:cs/>
              </w:rPr>
            </w:pPr>
          </w:p>
        </w:tc>
        <w:tc>
          <w:tcPr>
            <w:tcW w:w="198" w:type="dxa"/>
          </w:tcPr>
          <w:p w14:paraId="55B09CF5" w14:textId="77777777" w:rsidR="00E96676" w:rsidRPr="004F0391" w:rsidRDefault="00E96676" w:rsidP="00E96676">
            <w:pPr>
              <w:ind w:right="75"/>
              <w:jc w:val="center"/>
              <w:rPr>
                <w:rFonts w:ascii="BrowalliaUPC" w:hAnsi="BrowalliaUPC" w:cs="BrowalliaUPC"/>
              </w:rPr>
            </w:pPr>
          </w:p>
        </w:tc>
        <w:tc>
          <w:tcPr>
            <w:tcW w:w="1170" w:type="dxa"/>
            <w:vAlign w:val="center"/>
          </w:tcPr>
          <w:p w14:paraId="73824D2D" w14:textId="77777777" w:rsidR="00E96676" w:rsidRPr="004F0391" w:rsidRDefault="00E96676" w:rsidP="00E96676">
            <w:pPr>
              <w:ind w:right="75"/>
              <w:jc w:val="center"/>
              <w:rPr>
                <w:rFonts w:ascii="BrowalliaUPC" w:hAnsi="BrowalliaUPC" w:cs="BrowalliaUPC"/>
                <w:cs/>
              </w:rPr>
            </w:pPr>
          </w:p>
        </w:tc>
      </w:tr>
      <w:tr w:rsidR="00E96676" w:rsidRPr="004F0391" w14:paraId="21A9B5E3" w14:textId="77777777" w:rsidTr="00AC5A9A">
        <w:trPr>
          <w:cantSplit/>
        </w:trPr>
        <w:tc>
          <w:tcPr>
            <w:tcW w:w="3598" w:type="dxa"/>
            <w:vAlign w:val="bottom"/>
          </w:tcPr>
          <w:p w14:paraId="466AC75E" w14:textId="42C0E9E3" w:rsidR="00E96676" w:rsidRPr="004F0391" w:rsidRDefault="00E96676" w:rsidP="00E96676">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บริษัทย่อย</w:t>
            </w:r>
          </w:p>
        </w:tc>
        <w:tc>
          <w:tcPr>
            <w:tcW w:w="1127" w:type="dxa"/>
          </w:tcPr>
          <w:p w14:paraId="096AE247" w14:textId="50049FF3" w:rsidR="00E96676" w:rsidRPr="00E96676" w:rsidRDefault="00E96676" w:rsidP="00E96676">
            <w:pPr>
              <w:tabs>
                <w:tab w:val="left" w:pos="600"/>
              </w:tabs>
              <w:ind w:right="69"/>
              <w:jc w:val="center"/>
              <w:rPr>
                <w:rFonts w:ascii="BrowalliaUPC" w:hAnsi="BrowalliaUPC" w:cs="BrowalliaUPC"/>
                <w:cs/>
                <w:lang w:val="en-US"/>
              </w:rPr>
            </w:pPr>
            <w:r>
              <w:rPr>
                <w:rFonts w:ascii="BrowalliaUPC" w:hAnsi="BrowalliaUPC" w:cs="BrowalliaUPC"/>
              </w:rPr>
              <w:t xml:space="preserve"> </w:t>
            </w:r>
            <w:r w:rsidR="006263E4">
              <w:rPr>
                <w:rFonts w:ascii="BrowalliaUPC" w:hAnsi="BrowalliaUPC" w:cs="BrowalliaUPC"/>
                <w:lang w:val="en-US"/>
              </w:rPr>
              <w:t xml:space="preserve">  </w:t>
            </w:r>
            <w:r>
              <w:rPr>
                <w:rFonts w:ascii="BrowalliaUPC" w:hAnsi="BrowalliaUPC" w:cs="BrowalliaUPC"/>
              </w:rPr>
              <w:t xml:space="preserve">    -</w:t>
            </w:r>
          </w:p>
        </w:tc>
        <w:tc>
          <w:tcPr>
            <w:tcW w:w="216" w:type="dxa"/>
          </w:tcPr>
          <w:p w14:paraId="64777803" w14:textId="77777777" w:rsidR="00E96676" w:rsidRPr="004F0391" w:rsidRDefault="00E96676" w:rsidP="00E96676">
            <w:pPr>
              <w:ind w:right="69"/>
              <w:jc w:val="center"/>
              <w:rPr>
                <w:rFonts w:ascii="BrowalliaUPC" w:hAnsi="BrowalliaUPC" w:cs="BrowalliaUPC"/>
              </w:rPr>
            </w:pPr>
          </w:p>
        </w:tc>
        <w:tc>
          <w:tcPr>
            <w:tcW w:w="1116" w:type="dxa"/>
          </w:tcPr>
          <w:p w14:paraId="5643EA19" w14:textId="02EF7D9F" w:rsidR="00E96676" w:rsidRPr="004F0391" w:rsidRDefault="006263E4" w:rsidP="00E96676">
            <w:pPr>
              <w:tabs>
                <w:tab w:val="left" w:pos="600"/>
              </w:tabs>
              <w:ind w:right="69"/>
              <w:jc w:val="center"/>
              <w:rPr>
                <w:rFonts w:ascii="BrowalliaUPC" w:hAnsi="BrowalliaUPC" w:cs="BrowalliaUPC"/>
                <w:lang w:val="en-US"/>
              </w:rPr>
            </w:pPr>
            <w:r>
              <w:rPr>
                <w:rFonts w:ascii="BrowalliaUPC" w:hAnsi="BrowalliaUPC" w:cs="BrowalliaUPC"/>
                <w:lang w:val="en-US"/>
              </w:rPr>
              <w:t xml:space="preserve">  </w:t>
            </w:r>
            <w:r w:rsidR="00E96676">
              <w:rPr>
                <w:rFonts w:ascii="BrowalliaUPC" w:hAnsi="BrowalliaUPC" w:cs="BrowalliaUPC"/>
              </w:rPr>
              <w:t xml:space="preserve">     -</w:t>
            </w:r>
          </w:p>
        </w:tc>
        <w:tc>
          <w:tcPr>
            <w:tcW w:w="234" w:type="dxa"/>
            <w:gridSpan w:val="2"/>
          </w:tcPr>
          <w:p w14:paraId="0678A737" w14:textId="77777777" w:rsidR="00E96676" w:rsidRPr="004F0391" w:rsidRDefault="00E96676" w:rsidP="00E96676">
            <w:pPr>
              <w:ind w:right="69"/>
              <w:jc w:val="center"/>
              <w:rPr>
                <w:rFonts w:ascii="BrowalliaUPC" w:hAnsi="BrowalliaUPC" w:cs="BrowalliaUPC"/>
              </w:rPr>
            </w:pPr>
          </w:p>
        </w:tc>
        <w:tc>
          <w:tcPr>
            <w:tcW w:w="1152" w:type="dxa"/>
            <w:gridSpan w:val="2"/>
          </w:tcPr>
          <w:p w14:paraId="5DB38C32" w14:textId="18E472B4" w:rsidR="00E96676" w:rsidRPr="004F0391" w:rsidRDefault="00E96676" w:rsidP="002A74EB">
            <w:pPr>
              <w:tabs>
                <w:tab w:val="left" w:pos="600"/>
              </w:tabs>
              <w:ind w:right="69"/>
              <w:jc w:val="right"/>
              <w:rPr>
                <w:rFonts w:ascii="BrowalliaUPC" w:hAnsi="BrowalliaUPC" w:cs="BrowalliaUPC"/>
                <w:cs/>
                <w:lang w:val="en-US"/>
              </w:rPr>
            </w:pPr>
            <w:r w:rsidRPr="00096AAC">
              <w:rPr>
                <w:rFonts w:ascii="BrowalliaUPC" w:hAnsi="BrowalliaUPC" w:cs="BrowalliaUPC"/>
              </w:rPr>
              <w:t>6.4</w:t>
            </w:r>
          </w:p>
        </w:tc>
        <w:tc>
          <w:tcPr>
            <w:tcW w:w="198" w:type="dxa"/>
          </w:tcPr>
          <w:p w14:paraId="4C16423D" w14:textId="2580E06E" w:rsidR="00E96676" w:rsidRPr="004F0391" w:rsidRDefault="00E96676" w:rsidP="00E96676">
            <w:pPr>
              <w:tabs>
                <w:tab w:val="left" w:pos="600"/>
              </w:tabs>
              <w:ind w:right="69"/>
              <w:jc w:val="center"/>
              <w:rPr>
                <w:rFonts w:ascii="BrowalliaUPC" w:hAnsi="BrowalliaUPC" w:cs="BrowalliaUPC"/>
                <w:cs/>
                <w:lang w:val="en-US"/>
              </w:rPr>
            </w:pPr>
          </w:p>
        </w:tc>
        <w:tc>
          <w:tcPr>
            <w:tcW w:w="1170" w:type="dxa"/>
          </w:tcPr>
          <w:p w14:paraId="0CF80377" w14:textId="0F1121CF" w:rsidR="00E96676" w:rsidRPr="004F0391" w:rsidRDefault="00E96676" w:rsidP="002A74EB">
            <w:pPr>
              <w:tabs>
                <w:tab w:val="left" w:pos="600"/>
              </w:tabs>
              <w:ind w:right="69"/>
              <w:jc w:val="right"/>
              <w:rPr>
                <w:rFonts w:ascii="BrowalliaUPC" w:hAnsi="BrowalliaUPC" w:cs="BrowalliaUPC"/>
                <w:cs/>
                <w:lang w:val="en-US"/>
              </w:rPr>
            </w:pPr>
            <w:r w:rsidRPr="00096AAC">
              <w:rPr>
                <w:rFonts w:ascii="BrowalliaUPC" w:hAnsi="BrowalliaUPC" w:cs="BrowalliaUPC"/>
              </w:rPr>
              <w:t>4.5</w:t>
            </w:r>
          </w:p>
        </w:tc>
      </w:tr>
      <w:tr w:rsidR="00E96676" w:rsidRPr="004F0391" w14:paraId="4FC7A28E" w14:textId="77777777" w:rsidTr="00AC5A9A">
        <w:trPr>
          <w:cantSplit/>
        </w:trPr>
        <w:tc>
          <w:tcPr>
            <w:tcW w:w="3598" w:type="dxa"/>
            <w:vAlign w:val="bottom"/>
          </w:tcPr>
          <w:p w14:paraId="23806B00" w14:textId="0C825155" w:rsidR="00E96676" w:rsidRPr="004F0391" w:rsidRDefault="00E96676" w:rsidP="00E96676">
            <w:pPr>
              <w:ind w:right="-108" w:firstLine="279"/>
              <w:jc w:val="both"/>
              <w:rPr>
                <w:rFonts w:ascii="BrowalliaUPC" w:hAnsi="BrowalliaUPC" w:cs="BrowalliaUPC"/>
                <w:cs/>
              </w:rPr>
            </w:pPr>
            <w:r w:rsidRPr="004F0391">
              <w:rPr>
                <w:rFonts w:ascii="BrowalliaUPC" w:eastAsia="Arial Unicode MS" w:hAnsi="BrowalliaUPC" w:cs="BrowalliaUPC"/>
                <w:cs/>
                <w:lang w:val="en-GB"/>
              </w:rPr>
              <w:t>บริษัทใหญ่</w:t>
            </w:r>
          </w:p>
        </w:tc>
        <w:tc>
          <w:tcPr>
            <w:tcW w:w="1127" w:type="dxa"/>
          </w:tcPr>
          <w:p w14:paraId="567FD437" w14:textId="1F4AC171" w:rsidR="00E96676" w:rsidRPr="004F0391" w:rsidRDefault="00E96676" w:rsidP="002A74EB">
            <w:pPr>
              <w:tabs>
                <w:tab w:val="left" w:pos="600"/>
              </w:tabs>
              <w:ind w:right="69"/>
              <w:jc w:val="right"/>
              <w:rPr>
                <w:rFonts w:ascii="BrowalliaUPC" w:hAnsi="BrowalliaUPC" w:cs="BrowalliaUPC"/>
                <w:lang w:val="en-US"/>
              </w:rPr>
            </w:pPr>
            <w:r w:rsidRPr="00096AAC">
              <w:rPr>
                <w:rFonts w:ascii="BrowalliaUPC" w:hAnsi="BrowalliaUPC" w:cs="BrowalliaUPC"/>
              </w:rPr>
              <w:t>8.3</w:t>
            </w:r>
          </w:p>
        </w:tc>
        <w:tc>
          <w:tcPr>
            <w:tcW w:w="216" w:type="dxa"/>
          </w:tcPr>
          <w:p w14:paraId="00FD1754" w14:textId="77777777" w:rsidR="00E96676" w:rsidRPr="004F0391" w:rsidRDefault="00E96676" w:rsidP="00E96676">
            <w:pPr>
              <w:ind w:right="69"/>
              <w:jc w:val="center"/>
              <w:rPr>
                <w:rFonts w:ascii="BrowalliaUPC" w:hAnsi="BrowalliaUPC" w:cs="BrowalliaUPC"/>
              </w:rPr>
            </w:pPr>
          </w:p>
        </w:tc>
        <w:tc>
          <w:tcPr>
            <w:tcW w:w="1116" w:type="dxa"/>
          </w:tcPr>
          <w:p w14:paraId="0874A0B9" w14:textId="11EBCB38" w:rsidR="00E96676" w:rsidRPr="004F0391" w:rsidRDefault="00E96676" w:rsidP="002A74EB">
            <w:pPr>
              <w:ind w:right="69"/>
              <w:jc w:val="right"/>
              <w:rPr>
                <w:rFonts w:ascii="BrowalliaUPC" w:hAnsi="BrowalliaUPC" w:cs="BrowalliaUPC"/>
                <w:cs/>
                <w:lang w:val="en-US"/>
              </w:rPr>
            </w:pPr>
            <w:r w:rsidRPr="00096AAC">
              <w:rPr>
                <w:rFonts w:ascii="BrowalliaUPC" w:hAnsi="BrowalliaUPC" w:cs="BrowalliaUPC"/>
              </w:rPr>
              <w:t>1.8</w:t>
            </w:r>
          </w:p>
        </w:tc>
        <w:tc>
          <w:tcPr>
            <w:tcW w:w="234" w:type="dxa"/>
            <w:gridSpan w:val="2"/>
          </w:tcPr>
          <w:p w14:paraId="7D469D51" w14:textId="77777777" w:rsidR="00E96676" w:rsidRPr="004F0391" w:rsidRDefault="00E96676" w:rsidP="00E96676">
            <w:pPr>
              <w:ind w:right="69"/>
              <w:jc w:val="center"/>
              <w:rPr>
                <w:rFonts w:ascii="BrowalliaUPC" w:hAnsi="BrowalliaUPC" w:cs="BrowalliaUPC"/>
              </w:rPr>
            </w:pPr>
          </w:p>
        </w:tc>
        <w:tc>
          <w:tcPr>
            <w:tcW w:w="1152" w:type="dxa"/>
            <w:gridSpan w:val="2"/>
          </w:tcPr>
          <w:p w14:paraId="190E160A" w14:textId="1DDFDB8B" w:rsidR="00E96676" w:rsidRPr="004F0391" w:rsidRDefault="00E96676" w:rsidP="002A74EB">
            <w:pPr>
              <w:tabs>
                <w:tab w:val="left" w:pos="600"/>
              </w:tabs>
              <w:ind w:right="69"/>
              <w:jc w:val="right"/>
              <w:rPr>
                <w:rFonts w:ascii="BrowalliaUPC" w:hAnsi="BrowalliaUPC" w:cs="BrowalliaUPC"/>
                <w:cs/>
                <w:lang w:val="en-US"/>
              </w:rPr>
            </w:pPr>
            <w:r w:rsidRPr="00096AAC">
              <w:rPr>
                <w:rFonts w:ascii="BrowalliaUPC" w:hAnsi="BrowalliaUPC" w:cs="BrowalliaUPC"/>
              </w:rPr>
              <w:t>8.3</w:t>
            </w:r>
          </w:p>
        </w:tc>
        <w:tc>
          <w:tcPr>
            <w:tcW w:w="198" w:type="dxa"/>
          </w:tcPr>
          <w:p w14:paraId="4C704530" w14:textId="77777777" w:rsidR="00E96676" w:rsidRPr="004F0391" w:rsidRDefault="00E96676" w:rsidP="00E96676">
            <w:pPr>
              <w:tabs>
                <w:tab w:val="left" w:pos="600"/>
              </w:tabs>
              <w:ind w:right="69"/>
              <w:jc w:val="center"/>
              <w:rPr>
                <w:rFonts w:ascii="BrowalliaUPC" w:hAnsi="BrowalliaUPC" w:cs="BrowalliaUPC"/>
                <w:lang w:val="en-US"/>
              </w:rPr>
            </w:pPr>
          </w:p>
        </w:tc>
        <w:tc>
          <w:tcPr>
            <w:tcW w:w="1170" w:type="dxa"/>
          </w:tcPr>
          <w:p w14:paraId="0A1B2E30" w14:textId="2FF61FD1" w:rsidR="00E96676" w:rsidRPr="004F0391" w:rsidRDefault="00E96676" w:rsidP="002A74EB">
            <w:pPr>
              <w:tabs>
                <w:tab w:val="left" w:pos="600"/>
              </w:tabs>
              <w:ind w:right="69"/>
              <w:jc w:val="right"/>
              <w:rPr>
                <w:rFonts w:ascii="BrowalliaUPC" w:hAnsi="BrowalliaUPC" w:cs="BrowalliaUPC"/>
                <w:cs/>
                <w:lang w:val="en-US"/>
              </w:rPr>
            </w:pPr>
            <w:r w:rsidRPr="00096AAC">
              <w:rPr>
                <w:rFonts w:ascii="BrowalliaUPC" w:hAnsi="BrowalliaUPC" w:cs="BrowalliaUPC"/>
              </w:rPr>
              <w:t>1.8</w:t>
            </w:r>
          </w:p>
        </w:tc>
      </w:tr>
      <w:tr w:rsidR="00E96676" w:rsidRPr="004F0391" w14:paraId="1B6B0E5A" w14:textId="77777777" w:rsidTr="00AC5A9A">
        <w:trPr>
          <w:cantSplit/>
        </w:trPr>
        <w:tc>
          <w:tcPr>
            <w:tcW w:w="3598" w:type="dxa"/>
            <w:vAlign w:val="bottom"/>
          </w:tcPr>
          <w:p w14:paraId="7477970B" w14:textId="246CDE4F" w:rsidR="00E96676" w:rsidRPr="004F0391" w:rsidRDefault="00E96676" w:rsidP="00E96676">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บริษัทร่วม</w:t>
            </w:r>
          </w:p>
        </w:tc>
        <w:tc>
          <w:tcPr>
            <w:tcW w:w="1127" w:type="dxa"/>
          </w:tcPr>
          <w:p w14:paraId="2AEA888B" w14:textId="5B667E70" w:rsidR="00E96676" w:rsidRPr="004F0391" w:rsidRDefault="006263E4" w:rsidP="00E96676">
            <w:pPr>
              <w:tabs>
                <w:tab w:val="left" w:pos="600"/>
              </w:tabs>
              <w:ind w:right="69"/>
              <w:jc w:val="center"/>
              <w:rPr>
                <w:rFonts w:ascii="BrowalliaUPC" w:hAnsi="BrowalliaUPC" w:cs="BrowalliaUPC"/>
                <w:lang w:val="en-US"/>
              </w:rPr>
            </w:pPr>
            <w:r>
              <w:rPr>
                <w:rFonts w:ascii="BrowalliaUPC" w:hAnsi="BrowalliaUPC" w:cs="BrowalliaUPC"/>
                <w:lang w:val="en-US"/>
              </w:rPr>
              <w:t xml:space="preserve">  </w:t>
            </w:r>
            <w:r w:rsidR="00E96676">
              <w:rPr>
                <w:rFonts w:ascii="BrowalliaUPC" w:hAnsi="BrowalliaUPC" w:cs="BrowalliaUPC"/>
              </w:rPr>
              <w:t xml:space="preserve">     -</w:t>
            </w:r>
          </w:p>
        </w:tc>
        <w:tc>
          <w:tcPr>
            <w:tcW w:w="216" w:type="dxa"/>
          </w:tcPr>
          <w:p w14:paraId="0285069B" w14:textId="77777777" w:rsidR="00E96676" w:rsidRPr="004F0391" w:rsidRDefault="00E96676" w:rsidP="00E96676">
            <w:pPr>
              <w:ind w:right="69"/>
              <w:jc w:val="center"/>
              <w:rPr>
                <w:rFonts w:ascii="BrowalliaUPC" w:hAnsi="BrowalliaUPC" w:cs="BrowalliaUPC"/>
              </w:rPr>
            </w:pPr>
          </w:p>
        </w:tc>
        <w:tc>
          <w:tcPr>
            <w:tcW w:w="1116" w:type="dxa"/>
          </w:tcPr>
          <w:p w14:paraId="445B0E13" w14:textId="023E3A7B" w:rsidR="00E96676" w:rsidRPr="004F0391" w:rsidRDefault="00E96676" w:rsidP="002A74EB">
            <w:pPr>
              <w:ind w:right="69"/>
              <w:jc w:val="right"/>
              <w:rPr>
                <w:rFonts w:ascii="BrowalliaUPC" w:hAnsi="BrowalliaUPC" w:cs="BrowalliaUPC"/>
                <w:cs/>
                <w:lang w:val="en-US"/>
              </w:rPr>
            </w:pPr>
            <w:r w:rsidRPr="00096AAC">
              <w:rPr>
                <w:rFonts w:ascii="BrowalliaUPC" w:hAnsi="BrowalliaUPC" w:cs="BrowalliaUPC"/>
              </w:rPr>
              <w:t>1.6</w:t>
            </w:r>
          </w:p>
        </w:tc>
        <w:tc>
          <w:tcPr>
            <w:tcW w:w="234" w:type="dxa"/>
            <w:gridSpan w:val="2"/>
          </w:tcPr>
          <w:p w14:paraId="7437B75C" w14:textId="77777777" w:rsidR="00E96676" w:rsidRPr="004F0391" w:rsidRDefault="00E96676" w:rsidP="00E96676">
            <w:pPr>
              <w:ind w:right="69"/>
              <w:jc w:val="center"/>
              <w:rPr>
                <w:rFonts w:ascii="BrowalliaUPC" w:hAnsi="BrowalliaUPC" w:cs="BrowalliaUPC"/>
              </w:rPr>
            </w:pPr>
          </w:p>
        </w:tc>
        <w:tc>
          <w:tcPr>
            <w:tcW w:w="1152" w:type="dxa"/>
            <w:gridSpan w:val="2"/>
          </w:tcPr>
          <w:p w14:paraId="188227B4" w14:textId="039A76A7" w:rsidR="00E96676" w:rsidRPr="004F0391" w:rsidRDefault="00E96676" w:rsidP="00E96676">
            <w:pPr>
              <w:tabs>
                <w:tab w:val="left" w:pos="600"/>
              </w:tabs>
              <w:ind w:right="69"/>
              <w:jc w:val="center"/>
              <w:rPr>
                <w:rFonts w:ascii="BrowalliaUPC" w:hAnsi="BrowalliaUPC" w:cs="BrowalliaUPC"/>
                <w:cs/>
                <w:lang w:val="en-US"/>
              </w:rPr>
            </w:pPr>
            <w:r>
              <w:rPr>
                <w:rFonts w:ascii="BrowalliaUPC" w:hAnsi="BrowalliaUPC" w:cs="BrowalliaUPC"/>
              </w:rPr>
              <w:t xml:space="preserve"> </w:t>
            </w:r>
            <w:r w:rsidR="006263E4">
              <w:rPr>
                <w:rFonts w:ascii="BrowalliaUPC" w:hAnsi="BrowalliaUPC" w:cs="BrowalliaUPC"/>
                <w:lang w:val="en-US"/>
              </w:rPr>
              <w:t xml:space="preserve">   </w:t>
            </w:r>
            <w:r>
              <w:rPr>
                <w:rFonts w:ascii="BrowalliaUPC" w:hAnsi="BrowalliaUPC" w:cs="BrowalliaUPC"/>
              </w:rPr>
              <w:t xml:space="preserve">    -</w:t>
            </w:r>
          </w:p>
        </w:tc>
        <w:tc>
          <w:tcPr>
            <w:tcW w:w="198" w:type="dxa"/>
          </w:tcPr>
          <w:p w14:paraId="5439F1CA" w14:textId="77777777" w:rsidR="00E96676" w:rsidRPr="004F0391" w:rsidRDefault="00E96676" w:rsidP="00E96676">
            <w:pPr>
              <w:tabs>
                <w:tab w:val="left" w:pos="600"/>
              </w:tabs>
              <w:ind w:right="69"/>
              <w:jc w:val="center"/>
              <w:rPr>
                <w:rFonts w:ascii="BrowalliaUPC" w:hAnsi="BrowalliaUPC" w:cs="BrowalliaUPC"/>
                <w:lang w:val="en-US"/>
              </w:rPr>
            </w:pPr>
          </w:p>
        </w:tc>
        <w:tc>
          <w:tcPr>
            <w:tcW w:w="1170" w:type="dxa"/>
          </w:tcPr>
          <w:p w14:paraId="4DFDC493" w14:textId="5A53A540" w:rsidR="00E96676" w:rsidRPr="004F0391" w:rsidRDefault="00E96676" w:rsidP="00E96676">
            <w:pPr>
              <w:tabs>
                <w:tab w:val="left" w:pos="600"/>
              </w:tabs>
              <w:ind w:right="69"/>
              <w:jc w:val="center"/>
              <w:rPr>
                <w:rFonts w:ascii="BrowalliaUPC" w:hAnsi="BrowalliaUPC" w:cs="BrowalliaUPC"/>
                <w:cs/>
                <w:lang w:val="en-US"/>
              </w:rPr>
            </w:pPr>
            <w:r>
              <w:rPr>
                <w:rFonts w:ascii="BrowalliaUPC" w:hAnsi="BrowalliaUPC" w:cs="BrowalliaUPC"/>
              </w:rPr>
              <w:t xml:space="preserve">  </w:t>
            </w:r>
            <w:r w:rsidR="006263E4">
              <w:rPr>
                <w:rFonts w:ascii="BrowalliaUPC" w:hAnsi="BrowalliaUPC" w:cs="BrowalliaUPC"/>
                <w:lang w:val="en-US"/>
              </w:rPr>
              <w:t xml:space="preserve">  </w:t>
            </w:r>
            <w:r>
              <w:rPr>
                <w:rFonts w:ascii="BrowalliaUPC" w:hAnsi="BrowalliaUPC" w:cs="BrowalliaUPC"/>
              </w:rPr>
              <w:t xml:space="preserve">   -</w:t>
            </w:r>
          </w:p>
        </w:tc>
      </w:tr>
      <w:tr w:rsidR="00E96676" w:rsidRPr="004F0391" w14:paraId="42F368D4" w14:textId="77777777" w:rsidTr="00AC5A9A">
        <w:trPr>
          <w:cantSplit/>
        </w:trPr>
        <w:tc>
          <w:tcPr>
            <w:tcW w:w="3598" w:type="dxa"/>
            <w:vAlign w:val="bottom"/>
          </w:tcPr>
          <w:p w14:paraId="557B62A8" w14:textId="6F974674" w:rsidR="00E96676" w:rsidRPr="004F0391" w:rsidRDefault="00462019" w:rsidP="00E96676">
            <w:pPr>
              <w:ind w:right="-108" w:firstLine="279"/>
              <w:jc w:val="both"/>
              <w:rPr>
                <w:rFonts w:ascii="BrowalliaUPC" w:eastAsia="Arial Unicode MS" w:hAnsi="BrowalliaUPC" w:cs="BrowalliaUPC"/>
                <w:cs/>
                <w:lang w:val="en-GB"/>
              </w:rPr>
            </w:pPr>
            <w:r w:rsidRPr="00462019">
              <w:rPr>
                <w:rFonts w:ascii="BrowalliaUPC" w:eastAsia="Arial Unicode MS" w:hAnsi="BrowalliaUPC" w:cs="BrowalliaUPC"/>
                <w:cs/>
                <w:lang w:val="en-GB"/>
              </w:rPr>
              <w:t>บริษัทที่เกี่ยวข้องกัน</w:t>
            </w:r>
          </w:p>
        </w:tc>
        <w:tc>
          <w:tcPr>
            <w:tcW w:w="1127" w:type="dxa"/>
          </w:tcPr>
          <w:p w14:paraId="79849DDF" w14:textId="326F037D" w:rsidR="00E96676" w:rsidRPr="004F0391" w:rsidRDefault="00E96676" w:rsidP="002A74EB">
            <w:pPr>
              <w:tabs>
                <w:tab w:val="left" w:pos="600"/>
              </w:tabs>
              <w:ind w:right="69"/>
              <w:jc w:val="right"/>
              <w:rPr>
                <w:rFonts w:ascii="BrowalliaUPC" w:hAnsi="BrowalliaUPC" w:cs="BrowalliaUPC"/>
                <w:lang w:val="en-US"/>
              </w:rPr>
            </w:pPr>
            <w:r w:rsidRPr="00096AAC">
              <w:rPr>
                <w:rFonts w:ascii="BrowalliaUPC" w:hAnsi="BrowalliaUPC" w:cs="BrowalliaUPC"/>
              </w:rPr>
              <w:t>56.9</w:t>
            </w:r>
          </w:p>
        </w:tc>
        <w:tc>
          <w:tcPr>
            <w:tcW w:w="216" w:type="dxa"/>
          </w:tcPr>
          <w:p w14:paraId="6FA961DB" w14:textId="77777777" w:rsidR="00E96676" w:rsidRPr="004F0391" w:rsidRDefault="00E96676" w:rsidP="00E96676">
            <w:pPr>
              <w:ind w:right="69"/>
              <w:jc w:val="center"/>
              <w:rPr>
                <w:rFonts w:ascii="BrowalliaUPC" w:hAnsi="BrowalliaUPC" w:cs="BrowalliaUPC"/>
              </w:rPr>
            </w:pPr>
          </w:p>
        </w:tc>
        <w:tc>
          <w:tcPr>
            <w:tcW w:w="1116" w:type="dxa"/>
          </w:tcPr>
          <w:p w14:paraId="501BF37D" w14:textId="67E5A115" w:rsidR="00E96676" w:rsidRPr="004F0391" w:rsidRDefault="00E96676" w:rsidP="002A74EB">
            <w:pPr>
              <w:ind w:right="69"/>
              <w:jc w:val="right"/>
              <w:rPr>
                <w:rFonts w:ascii="BrowalliaUPC" w:hAnsi="BrowalliaUPC" w:cs="BrowalliaUPC"/>
                <w:cs/>
                <w:lang w:val="en-US"/>
              </w:rPr>
            </w:pPr>
            <w:r w:rsidRPr="00096AAC">
              <w:rPr>
                <w:rFonts w:ascii="BrowalliaUPC" w:hAnsi="BrowalliaUPC" w:cs="BrowalliaUPC"/>
              </w:rPr>
              <w:t>6.0</w:t>
            </w:r>
          </w:p>
        </w:tc>
        <w:tc>
          <w:tcPr>
            <w:tcW w:w="234" w:type="dxa"/>
            <w:gridSpan w:val="2"/>
          </w:tcPr>
          <w:p w14:paraId="5B58CFA9" w14:textId="77777777" w:rsidR="00E96676" w:rsidRPr="004F0391" w:rsidRDefault="00E96676" w:rsidP="00E96676">
            <w:pPr>
              <w:ind w:right="69"/>
              <w:jc w:val="center"/>
              <w:rPr>
                <w:rFonts w:ascii="BrowalliaUPC" w:hAnsi="BrowalliaUPC" w:cs="BrowalliaUPC"/>
              </w:rPr>
            </w:pPr>
          </w:p>
        </w:tc>
        <w:tc>
          <w:tcPr>
            <w:tcW w:w="1152" w:type="dxa"/>
            <w:gridSpan w:val="2"/>
          </w:tcPr>
          <w:p w14:paraId="79236AA5" w14:textId="6F619830" w:rsidR="00E96676" w:rsidRPr="004F0391" w:rsidRDefault="00E96676" w:rsidP="002A74EB">
            <w:pPr>
              <w:tabs>
                <w:tab w:val="left" w:pos="600"/>
              </w:tabs>
              <w:ind w:right="69"/>
              <w:jc w:val="right"/>
              <w:rPr>
                <w:rFonts w:ascii="BrowalliaUPC" w:hAnsi="BrowalliaUPC" w:cs="BrowalliaUPC"/>
                <w:cs/>
                <w:lang w:val="en-US"/>
              </w:rPr>
            </w:pPr>
            <w:r w:rsidRPr="00096AAC">
              <w:rPr>
                <w:rFonts w:ascii="BrowalliaUPC" w:hAnsi="BrowalliaUPC" w:cs="BrowalliaUPC"/>
              </w:rPr>
              <w:t>0.1</w:t>
            </w:r>
          </w:p>
        </w:tc>
        <w:tc>
          <w:tcPr>
            <w:tcW w:w="198" w:type="dxa"/>
          </w:tcPr>
          <w:p w14:paraId="5EBF3D7E" w14:textId="77777777" w:rsidR="00E96676" w:rsidRPr="004F0391" w:rsidRDefault="00E96676" w:rsidP="00E96676">
            <w:pPr>
              <w:tabs>
                <w:tab w:val="left" w:pos="600"/>
              </w:tabs>
              <w:ind w:right="69"/>
              <w:jc w:val="center"/>
              <w:rPr>
                <w:rFonts w:ascii="BrowalliaUPC" w:hAnsi="BrowalliaUPC" w:cs="BrowalliaUPC"/>
                <w:lang w:val="en-US"/>
              </w:rPr>
            </w:pPr>
          </w:p>
        </w:tc>
        <w:tc>
          <w:tcPr>
            <w:tcW w:w="1170" w:type="dxa"/>
          </w:tcPr>
          <w:p w14:paraId="69A6E6DC" w14:textId="0E18696B" w:rsidR="00E96676" w:rsidRPr="004F0391" w:rsidRDefault="00E96676" w:rsidP="002A74EB">
            <w:pPr>
              <w:tabs>
                <w:tab w:val="left" w:pos="600"/>
              </w:tabs>
              <w:ind w:right="69"/>
              <w:jc w:val="right"/>
              <w:rPr>
                <w:rFonts w:ascii="BrowalliaUPC" w:hAnsi="BrowalliaUPC" w:cs="BrowalliaUPC"/>
                <w:cs/>
                <w:lang w:val="en-US"/>
              </w:rPr>
            </w:pPr>
            <w:r w:rsidRPr="00096AAC">
              <w:rPr>
                <w:rFonts w:ascii="BrowalliaUPC" w:hAnsi="BrowalliaUPC" w:cs="BrowalliaUPC"/>
              </w:rPr>
              <w:t>0.3</w:t>
            </w:r>
          </w:p>
        </w:tc>
      </w:tr>
      <w:tr w:rsidR="00E96676" w:rsidRPr="004F0391" w14:paraId="7852F6A6" w14:textId="77777777" w:rsidTr="00AC5A9A">
        <w:trPr>
          <w:cantSplit/>
        </w:trPr>
        <w:tc>
          <w:tcPr>
            <w:tcW w:w="3598" w:type="dxa"/>
            <w:vAlign w:val="center"/>
          </w:tcPr>
          <w:p w14:paraId="7EA55BAB" w14:textId="77777777" w:rsidR="00E96676" w:rsidRPr="005E3769" w:rsidRDefault="00E96676" w:rsidP="00E96676">
            <w:pPr>
              <w:ind w:right="-108"/>
              <w:jc w:val="both"/>
              <w:rPr>
                <w:rFonts w:ascii="BrowalliaUPC" w:hAnsi="BrowalliaUPC" w:cs="BrowalliaUPC"/>
                <w:lang w:val="en-US"/>
              </w:rPr>
            </w:pPr>
            <w:r w:rsidRPr="004F0391">
              <w:rPr>
                <w:rFonts w:ascii="BrowalliaUPC" w:hAnsi="BrowalliaUPC" w:cs="BrowalliaUPC"/>
                <w:cs/>
              </w:rPr>
              <w:t>รวม</w:t>
            </w:r>
          </w:p>
        </w:tc>
        <w:tc>
          <w:tcPr>
            <w:tcW w:w="1127" w:type="dxa"/>
            <w:tcBorders>
              <w:top w:val="single" w:sz="4" w:space="0" w:color="auto"/>
              <w:bottom w:val="single" w:sz="12" w:space="0" w:color="auto"/>
            </w:tcBorders>
          </w:tcPr>
          <w:p w14:paraId="1CF3342E" w14:textId="5990EAA3" w:rsidR="00E96676" w:rsidRPr="004F0391" w:rsidRDefault="00E96676" w:rsidP="002A74EB">
            <w:pPr>
              <w:tabs>
                <w:tab w:val="left" w:pos="600"/>
              </w:tabs>
              <w:ind w:right="69"/>
              <w:jc w:val="right"/>
              <w:rPr>
                <w:rFonts w:ascii="BrowalliaUPC" w:hAnsi="BrowalliaUPC" w:cs="BrowalliaUPC"/>
                <w:lang w:val="en-US"/>
              </w:rPr>
            </w:pPr>
            <w:r w:rsidRPr="00096AAC">
              <w:rPr>
                <w:rFonts w:ascii="BrowalliaUPC" w:hAnsi="BrowalliaUPC" w:cs="BrowalliaUPC"/>
              </w:rPr>
              <w:t>65.2</w:t>
            </w:r>
          </w:p>
        </w:tc>
        <w:tc>
          <w:tcPr>
            <w:tcW w:w="216" w:type="dxa"/>
          </w:tcPr>
          <w:p w14:paraId="39258D7F" w14:textId="77777777" w:rsidR="00E96676" w:rsidRPr="004F0391" w:rsidRDefault="00E96676" w:rsidP="00E96676">
            <w:pPr>
              <w:ind w:right="69"/>
              <w:jc w:val="center"/>
              <w:rPr>
                <w:rFonts w:ascii="BrowalliaUPC" w:hAnsi="BrowalliaUPC" w:cs="BrowalliaUPC"/>
              </w:rPr>
            </w:pPr>
          </w:p>
        </w:tc>
        <w:tc>
          <w:tcPr>
            <w:tcW w:w="1116" w:type="dxa"/>
            <w:tcBorders>
              <w:top w:val="single" w:sz="4" w:space="0" w:color="auto"/>
              <w:bottom w:val="single" w:sz="12" w:space="0" w:color="auto"/>
            </w:tcBorders>
          </w:tcPr>
          <w:p w14:paraId="70B2113B" w14:textId="278654F8" w:rsidR="00E96676" w:rsidRPr="004F0391" w:rsidRDefault="00E96676" w:rsidP="002A74EB">
            <w:pPr>
              <w:ind w:right="69"/>
              <w:jc w:val="right"/>
              <w:rPr>
                <w:rFonts w:ascii="BrowalliaUPC" w:hAnsi="BrowalliaUPC" w:cs="BrowalliaUPC"/>
                <w:cs/>
                <w:lang w:val="en-US"/>
              </w:rPr>
            </w:pPr>
            <w:r w:rsidRPr="00096AAC">
              <w:rPr>
                <w:rFonts w:ascii="BrowalliaUPC" w:hAnsi="BrowalliaUPC" w:cs="BrowalliaUPC"/>
              </w:rPr>
              <w:t>9.4</w:t>
            </w:r>
          </w:p>
        </w:tc>
        <w:tc>
          <w:tcPr>
            <w:tcW w:w="234" w:type="dxa"/>
            <w:gridSpan w:val="2"/>
          </w:tcPr>
          <w:p w14:paraId="7A4C0B4D" w14:textId="77777777" w:rsidR="00E96676" w:rsidRPr="004F0391" w:rsidRDefault="00E96676" w:rsidP="00E96676">
            <w:pPr>
              <w:ind w:right="69"/>
              <w:jc w:val="center"/>
              <w:rPr>
                <w:rFonts w:ascii="BrowalliaUPC" w:hAnsi="BrowalliaUPC" w:cs="BrowalliaUPC"/>
              </w:rPr>
            </w:pPr>
          </w:p>
        </w:tc>
        <w:tc>
          <w:tcPr>
            <w:tcW w:w="1152" w:type="dxa"/>
            <w:gridSpan w:val="2"/>
            <w:tcBorders>
              <w:top w:val="single" w:sz="4" w:space="0" w:color="auto"/>
              <w:left w:val="nil"/>
              <w:bottom w:val="single" w:sz="12" w:space="0" w:color="auto"/>
              <w:right w:val="nil"/>
            </w:tcBorders>
          </w:tcPr>
          <w:p w14:paraId="525A8760" w14:textId="67767B31" w:rsidR="00E96676" w:rsidRPr="004F0391" w:rsidRDefault="00E96676" w:rsidP="002A74EB">
            <w:pPr>
              <w:tabs>
                <w:tab w:val="left" w:pos="600"/>
              </w:tabs>
              <w:ind w:right="69"/>
              <w:jc w:val="right"/>
              <w:rPr>
                <w:rFonts w:ascii="BrowalliaUPC" w:hAnsi="BrowalliaUPC" w:cs="BrowalliaUPC"/>
                <w:cs/>
                <w:lang w:val="en-US"/>
              </w:rPr>
            </w:pPr>
            <w:r w:rsidRPr="00096AAC">
              <w:rPr>
                <w:rFonts w:ascii="BrowalliaUPC" w:hAnsi="BrowalliaUPC" w:cs="BrowalliaUPC"/>
              </w:rPr>
              <w:t>14.8</w:t>
            </w:r>
          </w:p>
        </w:tc>
        <w:tc>
          <w:tcPr>
            <w:tcW w:w="198" w:type="dxa"/>
          </w:tcPr>
          <w:p w14:paraId="76085832" w14:textId="77777777" w:rsidR="00E96676" w:rsidRPr="004F0391" w:rsidRDefault="00E96676" w:rsidP="00E96676">
            <w:pPr>
              <w:ind w:right="69"/>
              <w:jc w:val="center"/>
              <w:rPr>
                <w:rFonts w:ascii="BrowalliaUPC" w:hAnsi="BrowalliaUPC" w:cs="BrowalliaUPC"/>
              </w:rPr>
            </w:pPr>
          </w:p>
        </w:tc>
        <w:tc>
          <w:tcPr>
            <w:tcW w:w="1170" w:type="dxa"/>
            <w:tcBorders>
              <w:top w:val="single" w:sz="4" w:space="0" w:color="auto"/>
              <w:bottom w:val="single" w:sz="12" w:space="0" w:color="auto"/>
            </w:tcBorders>
          </w:tcPr>
          <w:p w14:paraId="392C6CB4" w14:textId="4761037B" w:rsidR="00E96676" w:rsidRPr="00D86A7F" w:rsidRDefault="00E96676" w:rsidP="002A74EB">
            <w:pPr>
              <w:ind w:right="69"/>
              <w:jc w:val="right"/>
              <w:rPr>
                <w:rFonts w:ascii="BrowalliaUPC" w:hAnsi="BrowalliaUPC" w:cs="BrowalliaUPC"/>
                <w:cs/>
                <w:lang w:val="en-US"/>
              </w:rPr>
            </w:pPr>
            <w:r w:rsidRPr="00096AAC">
              <w:rPr>
                <w:rFonts w:ascii="BrowalliaUPC" w:hAnsi="BrowalliaUPC" w:cs="BrowalliaUPC"/>
              </w:rPr>
              <w:t>6.6</w:t>
            </w:r>
          </w:p>
        </w:tc>
      </w:tr>
      <w:tr w:rsidR="00E96676" w:rsidRPr="004F0391" w14:paraId="36DCD860" w14:textId="77777777" w:rsidTr="002178ED">
        <w:trPr>
          <w:cantSplit/>
          <w:trHeight w:val="99"/>
        </w:trPr>
        <w:tc>
          <w:tcPr>
            <w:tcW w:w="3598" w:type="dxa"/>
            <w:vAlign w:val="bottom"/>
          </w:tcPr>
          <w:p w14:paraId="4147BA85" w14:textId="1638BCAE" w:rsidR="00E96676" w:rsidRPr="004F0391" w:rsidRDefault="00E96676" w:rsidP="00E96676">
            <w:pPr>
              <w:ind w:right="100"/>
              <w:rPr>
                <w:rFonts w:ascii="BrowalliaUPC" w:hAnsi="BrowalliaUPC" w:cs="BrowalliaUPC"/>
                <w:b/>
                <w:bCs/>
              </w:rPr>
            </w:pPr>
          </w:p>
        </w:tc>
        <w:tc>
          <w:tcPr>
            <w:tcW w:w="1127" w:type="dxa"/>
          </w:tcPr>
          <w:p w14:paraId="4D4359BD" w14:textId="77777777" w:rsidR="00E96676" w:rsidRPr="004F0391" w:rsidRDefault="00E96676" w:rsidP="00E96676">
            <w:pPr>
              <w:ind w:right="69"/>
              <w:jc w:val="center"/>
              <w:rPr>
                <w:rFonts w:ascii="BrowalliaUPC" w:hAnsi="BrowalliaUPC" w:cs="BrowalliaUPC"/>
              </w:rPr>
            </w:pPr>
          </w:p>
        </w:tc>
        <w:tc>
          <w:tcPr>
            <w:tcW w:w="216" w:type="dxa"/>
          </w:tcPr>
          <w:p w14:paraId="2BD6962E" w14:textId="77777777" w:rsidR="00E96676" w:rsidRPr="004F0391" w:rsidRDefault="00E96676" w:rsidP="00E96676">
            <w:pPr>
              <w:ind w:right="69"/>
              <w:jc w:val="center"/>
              <w:rPr>
                <w:rFonts w:ascii="BrowalliaUPC" w:hAnsi="BrowalliaUPC" w:cs="BrowalliaUPC"/>
              </w:rPr>
            </w:pPr>
          </w:p>
        </w:tc>
        <w:tc>
          <w:tcPr>
            <w:tcW w:w="1116" w:type="dxa"/>
          </w:tcPr>
          <w:p w14:paraId="624C397A" w14:textId="77777777" w:rsidR="00E96676" w:rsidRPr="004F0391" w:rsidRDefault="00E96676" w:rsidP="00E96676">
            <w:pPr>
              <w:ind w:right="69"/>
              <w:jc w:val="center"/>
              <w:rPr>
                <w:rFonts w:ascii="BrowalliaUPC" w:hAnsi="BrowalliaUPC" w:cs="BrowalliaUPC"/>
              </w:rPr>
            </w:pPr>
          </w:p>
        </w:tc>
        <w:tc>
          <w:tcPr>
            <w:tcW w:w="234" w:type="dxa"/>
            <w:gridSpan w:val="2"/>
          </w:tcPr>
          <w:p w14:paraId="2145E433" w14:textId="77777777" w:rsidR="00E96676" w:rsidRPr="004F0391" w:rsidRDefault="00E96676" w:rsidP="00E96676">
            <w:pPr>
              <w:ind w:right="69"/>
              <w:jc w:val="center"/>
              <w:rPr>
                <w:rFonts w:ascii="BrowalliaUPC" w:hAnsi="BrowalliaUPC" w:cs="BrowalliaUPC"/>
              </w:rPr>
            </w:pPr>
          </w:p>
        </w:tc>
        <w:tc>
          <w:tcPr>
            <w:tcW w:w="1152" w:type="dxa"/>
            <w:gridSpan w:val="2"/>
          </w:tcPr>
          <w:p w14:paraId="11503B11" w14:textId="77777777" w:rsidR="00E96676" w:rsidRPr="004F0391" w:rsidRDefault="00E96676" w:rsidP="00E96676">
            <w:pPr>
              <w:ind w:right="69"/>
              <w:jc w:val="center"/>
              <w:rPr>
                <w:rFonts w:ascii="BrowalliaUPC" w:hAnsi="BrowalliaUPC" w:cs="BrowalliaUPC"/>
              </w:rPr>
            </w:pPr>
          </w:p>
        </w:tc>
        <w:tc>
          <w:tcPr>
            <w:tcW w:w="198" w:type="dxa"/>
          </w:tcPr>
          <w:p w14:paraId="4DF6BA0A" w14:textId="77777777" w:rsidR="00E96676" w:rsidRPr="004F0391" w:rsidRDefault="00E96676" w:rsidP="00E96676">
            <w:pPr>
              <w:ind w:right="69"/>
              <w:jc w:val="center"/>
              <w:rPr>
                <w:rFonts w:ascii="BrowalliaUPC" w:hAnsi="BrowalliaUPC" w:cs="BrowalliaUPC"/>
              </w:rPr>
            </w:pPr>
          </w:p>
        </w:tc>
        <w:tc>
          <w:tcPr>
            <w:tcW w:w="1170" w:type="dxa"/>
          </w:tcPr>
          <w:p w14:paraId="0D4BFAB0" w14:textId="77777777" w:rsidR="00E96676" w:rsidRPr="004F0391" w:rsidRDefault="00E96676" w:rsidP="00E96676">
            <w:pPr>
              <w:ind w:right="69"/>
              <w:jc w:val="center"/>
              <w:rPr>
                <w:rFonts w:ascii="BrowalliaUPC" w:hAnsi="BrowalliaUPC" w:cs="BrowalliaUPC"/>
              </w:rPr>
            </w:pPr>
          </w:p>
        </w:tc>
      </w:tr>
      <w:tr w:rsidR="00E96676" w:rsidRPr="004F0391" w14:paraId="5ADEAEF7" w14:textId="5EF9E661" w:rsidTr="00D71147">
        <w:trPr>
          <w:cantSplit/>
          <w:trHeight w:val="177"/>
        </w:trPr>
        <w:tc>
          <w:tcPr>
            <w:tcW w:w="3598" w:type="dxa"/>
            <w:vAlign w:val="bottom"/>
          </w:tcPr>
          <w:p w14:paraId="5454275C" w14:textId="6A217471" w:rsidR="00E96676" w:rsidRPr="004F0391" w:rsidRDefault="00E96676" w:rsidP="00E96676">
            <w:pPr>
              <w:rPr>
                <w:rFonts w:ascii="BrowalliaUPC" w:eastAsia="Arial Unicode MS" w:hAnsi="BrowalliaUPC" w:cs="BrowalliaUPC"/>
                <w:b/>
                <w:bCs/>
                <w:cs/>
                <w:lang w:val="en-GB"/>
              </w:rPr>
            </w:pPr>
            <w:r w:rsidRPr="004F0391">
              <w:rPr>
                <w:rFonts w:ascii="BrowalliaUPC" w:eastAsia="Arial Unicode MS" w:hAnsi="BrowalliaUPC" w:cs="BrowalliaUPC"/>
                <w:b/>
                <w:bCs/>
                <w:cs/>
                <w:lang w:val="en-GB"/>
              </w:rPr>
              <w:t>ต้นทุนการให้บริการ</w:t>
            </w:r>
          </w:p>
        </w:tc>
        <w:tc>
          <w:tcPr>
            <w:tcW w:w="1127" w:type="dxa"/>
          </w:tcPr>
          <w:p w14:paraId="3B76E291" w14:textId="77777777" w:rsidR="00E96676" w:rsidRPr="004F0391" w:rsidRDefault="00E96676" w:rsidP="00E96676">
            <w:pPr>
              <w:ind w:right="72"/>
              <w:jc w:val="center"/>
              <w:rPr>
                <w:rFonts w:ascii="BrowalliaUPC" w:hAnsi="BrowalliaUPC" w:cs="BrowalliaUPC"/>
              </w:rPr>
            </w:pPr>
          </w:p>
        </w:tc>
        <w:tc>
          <w:tcPr>
            <w:tcW w:w="216" w:type="dxa"/>
            <w:tcBorders>
              <w:left w:val="nil"/>
            </w:tcBorders>
          </w:tcPr>
          <w:p w14:paraId="78274752" w14:textId="77777777" w:rsidR="00E96676" w:rsidRPr="004F0391" w:rsidRDefault="00E96676" w:rsidP="00E96676">
            <w:pPr>
              <w:ind w:right="72"/>
              <w:jc w:val="center"/>
              <w:rPr>
                <w:rFonts w:ascii="BrowalliaUPC" w:hAnsi="BrowalliaUPC" w:cs="BrowalliaUPC"/>
              </w:rPr>
            </w:pPr>
          </w:p>
        </w:tc>
        <w:tc>
          <w:tcPr>
            <w:tcW w:w="1116" w:type="dxa"/>
            <w:tcBorders>
              <w:left w:val="nil"/>
            </w:tcBorders>
          </w:tcPr>
          <w:p w14:paraId="1455F3A2" w14:textId="77777777" w:rsidR="00E96676" w:rsidRPr="004F0391" w:rsidRDefault="00E96676" w:rsidP="00E96676">
            <w:pPr>
              <w:ind w:right="72"/>
              <w:jc w:val="center"/>
              <w:rPr>
                <w:rFonts w:ascii="BrowalliaUPC" w:hAnsi="BrowalliaUPC" w:cs="BrowalliaUPC"/>
              </w:rPr>
            </w:pPr>
          </w:p>
        </w:tc>
        <w:tc>
          <w:tcPr>
            <w:tcW w:w="228" w:type="dxa"/>
            <w:tcBorders>
              <w:left w:val="nil"/>
            </w:tcBorders>
          </w:tcPr>
          <w:p w14:paraId="3967DC55" w14:textId="77777777" w:rsidR="00E96676" w:rsidRPr="004F0391" w:rsidRDefault="00E96676" w:rsidP="00E96676">
            <w:pPr>
              <w:ind w:right="72"/>
              <w:jc w:val="center"/>
              <w:rPr>
                <w:rFonts w:ascii="BrowalliaUPC" w:hAnsi="BrowalliaUPC" w:cs="BrowalliaUPC"/>
              </w:rPr>
            </w:pPr>
          </w:p>
        </w:tc>
        <w:tc>
          <w:tcPr>
            <w:tcW w:w="1152" w:type="dxa"/>
            <w:gridSpan w:val="2"/>
            <w:tcBorders>
              <w:left w:val="nil"/>
            </w:tcBorders>
          </w:tcPr>
          <w:p w14:paraId="1678C4D7" w14:textId="77777777" w:rsidR="00E96676" w:rsidRPr="004F0391" w:rsidRDefault="00E96676" w:rsidP="00E96676">
            <w:pPr>
              <w:ind w:right="72"/>
              <w:jc w:val="center"/>
              <w:rPr>
                <w:rFonts w:ascii="BrowalliaUPC" w:hAnsi="BrowalliaUPC" w:cs="BrowalliaUPC"/>
              </w:rPr>
            </w:pPr>
          </w:p>
        </w:tc>
        <w:tc>
          <w:tcPr>
            <w:tcW w:w="204" w:type="dxa"/>
            <w:gridSpan w:val="2"/>
            <w:tcBorders>
              <w:left w:val="nil"/>
            </w:tcBorders>
          </w:tcPr>
          <w:p w14:paraId="6113610F" w14:textId="77777777" w:rsidR="00E96676" w:rsidRPr="004F0391" w:rsidRDefault="00E96676" w:rsidP="00E96676">
            <w:pPr>
              <w:ind w:right="72"/>
              <w:jc w:val="center"/>
              <w:rPr>
                <w:rFonts w:ascii="BrowalliaUPC" w:hAnsi="BrowalliaUPC" w:cs="BrowalliaUPC"/>
              </w:rPr>
            </w:pPr>
          </w:p>
        </w:tc>
        <w:tc>
          <w:tcPr>
            <w:tcW w:w="1170" w:type="dxa"/>
            <w:tcBorders>
              <w:left w:val="nil"/>
            </w:tcBorders>
          </w:tcPr>
          <w:p w14:paraId="351A80E9" w14:textId="77777777" w:rsidR="00E96676" w:rsidRPr="004F0391" w:rsidRDefault="00E96676" w:rsidP="00E96676">
            <w:pPr>
              <w:ind w:right="72"/>
              <w:jc w:val="center"/>
              <w:rPr>
                <w:rFonts w:ascii="BrowalliaUPC" w:hAnsi="BrowalliaUPC" w:cs="BrowalliaUPC"/>
              </w:rPr>
            </w:pPr>
          </w:p>
        </w:tc>
      </w:tr>
      <w:tr w:rsidR="00E96676" w:rsidRPr="004F0391" w14:paraId="36A5EAC9" w14:textId="35A463BD" w:rsidTr="00D97C16">
        <w:trPr>
          <w:cantSplit/>
          <w:trHeight w:val="177"/>
        </w:trPr>
        <w:tc>
          <w:tcPr>
            <w:tcW w:w="3598" w:type="dxa"/>
            <w:vAlign w:val="bottom"/>
          </w:tcPr>
          <w:p w14:paraId="1A6A7DA8" w14:textId="53793A98" w:rsidR="00E96676" w:rsidRPr="004F0391" w:rsidRDefault="00E96676" w:rsidP="00E96676">
            <w:pPr>
              <w:ind w:left="288" w:right="72"/>
              <w:rPr>
                <w:rFonts w:ascii="BrowalliaUPC" w:hAnsi="BrowalliaUPC" w:cs="BrowalliaUPC"/>
                <w:cs/>
              </w:rPr>
            </w:pPr>
            <w:r w:rsidRPr="004F0391">
              <w:rPr>
                <w:rFonts w:ascii="BrowalliaUPC" w:eastAsia="Arial Unicode MS" w:hAnsi="BrowalliaUPC" w:cs="BrowalliaUPC"/>
                <w:cs/>
                <w:lang w:val="en-GB"/>
              </w:rPr>
              <w:t>บริษัทย่อย</w:t>
            </w:r>
          </w:p>
        </w:tc>
        <w:tc>
          <w:tcPr>
            <w:tcW w:w="1127" w:type="dxa"/>
          </w:tcPr>
          <w:p w14:paraId="02634DA2" w14:textId="2AFE90F8" w:rsidR="00E96676" w:rsidRPr="004F0391" w:rsidRDefault="006263E4" w:rsidP="00E96676">
            <w:pPr>
              <w:ind w:right="72"/>
              <w:jc w:val="center"/>
              <w:rPr>
                <w:rFonts w:ascii="BrowalliaUPC" w:hAnsi="BrowalliaUPC" w:cs="BrowalliaUPC"/>
              </w:rPr>
            </w:pPr>
            <w:r>
              <w:rPr>
                <w:rFonts w:ascii="BrowalliaUPC" w:hAnsi="BrowalliaUPC" w:cs="BrowalliaUPC"/>
                <w:lang w:val="en-US"/>
              </w:rPr>
              <w:t xml:space="preserve">  </w:t>
            </w:r>
            <w:r w:rsidR="00E96676">
              <w:rPr>
                <w:rFonts w:ascii="BrowalliaUPC" w:hAnsi="BrowalliaUPC" w:cs="BrowalliaUPC"/>
              </w:rPr>
              <w:t xml:space="preserve">     -</w:t>
            </w:r>
          </w:p>
        </w:tc>
        <w:tc>
          <w:tcPr>
            <w:tcW w:w="216" w:type="dxa"/>
            <w:tcBorders>
              <w:left w:val="nil"/>
            </w:tcBorders>
          </w:tcPr>
          <w:p w14:paraId="0460F515" w14:textId="77777777" w:rsidR="00E96676" w:rsidRPr="004F0391" w:rsidRDefault="00E96676" w:rsidP="00E96676">
            <w:pPr>
              <w:ind w:right="72"/>
              <w:jc w:val="center"/>
              <w:rPr>
                <w:rFonts w:ascii="BrowalliaUPC" w:hAnsi="BrowalliaUPC" w:cs="BrowalliaUPC"/>
              </w:rPr>
            </w:pPr>
          </w:p>
        </w:tc>
        <w:tc>
          <w:tcPr>
            <w:tcW w:w="1116" w:type="dxa"/>
            <w:tcBorders>
              <w:left w:val="nil"/>
            </w:tcBorders>
          </w:tcPr>
          <w:p w14:paraId="369BD4AC" w14:textId="67048A41" w:rsidR="00E96676" w:rsidRPr="004F0391" w:rsidRDefault="00E96676" w:rsidP="00E96676">
            <w:pPr>
              <w:ind w:right="72"/>
              <w:jc w:val="center"/>
              <w:rPr>
                <w:rFonts w:ascii="BrowalliaUPC" w:hAnsi="BrowalliaUPC" w:cs="BrowalliaUPC"/>
              </w:rPr>
            </w:pPr>
            <w:r>
              <w:rPr>
                <w:rFonts w:ascii="BrowalliaUPC" w:hAnsi="BrowalliaUPC" w:cs="BrowalliaUPC"/>
              </w:rPr>
              <w:t xml:space="preserve">  </w:t>
            </w:r>
            <w:r w:rsidR="006263E4">
              <w:rPr>
                <w:rFonts w:ascii="BrowalliaUPC" w:hAnsi="BrowalliaUPC" w:cs="BrowalliaUPC"/>
                <w:lang w:val="en-US"/>
              </w:rPr>
              <w:t xml:space="preserve">  </w:t>
            </w:r>
            <w:r>
              <w:rPr>
                <w:rFonts w:ascii="BrowalliaUPC" w:hAnsi="BrowalliaUPC" w:cs="BrowalliaUPC"/>
              </w:rPr>
              <w:t xml:space="preserve">   -</w:t>
            </w:r>
          </w:p>
        </w:tc>
        <w:tc>
          <w:tcPr>
            <w:tcW w:w="228" w:type="dxa"/>
            <w:tcBorders>
              <w:left w:val="nil"/>
            </w:tcBorders>
          </w:tcPr>
          <w:p w14:paraId="18B2EA19" w14:textId="77777777" w:rsidR="00E96676" w:rsidRPr="004F0391" w:rsidRDefault="00E96676" w:rsidP="00E96676">
            <w:pPr>
              <w:ind w:right="72"/>
              <w:jc w:val="center"/>
              <w:rPr>
                <w:rFonts w:ascii="BrowalliaUPC" w:hAnsi="BrowalliaUPC" w:cs="BrowalliaUPC"/>
              </w:rPr>
            </w:pPr>
          </w:p>
        </w:tc>
        <w:tc>
          <w:tcPr>
            <w:tcW w:w="1152" w:type="dxa"/>
            <w:gridSpan w:val="2"/>
            <w:tcBorders>
              <w:left w:val="nil"/>
            </w:tcBorders>
          </w:tcPr>
          <w:p w14:paraId="24050C46" w14:textId="3F5B6D3D" w:rsidR="00E96676" w:rsidRPr="00D86A7F" w:rsidRDefault="00E96676" w:rsidP="002A74EB">
            <w:pPr>
              <w:ind w:right="72"/>
              <w:jc w:val="right"/>
              <w:rPr>
                <w:rFonts w:ascii="BrowalliaUPC" w:hAnsi="BrowalliaUPC" w:cs="BrowalliaUPC"/>
                <w:lang w:val="en-US"/>
              </w:rPr>
            </w:pPr>
            <w:r w:rsidRPr="00096AAC">
              <w:rPr>
                <w:rFonts w:ascii="BrowalliaUPC" w:hAnsi="BrowalliaUPC" w:cs="BrowalliaUPC"/>
              </w:rPr>
              <w:t>23.7</w:t>
            </w:r>
          </w:p>
        </w:tc>
        <w:tc>
          <w:tcPr>
            <w:tcW w:w="204" w:type="dxa"/>
            <w:gridSpan w:val="2"/>
            <w:tcBorders>
              <w:left w:val="nil"/>
            </w:tcBorders>
          </w:tcPr>
          <w:p w14:paraId="3212B222" w14:textId="77777777" w:rsidR="00E96676" w:rsidRPr="004F0391" w:rsidRDefault="00E96676" w:rsidP="00E96676">
            <w:pPr>
              <w:ind w:right="72"/>
              <w:jc w:val="center"/>
              <w:rPr>
                <w:rFonts w:ascii="BrowalliaUPC" w:hAnsi="BrowalliaUPC" w:cs="BrowalliaUPC"/>
              </w:rPr>
            </w:pPr>
          </w:p>
        </w:tc>
        <w:tc>
          <w:tcPr>
            <w:tcW w:w="1170" w:type="dxa"/>
            <w:tcBorders>
              <w:left w:val="nil"/>
            </w:tcBorders>
          </w:tcPr>
          <w:p w14:paraId="367D7739" w14:textId="317AA2EB" w:rsidR="00E96676" w:rsidRPr="00D86A7F" w:rsidRDefault="00E96676" w:rsidP="002A74EB">
            <w:pPr>
              <w:ind w:right="72"/>
              <w:jc w:val="right"/>
              <w:rPr>
                <w:rFonts w:ascii="BrowalliaUPC" w:hAnsi="BrowalliaUPC" w:cs="BrowalliaUPC"/>
                <w:lang w:val="en-US"/>
              </w:rPr>
            </w:pPr>
            <w:r w:rsidRPr="00096AAC">
              <w:rPr>
                <w:rFonts w:ascii="BrowalliaUPC" w:hAnsi="BrowalliaUPC" w:cs="BrowalliaUPC"/>
              </w:rPr>
              <w:t>26.7</w:t>
            </w:r>
          </w:p>
        </w:tc>
      </w:tr>
      <w:tr w:rsidR="00E96676" w:rsidRPr="004F0391" w14:paraId="7B4591F9" w14:textId="77777777" w:rsidTr="00D97C16">
        <w:trPr>
          <w:cantSplit/>
          <w:trHeight w:val="177"/>
        </w:trPr>
        <w:tc>
          <w:tcPr>
            <w:tcW w:w="3598" w:type="dxa"/>
            <w:vAlign w:val="bottom"/>
          </w:tcPr>
          <w:p w14:paraId="77005290" w14:textId="6CC9BF45" w:rsidR="00E96676" w:rsidRPr="004F0391" w:rsidRDefault="00E96676" w:rsidP="00E96676">
            <w:pPr>
              <w:ind w:left="288" w:right="72"/>
              <w:rPr>
                <w:rFonts w:ascii="BrowalliaUPC" w:hAnsi="BrowalliaUPC" w:cs="BrowalliaUPC"/>
                <w:cs/>
              </w:rPr>
            </w:pPr>
            <w:r w:rsidRPr="004F0391">
              <w:rPr>
                <w:rFonts w:ascii="BrowalliaUPC" w:eastAsia="Arial Unicode MS" w:hAnsi="BrowalliaUPC" w:cs="BrowalliaUPC"/>
                <w:cs/>
                <w:lang w:val="en-GB"/>
              </w:rPr>
              <w:t>บริษัทใหญ่</w:t>
            </w:r>
          </w:p>
        </w:tc>
        <w:tc>
          <w:tcPr>
            <w:tcW w:w="1127" w:type="dxa"/>
          </w:tcPr>
          <w:p w14:paraId="626C5D2A" w14:textId="06457FD1" w:rsidR="00E96676" w:rsidRPr="004F0391" w:rsidRDefault="006263E4" w:rsidP="00E96676">
            <w:pPr>
              <w:ind w:right="72"/>
              <w:jc w:val="center"/>
              <w:rPr>
                <w:rFonts w:ascii="BrowalliaUPC" w:hAnsi="BrowalliaUPC" w:cs="BrowalliaUPC"/>
              </w:rPr>
            </w:pPr>
            <w:r>
              <w:rPr>
                <w:rFonts w:ascii="BrowalliaUPC" w:hAnsi="BrowalliaUPC" w:cs="BrowalliaUPC"/>
                <w:lang w:val="en-US"/>
              </w:rPr>
              <w:t xml:space="preserve">  </w:t>
            </w:r>
            <w:r w:rsidR="00E96676">
              <w:rPr>
                <w:rFonts w:ascii="BrowalliaUPC" w:hAnsi="BrowalliaUPC" w:cs="BrowalliaUPC"/>
              </w:rPr>
              <w:t xml:space="preserve">     -</w:t>
            </w:r>
          </w:p>
        </w:tc>
        <w:tc>
          <w:tcPr>
            <w:tcW w:w="216" w:type="dxa"/>
            <w:tcBorders>
              <w:left w:val="nil"/>
            </w:tcBorders>
          </w:tcPr>
          <w:p w14:paraId="723F0206" w14:textId="77777777" w:rsidR="00E96676" w:rsidRPr="004F0391" w:rsidRDefault="00E96676" w:rsidP="00E96676">
            <w:pPr>
              <w:ind w:right="72"/>
              <w:jc w:val="center"/>
              <w:rPr>
                <w:rFonts w:ascii="BrowalliaUPC" w:hAnsi="BrowalliaUPC" w:cs="BrowalliaUPC"/>
              </w:rPr>
            </w:pPr>
          </w:p>
        </w:tc>
        <w:tc>
          <w:tcPr>
            <w:tcW w:w="1116" w:type="dxa"/>
            <w:tcBorders>
              <w:left w:val="nil"/>
            </w:tcBorders>
          </w:tcPr>
          <w:p w14:paraId="763DA45A" w14:textId="5ABE58C9" w:rsidR="00E96676" w:rsidRPr="00D86A7F" w:rsidRDefault="00E96676" w:rsidP="002A74EB">
            <w:pPr>
              <w:ind w:right="72"/>
              <w:jc w:val="right"/>
              <w:rPr>
                <w:rFonts w:ascii="BrowalliaUPC" w:hAnsi="BrowalliaUPC" w:cs="BrowalliaUPC"/>
                <w:lang w:val="en-US"/>
              </w:rPr>
            </w:pPr>
            <w:r w:rsidRPr="00096AAC">
              <w:rPr>
                <w:rFonts w:ascii="BrowalliaUPC" w:hAnsi="BrowalliaUPC" w:cs="BrowalliaUPC"/>
              </w:rPr>
              <w:t>0.1</w:t>
            </w:r>
          </w:p>
        </w:tc>
        <w:tc>
          <w:tcPr>
            <w:tcW w:w="228" w:type="dxa"/>
            <w:tcBorders>
              <w:left w:val="nil"/>
            </w:tcBorders>
          </w:tcPr>
          <w:p w14:paraId="35D6FA6C" w14:textId="77777777" w:rsidR="00E96676" w:rsidRPr="004F0391" w:rsidRDefault="00E96676" w:rsidP="00E96676">
            <w:pPr>
              <w:ind w:right="72"/>
              <w:jc w:val="center"/>
              <w:rPr>
                <w:rFonts w:ascii="BrowalliaUPC" w:hAnsi="BrowalliaUPC" w:cs="BrowalliaUPC"/>
              </w:rPr>
            </w:pPr>
          </w:p>
        </w:tc>
        <w:tc>
          <w:tcPr>
            <w:tcW w:w="1152" w:type="dxa"/>
            <w:gridSpan w:val="2"/>
            <w:tcBorders>
              <w:left w:val="nil"/>
            </w:tcBorders>
          </w:tcPr>
          <w:p w14:paraId="1351C01A" w14:textId="54C9FA7C" w:rsidR="00E96676" w:rsidRPr="00D86A7F" w:rsidRDefault="006263E4" w:rsidP="00E96676">
            <w:pPr>
              <w:ind w:right="72"/>
              <w:jc w:val="center"/>
              <w:rPr>
                <w:rFonts w:ascii="BrowalliaUPC" w:hAnsi="BrowalliaUPC" w:cs="BrowalliaUPC"/>
                <w:lang w:val="en-US"/>
              </w:rPr>
            </w:pPr>
            <w:r>
              <w:rPr>
                <w:rFonts w:ascii="BrowalliaUPC" w:hAnsi="BrowalliaUPC" w:cs="BrowalliaUPC"/>
                <w:lang w:val="en-US"/>
              </w:rPr>
              <w:t xml:space="preserve">   </w:t>
            </w:r>
            <w:r w:rsidR="00E96676">
              <w:rPr>
                <w:rFonts w:ascii="BrowalliaUPC" w:hAnsi="BrowalliaUPC" w:cs="BrowalliaUPC"/>
              </w:rPr>
              <w:t xml:space="preserve">     -</w:t>
            </w:r>
          </w:p>
        </w:tc>
        <w:tc>
          <w:tcPr>
            <w:tcW w:w="204" w:type="dxa"/>
            <w:gridSpan w:val="2"/>
            <w:tcBorders>
              <w:left w:val="nil"/>
            </w:tcBorders>
          </w:tcPr>
          <w:p w14:paraId="42436822" w14:textId="77777777" w:rsidR="00E96676" w:rsidRPr="004F0391" w:rsidRDefault="00E96676" w:rsidP="00E96676">
            <w:pPr>
              <w:ind w:right="72"/>
              <w:jc w:val="center"/>
              <w:rPr>
                <w:rFonts w:ascii="BrowalliaUPC" w:hAnsi="BrowalliaUPC" w:cs="BrowalliaUPC"/>
              </w:rPr>
            </w:pPr>
          </w:p>
        </w:tc>
        <w:tc>
          <w:tcPr>
            <w:tcW w:w="1170" w:type="dxa"/>
            <w:tcBorders>
              <w:left w:val="nil"/>
            </w:tcBorders>
          </w:tcPr>
          <w:p w14:paraId="2EFEAD28" w14:textId="4A94879E" w:rsidR="00E96676" w:rsidRPr="00D86A7F" w:rsidRDefault="00E96676" w:rsidP="002A74EB">
            <w:pPr>
              <w:ind w:right="72"/>
              <w:jc w:val="right"/>
              <w:rPr>
                <w:rFonts w:ascii="BrowalliaUPC" w:hAnsi="BrowalliaUPC" w:cs="BrowalliaUPC"/>
                <w:lang w:val="en-US"/>
              </w:rPr>
            </w:pPr>
            <w:r w:rsidRPr="00096AAC">
              <w:rPr>
                <w:rFonts w:ascii="BrowalliaUPC" w:hAnsi="BrowalliaUPC" w:cs="BrowalliaUPC"/>
              </w:rPr>
              <w:t>0.1</w:t>
            </w:r>
          </w:p>
        </w:tc>
      </w:tr>
      <w:tr w:rsidR="00E96676" w:rsidRPr="004F0391" w14:paraId="1A303D7F" w14:textId="77777777" w:rsidTr="00D97C16">
        <w:trPr>
          <w:cantSplit/>
          <w:trHeight w:val="177"/>
        </w:trPr>
        <w:tc>
          <w:tcPr>
            <w:tcW w:w="3598" w:type="dxa"/>
            <w:vAlign w:val="bottom"/>
          </w:tcPr>
          <w:p w14:paraId="451ED719" w14:textId="12BBA30B" w:rsidR="00E96676" w:rsidRPr="004F0391" w:rsidRDefault="00E96676" w:rsidP="00E96676">
            <w:pPr>
              <w:ind w:left="288" w:right="72"/>
              <w:rPr>
                <w:rFonts w:ascii="BrowalliaUPC" w:hAnsi="BrowalliaUPC" w:cs="BrowalliaUPC"/>
                <w:cs/>
              </w:rPr>
            </w:pPr>
            <w:r w:rsidRPr="004F0391">
              <w:rPr>
                <w:rFonts w:ascii="BrowalliaUPC" w:eastAsia="Arial Unicode MS" w:hAnsi="BrowalliaUPC" w:cs="BrowalliaUPC"/>
                <w:cs/>
                <w:lang w:val="en-GB"/>
              </w:rPr>
              <w:t>บริษัทร่วม</w:t>
            </w:r>
          </w:p>
        </w:tc>
        <w:tc>
          <w:tcPr>
            <w:tcW w:w="1127" w:type="dxa"/>
          </w:tcPr>
          <w:p w14:paraId="4B2EAAEE" w14:textId="2077776F" w:rsidR="00E96676" w:rsidRPr="00CB17EC" w:rsidRDefault="00E96676" w:rsidP="002A74EB">
            <w:pPr>
              <w:ind w:right="72"/>
              <w:jc w:val="right"/>
              <w:rPr>
                <w:rFonts w:ascii="BrowalliaUPC" w:hAnsi="BrowalliaUPC" w:cs="BrowalliaUPC"/>
                <w:lang w:val="en-US"/>
              </w:rPr>
            </w:pPr>
            <w:r w:rsidRPr="00096AAC">
              <w:rPr>
                <w:rFonts w:ascii="BrowalliaUPC" w:hAnsi="BrowalliaUPC" w:cs="BrowalliaUPC"/>
              </w:rPr>
              <w:t>1</w:t>
            </w:r>
            <w:r w:rsidR="00312445">
              <w:rPr>
                <w:rFonts w:ascii="BrowalliaUPC" w:hAnsi="BrowalliaUPC" w:cs="BrowalliaUPC"/>
                <w:lang w:val="en-US"/>
              </w:rPr>
              <w:t>7</w:t>
            </w:r>
            <w:r w:rsidRPr="00096AAC">
              <w:rPr>
                <w:rFonts w:ascii="BrowalliaUPC" w:hAnsi="BrowalliaUPC" w:cs="BrowalliaUPC"/>
              </w:rPr>
              <w:t>.</w:t>
            </w:r>
            <w:r w:rsidR="00CB17EC">
              <w:rPr>
                <w:rFonts w:ascii="BrowalliaUPC" w:hAnsi="BrowalliaUPC" w:cs="BrowalliaUPC"/>
                <w:lang w:val="en-US"/>
              </w:rPr>
              <w:t>9</w:t>
            </w:r>
          </w:p>
        </w:tc>
        <w:tc>
          <w:tcPr>
            <w:tcW w:w="216" w:type="dxa"/>
            <w:tcBorders>
              <w:left w:val="nil"/>
            </w:tcBorders>
          </w:tcPr>
          <w:p w14:paraId="586045ED" w14:textId="77777777" w:rsidR="00E96676" w:rsidRPr="004F0391" w:rsidRDefault="00E96676" w:rsidP="00E96676">
            <w:pPr>
              <w:ind w:right="72"/>
              <w:jc w:val="center"/>
              <w:rPr>
                <w:rFonts w:ascii="BrowalliaUPC" w:hAnsi="BrowalliaUPC" w:cs="BrowalliaUPC"/>
              </w:rPr>
            </w:pPr>
          </w:p>
        </w:tc>
        <w:tc>
          <w:tcPr>
            <w:tcW w:w="1116" w:type="dxa"/>
            <w:tcBorders>
              <w:left w:val="nil"/>
            </w:tcBorders>
          </w:tcPr>
          <w:p w14:paraId="00676A4C" w14:textId="164765B3" w:rsidR="00E96676" w:rsidRPr="004F0391" w:rsidRDefault="00E96676" w:rsidP="00E96676">
            <w:pPr>
              <w:ind w:right="72"/>
              <w:jc w:val="center"/>
              <w:rPr>
                <w:rFonts w:ascii="BrowalliaUPC" w:hAnsi="BrowalliaUPC" w:cs="BrowalliaUPC"/>
              </w:rPr>
            </w:pPr>
            <w:r>
              <w:rPr>
                <w:rFonts w:ascii="BrowalliaUPC" w:hAnsi="BrowalliaUPC" w:cs="BrowalliaUPC"/>
              </w:rPr>
              <w:t xml:space="preserve">  </w:t>
            </w:r>
            <w:r w:rsidR="006263E4">
              <w:rPr>
                <w:rFonts w:ascii="BrowalliaUPC" w:hAnsi="BrowalliaUPC" w:cs="BrowalliaUPC"/>
                <w:lang w:val="en-US"/>
              </w:rPr>
              <w:t xml:space="preserve">  </w:t>
            </w:r>
            <w:r>
              <w:rPr>
                <w:rFonts w:ascii="BrowalliaUPC" w:hAnsi="BrowalliaUPC" w:cs="BrowalliaUPC"/>
              </w:rPr>
              <w:t xml:space="preserve">   -</w:t>
            </w:r>
          </w:p>
        </w:tc>
        <w:tc>
          <w:tcPr>
            <w:tcW w:w="228" w:type="dxa"/>
            <w:tcBorders>
              <w:left w:val="nil"/>
            </w:tcBorders>
          </w:tcPr>
          <w:p w14:paraId="1A6586E1" w14:textId="77777777" w:rsidR="00E96676" w:rsidRPr="004F0391" w:rsidRDefault="00E96676" w:rsidP="00E96676">
            <w:pPr>
              <w:ind w:right="72"/>
              <w:jc w:val="center"/>
              <w:rPr>
                <w:rFonts w:ascii="BrowalliaUPC" w:hAnsi="BrowalliaUPC" w:cs="BrowalliaUPC"/>
              </w:rPr>
            </w:pPr>
          </w:p>
        </w:tc>
        <w:tc>
          <w:tcPr>
            <w:tcW w:w="1152" w:type="dxa"/>
            <w:gridSpan w:val="2"/>
            <w:tcBorders>
              <w:left w:val="nil"/>
            </w:tcBorders>
          </w:tcPr>
          <w:p w14:paraId="43F43217" w14:textId="66CFCE26" w:rsidR="00E96676" w:rsidRPr="00D86A7F" w:rsidRDefault="00CB17EC" w:rsidP="00CB17EC">
            <w:pPr>
              <w:ind w:right="72"/>
              <w:jc w:val="right"/>
              <w:rPr>
                <w:rFonts w:ascii="BrowalliaUPC" w:hAnsi="BrowalliaUPC" w:cs="BrowalliaUPC"/>
                <w:lang w:val="en-US"/>
              </w:rPr>
            </w:pPr>
            <w:r>
              <w:rPr>
                <w:rFonts w:ascii="BrowalliaUPC" w:hAnsi="BrowalliaUPC" w:cs="BrowalliaUPC"/>
                <w:lang w:val="en-US"/>
              </w:rPr>
              <w:t>2.0</w:t>
            </w:r>
          </w:p>
        </w:tc>
        <w:tc>
          <w:tcPr>
            <w:tcW w:w="204" w:type="dxa"/>
            <w:gridSpan w:val="2"/>
            <w:tcBorders>
              <w:left w:val="nil"/>
            </w:tcBorders>
          </w:tcPr>
          <w:p w14:paraId="0A328816" w14:textId="77777777" w:rsidR="00E96676" w:rsidRPr="004F0391" w:rsidRDefault="00E96676" w:rsidP="00E96676">
            <w:pPr>
              <w:ind w:right="72"/>
              <w:jc w:val="center"/>
              <w:rPr>
                <w:rFonts w:ascii="BrowalliaUPC" w:hAnsi="BrowalliaUPC" w:cs="BrowalliaUPC"/>
              </w:rPr>
            </w:pPr>
          </w:p>
        </w:tc>
        <w:tc>
          <w:tcPr>
            <w:tcW w:w="1170" w:type="dxa"/>
            <w:tcBorders>
              <w:left w:val="nil"/>
            </w:tcBorders>
          </w:tcPr>
          <w:p w14:paraId="4F9B76FA" w14:textId="10AE44AF" w:rsidR="00E96676" w:rsidRPr="00D86A7F" w:rsidRDefault="00E96676" w:rsidP="00E96676">
            <w:pPr>
              <w:ind w:right="72"/>
              <w:jc w:val="center"/>
              <w:rPr>
                <w:rFonts w:ascii="BrowalliaUPC" w:hAnsi="BrowalliaUPC" w:cs="BrowalliaUPC"/>
                <w:lang w:val="en-US"/>
              </w:rPr>
            </w:pPr>
            <w:r>
              <w:rPr>
                <w:rFonts w:ascii="BrowalliaUPC" w:hAnsi="BrowalliaUPC" w:cs="BrowalliaUPC"/>
              </w:rPr>
              <w:t xml:space="preserve">  </w:t>
            </w:r>
            <w:r w:rsidR="006263E4">
              <w:rPr>
                <w:rFonts w:ascii="BrowalliaUPC" w:hAnsi="BrowalliaUPC" w:cs="BrowalliaUPC"/>
                <w:lang w:val="en-US"/>
              </w:rPr>
              <w:t xml:space="preserve">  </w:t>
            </w:r>
            <w:r>
              <w:rPr>
                <w:rFonts w:ascii="BrowalliaUPC" w:hAnsi="BrowalliaUPC" w:cs="BrowalliaUPC"/>
              </w:rPr>
              <w:t xml:space="preserve">   -</w:t>
            </w:r>
          </w:p>
        </w:tc>
      </w:tr>
      <w:tr w:rsidR="00E96676" w:rsidRPr="004F0391" w14:paraId="26164335" w14:textId="77777777" w:rsidTr="002A74EB">
        <w:trPr>
          <w:cantSplit/>
        </w:trPr>
        <w:tc>
          <w:tcPr>
            <w:tcW w:w="3598" w:type="dxa"/>
            <w:vAlign w:val="center"/>
          </w:tcPr>
          <w:p w14:paraId="369EC70B" w14:textId="101A11FC" w:rsidR="00E96676" w:rsidRPr="004F0391" w:rsidRDefault="00E96676" w:rsidP="00E96676">
            <w:pPr>
              <w:rPr>
                <w:rFonts w:ascii="BrowalliaUPC" w:eastAsia="Arial Unicode MS" w:hAnsi="BrowalliaUPC" w:cs="BrowalliaUPC"/>
                <w:b/>
                <w:bCs/>
                <w:cs/>
                <w:lang w:val="en-GB"/>
              </w:rPr>
            </w:pPr>
            <w:r w:rsidRPr="004F0391">
              <w:rPr>
                <w:rFonts w:ascii="BrowalliaUPC" w:hAnsi="BrowalliaUPC" w:cs="BrowalliaUPC"/>
                <w:cs/>
              </w:rPr>
              <w:t>รวม</w:t>
            </w:r>
          </w:p>
        </w:tc>
        <w:tc>
          <w:tcPr>
            <w:tcW w:w="1127" w:type="dxa"/>
            <w:tcBorders>
              <w:top w:val="single" w:sz="4" w:space="0" w:color="auto"/>
              <w:bottom w:val="single" w:sz="12" w:space="0" w:color="auto"/>
            </w:tcBorders>
          </w:tcPr>
          <w:p w14:paraId="0446C179" w14:textId="1CC87660" w:rsidR="00E96676" w:rsidRPr="00CB17EC" w:rsidRDefault="00E96676" w:rsidP="002A74EB">
            <w:pPr>
              <w:ind w:right="69"/>
              <w:jc w:val="right"/>
              <w:rPr>
                <w:rFonts w:ascii="BrowalliaUPC" w:hAnsi="BrowalliaUPC" w:cs="BrowalliaUPC"/>
                <w:lang w:val="en-US"/>
              </w:rPr>
            </w:pPr>
            <w:r w:rsidRPr="00096AAC">
              <w:rPr>
                <w:rFonts w:ascii="BrowalliaUPC" w:hAnsi="BrowalliaUPC" w:cs="BrowalliaUPC"/>
              </w:rPr>
              <w:t>1</w:t>
            </w:r>
            <w:r w:rsidR="00CB17EC">
              <w:rPr>
                <w:rFonts w:ascii="BrowalliaUPC" w:hAnsi="BrowalliaUPC" w:cs="BrowalliaUPC"/>
                <w:lang w:val="en-US"/>
              </w:rPr>
              <w:t>7.9</w:t>
            </w:r>
          </w:p>
        </w:tc>
        <w:tc>
          <w:tcPr>
            <w:tcW w:w="216" w:type="dxa"/>
          </w:tcPr>
          <w:p w14:paraId="2979010C" w14:textId="77777777" w:rsidR="00E96676" w:rsidRPr="004F0391" w:rsidRDefault="00E96676" w:rsidP="00E96676">
            <w:pPr>
              <w:ind w:right="69"/>
              <w:jc w:val="center"/>
              <w:rPr>
                <w:rFonts w:ascii="BrowalliaUPC" w:hAnsi="BrowalliaUPC" w:cs="BrowalliaUPC"/>
              </w:rPr>
            </w:pPr>
          </w:p>
        </w:tc>
        <w:tc>
          <w:tcPr>
            <w:tcW w:w="1116" w:type="dxa"/>
            <w:tcBorders>
              <w:top w:val="single" w:sz="4" w:space="0" w:color="auto"/>
              <w:bottom w:val="single" w:sz="12" w:space="0" w:color="auto"/>
            </w:tcBorders>
          </w:tcPr>
          <w:p w14:paraId="2229E4C8" w14:textId="06BD97A3" w:rsidR="00E96676" w:rsidRPr="00D86A7F" w:rsidRDefault="00E96676" w:rsidP="002A74EB">
            <w:pPr>
              <w:ind w:right="69"/>
              <w:jc w:val="right"/>
              <w:rPr>
                <w:rFonts w:ascii="BrowalliaUPC" w:hAnsi="BrowalliaUPC" w:cs="BrowalliaUPC"/>
                <w:lang w:val="en-US"/>
              </w:rPr>
            </w:pPr>
            <w:r w:rsidRPr="00096AAC">
              <w:rPr>
                <w:rFonts w:ascii="BrowalliaUPC" w:hAnsi="BrowalliaUPC" w:cs="BrowalliaUPC"/>
              </w:rPr>
              <w:t>0.1</w:t>
            </w:r>
          </w:p>
        </w:tc>
        <w:tc>
          <w:tcPr>
            <w:tcW w:w="234" w:type="dxa"/>
            <w:gridSpan w:val="2"/>
          </w:tcPr>
          <w:p w14:paraId="3C3A81B5" w14:textId="77777777" w:rsidR="00E96676" w:rsidRPr="004F0391" w:rsidRDefault="00E96676" w:rsidP="00E96676">
            <w:pPr>
              <w:ind w:right="69"/>
              <w:jc w:val="center"/>
              <w:rPr>
                <w:rFonts w:ascii="BrowalliaUPC" w:hAnsi="BrowalliaUPC" w:cs="BrowalliaUPC"/>
              </w:rPr>
            </w:pPr>
          </w:p>
        </w:tc>
        <w:tc>
          <w:tcPr>
            <w:tcW w:w="1152" w:type="dxa"/>
            <w:gridSpan w:val="2"/>
            <w:tcBorders>
              <w:top w:val="single" w:sz="4" w:space="0" w:color="auto"/>
              <w:bottom w:val="single" w:sz="12" w:space="0" w:color="auto"/>
            </w:tcBorders>
            <w:shd w:val="clear" w:color="auto" w:fill="auto"/>
          </w:tcPr>
          <w:p w14:paraId="2B8EC74F" w14:textId="098A0BDB" w:rsidR="00E96676" w:rsidRPr="00D86A7F" w:rsidRDefault="00E96676" w:rsidP="002A74EB">
            <w:pPr>
              <w:ind w:right="69"/>
              <w:jc w:val="right"/>
              <w:rPr>
                <w:rFonts w:ascii="BrowalliaUPC" w:hAnsi="BrowalliaUPC" w:cs="BrowalliaUPC"/>
                <w:lang w:val="en-US"/>
              </w:rPr>
            </w:pPr>
            <w:r w:rsidRPr="00096AAC">
              <w:rPr>
                <w:rFonts w:ascii="BrowalliaUPC" w:hAnsi="BrowalliaUPC" w:cs="BrowalliaUPC"/>
              </w:rPr>
              <w:t>2</w:t>
            </w:r>
            <w:r w:rsidR="007319A8">
              <w:rPr>
                <w:rFonts w:ascii="BrowalliaUPC" w:hAnsi="BrowalliaUPC" w:cs="BrowalliaUPC"/>
                <w:lang w:val="en-US"/>
              </w:rPr>
              <w:t>5</w:t>
            </w:r>
            <w:r w:rsidRPr="00096AAC">
              <w:rPr>
                <w:rFonts w:ascii="BrowalliaUPC" w:hAnsi="BrowalliaUPC" w:cs="BrowalliaUPC"/>
              </w:rPr>
              <w:t>.7</w:t>
            </w:r>
          </w:p>
        </w:tc>
        <w:tc>
          <w:tcPr>
            <w:tcW w:w="198" w:type="dxa"/>
          </w:tcPr>
          <w:p w14:paraId="1F80F146" w14:textId="77777777" w:rsidR="00E96676" w:rsidRPr="004F0391" w:rsidRDefault="00E96676" w:rsidP="00E96676">
            <w:pPr>
              <w:ind w:right="69"/>
              <w:jc w:val="center"/>
              <w:rPr>
                <w:rFonts w:ascii="BrowalliaUPC" w:hAnsi="BrowalliaUPC" w:cs="BrowalliaUPC"/>
              </w:rPr>
            </w:pPr>
          </w:p>
        </w:tc>
        <w:tc>
          <w:tcPr>
            <w:tcW w:w="1170" w:type="dxa"/>
            <w:tcBorders>
              <w:top w:val="single" w:sz="4" w:space="0" w:color="auto"/>
              <w:bottom w:val="single" w:sz="12" w:space="0" w:color="auto"/>
            </w:tcBorders>
          </w:tcPr>
          <w:p w14:paraId="30B4E086" w14:textId="698EE661" w:rsidR="00E96676" w:rsidRPr="00D86A7F" w:rsidRDefault="00E96676" w:rsidP="002A74EB">
            <w:pPr>
              <w:ind w:right="69"/>
              <w:jc w:val="right"/>
              <w:rPr>
                <w:rFonts w:ascii="BrowalliaUPC" w:hAnsi="BrowalliaUPC" w:cs="BrowalliaUPC"/>
                <w:lang w:val="en-US"/>
              </w:rPr>
            </w:pPr>
            <w:r w:rsidRPr="00096AAC">
              <w:rPr>
                <w:rFonts w:ascii="BrowalliaUPC" w:hAnsi="BrowalliaUPC" w:cs="BrowalliaUPC"/>
              </w:rPr>
              <w:t>26.8</w:t>
            </w:r>
          </w:p>
        </w:tc>
      </w:tr>
      <w:tr w:rsidR="00E96676" w:rsidRPr="004F0391" w14:paraId="7D324670" w14:textId="77777777" w:rsidTr="00545251">
        <w:trPr>
          <w:cantSplit/>
        </w:trPr>
        <w:tc>
          <w:tcPr>
            <w:tcW w:w="3598" w:type="dxa"/>
            <w:vAlign w:val="bottom"/>
          </w:tcPr>
          <w:p w14:paraId="4EF22522" w14:textId="07F8F450" w:rsidR="00E96676" w:rsidRPr="004F0391" w:rsidRDefault="00E96676" w:rsidP="00E96676">
            <w:pPr>
              <w:ind w:left="288"/>
              <w:rPr>
                <w:rFonts w:ascii="BrowalliaUPC" w:eastAsia="Arial Unicode MS" w:hAnsi="BrowalliaUPC" w:cs="BrowalliaUPC"/>
                <w:cs/>
              </w:rPr>
            </w:pPr>
          </w:p>
        </w:tc>
        <w:tc>
          <w:tcPr>
            <w:tcW w:w="1127" w:type="dxa"/>
            <w:tcBorders>
              <w:top w:val="single" w:sz="12" w:space="0" w:color="auto"/>
            </w:tcBorders>
          </w:tcPr>
          <w:p w14:paraId="3A876151" w14:textId="2CD7744B" w:rsidR="00E96676" w:rsidRPr="00E96676" w:rsidRDefault="00E96676" w:rsidP="00E96676">
            <w:pPr>
              <w:tabs>
                <w:tab w:val="left" w:pos="600"/>
              </w:tabs>
              <w:ind w:right="69"/>
              <w:jc w:val="center"/>
              <w:rPr>
                <w:rFonts w:ascii="BrowalliaUPC" w:hAnsi="BrowalliaUPC" w:cs="BrowalliaUPC"/>
                <w:lang w:val="en-US"/>
              </w:rPr>
            </w:pPr>
          </w:p>
        </w:tc>
        <w:tc>
          <w:tcPr>
            <w:tcW w:w="216" w:type="dxa"/>
          </w:tcPr>
          <w:p w14:paraId="76AD43B4" w14:textId="77777777" w:rsidR="00E96676" w:rsidRPr="004F0391" w:rsidRDefault="00E96676" w:rsidP="00E96676">
            <w:pPr>
              <w:tabs>
                <w:tab w:val="left" w:pos="600"/>
              </w:tabs>
              <w:ind w:right="69"/>
              <w:jc w:val="center"/>
              <w:rPr>
                <w:rFonts w:ascii="BrowalliaUPC" w:hAnsi="BrowalliaUPC" w:cs="BrowalliaUPC"/>
              </w:rPr>
            </w:pPr>
          </w:p>
        </w:tc>
        <w:tc>
          <w:tcPr>
            <w:tcW w:w="1116" w:type="dxa"/>
            <w:tcBorders>
              <w:top w:val="single" w:sz="12" w:space="0" w:color="auto"/>
            </w:tcBorders>
          </w:tcPr>
          <w:p w14:paraId="700B4414" w14:textId="0DB67A26" w:rsidR="00E96676" w:rsidRPr="004F0391" w:rsidRDefault="00E96676" w:rsidP="00E96676">
            <w:pPr>
              <w:tabs>
                <w:tab w:val="left" w:pos="600"/>
              </w:tabs>
              <w:ind w:right="69"/>
              <w:jc w:val="center"/>
              <w:rPr>
                <w:rFonts w:ascii="BrowalliaUPC" w:hAnsi="BrowalliaUPC" w:cs="BrowalliaUPC"/>
              </w:rPr>
            </w:pPr>
          </w:p>
        </w:tc>
        <w:tc>
          <w:tcPr>
            <w:tcW w:w="234" w:type="dxa"/>
            <w:gridSpan w:val="2"/>
          </w:tcPr>
          <w:p w14:paraId="7B3F9E7C" w14:textId="77777777" w:rsidR="00E96676" w:rsidRPr="004F0391" w:rsidRDefault="00E96676" w:rsidP="00E96676">
            <w:pPr>
              <w:ind w:right="69"/>
              <w:jc w:val="center"/>
              <w:rPr>
                <w:rFonts w:ascii="BrowalliaUPC" w:hAnsi="BrowalliaUPC" w:cs="BrowalliaUPC"/>
              </w:rPr>
            </w:pPr>
          </w:p>
        </w:tc>
        <w:tc>
          <w:tcPr>
            <w:tcW w:w="1152" w:type="dxa"/>
            <w:gridSpan w:val="2"/>
            <w:tcBorders>
              <w:top w:val="single" w:sz="12" w:space="0" w:color="auto"/>
              <w:left w:val="nil"/>
              <w:right w:val="nil"/>
            </w:tcBorders>
          </w:tcPr>
          <w:p w14:paraId="52AFF88D" w14:textId="06B0DEC4" w:rsidR="00E96676" w:rsidRPr="004F0391" w:rsidRDefault="00E96676" w:rsidP="00E96676">
            <w:pPr>
              <w:tabs>
                <w:tab w:val="left" w:pos="600"/>
              </w:tabs>
              <w:ind w:right="69"/>
              <w:jc w:val="center"/>
              <w:rPr>
                <w:rFonts w:ascii="BrowalliaUPC" w:hAnsi="BrowalliaUPC" w:cs="BrowalliaUPC"/>
                <w:cs/>
                <w:lang w:val="en-US"/>
              </w:rPr>
            </w:pPr>
          </w:p>
        </w:tc>
        <w:tc>
          <w:tcPr>
            <w:tcW w:w="198" w:type="dxa"/>
          </w:tcPr>
          <w:p w14:paraId="43DF1CA7" w14:textId="77777777" w:rsidR="00E96676" w:rsidRPr="004F0391" w:rsidRDefault="00E96676" w:rsidP="00E96676">
            <w:pPr>
              <w:ind w:right="69"/>
              <w:jc w:val="center"/>
              <w:rPr>
                <w:rFonts w:ascii="BrowalliaUPC" w:hAnsi="BrowalliaUPC" w:cs="BrowalliaUPC"/>
              </w:rPr>
            </w:pPr>
          </w:p>
        </w:tc>
        <w:tc>
          <w:tcPr>
            <w:tcW w:w="1170" w:type="dxa"/>
            <w:tcBorders>
              <w:top w:val="single" w:sz="12" w:space="0" w:color="auto"/>
            </w:tcBorders>
          </w:tcPr>
          <w:p w14:paraId="615B0DEE" w14:textId="0438AFA2" w:rsidR="00E96676" w:rsidRPr="004F0391" w:rsidRDefault="00E96676" w:rsidP="00E96676">
            <w:pPr>
              <w:ind w:right="69"/>
              <w:jc w:val="center"/>
              <w:rPr>
                <w:rFonts w:ascii="BrowalliaUPC" w:hAnsi="BrowalliaUPC" w:cs="BrowalliaUPC"/>
                <w:cs/>
              </w:rPr>
            </w:pPr>
          </w:p>
        </w:tc>
      </w:tr>
      <w:tr w:rsidR="00E96676" w:rsidRPr="004F0391" w14:paraId="089CE355" w14:textId="77777777" w:rsidTr="002178ED">
        <w:trPr>
          <w:cantSplit/>
        </w:trPr>
        <w:tc>
          <w:tcPr>
            <w:tcW w:w="3598" w:type="dxa"/>
            <w:vAlign w:val="bottom"/>
          </w:tcPr>
          <w:p w14:paraId="0EE47D0C" w14:textId="6960DF61" w:rsidR="00E96676" w:rsidRPr="004F0391" w:rsidRDefault="00E96676" w:rsidP="00E96676">
            <w:pPr>
              <w:ind w:right="100"/>
              <w:rPr>
                <w:rFonts w:ascii="BrowalliaUPC" w:eastAsia="Arial Unicode MS" w:hAnsi="BrowalliaUPC" w:cs="BrowalliaUPC"/>
                <w:b/>
                <w:bCs/>
                <w:cs/>
                <w:lang w:val="en-GB"/>
              </w:rPr>
            </w:pPr>
            <w:r w:rsidRPr="004F0391">
              <w:rPr>
                <w:rFonts w:ascii="BrowalliaUPC" w:eastAsia="Arial Unicode MS" w:hAnsi="BrowalliaUPC" w:cs="BrowalliaUPC"/>
                <w:b/>
                <w:bCs/>
                <w:cs/>
                <w:lang w:val="en-GB"/>
              </w:rPr>
              <w:t>เงินปันผลรับ</w:t>
            </w:r>
          </w:p>
        </w:tc>
        <w:tc>
          <w:tcPr>
            <w:tcW w:w="1127" w:type="dxa"/>
          </w:tcPr>
          <w:p w14:paraId="6E9DEE4D" w14:textId="77777777" w:rsidR="00E96676" w:rsidRPr="004F0391" w:rsidRDefault="00E96676" w:rsidP="00E96676">
            <w:pPr>
              <w:ind w:right="69"/>
              <w:jc w:val="center"/>
              <w:rPr>
                <w:rFonts w:ascii="BrowalliaUPC" w:hAnsi="BrowalliaUPC" w:cs="BrowalliaUPC"/>
              </w:rPr>
            </w:pPr>
          </w:p>
        </w:tc>
        <w:tc>
          <w:tcPr>
            <w:tcW w:w="216" w:type="dxa"/>
          </w:tcPr>
          <w:p w14:paraId="3BCC01F9" w14:textId="77777777" w:rsidR="00E96676" w:rsidRPr="004F0391" w:rsidRDefault="00E96676" w:rsidP="00E96676">
            <w:pPr>
              <w:ind w:right="69"/>
              <w:jc w:val="center"/>
              <w:rPr>
                <w:rFonts w:ascii="BrowalliaUPC" w:hAnsi="BrowalliaUPC" w:cs="BrowalliaUPC"/>
              </w:rPr>
            </w:pPr>
          </w:p>
        </w:tc>
        <w:tc>
          <w:tcPr>
            <w:tcW w:w="1116" w:type="dxa"/>
          </w:tcPr>
          <w:p w14:paraId="1C748CFE" w14:textId="77777777" w:rsidR="00E96676" w:rsidRPr="004F0391" w:rsidRDefault="00E96676" w:rsidP="00E96676">
            <w:pPr>
              <w:ind w:right="69"/>
              <w:jc w:val="center"/>
              <w:rPr>
                <w:rFonts w:ascii="BrowalliaUPC" w:hAnsi="BrowalliaUPC" w:cs="BrowalliaUPC"/>
              </w:rPr>
            </w:pPr>
          </w:p>
        </w:tc>
        <w:tc>
          <w:tcPr>
            <w:tcW w:w="234" w:type="dxa"/>
            <w:gridSpan w:val="2"/>
          </w:tcPr>
          <w:p w14:paraId="3E51B674" w14:textId="77777777" w:rsidR="00E96676" w:rsidRPr="004F0391" w:rsidRDefault="00E96676" w:rsidP="00E96676">
            <w:pPr>
              <w:ind w:right="69"/>
              <w:jc w:val="center"/>
              <w:rPr>
                <w:rFonts w:ascii="BrowalliaUPC" w:hAnsi="BrowalliaUPC" w:cs="BrowalliaUPC"/>
              </w:rPr>
            </w:pPr>
          </w:p>
        </w:tc>
        <w:tc>
          <w:tcPr>
            <w:tcW w:w="1152" w:type="dxa"/>
            <w:gridSpan w:val="2"/>
          </w:tcPr>
          <w:p w14:paraId="5FD1533C" w14:textId="77777777" w:rsidR="00E96676" w:rsidRPr="004F0391" w:rsidRDefault="00E96676" w:rsidP="00E96676">
            <w:pPr>
              <w:ind w:right="69"/>
              <w:jc w:val="center"/>
              <w:rPr>
                <w:rFonts w:ascii="BrowalliaUPC" w:hAnsi="BrowalliaUPC" w:cs="BrowalliaUPC"/>
              </w:rPr>
            </w:pPr>
          </w:p>
        </w:tc>
        <w:tc>
          <w:tcPr>
            <w:tcW w:w="198" w:type="dxa"/>
          </w:tcPr>
          <w:p w14:paraId="7C730F7E" w14:textId="77777777" w:rsidR="00E96676" w:rsidRPr="004F0391" w:rsidRDefault="00E96676" w:rsidP="00E96676">
            <w:pPr>
              <w:ind w:right="69"/>
              <w:jc w:val="center"/>
              <w:rPr>
                <w:rFonts w:ascii="BrowalliaUPC" w:hAnsi="BrowalliaUPC" w:cs="BrowalliaUPC"/>
              </w:rPr>
            </w:pPr>
          </w:p>
        </w:tc>
        <w:tc>
          <w:tcPr>
            <w:tcW w:w="1170" w:type="dxa"/>
          </w:tcPr>
          <w:p w14:paraId="652647C9" w14:textId="77777777" w:rsidR="00E96676" w:rsidRPr="004F0391" w:rsidRDefault="00E96676" w:rsidP="00E96676">
            <w:pPr>
              <w:ind w:right="69"/>
              <w:jc w:val="center"/>
              <w:rPr>
                <w:rFonts w:ascii="BrowalliaUPC" w:hAnsi="BrowalliaUPC" w:cs="BrowalliaUPC"/>
              </w:rPr>
            </w:pPr>
          </w:p>
        </w:tc>
      </w:tr>
      <w:tr w:rsidR="00E96676" w:rsidRPr="004F0391" w14:paraId="17040EC6" w14:textId="77777777" w:rsidTr="00EE39EB">
        <w:trPr>
          <w:cantSplit/>
          <w:trHeight w:val="287"/>
        </w:trPr>
        <w:tc>
          <w:tcPr>
            <w:tcW w:w="3598" w:type="dxa"/>
            <w:vAlign w:val="bottom"/>
          </w:tcPr>
          <w:p w14:paraId="05C9EA48" w14:textId="77777777" w:rsidR="00E96676" w:rsidRPr="004F0391" w:rsidRDefault="00E96676" w:rsidP="00E96676">
            <w:pPr>
              <w:ind w:left="261"/>
              <w:rPr>
                <w:rFonts w:ascii="BrowalliaUPC" w:hAnsi="BrowalliaUPC" w:cs="BrowalliaUPC"/>
                <w:cs/>
                <w:lang w:val="en-GB"/>
              </w:rPr>
            </w:pPr>
            <w:r w:rsidRPr="004F0391">
              <w:rPr>
                <w:rFonts w:ascii="BrowalliaUPC" w:eastAsia="Arial Unicode MS" w:hAnsi="BrowalliaUPC" w:cs="BrowalliaUPC"/>
                <w:cs/>
                <w:lang w:val="en-GB"/>
              </w:rPr>
              <w:t>บริษัทย่อย</w:t>
            </w:r>
          </w:p>
        </w:tc>
        <w:tc>
          <w:tcPr>
            <w:tcW w:w="1127" w:type="dxa"/>
            <w:tcBorders>
              <w:bottom w:val="single" w:sz="12" w:space="0" w:color="auto"/>
            </w:tcBorders>
          </w:tcPr>
          <w:p w14:paraId="2E2D7AB0" w14:textId="7FC71919" w:rsidR="00E96676" w:rsidRPr="004F0391" w:rsidRDefault="006263E4" w:rsidP="00E96676">
            <w:pPr>
              <w:tabs>
                <w:tab w:val="left" w:pos="600"/>
              </w:tabs>
              <w:ind w:right="69"/>
              <w:jc w:val="center"/>
              <w:rPr>
                <w:rFonts w:ascii="BrowalliaUPC" w:hAnsi="BrowalliaUPC" w:cs="BrowalliaUPC"/>
                <w:lang w:val="en-US"/>
              </w:rPr>
            </w:pPr>
            <w:r>
              <w:rPr>
                <w:rFonts w:ascii="BrowalliaUPC" w:hAnsi="BrowalliaUPC" w:cs="BrowalliaUPC"/>
                <w:lang w:val="en-US"/>
              </w:rPr>
              <w:t xml:space="preserve">  </w:t>
            </w:r>
            <w:r w:rsidR="00E96676">
              <w:rPr>
                <w:rFonts w:ascii="BrowalliaUPC" w:hAnsi="BrowalliaUPC" w:cs="BrowalliaUPC"/>
              </w:rPr>
              <w:t xml:space="preserve">     -</w:t>
            </w:r>
          </w:p>
        </w:tc>
        <w:tc>
          <w:tcPr>
            <w:tcW w:w="216" w:type="dxa"/>
          </w:tcPr>
          <w:p w14:paraId="21C88410" w14:textId="77777777" w:rsidR="00E96676" w:rsidRPr="004F0391" w:rsidRDefault="00E96676" w:rsidP="00E96676">
            <w:pPr>
              <w:ind w:right="69"/>
              <w:jc w:val="center"/>
              <w:rPr>
                <w:rFonts w:ascii="BrowalliaUPC" w:hAnsi="BrowalliaUPC" w:cs="BrowalliaUPC"/>
              </w:rPr>
            </w:pPr>
          </w:p>
        </w:tc>
        <w:tc>
          <w:tcPr>
            <w:tcW w:w="1116" w:type="dxa"/>
            <w:tcBorders>
              <w:bottom w:val="single" w:sz="12" w:space="0" w:color="auto"/>
            </w:tcBorders>
          </w:tcPr>
          <w:p w14:paraId="247F104A" w14:textId="6B60A384" w:rsidR="00E96676" w:rsidRPr="004F0391" w:rsidRDefault="00E96676" w:rsidP="00E96676">
            <w:pPr>
              <w:tabs>
                <w:tab w:val="left" w:pos="600"/>
              </w:tabs>
              <w:ind w:right="69"/>
              <w:jc w:val="center"/>
              <w:rPr>
                <w:rFonts w:ascii="BrowalliaUPC" w:hAnsi="BrowalliaUPC" w:cs="BrowalliaUPC"/>
                <w:cs/>
              </w:rPr>
            </w:pPr>
            <w:r>
              <w:rPr>
                <w:rFonts w:ascii="BrowalliaUPC" w:hAnsi="BrowalliaUPC" w:cs="BrowalliaUPC"/>
              </w:rPr>
              <w:t xml:space="preserve">  </w:t>
            </w:r>
            <w:r w:rsidR="006263E4">
              <w:rPr>
                <w:rFonts w:ascii="BrowalliaUPC" w:hAnsi="BrowalliaUPC" w:cs="BrowalliaUPC"/>
                <w:lang w:val="en-US"/>
              </w:rPr>
              <w:t xml:space="preserve">  </w:t>
            </w:r>
            <w:r>
              <w:rPr>
                <w:rFonts w:ascii="BrowalliaUPC" w:hAnsi="BrowalliaUPC" w:cs="BrowalliaUPC"/>
              </w:rPr>
              <w:t xml:space="preserve">   -</w:t>
            </w:r>
          </w:p>
        </w:tc>
        <w:tc>
          <w:tcPr>
            <w:tcW w:w="234" w:type="dxa"/>
            <w:gridSpan w:val="2"/>
          </w:tcPr>
          <w:p w14:paraId="39A09C62" w14:textId="77777777" w:rsidR="00E96676" w:rsidRPr="004F0391" w:rsidRDefault="00E96676" w:rsidP="00E96676">
            <w:pPr>
              <w:ind w:right="69"/>
              <w:jc w:val="center"/>
              <w:rPr>
                <w:rFonts w:ascii="BrowalliaUPC" w:hAnsi="BrowalliaUPC" w:cs="BrowalliaUPC"/>
              </w:rPr>
            </w:pPr>
          </w:p>
        </w:tc>
        <w:tc>
          <w:tcPr>
            <w:tcW w:w="1152" w:type="dxa"/>
            <w:gridSpan w:val="2"/>
            <w:tcBorders>
              <w:top w:val="nil"/>
              <w:left w:val="nil"/>
              <w:bottom w:val="single" w:sz="12" w:space="0" w:color="auto"/>
              <w:right w:val="nil"/>
            </w:tcBorders>
          </w:tcPr>
          <w:p w14:paraId="619C299A" w14:textId="61280230" w:rsidR="00E96676" w:rsidRPr="004F0391" w:rsidRDefault="00E96676" w:rsidP="002A74EB">
            <w:pPr>
              <w:ind w:right="69"/>
              <w:jc w:val="right"/>
              <w:rPr>
                <w:rFonts w:ascii="BrowalliaUPC" w:hAnsi="BrowalliaUPC" w:cs="BrowalliaUPC"/>
                <w:cs/>
                <w:lang w:val="en-US"/>
              </w:rPr>
            </w:pPr>
            <w:r w:rsidRPr="00096AAC">
              <w:rPr>
                <w:rFonts w:ascii="BrowalliaUPC" w:hAnsi="BrowalliaUPC" w:cs="BrowalliaUPC"/>
              </w:rPr>
              <w:t>27.8</w:t>
            </w:r>
          </w:p>
        </w:tc>
        <w:tc>
          <w:tcPr>
            <w:tcW w:w="198" w:type="dxa"/>
          </w:tcPr>
          <w:p w14:paraId="3EF4D628" w14:textId="77777777" w:rsidR="00E96676" w:rsidRPr="004F0391" w:rsidRDefault="00E96676" w:rsidP="002A74EB">
            <w:pPr>
              <w:ind w:right="69"/>
              <w:jc w:val="right"/>
              <w:rPr>
                <w:rFonts w:ascii="BrowalliaUPC" w:hAnsi="BrowalliaUPC" w:cs="BrowalliaUPC"/>
              </w:rPr>
            </w:pPr>
          </w:p>
        </w:tc>
        <w:tc>
          <w:tcPr>
            <w:tcW w:w="1170" w:type="dxa"/>
            <w:tcBorders>
              <w:bottom w:val="single" w:sz="12" w:space="0" w:color="auto"/>
            </w:tcBorders>
          </w:tcPr>
          <w:p w14:paraId="51C894DF" w14:textId="56E8D04A" w:rsidR="00E96676" w:rsidRPr="00D86A7F" w:rsidRDefault="00E96676" w:rsidP="002A74EB">
            <w:pPr>
              <w:tabs>
                <w:tab w:val="left" w:pos="600"/>
              </w:tabs>
              <w:ind w:right="69"/>
              <w:jc w:val="right"/>
              <w:rPr>
                <w:rFonts w:ascii="BrowalliaUPC" w:hAnsi="BrowalliaUPC" w:cs="BrowalliaUPC"/>
                <w:cs/>
                <w:lang w:val="en-US"/>
              </w:rPr>
            </w:pPr>
            <w:r w:rsidRPr="00096AAC">
              <w:rPr>
                <w:rFonts w:ascii="BrowalliaUPC" w:hAnsi="BrowalliaUPC" w:cs="BrowalliaUPC"/>
              </w:rPr>
              <w:t>22.6</w:t>
            </w:r>
          </w:p>
        </w:tc>
      </w:tr>
      <w:tr w:rsidR="00E96676" w:rsidRPr="004F0391" w14:paraId="7D4EBF49" w14:textId="77777777" w:rsidTr="00D97C16">
        <w:trPr>
          <w:cantSplit/>
          <w:trHeight w:val="38"/>
        </w:trPr>
        <w:tc>
          <w:tcPr>
            <w:tcW w:w="3598" w:type="dxa"/>
            <w:vAlign w:val="bottom"/>
          </w:tcPr>
          <w:p w14:paraId="11B77AA7" w14:textId="77777777" w:rsidR="00E96676" w:rsidRPr="004F0391" w:rsidRDefault="00E96676" w:rsidP="00E96676">
            <w:pPr>
              <w:ind w:left="261"/>
              <w:rPr>
                <w:rFonts w:ascii="BrowalliaUPC" w:eastAsia="Arial Unicode MS" w:hAnsi="BrowalliaUPC" w:cs="BrowalliaUPC"/>
                <w:cs/>
                <w:lang w:val="en-GB"/>
              </w:rPr>
            </w:pPr>
          </w:p>
        </w:tc>
        <w:tc>
          <w:tcPr>
            <w:tcW w:w="1127" w:type="dxa"/>
            <w:tcBorders>
              <w:top w:val="single" w:sz="12" w:space="0" w:color="auto"/>
            </w:tcBorders>
          </w:tcPr>
          <w:p w14:paraId="46E91F66" w14:textId="77777777" w:rsidR="00E96676" w:rsidRPr="004F0391" w:rsidRDefault="00E96676" w:rsidP="00E96676">
            <w:pPr>
              <w:tabs>
                <w:tab w:val="left" w:pos="600"/>
              </w:tabs>
              <w:ind w:right="69"/>
              <w:jc w:val="center"/>
              <w:rPr>
                <w:rFonts w:ascii="BrowalliaUPC" w:hAnsi="BrowalliaUPC" w:cs="BrowalliaUPC"/>
                <w:lang w:val="en-US"/>
              </w:rPr>
            </w:pPr>
          </w:p>
        </w:tc>
        <w:tc>
          <w:tcPr>
            <w:tcW w:w="216" w:type="dxa"/>
          </w:tcPr>
          <w:p w14:paraId="786677E0" w14:textId="77777777" w:rsidR="00E96676" w:rsidRPr="004F0391" w:rsidRDefault="00E96676" w:rsidP="00E96676">
            <w:pPr>
              <w:ind w:right="69"/>
              <w:jc w:val="center"/>
              <w:rPr>
                <w:rFonts w:ascii="BrowalliaUPC" w:hAnsi="BrowalliaUPC" w:cs="BrowalliaUPC"/>
              </w:rPr>
            </w:pPr>
          </w:p>
        </w:tc>
        <w:tc>
          <w:tcPr>
            <w:tcW w:w="1116" w:type="dxa"/>
            <w:tcBorders>
              <w:top w:val="single" w:sz="12" w:space="0" w:color="auto"/>
            </w:tcBorders>
          </w:tcPr>
          <w:p w14:paraId="0E11B4D4" w14:textId="77777777" w:rsidR="00E96676" w:rsidRPr="004F0391" w:rsidRDefault="00E96676" w:rsidP="00E96676">
            <w:pPr>
              <w:tabs>
                <w:tab w:val="left" w:pos="600"/>
              </w:tabs>
              <w:ind w:right="69"/>
              <w:jc w:val="center"/>
              <w:rPr>
                <w:rFonts w:ascii="BrowalliaUPC" w:hAnsi="BrowalliaUPC" w:cs="BrowalliaUPC"/>
                <w:lang w:val="en-US"/>
              </w:rPr>
            </w:pPr>
          </w:p>
        </w:tc>
        <w:tc>
          <w:tcPr>
            <w:tcW w:w="234" w:type="dxa"/>
            <w:gridSpan w:val="2"/>
          </w:tcPr>
          <w:p w14:paraId="5852E495" w14:textId="77777777" w:rsidR="00E96676" w:rsidRPr="004F0391" w:rsidRDefault="00E96676" w:rsidP="00E96676">
            <w:pPr>
              <w:ind w:right="69"/>
              <w:jc w:val="center"/>
              <w:rPr>
                <w:rFonts w:ascii="BrowalliaUPC" w:hAnsi="BrowalliaUPC" w:cs="BrowalliaUPC"/>
              </w:rPr>
            </w:pPr>
          </w:p>
        </w:tc>
        <w:tc>
          <w:tcPr>
            <w:tcW w:w="1152" w:type="dxa"/>
            <w:gridSpan w:val="2"/>
            <w:tcBorders>
              <w:top w:val="single" w:sz="12" w:space="0" w:color="auto"/>
              <w:left w:val="nil"/>
              <w:right w:val="nil"/>
            </w:tcBorders>
          </w:tcPr>
          <w:p w14:paraId="7F181179" w14:textId="77777777" w:rsidR="00E96676" w:rsidRPr="004F0391" w:rsidRDefault="00E96676" w:rsidP="00E96676">
            <w:pPr>
              <w:ind w:right="69"/>
              <w:jc w:val="center"/>
              <w:rPr>
                <w:rFonts w:ascii="BrowalliaUPC" w:hAnsi="BrowalliaUPC" w:cs="BrowalliaUPC"/>
                <w:cs/>
              </w:rPr>
            </w:pPr>
          </w:p>
        </w:tc>
        <w:tc>
          <w:tcPr>
            <w:tcW w:w="198" w:type="dxa"/>
          </w:tcPr>
          <w:p w14:paraId="59635DFE" w14:textId="77777777" w:rsidR="00E96676" w:rsidRPr="004F0391" w:rsidRDefault="00E96676" w:rsidP="00E96676">
            <w:pPr>
              <w:ind w:right="69"/>
              <w:jc w:val="center"/>
              <w:rPr>
                <w:rFonts w:ascii="BrowalliaUPC" w:hAnsi="BrowalliaUPC" w:cs="BrowalliaUPC"/>
              </w:rPr>
            </w:pPr>
          </w:p>
        </w:tc>
        <w:tc>
          <w:tcPr>
            <w:tcW w:w="1170" w:type="dxa"/>
            <w:tcBorders>
              <w:top w:val="single" w:sz="12" w:space="0" w:color="auto"/>
            </w:tcBorders>
          </w:tcPr>
          <w:p w14:paraId="5419D009" w14:textId="77777777" w:rsidR="00E96676" w:rsidRPr="004F0391" w:rsidRDefault="00E96676" w:rsidP="00E96676">
            <w:pPr>
              <w:tabs>
                <w:tab w:val="left" w:pos="600"/>
              </w:tabs>
              <w:ind w:right="69"/>
              <w:jc w:val="center"/>
              <w:rPr>
                <w:rFonts w:ascii="BrowalliaUPC" w:hAnsi="BrowalliaUPC" w:cs="BrowalliaUPC"/>
                <w:lang w:val="en-US"/>
              </w:rPr>
            </w:pPr>
          </w:p>
        </w:tc>
      </w:tr>
      <w:tr w:rsidR="00E96676" w:rsidRPr="004F0391" w14:paraId="3AE62A07" w14:textId="77777777" w:rsidTr="00D97C16">
        <w:trPr>
          <w:cantSplit/>
        </w:trPr>
        <w:tc>
          <w:tcPr>
            <w:tcW w:w="3598" w:type="dxa"/>
            <w:vAlign w:val="bottom"/>
          </w:tcPr>
          <w:p w14:paraId="510D4170" w14:textId="3867E6C1" w:rsidR="00E96676" w:rsidRPr="004F0391" w:rsidRDefault="00E96676" w:rsidP="00E96676">
            <w:pPr>
              <w:rPr>
                <w:rFonts w:ascii="BrowalliaUPC" w:eastAsia="Arial Unicode MS" w:hAnsi="BrowalliaUPC" w:cs="BrowalliaUPC"/>
                <w:b/>
                <w:bCs/>
                <w:lang w:val="en-US"/>
              </w:rPr>
            </w:pPr>
            <w:r w:rsidRPr="004F0391">
              <w:rPr>
                <w:rFonts w:ascii="BrowalliaUPC" w:eastAsia="Arial Unicode MS" w:hAnsi="BrowalliaUPC" w:cs="BrowalliaUPC"/>
                <w:b/>
                <w:bCs/>
                <w:cs/>
                <w:lang w:val="en-GB"/>
              </w:rPr>
              <w:t>รายได้ทางการเงิน</w:t>
            </w:r>
          </w:p>
        </w:tc>
        <w:tc>
          <w:tcPr>
            <w:tcW w:w="1127" w:type="dxa"/>
          </w:tcPr>
          <w:p w14:paraId="04945183" w14:textId="77777777" w:rsidR="00E96676" w:rsidRPr="004F0391" w:rsidRDefault="00E96676" w:rsidP="00E96676">
            <w:pPr>
              <w:tabs>
                <w:tab w:val="left" w:pos="600"/>
              </w:tabs>
              <w:ind w:right="69"/>
              <w:jc w:val="center"/>
              <w:rPr>
                <w:rFonts w:ascii="BrowalliaUPC" w:hAnsi="BrowalliaUPC" w:cs="BrowalliaUPC"/>
                <w:lang w:val="en-US"/>
              </w:rPr>
            </w:pPr>
          </w:p>
        </w:tc>
        <w:tc>
          <w:tcPr>
            <w:tcW w:w="216" w:type="dxa"/>
          </w:tcPr>
          <w:p w14:paraId="4907D0AD" w14:textId="77777777" w:rsidR="00E96676" w:rsidRPr="004F0391" w:rsidRDefault="00E96676" w:rsidP="00E96676">
            <w:pPr>
              <w:ind w:right="69"/>
              <w:jc w:val="center"/>
              <w:rPr>
                <w:rFonts w:ascii="BrowalliaUPC" w:hAnsi="BrowalliaUPC" w:cs="BrowalliaUPC"/>
              </w:rPr>
            </w:pPr>
          </w:p>
        </w:tc>
        <w:tc>
          <w:tcPr>
            <w:tcW w:w="1116" w:type="dxa"/>
          </w:tcPr>
          <w:p w14:paraId="4BDD5EA1" w14:textId="77777777" w:rsidR="00E96676" w:rsidRPr="004F0391" w:rsidRDefault="00E96676" w:rsidP="00E96676">
            <w:pPr>
              <w:ind w:right="69"/>
              <w:jc w:val="center"/>
              <w:rPr>
                <w:rFonts w:ascii="BrowalliaUPC" w:hAnsi="BrowalliaUPC" w:cs="BrowalliaUPC"/>
                <w:lang w:val="en-US"/>
              </w:rPr>
            </w:pPr>
          </w:p>
        </w:tc>
        <w:tc>
          <w:tcPr>
            <w:tcW w:w="234" w:type="dxa"/>
            <w:gridSpan w:val="2"/>
          </w:tcPr>
          <w:p w14:paraId="068421E8" w14:textId="77777777" w:rsidR="00E96676" w:rsidRPr="004F0391" w:rsidRDefault="00E96676" w:rsidP="00E96676">
            <w:pPr>
              <w:ind w:right="69"/>
              <w:jc w:val="center"/>
              <w:rPr>
                <w:rFonts w:ascii="BrowalliaUPC" w:hAnsi="BrowalliaUPC" w:cs="BrowalliaUPC"/>
              </w:rPr>
            </w:pPr>
          </w:p>
        </w:tc>
        <w:tc>
          <w:tcPr>
            <w:tcW w:w="1152" w:type="dxa"/>
            <w:gridSpan w:val="2"/>
          </w:tcPr>
          <w:p w14:paraId="16156579" w14:textId="77777777" w:rsidR="00E96676" w:rsidRPr="004F0391" w:rsidRDefault="00E96676" w:rsidP="00E96676">
            <w:pPr>
              <w:ind w:right="69"/>
              <w:jc w:val="center"/>
              <w:rPr>
                <w:rFonts w:ascii="BrowalliaUPC" w:hAnsi="BrowalliaUPC" w:cs="BrowalliaUPC"/>
                <w:lang w:val="en-US"/>
              </w:rPr>
            </w:pPr>
          </w:p>
        </w:tc>
        <w:tc>
          <w:tcPr>
            <w:tcW w:w="198" w:type="dxa"/>
          </w:tcPr>
          <w:p w14:paraId="4DE2A288" w14:textId="77777777" w:rsidR="00E96676" w:rsidRPr="004F0391" w:rsidRDefault="00E96676" w:rsidP="00E96676">
            <w:pPr>
              <w:ind w:right="69"/>
              <w:jc w:val="center"/>
              <w:rPr>
                <w:rFonts w:ascii="BrowalliaUPC" w:hAnsi="BrowalliaUPC" w:cs="BrowalliaUPC"/>
              </w:rPr>
            </w:pPr>
          </w:p>
        </w:tc>
        <w:tc>
          <w:tcPr>
            <w:tcW w:w="1170" w:type="dxa"/>
          </w:tcPr>
          <w:p w14:paraId="0A821181" w14:textId="77777777" w:rsidR="00E96676" w:rsidRPr="004F0391" w:rsidRDefault="00E96676" w:rsidP="00E96676">
            <w:pPr>
              <w:ind w:right="69"/>
              <w:jc w:val="center"/>
              <w:rPr>
                <w:rFonts w:ascii="BrowalliaUPC" w:hAnsi="BrowalliaUPC" w:cs="BrowalliaUPC"/>
              </w:rPr>
            </w:pPr>
          </w:p>
        </w:tc>
      </w:tr>
      <w:tr w:rsidR="00E96676" w:rsidRPr="004F0391" w14:paraId="76DCD6EB" w14:textId="77777777" w:rsidTr="004F0304">
        <w:trPr>
          <w:cantSplit/>
        </w:trPr>
        <w:tc>
          <w:tcPr>
            <w:tcW w:w="3598" w:type="dxa"/>
            <w:vAlign w:val="bottom"/>
          </w:tcPr>
          <w:p w14:paraId="2AE70FCF" w14:textId="77777777" w:rsidR="00E96676" w:rsidRPr="004F0391" w:rsidRDefault="00E96676" w:rsidP="00E96676">
            <w:pPr>
              <w:ind w:left="297"/>
              <w:rPr>
                <w:rFonts w:ascii="BrowalliaUPC" w:eastAsia="Arial Unicode MS" w:hAnsi="BrowalliaUPC" w:cs="BrowalliaUPC"/>
                <w:cs/>
                <w:lang w:val="en-GB"/>
              </w:rPr>
            </w:pPr>
            <w:r w:rsidRPr="004F0391">
              <w:rPr>
                <w:rFonts w:ascii="BrowalliaUPC" w:eastAsia="Arial Unicode MS" w:hAnsi="BrowalliaUPC" w:cs="BrowalliaUPC"/>
                <w:cs/>
                <w:lang w:val="en-GB"/>
              </w:rPr>
              <w:t>บริษัทย่อย</w:t>
            </w:r>
          </w:p>
        </w:tc>
        <w:tc>
          <w:tcPr>
            <w:tcW w:w="1127" w:type="dxa"/>
            <w:tcBorders>
              <w:bottom w:val="single" w:sz="12" w:space="0" w:color="auto"/>
            </w:tcBorders>
          </w:tcPr>
          <w:p w14:paraId="7D5633B0" w14:textId="61BDF3DA" w:rsidR="00E96676" w:rsidRPr="00E96676" w:rsidRDefault="00E96676" w:rsidP="00E96676">
            <w:pPr>
              <w:ind w:right="69"/>
              <w:jc w:val="center"/>
              <w:rPr>
                <w:rFonts w:ascii="BrowalliaUPC" w:hAnsi="BrowalliaUPC" w:cs="BrowalliaUPC"/>
                <w:cs/>
                <w:lang w:val="en-US"/>
              </w:rPr>
            </w:pPr>
            <w:r>
              <w:rPr>
                <w:rFonts w:ascii="BrowalliaUPC" w:hAnsi="BrowalliaUPC" w:cs="BrowalliaUPC"/>
              </w:rPr>
              <w:t xml:space="preserve"> </w:t>
            </w:r>
            <w:r w:rsidR="006263E4">
              <w:rPr>
                <w:rFonts w:ascii="BrowalliaUPC" w:hAnsi="BrowalliaUPC" w:cs="BrowalliaUPC"/>
                <w:lang w:val="en-US"/>
              </w:rPr>
              <w:t xml:space="preserve">  </w:t>
            </w:r>
            <w:r>
              <w:rPr>
                <w:rFonts w:ascii="BrowalliaUPC" w:hAnsi="BrowalliaUPC" w:cs="BrowalliaUPC"/>
              </w:rPr>
              <w:t xml:space="preserve">    -</w:t>
            </w:r>
          </w:p>
        </w:tc>
        <w:tc>
          <w:tcPr>
            <w:tcW w:w="216" w:type="dxa"/>
          </w:tcPr>
          <w:p w14:paraId="6F09EFAE" w14:textId="77777777" w:rsidR="00E96676" w:rsidRPr="004F0391" w:rsidRDefault="00E96676" w:rsidP="00E96676">
            <w:pPr>
              <w:ind w:right="69"/>
              <w:jc w:val="center"/>
              <w:rPr>
                <w:rFonts w:ascii="BrowalliaUPC" w:hAnsi="BrowalliaUPC" w:cs="BrowalliaUPC"/>
              </w:rPr>
            </w:pPr>
          </w:p>
        </w:tc>
        <w:tc>
          <w:tcPr>
            <w:tcW w:w="1116" w:type="dxa"/>
            <w:tcBorders>
              <w:bottom w:val="single" w:sz="12" w:space="0" w:color="auto"/>
            </w:tcBorders>
          </w:tcPr>
          <w:p w14:paraId="6B3CD314" w14:textId="08837189" w:rsidR="00E96676" w:rsidRPr="004F0391" w:rsidRDefault="00E96676" w:rsidP="00E96676">
            <w:pPr>
              <w:ind w:right="69"/>
              <w:jc w:val="center"/>
              <w:rPr>
                <w:rFonts w:ascii="BrowalliaUPC" w:hAnsi="BrowalliaUPC" w:cs="BrowalliaUPC"/>
                <w:cs/>
                <w:lang w:val="en-US"/>
              </w:rPr>
            </w:pPr>
            <w:r>
              <w:rPr>
                <w:rFonts w:ascii="BrowalliaUPC" w:hAnsi="BrowalliaUPC" w:cs="BrowalliaUPC"/>
              </w:rPr>
              <w:t xml:space="preserve"> </w:t>
            </w:r>
            <w:r w:rsidR="006263E4">
              <w:rPr>
                <w:rFonts w:ascii="BrowalliaUPC" w:hAnsi="BrowalliaUPC" w:cs="BrowalliaUPC"/>
                <w:lang w:val="en-US"/>
              </w:rPr>
              <w:t xml:space="preserve">  </w:t>
            </w:r>
            <w:r>
              <w:rPr>
                <w:rFonts w:ascii="BrowalliaUPC" w:hAnsi="BrowalliaUPC" w:cs="BrowalliaUPC"/>
              </w:rPr>
              <w:t xml:space="preserve">    -</w:t>
            </w:r>
          </w:p>
        </w:tc>
        <w:tc>
          <w:tcPr>
            <w:tcW w:w="234" w:type="dxa"/>
            <w:gridSpan w:val="2"/>
          </w:tcPr>
          <w:p w14:paraId="177AA3A0" w14:textId="77777777" w:rsidR="00E96676" w:rsidRPr="004F0391" w:rsidRDefault="00E96676" w:rsidP="00E96676">
            <w:pPr>
              <w:ind w:right="69"/>
              <w:jc w:val="center"/>
              <w:rPr>
                <w:rFonts w:ascii="BrowalliaUPC" w:hAnsi="BrowalliaUPC" w:cs="BrowalliaUPC"/>
              </w:rPr>
            </w:pPr>
          </w:p>
        </w:tc>
        <w:tc>
          <w:tcPr>
            <w:tcW w:w="1152" w:type="dxa"/>
            <w:gridSpan w:val="2"/>
            <w:tcBorders>
              <w:bottom w:val="single" w:sz="12" w:space="0" w:color="auto"/>
            </w:tcBorders>
          </w:tcPr>
          <w:p w14:paraId="56E3E041" w14:textId="352F9BCB" w:rsidR="00E96676" w:rsidRPr="004F0391" w:rsidRDefault="00E96676" w:rsidP="002A74EB">
            <w:pPr>
              <w:ind w:right="69"/>
              <w:jc w:val="right"/>
              <w:rPr>
                <w:rFonts w:ascii="BrowalliaUPC" w:hAnsi="BrowalliaUPC" w:cs="BrowalliaUPC"/>
                <w:cs/>
                <w:lang w:val="en-US"/>
              </w:rPr>
            </w:pPr>
            <w:r w:rsidRPr="00096AAC">
              <w:rPr>
                <w:rFonts w:ascii="BrowalliaUPC" w:hAnsi="BrowalliaUPC" w:cs="BrowalliaUPC"/>
              </w:rPr>
              <w:t>1.4</w:t>
            </w:r>
          </w:p>
        </w:tc>
        <w:tc>
          <w:tcPr>
            <w:tcW w:w="198" w:type="dxa"/>
          </w:tcPr>
          <w:p w14:paraId="7F1F011D" w14:textId="77777777" w:rsidR="00E96676" w:rsidRPr="00D86A7F" w:rsidRDefault="00E96676" w:rsidP="002A74EB">
            <w:pPr>
              <w:ind w:right="69"/>
              <w:jc w:val="right"/>
              <w:rPr>
                <w:rFonts w:ascii="BrowalliaUPC" w:hAnsi="BrowalliaUPC" w:cs="BrowalliaUPC"/>
                <w:lang w:val="en-US"/>
              </w:rPr>
            </w:pPr>
          </w:p>
        </w:tc>
        <w:tc>
          <w:tcPr>
            <w:tcW w:w="1170" w:type="dxa"/>
            <w:tcBorders>
              <w:bottom w:val="single" w:sz="12" w:space="0" w:color="auto"/>
            </w:tcBorders>
          </w:tcPr>
          <w:p w14:paraId="637ABE21" w14:textId="7E7899E7" w:rsidR="00E96676" w:rsidRPr="004F0391" w:rsidRDefault="00E96676" w:rsidP="002A74EB">
            <w:pPr>
              <w:ind w:right="69"/>
              <w:jc w:val="right"/>
              <w:rPr>
                <w:rFonts w:ascii="BrowalliaUPC" w:hAnsi="BrowalliaUPC" w:cs="BrowalliaUPC"/>
                <w:lang w:val="en-US"/>
              </w:rPr>
            </w:pPr>
            <w:r w:rsidRPr="00096AAC">
              <w:rPr>
                <w:rFonts w:ascii="BrowalliaUPC" w:hAnsi="BrowalliaUPC" w:cs="BrowalliaUPC"/>
              </w:rPr>
              <w:t>12.2</w:t>
            </w:r>
          </w:p>
        </w:tc>
      </w:tr>
      <w:tr w:rsidR="00E96676" w:rsidRPr="004F0391" w14:paraId="3D491A9A" w14:textId="77777777" w:rsidTr="004F0304">
        <w:trPr>
          <w:cantSplit/>
        </w:trPr>
        <w:tc>
          <w:tcPr>
            <w:tcW w:w="3598" w:type="dxa"/>
            <w:vAlign w:val="bottom"/>
          </w:tcPr>
          <w:p w14:paraId="365D7B11" w14:textId="77777777" w:rsidR="00E96676" w:rsidRPr="004F0391" w:rsidRDefault="00E96676" w:rsidP="00E96676">
            <w:pPr>
              <w:ind w:left="288"/>
              <w:rPr>
                <w:rFonts w:ascii="BrowalliaUPC" w:eastAsia="Arial Unicode MS" w:hAnsi="BrowalliaUPC" w:cs="BrowalliaUPC"/>
                <w:cs/>
              </w:rPr>
            </w:pPr>
          </w:p>
        </w:tc>
        <w:tc>
          <w:tcPr>
            <w:tcW w:w="1127" w:type="dxa"/>
            <w:tcBorders>
              <w:top w:val="single" w:sz="12" w:space="0" w:color="auto"/>
            </w:tcBorders>
          </w:tcPr>
          <w:p w14:paraId="3B471025" w14:textId="77777777" w:rsidR="00E96676" w:rsidRPr="00E96676" w:rsidRDefault="00E96676" w:rsidP="00E96676">
            <w:pPr>
              <w:tabs>
                <w:tab w:val="left" w:pos="600"/>
              </w:tabs>
              <w:ind w:right="69"/>
              <w:jc w:val="center"/>
              <w:rPr>
                <w:rFonts w:ascii="BrowalliaUPC" w:hAnsi="BrowalliaUPC" w:cs="BrowalliaUPC"/>
                <w:lang w:val="en-US"/>
              </w:rPr>
            </w:pPr>
          </w:p>
        </w:tc>
        <w:tc>
          <w:tcPr>
            <w:tcW w:w="216" w:type="dxa"/>
          </w:tcPr>
          <w:p w14:paraId="30433488" w14:textId="77777777" w:rsidR="00E96676" w:rsidRPr="004F0391" w:rsidRDefault="00E96676" w:rsidP="00E96676">
            <w:pPr>
              <w:tabs>
                <w:tab w:val="left" w:pos="600"/>
              </w:tabs>
              <w:ind w:right="69"/>
              <w:jc w:val="center"/>
              <w:rPr>
                <w:rFonts w:ascii="BrowalliaUPC" w:hAnsi="BrowalliaUPC" w:cs="BrowalliaUPC"/>
              </w:rPr>
            </w:pPr>
          </w:p>
        </w:tc>
        <w:tc>
          <w:tcPr>
            <w:tcW w:w="1116" w:type="dxa"/>
            <w:tcBorders>
              <w:top w:val="single" w:sz="12" w:space="0" w:color="auto"/>
            </w:tcBorders>
          </w:tcPr>
          <w:p w14:paraId="1D431E20" w14:textId="77777777" w:rsidR="00E96676" w:rsidRPr="004F0391" w:rsidRDefault="00E96676" w:rsidP="00E96676">
            <w:pPr>
              <w:tabs>
                <w:tab w:val="left" w:pos="600"/>
              </w:tabs>
              <w:ind w:right="69"/>
              <w:jc w:val="center"/>
              <w:rPr>
                <w:rFonts w:ascii="BrowalliaUPC" w:hAnsi="BrowalliaUPC" w:cs="BrowalliaUPC"/>
              </w:rPr>
            </w:pPr>
          </w:p>
        </w:tc>
        <w:tc>
          <w:tcPr>
            <w:tcW w:w="234" w:type="dxa"/>
            <w:gridSpan w:val="2"/>
          </w:tcPr>
          <w:p w14:paraId="32E76780" w14:textId="77777777" w:rsidR="00E96676" w:rsidRPr="004F0391" w:rsidRDefault="00E96676" w:rsidP="00E96676">
            <w:pPr>
              <w:ind w:right="69"/>
              <w:jc w:val="center"/>
              <w:rPr>
                <w:rFonts w:ascii="BrowalliaUPC" w:hAnsi="BrowalliaUPC" w:cs="BrowalliaUPC"/>
              </w:rPr>
            </w:pPr>
          </w:p>
        </w:tc>
        <w:tc>
          <w:tcPr>
            <w:tcW w:w="1152" w:type="dxa"/>
            <w:gridSpan w:val="2"/>
            <w:tcBorders>
              <w:top w:val="single" w:sz="12" w:space="0" w:color="auto"/>
              <w:left w:val="nil"/>
              <w:right w:val="nil"/>
            </w:tcBorders>
          </w:tcPr>
          <w:p w14:paraId="727A63FA" w14:textId="77777777" w:rsidR="00E96676" w:rsidRPr="004F0391" w:rsidRDefault="00E96676" w:rsidP="00E96676">
            <w:pPr>
              <w:tabs>
                <w:tab w:val="left" w:pos="600"/>
              </w:tabs>
              <w:ind w:right="69"/>
              <w:jc w:val="center"/>
              <w:rPr>
                <w:rFonts w:ascii="BrowalliaUPC" w:hAnsi="BrowalliaUPC" w:cs="BrowalliaUPC"/>
                <w:cs/>
                <w:lang w:val="en-US"/>
              </w:rPr>
            </w:pPr>
          </w:p>
        </w:tc>
        <w:tc>
          <w:tcPr>
            <w:tcW w:w="198" w:type="dxa"/>
          </w:tcPr>
          <w:p w14:paraId="5C5A5CCA" w14:textId="77777777" w:rsidR="00E96676" w:rsidRPr="004F0391" w:rsidRDefault="00E96676" w:rsidP="00E96676">
            <w:pPr>
              <w:ind w:right="69"/>
              <w:jc w:val="center"/>
              <w:rPr>
                <w:rFonts w:ascii="BrowalliaUPC" w:hAnsi="BrowalliaUPC" w:cs="BrowalliaUPC"/>
              </w:rPr>
            </w:pPr>
          </w:p>
        </w:tc>
        <w:tc>
          <w:tcPr>
            <w:tcW w:w="1170" w:type="dxa"/>
            <w:tcBorders>
              <w:top w:val="single" w:sz="12" w:space="0" w:color="auto"/>
            </w:tcBorders>
          </w:tcPr>
          <w:p w14:paraId="11A68BAD" w14:textId="77777777" w:rsidR="00E96676" w:rsidRPr="004F0391" w:rsidRDefault="00E96676" w:rsidP="00E96676">
            <w:pPr>
              <w:ind w:right="69"/>
              <w:jc w:val="center"/>
              <w:rPr>
                <w:rFonts w:ascii="BrowalliaUPC" w:hAnsi="BrowalliaUPC" w:cs="BrowalliaUPC"/>
                <w:cs/>
              </w:rPr>
            </w:pPr>
          </w:p>
        </w:tc>
      </w:tr>
      <w:tr w:rsidR="00E96676" w:rsidRPr="004F0391" w14:paraId="5B52CB39" w14:textId="77777777" w:rsidTr="00545251">
        <w:trPr>
          <w:cantSplit/>
        </w:trPr>
        <w:tc>
          <w:tcPr>
            <w:tcW w:w="3598" w:type="dxa"/>
            <w:vAlign w:val="bottom"/>
          </w:tcPr>
          <w:p w14:paraId="63A683BD" w14:textId="51A51B96" w:rsidR="00E96676" w:rsidRPr="004F0391" w:rsidRDefault="00E96676" w:rsidP="00E96676">
            <w:pPr>
              <w:rPr>
                <w:rFonts w:ascii="BrowalliaUPC" w:eastAsia="Arial Unicode MS" w:hAnsi="BrowalliaUPC" w:cs="BrowalliaUPC"/>
                <w:cs/>
              </w:rPr>
            </w:pPr>
            <w:r w:rsidRPr="004F0391">
              <w:rPr>
                <w:rFonts w:ascii="BrowalliaUPC" w:eastAsia="Arial Unicode MS" w:hAnsi="BrowalliaUPC" w:cs="BrowalliaUPC"/>
                <w:b/>
                <w:bCs/>
                <w:cs/>
              </w:rPr>
              <w:t>ค่าบริการอื่น</w:t>
            </w:r>
          </w:p>
        </w:tc>
        <w:tc>
          <w:tcPr>
            <w:tcW w:w="1127" w:type="dxa"/>
          </w:tcPr>
          <w:p w14:paraId="0618E359" w14:textId="77777777" w:rsidR="00E96676" w:rsidRPr="00E96676" w:rsidRDefault="00E96676" w:rsidP="00E96676">
            <w:pPr>
              <w:tabs>
                <w:tab w:val="left" w:pos="600"/>
              </w:tabs>
              <w:ind w:right="69"/>
              <w:jc w:val="center"/>
              <w:rPr>
                <w:rFonts w:ascii="BrowalliaUPC" w:hAnsi="BrowalliaUPC" w:cs="BrowalliaUPC"/>
                <w:lang w:val="en-US"/>
              </w:rPr>
            </w:pPr>
          </w:p>
        </w:tc>
        <w:tc>
          <w:tcPr>
            <w:tcW w:w="216" w:type="dxa"/>
          </w:tcPr>
          <w:p w14:paraId="03D68036" w14:textId="77777777" w:rsidR="00E96676" w:rsidRPr="004F0391" w:rsidRDefault="00E96676" w:rsidP="00E96676">
            <w:pPr>
              <w:tabs>
                <w:tab w:val="left" w:pos="600"/>
              </w:tabs>
              <w:ind w:right="69"/>
              <w:jc w:val="center"/>
              <w:rPr>
                <w:rFonts w:ascii="BrowalliaUPC" w:hAnsi="BrowalliaUPC" w:cs="BrowalliaUPC"/>
              </w:rPr>
            </w:pPr>
          </w:p>
        </w:tc>
        <w:tc>
          <w:tcPr>
            <w:tcW w:w="1116" w:type="dxa"/>
          </w:tcPr>
          <w:p w14:paraId="570157E8" w14:textId="77777777" w:rsidR="00E96676" w:rsidRPr="004F0391" w:rsidRDefault="00E96676" w:rsidP="00E96676">
            <w:pPr>
              <w:tabs>
                <w:tab w:val="left" w:pos="600"/>
              </w:tabs>
              <w:ind w:right="69"/>
              <w:jc w:val="center"/>
              <w:rPr>
                <w:rFonts w:ascii="BrowalliaUPC" w:hAnsi="BrowalliaUPC" w:cs="BrowalliaUPC"/>
              </w:rPr>
            </w:pPr>
          </w:p>
        </w:tc>
        <w:tc>
          <w:tcPr>
            <w:tcW w:w="234" w:type="dxa"/>
            <w:gridSpan w:val="2"/>
          </w:tcPr>
          <w:p w14:paraId="69963346" w14:textId="77777777" w:rsidR="00E96676" w:rsidRPr="004F0391" w:rsidRDefault="00E96676" w:rsidP="00E96676">
            <w:pPr>
              <w:ind w:right="69"/>
              <w:jc w:val="center"/>
              <w:rPr>
                <w:rFonts w:ascii="BrowalliaUPC" w:hAnsi="BrowalliaUPC" w:cs="BrowalliaUPC"/>
              </w:rPr>
            </w:pPr>
          </w:p>
        </w:tc>
        <w:tc>
          <w:tcPr>
            <w:tcW w:w="1152" w:type="dxa"/>
            <w:gridSpan w:val="2"/>
            <w:tcBorders>
              <w:left w:val="nil"/>
              <w:right w:val="nil"/>
            </w:tcBorders>
          </w:tcPr>
          <w:p w14:paraId="4239F605" w14:textId="77777777" w:rsidR="00E96676" w:rsidRPr="004F0391" w:rsidRDefault="00E96676" w:rsidP="00E96676">
            <w:pPr>
              <w:tabs>
                <w:tab w:val="left" w:pos="600"/>
              </w:tabs>
              <w:ind w:right="69"/>
              <w:jc w:val="center"/>
              <w:rPr>
                <w:rFonts w:ascii="BrowalliaUPC" w:hAnsi="BrowalliaUPC" w:cs="BrowalliaUPC"/>
                <w:cs/>
                <w:lang w:val="en-US"/>
              </w:rPr>
            </w:pPr>
          </w:p>
        </w:tc>
        <w:tc>
          <w:tcPr>
            <w:tcW w:w="198" w:type="dxa"/>
          </w:tcPr>
          <w:p w14:paraId="44A005BE" w14:textId="77777777" w:rsidR="00E96676" w:rsidRPr="004F0391" w:rsidRDefault="00E96676" w:rsidP="00E96676">
            <w:pPr>
              <w:ind w:right="69"/>
              <w:jc w:val="center"/>
              <w:rPr>
                <w:rFonts w:ascii="BrowalliaUPC" w:hAnsi="BrowalliaUPC" w:cs="BrowalliaUPC"/>
              </w:rPr>
            </w:pPr>
          </w:p>
        </w:tc>
        <w:tc>
          <w:tcPr>
            <w:tcW w:w="1170" w:type="dxa"/>
          </w:tcPr>
          <w:p w14:paraId="4A092164" w14:textId="77777777" w:rsidR="00E96676" w:rsidRPr="004F0391" w:rsidRDefault="00E96676" w:rsidP="00E96676">
            <w:pPr>
              <w:ind w:right="69"/>
              <w:jc w:val="center"/>
              <w:rPr>
                <w:rFonts w:ascii="BrowalliaUPC" w:hAnsi="BrowalliaUPC" w:cs="BrowalliaUPC"/>
                <w:cs/>
              </w:rPr>
            </w:pPr>
          </w:p>
        </w:tc>
      </w:tr>
      <w:tr w:rsidR="00E96676" w:rsidRPr="004F0391" w14:paraId="07F70CEB" w14:textId="77777777" w:rsidTr="004F0304">
        <w:trPr>
          <w:cantSplit/>
        </w:trPr>
        <w:tc>
          <w:tcPr>
            <w:tcW w:w="3598" w:type="dxa"/>
            <w:vAlign w:val="bottom"/>
          </w:tcPr>
          <w:p w14:paraId="10F9F29F" w14:textId="716996BE" w:rsidR="00E96676" w:rsidRPr="004F0391" w:rsidRDefault="00E96676" w:rsidP="00E96676">
            <w:pPr>
              <w:ind w:left="288"/>
              <w:rPr>
                <w:rFonts w:ascii="BrowalliaUPC" w:eastAsia="Arial Unicode MS" w:hAnsi="BrowalliaUPC" w:cs="BrowalliaUPC"/>
                <w:cs/>
              </w:rPr>
            </w:pPr>
            <w:r w:rsidRPr="004F0391">
              <w:rPr>
                <w:rFonts w:ascii="BrowalliaUPC" w:eastAsia="Arial Unicode MS" w:hAnsi="BrowalliaUPC" w:cs="BrowalliaUPC"/>
                <w:cs/>
              </w:rPr>
              <w:t>บริษัทใหญ่</w:t>
            </w:r>
          </w:p>
        </w:tc>
        <w:tc>
          <w:tcPr>
            <w:tcW w:w="1127" w:type="dxa"/>
            <w:tcBorders>
              <w:bottom w:val="single" w:sz="12" w:space="0" w:color="auto"/>
            </w:tcBorders>
          </w:tcPr>
          <w:p w14:paraId="5FDD68D8" w14:textId="73B526FB" w:rsidR="00E96676" w:rsidRPr="00E96676" w:rsidRDefault="00E96676" w:rsidP="002A74EB">
            <w:pPr>
              <w:tabs>
                <w:tab w:val="left" w:pos="600"/>
              </w:tabs>
              <w:ind w:right="69"/>
              <w:jc w:val="right"/>
              <w:rPr>
                <w:rFonts w:ascii="BrowalliaUPC" w:hAnsi="BrowalliaUPC" w:cs="BrowalliaUPC"/>
                <w:lang w:val="en-US"/>
              </w:rPr>
            </w:pPr>
            <w:r w:rsidRPr="00096AAC">
              <w:rPr>
                <w:rFonts w:ascii="BrowalliaUPC" w:hAnsi="BrowalliaUPC" w:cs="BrowalliaUPC"/>
              </w:rPr>
              <w:t>0.4</w:t>
            </w:r>
          </w:p>
        </w:tc>
        <w:tc>
          <w:tcPr>
            <w:tcW w:w="216" w:type="dxa"/>
          </w:tcPr>
          <w:p w14:paraId="4C0C1151" w14:textId="77777777" w:rsidR="00E96676" w:rsidRPr="004F0391" w:rsidRDefault="00E96676" w:rsidP="002A74EB">
            <w:pPr>
              <w:tabs>
                <w:tab w:val="left" w:pos="600"/>
              </w:tabs>
              <w:ind w:right="69"/>
              <w:jc w:val="right"/>
              <w:rPr>
                <w:rFonts w:ascii="BrowalliaUPC" w:hAnsi="BrowalliaUPC" w:cs="BrowalliaUPC"/>
              </w:rPr>
            </w:pPr>
          </w:p>
        </w:tc>
        <w:tc>
          <w:tcPr>
            <w:tcW w:w="1116" w:type="dxa"/>
            <w:tcBorders>
              <w:bottom w:val="single" w:sz="12" w:space="0" w:color="auto"/>
            </w:tcBorders>
          </w:tcPr>
          <w:p w14:paraId="06012B05" w14:textId="07A552F7" w:rsidR="00E96676" w:rsidRPr="004F0391" w:rsidRDefault="00E96676" w:rsidP="002A74EB">
            <w:pPr>
              <w:tabs>
                <w:tab w:val="left" w:pos="600"/>
              </w:tabs>
              <w:ind w:right="69"/>
              <w:jc w:val="right"/>
              <w:rPr>
                <w:rFonts w:ascii="BrowalliaUPC" w:hAnsi="BrowalliaUPC" w:cs="BrowalliaUPC"/>
              </w:rPr>
            </w:pPr>
            <w:r w:rsidRPr="00096AAC">
              <w:rPr>
                <w:rFonts w:ascii="BrowalliaUPC" w:hAnsi="BrowalliaUPC" w:cs="BrowalliaUPC"/>
              </w:rPr>
              <w:t>0.4</w:t>
            </w:r>
          </w:p>
        </w:tc>
        <w:tc>
          <w:tcPr>
            <w:tcW w:w="234" w:type="dxa"/>
            <w:gridSpan w:val="2"/>
          </w:tcPr>
          <w:p w14:paraId="75DC0314" w14:textId="77777777" w:rsidR="00E96676" w:rsidRPr="004F0391" w:rsidRDefault="00E96676" w:rsidP="00E96676">
            <w:pPr>
              <w:ind w:right="69"/>
              <w:jc w:val="center"/>
              <w:rPr>
                <w:rFonts w:ascii="BrowalliaUPC" w:hAnsi="BrowalliaUPC" w:cs="BrowalliaUPC"/>
              </w:rPr>
            </w:pPr>
          </w:p>
        </w:tc>
        <w:tc>
          <w:tcPr>
            <w:tcW w:w="1152" w:type="dxa"/>
            <w:gridSpan w:val="2"/>
            <w:tcBorders>
              <w:left w:val="nil"/>
              <w:bottom w:val="single" w:sz="12" w:space="0" w:color="auto"/>
              <w:right w:val="nil"/>
            </w:tcBorders>
          </w:tcPr>
          <w:p w14:paraId="146F132D" w14:textId="6C6C70DF" w:rsidR="00E96676" w:rsidRPr="004F0391" w:rsidRDefault="00E96676" w:rsidP="002A74EB">
            <w:pPr>
              <w:tabs>
                <w:tab w:val="left" w:pos="600"/>
              </w:tabs>
              <w:ind w:right="69"/>
              <w:jc w:val="right"/>
              <w:rPr>
                <w:rFonts w:ascii="BrowalliaUPC" w:hAnsi="BrowalliaUPC" w:cs="BrowalliaUPC"/>
                <w:cs/>
                <w:lang w:val="en-US"/>
              </w:rPr>
            </w:pPr>
            <w:r w:rsidRPr="00096AAC">
              <w:rPr>
                <w:rFonts w:ascii="BrowalliaUPC" w:hAnsi="BrowalliaUPC" w:cs="BrowalliaUPC"/>
              </w:rPr>
              <w:t>0.4</w:t>
            </w:r>
          </w:p>
        </w:tc>
        <w:tc>
          <w:tcPr>
            <w:tcW w:w="198" w:type="dxa"/>
          </w:tcPr>
          <w:p w14:paraId="043F5109" w14:textId="77777777" w:rsidR="00E96676" w:rsidRPr="004F0391" w:rsidRDefault="00E96676" w:rsidP="002A74EB">
            <w:pPr>
              <w:ind w:right="69"/>
              <w:jc w:val="right"/>
              <w:rPr>
                <w:rFonts w:ascii="BrowalliaUPC" w:hAnsi="BrowalliaUPC" w:cs="BrowalliaUPC"/>
              </w:rPr>
            </w:pPr>
          </w:p>
        </w:tc>
        <w:tc>
          <w:tcPr>
            <w:tcW w:w="1170" w:type="dxa"/>
            <w:tcBorders>
              <w:bottom w:val="single" w:sz="12" w:space="0" w:color="auto"/>
            </w:tcBorders>
          </w:tcPr>
          <w:p w14:paraId="0C1475C7" w14:textId="1732FC1F" w:rsidR="00E96676" w:rsidRPr="004F0391" w:rsidRDefault="00E96676" w:rsidP="002A74EB">
            <w:pPr>
              <w:ind w:right="69"/>
              <w:jc w:val="right"/>
              <w:rPr>
                <w:rFonts w:ascii="BrowalliaUPC" w:hAnsi="BrowalliaUPC" w:cs="BrowalliaUPC"/>
                <w:cs/>
              </w:rPr>
            </w:pPr>
            <w:r w:rsidRPr="00096AAC">
              <w:rPr>
                <w:rFonts w:ascii="BrowalliaUPC" w:hAnsi="BrowalliaUPC" w:cs="BrowalliaUPC"/>
              </w:rPr>
              <w:t>0.4</w:t>
            </w:r>
          </w:p>
        </w:tc>
      </w:tr>
      <w:tr w:rsidR="00E96676" w:rsidRPr="004F0391" w14:paraId="6E4C98C6" w14:textId="77777777" w:rsidTr="004F0304">
        <w:trPr>
          <w:cantSplit/>
        </w:trPr>
        <w:tc>
          <w:tcPr>
            <w:tcW w:w="3598" w:type="dxa"/>
            <w:vAlign w:val="bottom"/>
          </w:tcPr>
          <w:p w14:paraId="556FD923" w14:textId="77777777" w:rsidR="00E96676" w:rsidRPr="004F0391" w:rsidRDefault="00E96676" w:rsidP="00E96676">
            <w:pPr>
              <w:ind w:left="288"/>
              <w:rPr>
                <w:rFonts w:ascii="BrowalliaUPC" w:eastAsia="Arial Unicode MS" w:hAnsi="BrowalliaUPC" w:cs="BrowalliaUPC"/>
                <w:cs/>
              </w:rPr>
            </w:pPr>
          </w:p>
        </w:tc>
        <w:tc>
          <w:tcPr>
            <w:tcW w:w="1127" w:type="dxa"/>
            <w:tcBorders>
              <w:top w:val="single" w:sz="12" w:space="0" w:color="auto"/>
            </w:tcBorders>
          </w:tcPr>
          <w:p w14:paraId="3EEA02AF" w14:textId="77777777" w:rsidR="00E96676" w:rsidRPr="00E96676" w:rsidRDefault="00E96676" w:rsidP="00E96676">
            <w:pPr>
              <w:tabs>
                <w:tab w:val="left" w:pos="600"/>
              </w:tabs>
              <w:ind w:right="69"/>
              <w:jc w:val="center"/>
              <w:rPr>
                <w:rFonts w:ascii="BrowalliaUPC" w:hAnsi="BrowalliaUPC" w:cs="BrowalliaUPC"/>
                <w:lang w:val="en-US"/>
              </w:rPr>
            </w:pPr>
          </w:p>
        </w:tc>
        <w:tc>
          <w:tcPr>
            <w:tcW w:w="216" w:type="dxa"/>
          </w:tcPr>
          <w:p w14:paraId="3275CDCA" w14:textId="77777777" w:rsidR="00E96676" w:rsidRPr="004F0391" w:rsidRDefault="00E96676" w:rsidP="00E96676">
            <w:pPr>
              <w:tabs>
                <w:tab w:val="left" w:pos="600"/>
              </w:tabs>
              <w:ind w:right="69"/>
              <w:jc w:val="center"/>
              <w:rPr>
                <w:rFonts w:ascii="BrowalliaUPC" w:hAnsi="BrowalliaUPC" w:cs="BrowalliaUPC"/>
              </w:rPr>
            </w:pPr>
          </w:p>
        </w:tc>
        <w:tc>
          <w:tcPr>
            <w:tcW w:w="1116" w:type="dxa"/>
            <w:tcBorders>
              <w:top w:val="single" w:sz="12" w:space="0" w:color="auto"/>
            </w:tcBorders>
          </w:tcPr>
          <w:p w14:paraId="6C648C88" w14:textId="77777777" w:rsidR="00E96676" w:rsidRPr="004F0391" w:rsidRDefault="00E96676" w:rsidP="00E96676">
            <w:pPr>
              <w:tabs>
                <w:tab w:val="left" w:pos="600"/>
              </w:tabs>
              <w:ind w:right="69"/>
              <w:jc w:val="center"/>
              <w:rPr>
                <w:rFonts w:ascii="BrowalliaUPC" w:hAnsi="BrowalliaUPC" w:cs="BrowalliaUPC"/>
              </w:rPr>
            </w:pPr>
          </w:p>
        </w:tc>
        <w:tc>
          <w:tcPr>
            <w:tcW w:w="234" w:type="dxa"/>
            <w:gridSpan w:val="2"/>
          </w:tcPr>
          <w:p w14:paraId="6870288D" w14:textId="77777777" w:rsidR="00E96676" w:rsidRPr="004F0391" w:rsidRDefault="00E96676" w:rsidP="00E96676">
            <w:pPr>
              <w:ind w:right="69"/>
              <w:jc w:val="center"/>
              <w:rPr>
                <w:rFonts w:ascii="BrowalliaUPC" w:hAnsi="BrowalliaUPC" w:cs="BrowalliaUPC"/>
              </w:rPr>
            </w:pPr>
          </w:p>
        </w:tc>
        <w:tc>
          <w:tcPr>
            <w:tcW w:w="1152" w:type="dxa"/>
            <w:gridSpan w:val="2"/>
            <w:tcBorders>
              <w:top w:val="single" w:sz="12" w:space="0" w:color="auto"/>
              <w:left w:val="nil"/>
              <w:right w:val="nil"/>
            </w:tcBorders>
          </w:tcPr>
          <w:p w14:paraId="31D09FD6" w14:textId="77777777" w:rsidR="00E96676" w:rsidRPr="004F0391" w:rsidRDefault="00E96676" w:rsidP="00E96676">
            <w:pPr>
              <w:tabs>
                <w:tab w:val="left" w:pos="600"/>
              </w:tabs>
              <w:ind w:right="69"/>
              <w:jc w:val="center"/>
              <w:rPr>
                <w:rFonts w:ascii="BrowalliaUPC" w:hAnsi="BrowalliaUPC" w:cs="BrowalliaUPC"/>
                <w:cs/>
                <w:lang w:val="en-US"/>
              </w:rPr>
            </w:pPr>
          </w:p>
        </w:tc>
        <w:tc>
          <w:tcPr>
            <w:tcW w:w="198" w:type="dxa"/>
          </w:tcPr>
          <w:p w14:paraId="2B909CD3" w14:textId="77777777" w:rsidR="00E96676" w:rsidRPr="004F0391" w:rsidRDefault="00E96676" w:rsidP="00E96676">
            <w:pPr>
              <w:ind w:right="69"/>
              <w:jc w:val="center"/>
              <w:rPr>
                <w:rFonts w:ascii="BrowalliaUPC" w:hAnsi="BrowalliaUPC" w:cs="BrowalliaUPC"/>
              </w:rPr>
            </w:pPr>
          </w:p>
        </w:tc>
        <w:tc>
          <w:tcPr>
            <w:tcW w:w="1170" w:type="dxa"/>
            <w:tcBorders>
              <w:top w:val="single" w:sz="12" w:space="0" w:color="auto"/>
            </w:tcBorders>
          </w:tcPr>
          <w:p w14:paraId="65DD1A73" w14:textId="77777777" w:rsidR="00E96676" w:rsidRPr="004F0391" w:rsidRDefault="00E96676" w:rsidP="00E96676">
            <w:pPr>
              <w:ind w:right="69"/>
              <w:jc w:val="center"/>
              <w:rPr>
                <w:rFonts w:ascii="BrowalliaUPC" w:hAnsi="BrowalliaUPC" w:cs="BrowalliaUPC"/>
                <w:cs/>
              </w:rPr>
            </w:pPr>
          </w:p>
        </w:tc>
      </w:tr>
      <w:tr w:rsidR="00E96676" w:rsidRPr="004F0391" w14:paraId="526B0DD9" w14:textId="77777777" w:rsidTr="00AC5A9A">
        <w:trPr>
          <w:cantSplit/>
        </w:trPr>
        <w:tc>
          <w:tcPr>
            <w:tcW w:w="3598" w:type="dxa"/>
            <w:vAlign w:val="bottom"/>
          </w:tcPr>
          <w:p w14:paraId="53B06DD8" w14:textId="37ADDED2" w:rsidR="00E96676" w:rsidRPr="004F0391" w:rsidRDefault="00E96676" w:rsidP="00E96676">
            <w:pPr>
              <w:rPr>
                <w:rFonts w:ascii="BrowalliaUPC" w:eastAsia="Arial Unicode MS" w:hAnsi="BrowalliaUPC" w:cs="BrowalliaUPC"/>
                <w:cs/>
                <w:lang w:val="en-GB"/>
              </w:rPr>
            </w:pPr>
            <w:r w:rsidRPr="004F0391">
              <w:rPr>
                <w:rFonts w:ascii="BrowalliaUPC" w:eastAsia="Arial Unicode MS" w:hAnsi="BrowalliaUPC" w:cs="BrowalliaUPC"/>
                <w:b/>
                <w:bCs/>
                <w:cs/>
              </w:rPr>
              <w:t>ค่าตอบแทนกรรมการและผู้บริหาร</w:t>
            </w:r>
          </w:p>
        </w:tc>
        <w:tc>
          <w:tcPr>
            <w:tcW w:w="1127" w:type="dxa"/>
          </w:tcPr>
          <w:p w14:paraId="3272EC48" w14:textId="77777777" w:rsidR="00E96676" w:rsidRPr="004F0391" w:rsidRDefault="00E96676" w:rsidP="00E96676">
            <w:pPr>
              <w:ind w:right="69"/>
              <w:jc w:val="center"/>
              <w:rPr>
                <w:rFonts w:ascii="BrowalliaUPC" w:hAnsi="BrowalliaUPC" w:cs="BrowalliaUPC"/>
              </w:rPr>
            </w:pPr>
          </w:p>
        </w:tc>
        <w:tc>
          <w:tcPr>
            <w:tcW w:w="216" w:type="dxa"/>
          </w:tcPr>
          <w:p w14:paraId="7DDF66CF" w14:textId="77777777" w:rsidR="00E96676" w:rsidRPr="004F0391" w:rsidRDefault="00E96676" w:rsidP="00E96676">
            <w:pPr>
              <w:ind w:right="69"/>
              <w:jc w:val="center"/>
              <w:rPr>
                <w:rFonts w:ascii="BrowalliaUPC" w:hAnsi="BrowalliaUPC" w:cs="BrowalliaUPC"/>
              </w:rPr>
            </w:pPr>
          </w:p>
        </w:tc>
        <w:tc>
          <w:tcPr>
            <w:tcW w:w="1116" w:type="dxa"/>
          </w:tcPr>
          <w:p w14:paraId="7E781F89" w14:textId="77777777" w:rsidR="00E96676" w:rsidRPr="004F0391" w:rsidRDefault="00E96676" w:rsidP="00E96676">
            <w:pPr>
              <w:ind w:right="69"/>
              <w:jc w:val="center"/>
              <w:rPr>
                <w:rFonts w:ascii="BrowalliaUPC" w:hAnsi="BrowalliaUPC" w:cs="BrowalliaUPC"/>
              </w:rPr>
            </w:pPr>
          </w:p>
        </w:tc>
        <w:tc>
          <w:tcPr>
            <w:tcW w:w="234" w:type="dxa"/>
            <w:gridSpan w:val="2"/>
          </w:tcPr>
          <w:p w14:paraId="615ED336" w14:textId="77777777" w:rsidR="00E96676" w:rsidRPr="004F0391" w:rsidRDefault="00E96676" w:rsidP="00E96676">
            <w:pPr>
              <w:ind w:right="69"/>
              <w:jc w:val="center"/>
              <w:rPr>
                <w:rFonts w:ascii="BrowalliaUPC" w:hAnsi="BrowalliaUPC" w:cs="BrowalliaUPC"/>
              </w:rPr>
            </w:pPr>
          </w:p>
        </w:tc>
        <w:tc>
          <w:tcPr>
            <w:tcW w:w="1152" w:type="dxa"/>
            <w:gridSpan w:val="2"/>
          </w:tcPr>
          <w:p w14:paraId="0DD9B5FB" w14:textId="77777777" w:rsidR="00E96676" w:rsidRPr="004F0391" w:rsidRDefault="00E96676" w:rsidP="00E96676">
            <w:pPr>
              <w:ind w:right="69"/>
              <w:jc w:val="center"/>
              <w:rPr>
                <w:rFonts w:ascii="BrowalliaUPC" w:hAnsi="BrowalliaUPC" w:cs="BrowalliaUPC"/>
              </w:rPr>
            </w:pPr>
          </w:p>
        </w:tc>
        <w:tc>
          <w:tcPr>
            <w:tcW w:w="198" w:type="dxa"/>
          </w:tcPr>
          <w:p w14:paraId="74271F38" w14:textId="77777777" w:rsidR="00E96676" w:rsidRPr="004F0391" w:rsidRDefault="00E96676" w:rsidP="00E96676">
            <w:pPr>
              <w:ind w:right="69"/>
              <w:jc w:val="center"/>
              <w:rPr>
                <w:rFonts w:ascii="BrowalliaUPC" w:hAnsi="BrowalliaUPC" w:cs="BrowalliaUPC"/>
              </w:rPr>
            </w:pPr>
          </w:p>
        </w:tc>
        <w:tc>
          <w:tcPr>
            <w:tcW w:w="1170" w:type="dxa"/>
          </w:tcPr>
          <w:p w14:paraId="1BE59AA9" w14:textId="77777777" w:rsidR="00E96676" w:rsidRPr="004F0391" w:rsidRDefault="00E96676" w:rsidP="00E96676">
            <w:pPr>
              <w:ind w:right="69"/>
              <w:jc w:val="center"/>
              <w:rPr>
                <w:rFonts w:ascii="BrowalliaUPC" w:hAnsi="BrowalliaUPC" w:cs="BrowalliaUPC"/>
              </w:rPr>
            </w:pPr>
          </w:p>
        </w:tc>
      </w:tr>
      <w:tr w:rsidR="002A74EB" w:rsidRPr="004F0391" w14:paraId="236FA6D6" w14:textId="77777777" w:rsidTr="00EF0E5E">
        <w:trPr>
          <w:cantSplit/>
        </w:trPr>
        <w:tc>
          <w:tcPr>
            <w:tcW w:w="3598" w:type="dxa"/>
            <w:vAlign w:val="bottom"/>
          </w:tcPr>
          <w:p w14:paraId="6FFF3078" w14:textId="77777777" w:rsidR="002A74EB" w:rsidRPr="0031701A" w:rsidRDefault="002A74EB" w:rsidP="002A74EB">
            <w:pPr>
              <w:ind w:left="288"/>
              <w:rPr>
                <w:rFonts w:ascii="BrowalliaUPC" w:eastAsia="Arial Unicode MS" w:hAnsi="BrowalliaUPC" w:cs="BrowalliaUPC"/>
                <w:b/>
                <w:bCs/>
              </w:rPr>
            </w:pPr>
            <w:r w:rsidRPr="0031701A">
              <w:rPr>
                <w:rFonts w:ascii="BrowalliaUPC" w:eastAsia="Arial Unicode MS" w:hAnsi="BrowalliaUPC" w:cs="BrowalliaUPC"/>
                <w:cs/>
                <w:lang w:val="en-GB"/>
              </w:rPr>
              <w:t>ผลประโยชน์ระยะสั้นของพนักงาน</w:t>
            </w:r>
          </w:p>
        </w:tc>
        <w:tc>
          <w:tcPr>
            <w:tcW w:w="1127" w:type="dxa"/>
            <w:shd w:val="clear" w:color="auto" w:fill="auto"/>
          </w:tcPr>
          <w:p w14:paraId="2BF3685A" w14:textId="47FCAE43" w:rsidR="002A74EB" w:rsidRPr="0031701A" w:rsidRDefault="00D04439" w:rsidP="003C4096">
            <w:pPr>
              <w:ind w:right="69"/>
              <w:jc w:val="right"/>
              <w:rPr>
                <w:rFonts w:ascii="Browallia New" w:eastAsia="Arial Unicode MS" w:hAnsi="Browallia New" w:cs="Browallia New"/>
                <w:sz w:val="26"/>
                <w:szCs w:val="26"/>
                <w:cs/>
                <w:lang w:val="en-GB"/>
              </w:rPr>
            </w:pPr>
            <w:r w:rsidRPr="0031701A">
              <w:rPr>
                <w:rFonts w:ascii="Browallia New" w:eastAsia="Arial Unicode MS" w:hAnsi="Browallia New" w:cs="Browallia New"/>
                <w:sz w:val="26"/>
                <w:szCs w:val="26"/>
                <w:lang w:val="en-GB"/>
              </w:rPr>
              <w:t>3.29</w:t>
            </w:r>
          </w:p>
        </w:tc>
        <w:tc>
          <w:tcPr>
            <w:tcW w:w="216" w:type="dxa"/>
            <w:shd w:val="clear" w:color="auto" w:fill="auto"/>
          </w:tcPr>
          <w:p w14:paraId="33F708CE" w14:textId="77777777" w:rsidR="002A74EB" w:rsidRPr="0031701A" w:rsidRDefault="002A74EB" w:rsidP="002A74EB">
            <w:pPr>
              <w:ind w:right="69"/>
              <w:jc w:val="center"/>
              <w:rPr>
                <w:rFonts w:ascii="BrowalliaUPC" w:hAnsi="BrowalliaUPC" w:cs="BrowalliaUPC"/>
              </w:rPr>
            </w:pPr>
          </w:p>
        </w:tc>
        <w:tc>
          <w:tcPr>
            <w:tcW w:w="1116" w:type="dxa"/>
            <w:shd w:val="clear" w:color="auto" w:fill="FAFAFA"/>
            <w:vAlign w:val="bottom"/>
          </w:tcPr>
          <w:p w14:paraId="2719A4F3" w14:textId="08F7D593" w:rsidR="002A74EB" w:rsidRPr="0031701A" w:rsidRDefault="002A74EB" w:rsidP="002A74EB">
            <w:pPr>
              <w:ind w:right="69"/>
              <w:jc w:val="right"/>
              <w:rPr>
                <w:rFonts w:ascii="BrowalliaUPC" w:hAnsi="BrowalliaUPC" w:cs="BrowalliaUPC"/>
                <w:cs/>
              </w:rPr>
            </w:pPr>
            <w:r w:rsidRPr="0031701A">
              <w:rPr>
                <w:rFonts w:ascii="Browallia New" w:eastAsia="Arial Unicode MS" w:hAnsi="Browallia New" w:cs="Browallia New"/>
                <w:sz w:val="26"/>
                <w:szCs w:val="26"/>
                <w:lang w:val="en-GB"/>
              </w:rPr>
              <w:t>3</w:t>
            </w:r>
            <w:r w:rsidR="00D53CA3" w:rsidRPr="0031701A">
              <w:rPr>
                <w:rFonts w:ascii="Browallia New" w:eastAsia="Arial Unicode MS" w:hAnsi="Browallia New" w:cs="Browallia New"/>
                <w:sz w:val="26"/>
                <w:szCs w:val="26"/>
                <w:lang w:val="en-GB"/>
              </w:rPr>
              <w:t>.</w:t>
            </w:r>
            <w:r w:rsidRPr="0031701A">
              <w:rPr>
                <w:rFonts w:ascii="Browallia New" w:eastAsia="Arial Unicode MS" w:hAnsi="Browallia New" w:cs="Browallia New"/>
                <w:sz w:val="26"/>
                <w:szCs w:val="26"/>
                <w:lang w:val="en-GB"/>
              </w:rPr>
              <w:t>2</w:t>
            </w:r>
            <w:r w:rsidR="006E34F6" w:rsidRPr="0031701A">
              <w:rPr>
                <w:rFonts w:ascii="Browallia New" w:eastAsia="Arial Unicode MS" w:hAnsi="Browallia New" w:cs="Browallia New"/>
                <w:sz w:val="26"/>
                <w:szCs w:val="26"/>
                <w:lang w:val="en-GB"/>
              </w:rPr>
              <w:t>0</w:t>
            </w:r>
          </w:p>
        </w:tc>
        <w:tc>
          <w:tcPr>
            <w:tcW w:w="234" w:type="dxa"/>
            <w:gridSpan w:val="2"/>
            <w:shd w:val="clear" w:color="auto" w:fill="auto"/>
          </w:tcPr>
          <w:p w14:paraId="1DD9B726" w14:textId="77777777" w:rsidR="002A74EB" w:rsidRPr="0031701A" w:rsidRDefault="002A74EB" w:rsidP="002A74EB">
            <w:pPr>
              <w:ind w:right="69"/>
              <w:jc w:val="right"/>
              <w:rPr>
                <w:rFonts w:ascii="BrowalliaUPC" w:hAnsi="BrowalliaUPC" w:cs="BrowalliaUPC"/>
              </w:rPr>
            </w:pPr>
          </w:p>
        </w:tc>
        <w:tc>
          <w:tcPr>
            <w:tcW w:w="1152" w:type="dxa"/>
            <w:gridSpan w:val="2"/>
            <w:shd w:val="clear" w:color="auto" w:fill="auto"/>
          </w:tcPr>
          <w:p w14:paraId="44540179" w14:textId="64F19802" w:rsidR="002A74EB" w:rsidRPr="0031701A" w:rsidRDefault="002A74EB" w:rsidP="002A74EB">
            <w:pPr>
              <w:ind w:right="69"/>
              <w:jc w:val="right"/>
              <w:rPr>
                <w:rFonts w:ascii="BrowalliaUPC" w:hAnsi="BrowalliaUPC" w:cs="BrowalliaUPC"/>
                <w:lang w:val="en-US"/>
              </w:rPr>
            </w:pPr>
            <w:r w:rsidRPr="0031701A">
              <w:rPr>
                <w:rFonts w:ascii="BrowalliaUPC" w:hAnsi="BrowalliaUPC" w:cs="BrowalliaUPC"/>
              </w:rPr>
              <w:t>1</w:t>
            </w:r>
            <w:r w:rsidR="006E34F6" w:rsidRPr="0031701A">
              <w:rPr>
                <w:rFonts w:ascii="BrowalliaUPC" w:hAnsi="BrowalliaUPC" w:cs="BrowalliaUPC"/>
                <w:lang w:val="en-US"/>
              </w:rPr>
              <w:t>.65</w:t>
            </w:r>
          </w:p>
        </w:tc>
        <w:tc>
          <w:tcPr>
            <w:tcW w:w="198" w:type="dxa"/>
          </w:tcPr>
          <w:p w14:paraId="65C96289" w14:textId="77777777" w:rsidR="002A74EB" w:rsidRPr="0031701A" w:rsidRDefault="002A74EB" w:rsidP="002A74EB">
            <w:pPr>
              <w:ind w:right="69"/>
              <w:jc w:val="right"/>
              <w:rPr>
                <w:rFonts w:ascii="BrowalliaUPC" w:hAnsi="BrowalliaUPC" w:cs="BrowalliaUPC"/>
              </w:rPr>
            </w:pPr>
          </w:p>
        </w:tc>
        <w:tc>
          <w:tcPr>
            <w:tcW w:w="1170" w:type="dxa"/>
            <w:shd w:val="clear" w:color="auto" w:fill="FAFAFA"/>
            <w:vAlign w:val="bottom"/>
          </w:tcPr>
          <w:p w14:paraId="79D60AF7" w14:textId="128651DB" w:rsidR="002A74EB" w:rsidRPr="0031701A" w:rsidRDefault="002A74EB" w:rsidP="002A74EB">
            <w:pPr>
              <w:ind w:right="69"/>
              <w:jc w:val="right"/>
              <w:rPr>
                <w:rFonts w:ascii="BrowalliaUPC" w:hAnsi="BrowalliaUPC" w:cs="BrowalliaUPC"/>
                <w:cs/>
              </w:rPr>
            </w:pPr>
            <w:r w:rsidRPr="0031701A">
              <w:rPr>
                <w:rFonts w:ascii="Browallia New" w:eastAsia="Arial Unicode MS" w:hAnsi="Browallia New" w:cs="Browallia New"/>
                <w:sz w:val="26"/>
                <w:szCs w:val="26"/>
                <w:lang w:val="en-GB"/>
              </w:rPr>
              <w:t>1</w:t>
            </w:r>
            <w:r w:rsidR="006E34F6" w:rsidRPr="0031701A">
              <w:rPr>
                <w:rFonts w:ascii="Browallia New" w:eastAsia="Arial Unicode MS" w:hAnsi="Browallia New" w:cs="Browallia New"/>
                <w:sz w:val="26"/>
                <w:szCs w:val="26"/>
                <w:lang w:val="en-GB"/>
              </w:rPr>
              <w:t>.56</w:t>
            </w:r>
          </w:p>
        </w:tc>
      </w:tr>
      <w:tr w:rsidR="002A74EB" w:rsidRPr="004F0391" w14:paraId="5857BDE0" w14:textId="77777777" w:rsidTr="00EF0E5E">
        <w:trPr>
          <w:cantSplit/>
        </w:trPr>
        <w:tc>
          <w:tcPr>
            <w:tcW w:w="3598" w:type="dxa"/>
            <w:vAlign w:val="bottom"/>
          </w:tcPr>
          <w:p w14:paraId="0D601206" w14:textId="78FDEE2C" w:rsidR="002A74EB" w:rsidRPr="0031701A" w:rsidRDefault="002A74EB" w:rsidP="002A74EB">
            <w:pPr>
              <w:ind w:left="288"/>
              <w:rPr>
                <w:rFonts w:ascii="BrowalliaUPC" w:eastAsia="Arial Unicode MS" w:hAnsi="BrowalliaUPC" w:cs="BrowalliaUPC"/>
                <w:cs/>
                <w:lang w:val="en-GB"/>
              </w:rPr>
            </w:pPr>
            <w:r w:rsidRPr="0031701A">
              <w:rPr>
                <w:rFonts w:ascii="BrowalliaUPC" w:eastAsia="Arial Unicode MS" w:hAnsi="BrowalliaUPC" w:cs="BrowalliaUPC"/>
                <w:cs/>
                <w:lang w:val="en-GB"/>
              </w:rPr>
              <w:t>ผลประโยชน์</w:t>
            </w:r>
            <w:r w:rsidR="00965EB3">
              <w:rPr>
                <w:rFonts w:ascii="BrowalliaUPC" w:eastAsia="Arial Unicode MS" w:hAnsi="BrowalliaUPC" w:cs="BrowalliaUPC" w:hint="cs"/>
                <w:cs/>
                <w:lang w:val="en-GB"/>
              </w:rPr>
              <w:t>หลัง</w:t>
            </w:r>
            <w:r w:rsidRPr="0031701A">
              <w:rPr>
                <w:rFonts w:ascii="BrowalliaUPC" w:eastAsia="Arial Unicode MS" w:hAnsi="BrowalliaUPC" w:cs="BrowalliaUPC"/>
                <w:cs/>
                <w:lang w:val="en-GB"/>
              </w:rPr>
              <w:t>ออกจากงาน</w:t>
            </w:r>
          </w:p>
        </w:tc>
        <w:tc>
          <w:tcPr>
            <w:tcW w:w="1127" w:type="dxa"/>
            <w:tcBorders>
              <w:bottom w:val="single" w:sz="4" w:space="0" w:color="auto"/>
            </w:tcBorders>
            <w:shd w:val="clear" w:color="auto" w:fill="auto"/>
          </w:tcPr>
          <w:p w14:paraId="39A01F16" w14:textId="02C65BE3" w:rsidR="002A74EB" w:rsidRPr="0031701A" w:rsidRDefault="00D04439" w:rsidP="003C4096">
            <w:pPr>
              <w:ind w:right="69"/>
              <w:jc w:val="right"/>
              <w:rPr>
                <w:rFonts w:ascii="Browallia New" w:eastAsia="Arial Unicode MS" w:hAnsi="Browallia New" w:cs="Browallia New"/>
                <w:sz w:val="26"/>
                <w:szCs w:val="26"/>
                <w:cs/>
                <w:lang w:val="en-GB"/>
              </w:rPr>
            </w:pPr>
            <w:r w:rsidRPr="0031701A">
              <w:rPr>
                <w:rFonts w:ascii="Browallia New" w:eastAsia="Arial Unicode MS" w:hAnsi="Browallia New" w:cs="Browallia New"/>
                <w:sz w:val="26"/>
                <w:szCs w:val="26"/>
                <w:lang w:val="en-GB"/>
              </w:rPr>
              <w:t>0.03</w:t>
            </w:r>
          </w:p>
        </w:tc>
        <w:tc>
          <w:tcPr>
            <w:tcW w:w="216" w:type="dxa"/>
            <w:shd w:val="clear" w:color="auto" w:fill="auto"/>
          </w:tcPr>
          <w:p w14:paraId="4ED55D97" w14:textId="77777777" w:rsidR="002A74EB" w:rsidRPr="0031701A" w:rsidRDefault="002A74EB" w:rsidP="002A74EB">
            <w:pPr>
              <w:ind w:right="69"/>
              <w:jc w:val="center"/>
              <w:rPr>
                <w:rFonts w:ascii="BrowalliaUPC" w:hAnsi="BrowalliaUPC" w:cs="BrowalliaUPC"/>
              </w:rPr>
            </w:pPr>
          </w:p>
        </w:tc>
        <w:tc>
          <w:tcPr>
            <w:tcW w:w="1116" w:type="dxa"/>
            <w:shd w:val="clear" w:color="auto" w:fill="FAFAFA"/>
          </w:tcPr>
          <w:p w14:paraId="6A745873" w14:textId="68A396DF" w:rsidR="002A74EB" w:rsidRPr="0031701A" w:rsidRDefault="006E34F6" w:rsidP="002A74EB">
            <w:pPr>
              <w:ind w:right="69"/>
              <w:jc w:val="right"/>
              <w:rPr>
                <w:rFonts w:ascii="BrowalliaUPC" w:hAnsi="BrowalliaUPC" w:cs="BrowalliaUPC"/>
                <w:cs/>
              </w:rPr>
            </w:pPr>
            <w:r w:rsidRPr="0031701A">
              <w:rPr>
                <w:rFonts w:ascii="Browallia New" w:eastAsia="Arial Unicode MS" w:hAnsi="Browallia New" w:cs="Browallia New"/>
                <w:sz w:val="26"/>
                <w:szCs w:val="26"/>
                <w:lang w:val="en-GB"/>
              </w:rPr>
              <w:t>0.03</w:t>
            </w:r>
          </w:p>
        </w:tc>
        <w:tc>
          <w:tcPr>
            <w:tcW w:w="234" w:type="dxa"/>
            <w:gridSpan w:val="2"/>
            <w:shd w:val="clear" w:color="auto" w:fill="auto"/>
          </w:tcPr>
          <w:p w14:paraId="0C721184" w14:textId="77777777" w:rsidR="002A74EB" w:rsidRPr="0031701A" w:rsidRDefault="002A74EB" w:rsidP="002A74EB">
            <w:pPr>
              <w:ind w:right="69"/>
              <w:jc w:val="right"/>
              <w:rPr>
                <w:rFonts w:ascii="BrowalliaUPC" w:hAnsi="BrowalliaUPC" w:cs="BrowalliaUPC"/>
              </w:rPr>
            </w:pPr>
          </w:p>
        </w:tc>
        <w:tc>
          <w:tcPr>
            <w:tcW w:w="1152" w:type="dxa"/>
            <w:gridSpan w:val="2"/>
            <w:tcBorders>
              <w:bottom w:val="single" w:sz="4" w:space="0" w:color="auto"/>
            </w:tcBorders>
            <w:shd w:val="clear" w:color="auto" w:fill="auto"/>
          </w:tcPr>
          <w:p w14:paraId="0F16B159" w14:textId="22C500FB" w:rsidR="002A74EB" w:rsidRPr="0031701A" w:rsidRDefault="006E34F6" w:rsidP="002A74EB">
            <w:pPr>
              <w:ind w:right="69"/>
              <w:jc w:val="right"/>
              <w:rPr>
                <w:rFonts w:ascii="BrowalliaUPC" w:hAnsi="BrowalliaUPC" w:cs="BrowalliaUPC"/>
                <w:cs/>
                <w:lang w:val="en-US"/>
              </w:rPr>
            </w:pPr>
            <w:r w:rsidRPr="0031701A">
              <w:rPr>
                <w:rFonts w:ascii="BrowalliaUPC" w:hAnsi="BrowalliaUPC" w:cs="BrowalliaUPC"/>
                <w:lang w:val="en-US"/>
              </w:rPr>
              <w:t>0.0</w:t>
            </w:r>
            <w:r w:rsidR="00407A27" w:rsidRPr="0031701A">
              <w:rPr>
                <w:rFonts w:ascii="BrowalliaUPC" w:hAnsi="BrowalliaUPC" w:cs="BrowalliaUPC"/>
                <w:lang w:val="en-US"/>
              </w:rPr>
              <w:t>3</w:t>
            </w:r>
          </w:p>
        </w:tc>
        <w:tc>
          <w:tcPr>
            <w:tcW w:w="198" w:type="dxa"/>
          </w:tcPr>
          <w:p w14:paraId="749E663D" w14:textId="77777777" w:rsidR="002A74EB" w:rsidRPr="0031701A" w:rsidRDefault="002A74EB" w:rsidP="002A74EB">
            <w:pPr>
              <w:ind w:right="69"/>
              <w:jc w:val="right"/>
              <w:rPr>
                <w:rFonts w:ascii="BrowalliaUPC" w:hAnsi="BrowalliaUPC" w:cs="BrowalliaUPC"/>
              </w:rPr>
            </w:pPr>
          </w:p>
        </w:tc>
        <w:tc>
          <w:tcPr>
            <w:tcW w:w="1170" w:type="dxa"/>
            <w:shd w:val="clear" w:color="auto" w:fill="FAFAFA"/>
          </w:tcPr>
          <w:p w14:paraId="7BC53A3A" w14:textId="5C2957CA" w:rsidR="002A74EB" w:rsidRPr="0031701A" w:rsidRDefault="006E34F6" w:rsidP="002A74EB">
            <w:pPr>
              <w:ind w:right="69"/>
              <w:jc w:val="right"/>
              <w:rPr>
                <w:rFonts w:ascii="BrowalliaUPC" w:hAnsi="BrowalliaUPC" w:cs="BrowalliaUPC"/>
                <w:cs/>
              </w:rPr>
            </w:pPr>
            <w:r w:rsidRPr="0031701A">
              <w:rPr>
                <w:rFonts w:ascii="Browallia New" w:eastAsia="Arial Unicode MS" w:hAnsi="Browallia New" w:cs="Browallia New"/>
                <w:sz w:val="26"/>
                <w:szCs w:val="26"/>
                <w:lang w:val="en-GB"/>
              </w:rPr>
              <w:t>0.03</w:t>
            </w:r>
          </w:p>
        </w:tc>
      </w:tr>
      <w:tr w:rsidR="00281305" w:rsidRPr="004F0391" w14:paraId="5DF7ACE3" w14:textId="77777777" w:rsidTr="00AC5A9A">
        <w:trPr>
          <w:cantSplit/>
        </w:trPr>
        <w:tc>
          <w:tcPr>
            <w:tcW w:w="3598" w:type="dxa"/>
            <w:vAlign w:val="bottom"/>
          </w:tcPr>
          <w:p w14:paraId="391C2F7D" w14:textId="181AE03F" w:rsidR="00281305" w:rsidRPr="0031701A" w:rsidRDefault="00281305" w:rsidP="00281305">
            <w:pPr>
              <w:rPr>
                <w:rFonts w:ascii="BrowalliaUPC" w:eastAsia="Arial Unicode MS" w:hAnsi="BrowalliaUPC" w:cs="BrowalliaUPC"/>
                <w:cs/>
                <w:lang w:val="en-GB"/>
              </w:rPr>
            </w:pPr>
            <w:r w:rsidRPr="0031701A">
              <w:rPr>
                <w:rFonts w:ascii="BrowalliaUPC" w:eastAsia="Arial Unicode MS" w:hAnsi="BrowalliaUPC" w:cs="BrowalliaUPC"/>
                <w:cs/>
                <w:lang w:val="en-GB"/>
              </w:rPr>
              <w:t>รวม</w:t>
            </w:r>
          </w:p>
        </w:tc>
        <w:tc>
          <w:tcPr>
            <w:tcW w:w="1127" w:type="dxa"/>
            <w:tcBorders>
              <w:top w:val="single" w:sz="4" w:space="0" w:color="auto"/>
              <w:bottom w:val="single" w:sz="12" w:space="0" w:color="auto"/>
            </w:tcBorders>
            <w:shd w:val="clear" w:color="auto" w:fill="auto"/>
          </w:tcPr>
          <w:p w14:paraId="0956A495" w14:textId="26E84248" w:rsidR="00281305" w:rsidRPr="0031701A" w:rsidRDefault="00815152" w:rsidP="003C4096">
            <w:pPr>
              <w:ind w:right="69"/>
              <w:jc w:val="right"/>
              <w:rPr>
                <w:rFonts w:ascii="Browallia New" w:eastAsia="Arial Unicode MS" w:hAnsi="Browallia New" w:cs="Browallia New"/>
                <w:sz w:val="26"/>
                <w:szCs w:val="26"/>
                <w:cs/>
                <w:lang w:val="en-GB"/>
              </w:rPr>
            </w:pPr>
            <w:r w:rsidRPr="0031701A">
              <w:rPr>
                <w:rFonts w:ascii="Browallia New" w:eastAsia="Arial Unicode MS" w:hAnsi="Browallia New" w:cs="Browallia New"/>
                <w:sz w:val="26"/>
                <w:szCs w:val="26"/>
                <w:lang w:val="en-GB"/>
              </w:rPr>
              <w:t>3.32</w:t>
            </w:r>
          </w:p>
        </w:tc>
        <w:tc>
          <w:tcPr>
            <w:tcW w:w="216" w:type="dxa"/>
            <w:shd w:val="clear" w:color="auto" w:fill="auto"/>
          </w:tcPr>
          <w:p w14:paraId="5BF49742" w14:textId="77777777" w:rsidR="00281305" w:rsidRPr="0031701A" w:rsidRDefault="00281305" w:rsidP="00281305">
            <w:pPr>
              <w:ind w:right="69"/>
              <w:jc w:val="center"/>
              <w:rPr>
                <w:rFonts w:ascii="BrowalliaUPC" w:hAnsi="BrowalliaUPC" w:cs="BrowalliaUPC"/>
              </w:rPr>
            </w:pPr>
          </w:p>
        </w:tc>
        <w:tc>
          <w:tcPr>
            <w:tcW w:w="1116" w:type="dxa"/>
            <w:tcBorders>
              <w:top w:val="single" w:sz="4" w:space="0" w:color="auto"/>
              <w:bottom w:val="single" w:sz="12" w:space="0" w:color="auto"/>
            </w:tcBorders>
            <w:shd w:val="clear" w:color="auto" w:fill="auto"/>
          </w:tcPr>
          <w:p w14:paraId="515BA27B" w14:textId="030278E1" w:rsidR="00281305" w:rsidRPr="0031701A" w:rsidRDefault="002A74EB" w:rsidP="00281305">
            <w:pPr>
              <w:ind w:right="69"/>
              <w:jc w:val="right"/>
              <w:rPr>
                <w:rFonts w:ascii="BrowalliaUPC" w:hAnsi="BrowalliaUPC" w:cs="BrowalliaUPC"/>
                <w:cs/>
              </w:rPr>
            </w:pPr>
            <w:r w:rsidRPr="0031701A">
              <w:rPr>
                <w:rFonts w:ascii="BrowalliaUPC" w:hAnsi="BrowalliaUPC" w:cs="BrowalliaUPC"/>
              </w:rPr>
              <w:fldChar w:fldCharType="begin"/>
            </w:r>
            <w:r w:rsidRPr="0031701A">
              <w:rPr>
                <w:rFonts w:ascii="BrowalliaUPC" w:hAnsi="BrowalliaUPC" w:cs="BrowalliaUPC"/>
                <w:cs/>
              </w:rPr>
              <w:instrText xml:space="preserve"> =</w:instrText>
            </w:r>
            <w:r w:rsidRPr="0031701A">
              <w:rPr>
                <w:rFonts w:ascii="BrowalliaUPC" w:hAnsi="BrowalliaUPC" w:cs="BrowalliaUPC"/>
              </w:rPr>
              <w:instrText>SUM(ABOVE)</w:instrText>
            </w:r>
            <w:r w:rsidRPr="0031701A">
              <w:rPr>
                <w:rFonts w:ascii="BrowalliaUPC" w:hAnsi="BrowalliaUPC" w:cs="BrowalliaUPC"/>
                <w:cs/>
              </w:rPr>
              <w:instrText xml:space="preserve"> </w:instrText>
            </w:r>
            <w:r w:rsidRPr="0031701A">
              <w:rPr>
                <w:rFonts w:ascii="BrowalliaUPC" w:hAnsi="BrowalliaUPC" w:cs="BrowalliaUPC"/>
              </w:rPr>
              <w:fldChar w:fldCharType="separate"/>
            </w:r>
            <w:r w:rsidRPr="0031701A">
              <w:rPr>
                <w:rFonts w:ascii="BrowalliaUPC" w:hAnsi="BrowalliaUPC" w:cs="BrowalliaUPC"/>
                <w:noProof/>
                <w:cs/>
              </w:rPr>
              <w:t>3</w:t>
            </w:r>
            <w:r w:rsidR="006E34F6" w:rsidRPr="0031701A">
              <w:rPr>
                <w:rFonts w:ascii="BrowalliaUPC" w:hAnsi="BrowalliaUPC" w:cs="BrowalliaUPC"/>
                <w:noProof/>
                <w:lang w:val="en-US"/>
              </w:rPr>
              <w:t>.23</w:t>
            </w:r>
            <w:r w:rsidRPr="0031701A">
              <w:rPr>
                <w:rFonts w:ascii="BrowalliaUPC" w:hAnsi="BrowalliaUPC" w:cs="BrowalliaUPC"/>
              </w:rPr>
              <w:fldChar w:fldCharType="end"/>
            </w:r>
            <w:r w:rsidR="006E34F6" w:rsidRPr="0031701A">
              <w:rPr>
                <w:rFonts w:ascii="BrowalliaUPC" w:hAnsi="BrowalliaUPC" w:cs="BrowalliaUPC"/>
                <w:cs/>
              </w:rPr>
              <w:t xml:space="preserve"> </w:t>
            </w:r>
          </w:p>
        </w:tc>
        <w:tc>
          <w:tcPr>
            <w:tcW w:w="234" w:type="dxa"/>
            <w:gridSpan w:val="2"/>
            <w:shd w:val="clear" w:color="auto" w:fill="auto"/>
          </w:tcPr>
          <w:p w14:paraId="43752AEA" w14:textId="77777777" w:rsidR="00281305" w:rsidRPr="0031701A" w:rsidRDefault="00281305" w:rsidP="00281305">
            <w:pPr>
              <w:ind w:right="69"/>
              <w:jc w:val="right"/>
              <w:rPr>
                <w:rFonts w:ascii="BrowalliaUPC" w:hAnsi="BrowalliaUPC" w:cs="BrowalliaUPC"/>
              </w:rPr>
            </w:pPr>
          </w:p>
        </w:tc>
        <w:tc>
          <w:tcPr>
            <w:tcW w:w="1152" w:type="dxa"/>
            <w:gridSpan w:val="2"/>
            <w:tcBorders>
              <w:top w:val="single" w:sz="4" w:space="0" w:color="auto"/>
              <w:bottom w:val="single" w:sz="12" w:space="0" w:color="auto"/>
            </w:tcBorders>
            <w:shd w:val="clear" w:color="auto" w:fill="auto"/>
          </w:tcPr>
          <w:p w14:paraId="00FC31DF" w14:textId="1A4B7F24" w:rsidR="00281305" w:rsidRPr="0031701A" w:rsidRDefault="006E34F6" w:rsidP="00281305">
            <w:pPr>
              <w:ind w:right="69"/>
              <w:jc w:val="right"/>
              <w:rPr>
                <w:rFonts w:ascii="BrowalliaUPC" w:hAnsi="BrowalliaUPC" w:cs="BrowalliaUPC"/>
                <w:cs/>
                <w:lang w:val="en-US"/>
              </w:rPr>
            </w:pPr>
            <w:r w:rsidRPr="0031701A">
              <w:rPr>
                <w:rFonts w:ascii="BrowalliaUPC" w:hAnsi="BrowalliaUPC" w:cs="BrowalliaUPC"/>
                <w:lang w:val="en-US"/>
              </w:rPr>
              <w:t>1.68</w:t>
            </w:r>
          </w:p>
        </w:tc>
        <w:tc>
          <w:tcPr>
            <w:tcW w:w="198" w:type="dxa"/>
          </w:tcPr>
          <w:p w14:paraId="6611E9D6" w14:textId="77777777" w:rsidR="00281305" w:rsidRPr="0031701A" w:rsidRDefault="00281305" w:rsidP="00281305">
            <w:pPr>
              <w:ind w:right="69"/>
              <w:jc w:val="right"/>
              <w:rPr>
                <w:rFonts w:ascii="BrowalliaUPC" w:hAnsi="BrowalliaUPC" w:cs="BrowalliaUPC"/>
              </w:rPr>
            </w:pPr>
          </w:p>
        </w:tc>
        <w:tc>
          <w:tcPr>
            <w:tcW w:w="1170" w:type="dxa"/>
            <w:tcBorders>
              <w:top w:val="single" w:sz="4" w:space="0" w:color="auto"/>
              <w:bottom w:val="single" w:sz="12" w:space="0" w:color="auto"/>
            </w:tcBorders>
          </w:tcPr>
          <w:p w14:paraId="5844AEED" w14:textId="076B4BFE" w:rsidR="00281305" w:rsidRPr="0031701A" w:rsidRDefault="006E34F6" w:rsidP="00281305">
            <w:pPr>
              <w:ind w:right="69"/>
              <w:jc w:val="right"/>
              <w:rPr>
                <w:rFonts w:ascii="BrowalliaUPC" w:hAnsi="BrowalliaUPC" w:cs="BrowalliaUPC"/>
                <w:cs/>
                <w:lang w:val="en-US"/>
              </w:rPr>
            </w:pPr>
            <w:r w:rsidRPr="0031701A">
              <w:rPr>
                <w:rFonts w:ascii="BrowalliaUPC" w:hAnsi="BrowalliaUPC" w:cs="BrowalliaUPC"/>
                <w:lang w:val="en-US"/>
              </w:rPr>
              <w:t>1.59</w:t>
            </w:r>
          </w:p>
        </w:tc>
      </w:tr>
    </w:tbl>
    <w:p w14:paraId="7AF01ADE" w14:textId="77777777" w:rsidR="00462BCC" w:rsidRPr="004F0391" w:rsidRDefault="00462BCC" w:rsidP="005737D0">
      <w:pPr>
        <w:jc w:val="thaiDistribute"/>
        <w:rPr>
          <w:rFonts w:ascii="BrowalliaUPC" w:hAnsi="BrowalliaUPC" w:cs="BrowalliaUPC"/>
          <w:spacing w:val="-8"/>
          <w:lang w:val="en-US"/>
        </w:rPr>
      </w:pPr>
    </w:p>
    <w:p w14:paraId="61885E5F" w14:textId="28CEAF4D" w:rsidR="00ED26F6" w:rsidRDefault="00ED26F6">
      <w:pPr>
        <w:rPr>
          <w:rFonts w:ascii="BrowalliaUPC" w:hAnsi="BrowalliaUPC" w:cs="BrowalliaUPC"/>
          <w:spacing w:val="-8"/>
          <w:cs/>
          <w:lang w:val="en-US"/>
        </w:rPr>
      </w:pPr>
      <w:r>
        <w:rPr>
          <w:rFonts w:ascii="BrowalliaUPC" w:hAnsi="BrowalliaUPC" w:cs="BrowalliaUPC"/>
          <w:spacing w:val="-8"/>
          <w:cs/>
          <w:lang w:val="en-US"/>
        </w:rPr>
        <w:br w:type="page"/>
      </w:r>
    </w:p>
    <w:p w14:paraId="66E88A3E" w14:textId="45C4E844" w:rsidR="00355C0D" w:rsidRPr="004F0391" w:rsidRDefault="004F3F59" w:rsidP="00F953F2">
      <w:pPr>
        <w:ind w:left="558"/>
        <w:jc w:val="thaiDistribute"/>
        <w:rPr>
          <w:rFonts w:ascii="BrowalliaUPC" w:hAnsi="BrowalliaUPC" w:cs="BrowalliaUPC"/>
          <w:spacing w:val="-8"/>
          <w:cs/>
        </w:rPr>
      </w:pPr>
      <w:r w:rsidRPr="004F0391">
        <w:rPr>
          <w:rFonts w:ascii="BrowalliaUPC" w:hAnsi="BrowalliaUPC" w:cs="BrowalliaUPC"/>
          <w:spacing w:val="-8"/>
          <w:cs/>
        </w:rPr>
        <w:t>ยอดคงเหลือที่</w:t>
      </w:r>
      <w:r w:rsidR="002402C2" w:rsidRPr="004F0391">
        <w:rPr>
          <w:rFonts w:ascii="BrowalliaUPC" w:hAnsi="BrowalliaUPC" w:cs="BrowalliaUPC"/>
          <w:spacing w:val="-8"/>
          <w:cs/>
        </w:rPr>
        <w:t>มีสาระ</w:t>
      </w:r>
      <w:r w:rsidRPr="004F0391">
        <w:rPr>
          <w:rFonts w:ascii="BrowalliaUPC" w:hAnsi="BrowalliaUPC" w:cs="BrowalliaUPC"/>
          <w:spacing w:val="-8"/>
          <w:cs/>
        </w:rPr>
        <w:t>สำคัญกับ</w:t>
      </w:r>
      <w:r w:rsidR="000037ED" w:rsidRPr="004F0391">
        <w:rPr>
          <w:rFonts w:ascii="BrowalliaUPC" w:hAnsi="BrowalliaUPC" w:cs="BrowalliaUPC"/>
          <w:spacing w:val="-8"/>
          <w:cs/>
        </w:rPr>
        <w:t>บุ</w:t>
      </w:r>
      <w:r w:rsidR="00AE3450" w:rsidRPr="004F0391">
        <w:rPr>
          <w:rFonts w:ascii="BrowalliaUPC" w:hAnsi="BrowalliaUPC" w:cs="BrowalliaUPC"/>
          <w:spacing w:val="-8"/>
          <w:cs/>
        </w:rPr>
        <w:t>ค</w:t>
      </w:r>
      <w:r w:rsidR="000037ED" w:rsidRPr="004F0391">
        <w:rPr>
          <w:rFonts w:ascii="BrowalliaUPC" w:hAnsi="BrowalliaUPC" w:cs="BrowalliaUPC"/>
          <w:spacing w:val="-8"/>
          <w:cs/>
        </w:rPr>
        <w:t>คลหรือ</w:t>
      </w:r>
      <w:r w:rsidR="000C7964" w:rsidRPr="000C7964">
        <w:rPr>
          <w:rFonts w:ascii="BrowalliaUPC" w:hAnsi="BrowalliaUPC" w:cs="BrowalliaUPC"/>
          <w:spacing w:val="-8"/>
          <w:cs/>
        </w:rPr>
        <w:t>กิจการที่เกี่ยวข้อง</w:t>
      </w:r>
      <w:r w:rsidRPr="004F0391">
        <w:rPr>
          <w:rFonts w:ascii="BrowalliaUPC" w:hAnsi="BrowalliaUPC" w:cs="BrowalliaUPC"/>
          <w:spacing w:val="-8"/>
          <w:cs/>
        </w:rPr>
        <w:t xml:space="preserve">กัน ณ วันที่ </w:t>
      </w:r>
      <w:r w:rsidR="00F953F2" w:rsidRPr="004F0391">
        <w:rPr>
          <w:rFonts w:ascii="BrowalliaUPC" w:hAnsi="BrowalliaUPC" w:cs="BrowalliaUPC"/>
          <w:lang w:val="en-US"/>
        </w:rPr>
        <w:t>31</w:t>
      </w:r>
      <w:r w:rsidR="00F953F2" w:rsidRPr="004F0391">
        <w:rPr>
          <w:rFonts w:ascii="BrowalliaUPC" w:hAnsi="BrowalliaUPC" w:cs="BrowalliaUPC"/>
          <w:cs/>
          <w:lang w:val="en-US"/>
        </w:rPr>
        <w:t xml:space="preserve"> มีนาคม</w:t>
      </w:r>
      <w:r w:rsidR="00F953F2" w:rsidRPr="004F0391">
        <w:rPr>
          <w:rFonts w:ascii="BrowalliaUPC" w:hAnsi="BrowalliaUPC" w:cs="BrowalliaUPC"/>
          <w:lang w:val="en-US"/>
        </w:rPr>
        <w:t xml:space="preserve"> 2568</w:t>
      </w:r>
      <w:r w:rsidRPr="004F0391">
        <w:rPr>
          <w:rFonts w:ascii="BrowalliaUPC" w:hAnsi="BrowalliaUPC" w:cs="BrowalliaUPC"/>
          <w:spacing w:val="-8"/>
          <w:cs/>
        </w:rPr>
        <w:t xml:space="preserve"> และวันที่ </w:t>
      </w:r>
      <w:r w:rsidR="00BB060A" w:rsidRPr="004F0391">
        <w:rPr>
          <w:rFonts w:ascii="BrowalliaUPC" w:hAnsi="BrowalliaUPC" w:cs="BrowalliaUPC"/>
          <w:spacing w:val="-8"/>
          <w:lang w:val="en-GB"/>
        </w:rPr>
        <w:t>31</w:t>
      </w:r>
      <w:r w:rsidRPr="004F0391">
        <w:rPr>
          <w:rFonts w:ascii="BrowalliaUPC" w:hAnsi="BrowalliaUPC" w:cs="BrowalliaUPC"/>
          <w:spacing w:val="-8"/>
          <w:cs/>
        </w:rPr>
        <w:t xml:space="preserve"> ธันวาคม </w:t>
      </w:r>
      <w:r w:rsidR="00BB060A" w:rsidRPr="004F0391">
        <w:rPr>
          <w:rFonts w:ascii="BrowalliaUPC" w:hAnsi="BrowalliaUPC" w:cs="BrowalliaUPC"/>
          <w:spacing w:val="-8"/>
          <w:lang w:val="en-GB"/>
        </w:rPr>
        <w:t>256</w:t>
      </w:r>
      <w:r w:rsidR="00F953F2" w:rsidRPr="004F0391">
        <w:rPr>
          <w:rFonts w:ascii="BrowalliaUPC" w:hAnsi="BrowalliaUPC" w:cs="BrowalliaUPC"/>
          <w:spacing w:val="-8"/>
          <w:lang w:val="en-GB"/>
        </w:rPr>
        <w:t>7</w:t>
      </w:r>
      <w:r w:rsidR="00AE3450" w:rsidRPr="004F0391">
        <w:rPr>
          <w:rFonts w:ascii="BrowalliaUPC" w:hAnsi="BrowalliaUPC" w:cs="BrowalliaUPC"/>
          <w:spacing w:val="-8"/>
          <w:cs/>
          <w:lang w:val="en-GB"/>
        </w:rPr>
        <w:t xml:space="preserve"> </w:t>
      </w:r>
      <w:r w:rsidR="004375CA" w:rsidRPr="004F0391">
        <w:rPr>
          <w:rFonts w:ascii="BrowalliaUPC" w:hAnsi="BrowalliaUPC" w:cs="BrowalliaUPC"/>
          <w:spacing w:val="-8"/>
          <w:cs/>
          <w:lang w:val="en-GB"/>
        </w:rPr>
        <w:br/>
      </w:r>
      <w:r w:rsidR="00934CDD" w:rsidRPr="004F0391">
        <w:rPr>
          <w:rFonts w:ascii="BrowalliaUPC" w:hAnsi="BrowalliaUPC" w:cs="BrowalliaUPC"/>
          <w:spacing w:val="-8"/>
          <w:cs/>
        </w:rPr>
        <w:t>มีดังนี้</w:t>
      </w:r>
    </w:p>
    <w:p w14:paraId="020C4C70" w14:textId="77777777" w:rsidR="006753C3" w:rsidRPr="00FB664B" w:rsidRDefault="006753C3" w:rsidP="00355C0D">
      <w:pPr>
        <w:ind w:left="450"/>
        <w:jc w:val="thaiDistribute"/>
        <w:rPr>
          <w:rFonts w:ascii="BrowalliaUPC" w:hAnsi="BrowalliaUPC" w:cs="BrowalliaUPC"/>
          <w:cs/>
        </w:rPr>
      </w:pPr>
    </w:p>
    <w:tbl>
      <w:tblPr>
        <w:tblW w:w="8915" w:type="dxa"/>
        <w:tblInd w:w="441" w:type="dxa"/>
        <w:tblLayout w:type="fixed"/>
        <w:tblLook w:val="0000" w:firstRow="0" w:lastRow="0" w:firstColumn="0" w:lastColumn="0" w:noHBand="0" w:noVBand="0"/>
      </w:tblPr>
      <w:tblGrid>
        <w:gridCol w:w="3687"/>
        <w:gridCol w:w="1110"/>
        <w:gridCol w:w="275"/>
        <w:gridCol w:w="1084"/>
        <w:gridCol w:w="236"/>
        <w:gridCol w:w="1137"/>
        <w:gridCol w:w="243"/>
        <w:gridCol w:w="1143"/>
      </w:tblGrid>
      <w:tr w:rsidR="004F3F59" w:rsidRPr="006263E4" w14:paraId="5D2FBAD8" w14:textId="77777777" w:rsidTr="006263E4">
        <w:trPr>
          <w:cantSplit/>
          <w:tblHeader/>
        </w:trPr>
        <w:tc>
          <w:tcPr>
            <w:tcW w:w="3687" w:type="dxa"/>
            <w:vAlign w:val="center"/>
          </w:tcPr>
          <w:p w14:paraId="2CDD04FC" w14:textId="77777777" w:rsidR="004F3F59" w:rsidRPr="006263E4" w:rsidRDefault="004F3F59" w:rsidP="006263E4">
            <w:pPr>
              <w:tabs>
                <w:tab w:val="left" w:pos="540"/>
              </w:tabs>
              <w:rPr>
                <w:rFonts w:ascii="Browallia New" w:hAnsi="Browallia New" w:cs="Browallia New"/>
                <w:cs/>
              </w:rPr>
            </w:pPr>
          </w:p>
        </w:tc>
        <w:tc>
          <w:tcPr>
            <w:tcW w:w="5228" w:type="dxa"/>
            <w:gridSpan w:val="7"/>
            <w:vAlign w:val="center"/>
          </w:tcPr>
          <w:p w14:paraId="3614F60A" w14:textId="77777777" w:rsidR="004F3F59" w:rsidRPr="006263E4" w:rsidRDefault="004F3F59" w:rsidP="006263E4">
            <w:pPr>
              <w:tabs>
                <w:tab w:val="left" w:pos="540"/>
                <w:tab w:val="left" w:pos="4517"/>
              </w:tabs>
              <w:jc w:val="right"/>
              <w:rPr>
                <w:rFonts w:ascii="Browallia New" w:hAnsi="Browallia New" w:cs="Browallia New"/>
                <w:cs/>
              </w:rPr>
            </w:pPr>
            <w:r w:rsidRPr="006263E4">
              <w:rPr>
                <w:rFonts w:ascii="Browallia New" w:hAnsi="Browallia New" w:cs="Browallia New"/>
                <w:snapToGrid w:val="0"/>
                <w:cs/>
                <w:lang w:eastAsia="th-TH"/>
              </w:rPr>
              <w:t>(หน่วย : พันบาท)</w:t>
            </w:r>
          </w:p>
        </w:tc>
      </w:tr>
      <w:tr w:rsidR="004F3F59" w:rsidRPr="006263E4" w14:paraId="547D6ED0" w14:textId="77777777" w:rsidTr="006263E4">
        <w:trPr>
          <w:cantSplit/>
          <w:tblHeader/>
        </w:trPr>
        <w:tc>
          <w:tcPr>
            <w:tcW w:w="3687" w:type="dxa"/>
            <w:vAlign w:val="center"/>
          </w:tcPr>
          <w:p w14:paraId="0B1FC8D0" w14:textId="77777777" w:rsidR="004F3F59" w:rsidRPr="006263E4" w:rsidRDefault="004F3F59" w:rsidP="006263E4">
            <w:pPr>
              <w:tabs>
                <w:tab w:val="left" w:pos="540"/>
              </w:tabs>
              <w:rPr>
                <w:rFonts w:ascii="Browallia New" w:hAnsi="Browallia New" w:cs="Browallia New"/>
                <w:cs/>
              </w:rPr>
            </w:pPr>
          </w:p>
        </w:tc>
        <w:tc>
          <w:tcPr>
            <w:tcW w:w="2469" w:type="dxa"/>
            <w:gridSpan w:val="3"/>
            <w:tcBorders>
              <w:bottom w:val="single" w:sz="4" w:space="0" w:color="auto"/>
            </w:tcBorders>
            <w:vAlign w:val="center"/>
          </w:tcPr>
          <w:p w14:paraId="5D678CF5" w14:textId="01199063" w:rsidR="004F3F59" w:rsidRPr="006263E4" w:rsidRDefault="00CB6932" w:rsidP="006263E4">
            <w:pPr>
              <w:tabs>
                <w:tab w:val="left" w:pos="540"/>
              </w:tabs>
              <w:ind w:right="109"/>
              <w:jc w:val="center"/>
              <w:rPr>
                <w:rFonts w:ascii="Browallia New" w:hAnsi="Browallia New" w:cs="Browallia New"/>
                <w:cs/>
              </w:rPr>
            </w:pPr>
            <w:r w:rsidRPr="006263E4">
              <w:rPr>
                <w:rFonts w:ascii="Browallia New" w:hAnsi="Browallia New" w:cs="Browallia New"/>
                <w:cs/>
              </w:rPr>
              <w:t>ข้อมูลทางการเงินรวม</w:t>
            </w:r>
          </w:p>
        </w:tc>
        <w:tc>
          <w:tcPr>
            <w:tcW w:w="236" w:type="dxa"/>
            <w:vAlign w:val="center"/>
          </w:tcPr>
          <w:p w14:paraId="68977216" w14:textId="77777777" w:rsidR="004F3F59" w:rsidRPr="006263E4" w:rsidRDefault="004F3F59" w:rsidP="006263E4">
            <w:pPr>
              <w:tabs>
                <w:tab w:val="left" w:pos="540"/>
              </w:tabs>
              <w:ind w:right="109"/>
              <w:jc w:val="center"/>
              <w:rPr>
                <w:rFonts w:ascii="Browallia New" w:hAnsi="Browallia New" w:cs="Browallia New"/>
                <w:cs/>
              </w:rPr>
            </w:pPr>
          </w:p>
        </w:tc>
        <w:tc>
          <w:tcPr>
            <w:tcW w:w="2523" w:type="dxa"/>
            <w:gridSpan w:val="3"/>
            <w:tcBorders>
              <w:bottom w:val="single" w:sz="4" w:space="0" w:color="auto"/>
            </w:tcBorders>
            <w:vAlign w:val="center"/>
          </w:tcPr>
          <w:p w14:paraId="1500A317" w14:textId="1D146940" w:rsidR="004F3F59" w:rsidRPr="006263E4" w:rsidRDefault="00CB6932" w:rsidP="006263E4">
            <w:pPr>
              <w:tabs>
                <w:tab w:val="left" w:pos="540"/>
              </w:tabs>
              <w:ind w:left="-95"/>
              <w:jc w:val="center"/>
              <w:rPr>
                <w:rFonts w:ascii="Browallia New" w:hAnsi="Browallia New" w:cs="Browallia New"/>
                <w:cs/>
              </w:rPr>
            </w:pPr>
            <w:r w:rsidRPr="006263E4">
              <w:rPr>
                <w:rFonts w:ascii="Browallia New" w:hAnsi="Browallia New" w:cs="Browallia New"/>
                <w:cs/>
              </w:rPr>
              <w:t>ข้อมูลทางการเงินเฉพาะบริษัท</w:t>
            </w:r>
          </w:p>
        </w:tc>
      </w:tr>
      <w:tr w:rsidR="00F953F2" w:rsidRPr="006263E4" w14:paraId="3FDEDF14" w14:textId="77777777" w:rsidTr="006263E4">
        <w:trPr>
          <w:cantSplit/>
          <w:tblHeader/>
        </w:trPr>
        <w:tc>
          <w:tcPr>
            <w:tcW w:w="3687" w:type="dxa"/>
            <w:vAlign w:val="center"/>
          </w:tcPr>
          <w:p w14:paraId="6B110A03" w14:textId="77777777" w:rsidR="00F953F2" w:rsidRPr="006263E4" w:rsidRDefault="00F953F2" w:rsidP="006263E4">
            <w:pPr>
              <w:pStyle w:val="a4"/>
              <w:tabs>
                <w:tab w:val="clear" w:pos="360"/>
                <w:tab w:val="clear" w:pos="720"/>
                <w:tab w:val="clear" w:pos="1080"/>
                <w:tab w:val="left" w:pos="540"/>
              </w:tabs>
              <w:rPr>
                <w:rFonts w:ascii="Browallia New" w:hAnsi="Browallia New" w:cs="Browallia New"/>
                <w:lang w:val="en-GB"/>
              </w:rPr>
            </w:pPr>
          </w:p>
        </w:tc>
        <w:tc>
          <w:tcPr>
            <w:tcW w:w="1110" w:type="dxa"/>
            <w:tcBorders>
              <w:top w:val="single" w:sz="4" w:space="0" w:color="auto"/>
              <w:bottom w:val="single" w:sz="4" w:space="0" w:color="auto"/>
            </w:tcBorders>
            <w:vAlign w:val="center"/>
          </w:tcPr>
          <w:p w14:paraId="07B9F6E0" w14:textId="08311744" w:rsidR="00F953F2" w:rsidRPr="006263E4" w:rsidRDefault="00F953F2" w:rsidP="006263E4">
            <w:pPr>
              <w:ind w:left="-108" w:right="-108"/>
              <w:jc w:val="center"/>
              <w:rPr>
                <w:rFonts w:ascii="Browallia New" w:hAnsi="Browallia New" w:cs="Browallia New"/>
                <w:cs/>
              </w:rPr>
            </w:pPr>
            <w:r w:rsidRPr="006263E4">
              <w:rPr>
                <w:rFonts w:ascii="Browallia New" w:hAnsi="Browallia New" w:cs="Browallia New"/>
                <w:lang w:val="en-US"/>
              </w:rPr>
              <w:t>31</w:t>
            </w:r>
            <w:r w:rsidRPr="006263E4">
              <w:rPr>
                <w:rFonts w:ascii="Browallia New" w:hAnsi="Browallia New" w:cs="Browallia New"/>
                <w:cs/>
                <w:lang w:val="en-US"/>
              </w:rPr>
              <w:t xml:space="preserve"> มีนาคม</w:t>
            </w:r>
            <w:r w:rsidRPr="006263E4">
              <w:rPr>
                <w:rFonts w:ascii="Browallia New" w:hAnsi="Browallia New" w:cs="Browallia New"/>
                <w:lang w:val="en-US"/>
              </w:rPr>
              <w:t xml:space="preserve"> 2568</w:t>
            </w:r>
          </w:p>
        </w:tc>
        <w:tc>
          <w:tcPr>
            <w:tcW w:w="275" w:type="dxa"/>
            <w:vAlign w:val="center"/>
          </w:tcPr>
          <w:p w14:paraId="0440A481" w14:textId="77777777" w:rsidR="00F953F2" w:rsidRPr="006263E4" w:rsidRDefault="00F953F2" w:rsidP="006263E4">
            <w:pPr>
              <w:ind w:left="-108" w:right="-108"/>
              <w:jc w:val="center"/>
              <w:rPr>
                <w:rFonts w:ascii="Browallia New" w:hAnsi="Browallia New" w:cs="Browallia New"/>
                <w:cs/>
              </w:rPr>
            </w:pPr>
          </w:p>
        </w:tc>
        <w:tc>
          <w:tcPr>
            <w:tcW w:w="1084" w:type="dxa"/>
            <w:tcBorders>
              <w:top w:val="single" w:sz="4" w:space="0" w:color="auto"/>
              <w:bottom w:val="single" w:sz="4" w:space="0" w:color="auto"/>
            </w:tcBorders>
            <w:vAlign w:val="center"/>
          </w:tcPr>
          <w:p w14:paraId="57070E96" w14:textId="54595B8C" w:rsidR="00F953F2" w:rsidRPr="006263E4" w:rsidRDefault="00F953F2" w:rsidP="006263E4">
            <w:pPr>
              <w:ind w:left="-105" w:right="-108"/>
              <w:jc w:val="center"/>
              <w:rPr>
                <w:rFonts w:ascii="Browallia New" w:hAnsi="Browallia New" w:cs="Browallia New"/>
                <w:lang w:val="en-GB"/>
              </w:rPr>
            </w:pPr>
            <w:r w:rsidRPr="006263E4">
              <w:rPr>
                <w:rFonts w:ascii="Browallia New" w:hAnsi="Browallia New" w:cs="Browallia New"/>
                <w:lang w:val="en-GB"/>
              </w:rPr>
              <w:t xml:space="preserve">31 </w:t>
            </w:r>
            <w:r w:rsidRPr="006263E4">
              <w:rPr>
                <w:rFonts w:ascii="Browallia New" w:hAnsi="Browallia New" w:cs="Browallia New"/>
                <w:cs/>
                <w:lang w:val="en-GB"/>
              </w:rPr>
              <w:t xml:space="preserve">ธันวาคม </w:t>
            </w:r>
          </w:p>
          <w:p w14:paraId="218275A2" w14:textId="2ED96CD7" w:rsidR="00F953F2" w:rsidRPr="006263E4" w:rsidRDefault="00F953F2" w:rsidP="006263E4">
            <w:pPr>
              <w:ind w:left="-108" w:right="-108"/>
              <w:jc w:val="center"/>
              <w:rPr>
                <w:rFonts w:ascii="Browallia New" w:hAnsi="Browallia New" w:cs="Browallia New"/>
                <w:cs/>
                <w:lang w:val="en-US"/>
              </w:rPr>
            </w:pPr>
            <w:r w:rsidRPr="006263E4">
              <w:rPr>
                <w:rFonts w:ascii="Browallia New" w:hAnsi="Browallia New" w:cs="Browallia New"/>
                <w:lang w:val="en-US"/>
              </w:rPr>
              <w:t>2567</w:t>
            </w:r>
          </w:p>
        </w:tc>
        <w:tc>
          <w:tcPr>
            <w:tcW w:w="236" w:type="dxa"/>
            <w:vAlign w:val="center"/>
          </w:tcPr>
          <w:p w14:paraId="24E79E52" w14:textId="77777777" w:rsidR="00F953F2" w:rsidRPr="006263E4" w:rsidRDefault="00F953F2" w:rsidP="006263E4">
            <w:pPr>
              <w:ind w:left="-108" w:right="-108"/>
              <w:jc w:val="center"/>
              <w:rPr>
                <w:rFonts w:ascii="Browallia New" w:hAnsi="Browallia New" w:cs="Browallia New"/>
                <w:cs/>
              </w:rPr>
            </w:pPr>
          </w:p>
        </w:tc>
        <w:tc>
          <w:tcPr>
            <w:tcW w:w="1137" w:type="dxa"/>
            <w:tcBorders>
              <w:bottom w:val="single" w:sz="4" w:space="0" w:color="auto"/>
            </w:tcBorders>
            <w:vAlign w:val="center"/>
          </w:tcPr>
          <w:p w14:paraId="64B17ACA" w14:textId="3100E84F" w:rsidR="00F953F2" w:rsidRPr="006263E4" w:rsidRDefault="00F953F2" w:rsidP="006263E4">
            <w:pPr>
              <w:ind w:left="-108" w:right="-108"/>
              <w:jc w:val="center"/>
              <w:rPr>
                <w:rFonts w:ascii="Browallia New" w:hAnsi="Browallia New" w:cs="Browallia New"/>
                <w:lang w:val="en-GB"/>
              </w:rPr>
            </w:pPr>
            <w:r w:rsidRPr="006263E4">
              <w:rPr>
                <w:rFonts w:ascii="Browallia New" w:hAnsi="Browallia New" w:cs="Browallia New"/>
                <w:lang w:val="en-US"/>
              </w:rPr>
              <w:t>31</w:t>
            </w:r>
            <w:r w:rsidRPr="006263E4">
              <w:rPr>
                <w:rFonts w:ascii="Browallia New" w:hAnsi="Browallia New" w:cs="Browallia New"/>
                <w:cs/>
                <w:lang w:val="en-US"/>
              </w:rPr>
              <w:t xml:space="preserve"> มีนาคม</w:t>
            </w:r>
            <w:r w:rsidRPr="006263E4">
              <w:rPr>
                <w:rFonts w:ascii="Browallia New" w:hAnsi="Browallia New" w:cs="Browallia New"/>
                <w:lang w:val="en-US"/>
              </w:rPr>
              <w:t xml:space="preserve"> 2568</w:t>
            </w:r>
          </w:p>
        </w:tc>
        <w:tc>
          <w:tcPr>
            <w:tcW w:w="243" w:type="dxa"/>
            <w:vAlign w:val="center"/>
          </w:tcPr>
          <w:p w14:paraId="07C090C5" w14:textId="77777777" w:rsidR="00F953F2" w:rsidRPr="006263E4" w:rsidRDefault="00F953F2" w:rsidP="006263E4">
            <w:pPr>
              <w:ind w:left="-108" w:right="-108"/>
              <w:jc w:val="center"/>
              <w:rPr>
                <w:rFonts w:ascii="Browallia New" w:hAnsi="Browallia New" w:cs="Browallia New"/>
                <w:cs/>
              </w:rPr>
            </w:pPr>
          </w:p>
        </w:tc>
        <w:tc>
          <w:tcPr>
            <w:tcW w:w="1143" w:type="dxa"/>
            <w:tcBorders>
              <w:top w:val="single" w:sz="4" w:space="0" w:color="auto"/>
              <w:bottom w:val="single" w:sz="4" w:space="0" w:color="auto"/>
            </w:tcBorders>
            <w:vAlign w:val="center"/>
          </w:tcPr>
          <w:p w14:paraId="5968A11D" w14:textId="77777777" w:rsidR="00F953F2" w:rsidRPr="006263E4" w:rsidRDefault="00F953F2" w:rsidP="006263E4">
            <w:pPr>
              <w:ind w:left="-105" w:right="-108"/>
              <w:jc w:val="center"/>
              <w:rPr>
                <w:rFonts w:ascii="Browallia New" w:hAnsi="Browallia New" w:cs="Browallia New"/>
                <w:lang w:val="en-GB"/>
              </w:rPr>
            </w:pPr>
            <w:r w:rsidRPr="006263E4">
              <w:rPr>
                <w:rFonts w:ascii="Browallia New" w:hAnsi="Browallia New" w:cs="Browallia New"/>
                <w:lang w:val="en-GB"/>
              </w:rPr>
              <w:t xml:space="preserve">31 </w:t>
            </w:r>
            <w:r w:rsidRPr="006263E4">
              <w:rPr>
                <w:rFonts w:ascii="Browallia New" w:hAnsi="Browallia New" w:cs="Browallia New"/>
                <w:cs/>
                <w:lang w:val="en-GB"/>
              </w:rPr>
              <w:t xml:space="preserve">ธันวาคม </w:t>
            </w:r>
          </w:p>
          <w:p w14:paraId="6FD7AB98" w14:textId="1DF9CB1A" w:rsidR="00F953F2" w:rsidRPr="006263E4" w:rsidRDefault="00F953F2" w:rsidP="006263E4">
            <w:pPr>
              <w:ind w:left="-108" w:right="-108"/>
              <w:jc w:val="center"/>
              <w:rPr>
                <w:rFonts w:ascii="Browallia New" w:hAnsi="Browallia New" w:cs="Browallia New"/>
                <w:cs/>
              </w:rPr>
            </w:pPr>
            <w:r w:rsidRPr="006263E4">
              <w:rPr>
                <w:rFonts w:ascii="Browallia New" w:hAnsi="Browallia New" w:cs="Browallia New"/>
                <w:lang w:val="en-US"/>
              </w:rPr>
              <w:t>2567</w:t>
            </w:r>
          </w:p>
        </w:tc>
      </w:tr>
      <w:tr w:rsidR="003C2E62" w:rsidRPr="006263E4" w14:paraId="3F534629" w14:textId="77777777" w:rsidTr="006263E4">
        <w:trPr>
          <w:cantSplit/>
          <w:trHeight w:val="240"/>
          <w:tblHeader/>
        </w:trPr>
        <w:tc>
          <w:tcPr>
            <w:tcW w:w="3687" w:type="dxa"/>
            <w:vAlign w:val="center"/>
          </w:tcPr>
          <w:p w14:paraId="1F2A2F3F" w14:textId="202A4C0F" w:rsidR="003C2E62" w:rsidRPr="006263E4" w:rsidRDefault="003C2E62" w:rsidP="006263E4">
            <w:pPr>
              <w:tabs>
                <w:tab w:val="left" w:pos="540"/>
              </w:tabs>
              <w:rPr>
                <w:rFonts w:ascii="Browallia New" w:hAnsi="Browallia New" w:cs="Browallia New"/>
                <w:b/>
                <w:bCs/>
                <w:cs/>
              </w:rPr>
            </w:pPr>
          </w:p>
        </w:tc>
        <w:tc>
          <w:tcPr>
            <w:tcW w:w="1110" w:type="dxa"/>
            <w:vAlign w:val="center"/>
          </w:tcPr>
          <w:p w14:paraId="30633DF5" w14:textId="77777777" w:rsidR="003C2E62" w:rsidRPr="006263E4" w:rsidRDefault="003C2E62" w:rsidP="006263E4">
            <w:pPr>
              <w:ind w:left="-108" w:right="3"/>
              <w:jc w:val="center"/>
              <w:rPr>
                <w:rFonts w:ascii="Browallia New" w:hAnsi="Browallia New" w:cs="Browallia New"/>
                <w:cs/>
              </w:rPr>
            </w:pPr>
          </w:p>
        </w:tc>
        <w:tc>
          <w:tcPr>
            <w:tcW w:w="275" w:type="dxa"/>
            <w:vAlign w:val="center"/>
          </w:tcPr>
          <w:p w14:paraId="6A4CB113" w14:textId="77777777" w:rsidR="003C2E62" w:rsidRPr="006263E4" w:rsidRDefault="003C2E62" w:rsidP="006263E4">
            <w:pPr>
              <w:tabs>
                <w:tab w:val="left" w:pos="540"/>
              </w:tabs>
              <w:ind w:left="-108" w:right="3"/>
              <w:jc w:val="right"/>
              <w:rPr>
                <w:rFonts w:ascii="Browallia New" w:hAnsi="Browallia New" w:cs="Browallia New"/>
                <w:b/>
                <w:bCs/>
                <w:u w:val="single"/>
                <w:cs/>
              </w:rPr>
            </w:pPr>
          </w:p>
        </w:tc>
        <w:tc>
          <w:tcPr>
            <w:tcW w:w="1084" w:type="dxa"/>
            <w:vAlign w:val="center"/>
          </w:tcPr>
          <w:p w14:paraId="1B321446" w14:textId="77777777" w:rsidR="003C2E62" w:rsidRPr="006263E4" w:rsidRDefault="003C2E62" w:rsidP="006263E4">
            <w:pPr>
              <w:ind w:left="-108" w:right="3"/>
              <w:jc w:val="center"/>
              <w:rPr>
                <w:rFonts w:ascii="Browallia New" w:hAnsi="Browallia New" w:cs="Browallia New"/>
                <w:cs/>
              </w:rPr>
            </w:pPr>
          </w:p>
        </w:tc>
        <w:tc>
          <w:tcPr>
            <w:tcW w:w="236" w:type="dxa"/>
            <w:vAlign w:val="center"/>
          </w:tcPr>
          <w:p w14:paraId="6B408A42" w14:textId="77777777" w:rsidR="003C2E62" w:rsidRPr="006263E4" w:rsidRDefault="003C2E62" w:rsidP="006263E4">
            <w:pPr>
              <w:tabs>
                <w:tab w:val="left" w:pos="540"/>
              </w:tabs>
              <w:ind w:left="-108" w:right="3"/>
              <w:jc w:val="right"/>
              <w:rPr>
                <w:rFonts w:ascii="Browallia New" w:hAnsi="Browallia New" w:cs="Browallia New"/>
                <w:cs/>
              </w:rPr>
            </w:pPr>
          </w:p>
        </w:tc>
        <w:tc>
          <w:tcPr>
            <w:tcW w:w="1137" w:type="dxa"/>
            <w:vAlign w:val="center"/>
          </w:tcPr>
          <w:p w14:paraId="2604F519" w14:textId="77777777" w:rsidR="003C2E62" w:rsidRPr="006263E4" w:rsidRDefault="003C2E62" w:rsidP="006263E4">
            <w:pPr>
              <w:tabs>
                <w:tab w:val="left" w:pos="540"/>
              </w:tabs>
              <w:ind w:left="-108" w:right="3"/>
              <w:jc w:val="right"/>
              <w:rPr>
                <w:rFonts w:ascii="Browallia New" w:hAnsi="Browallia New" w:cs="Browallia New"/>
                <w:cs/>
              </w:rPr>
            </w:pPr>
          </w:p>
        </w:tc>
        <w:tc>
          <w:tcPr>
            <w:tcW w:w="243" w:type="dxa"/>
            <w:vAlign w:val="center"/>
          </w:tcPr>
          <w:p w14:paraId="273B81F2" w14:textId="77777777" w:rsidR="003C2E62" w:rsidRPr="006263E4" w:rsidRDefault="003C2E62" w:rsidP="006263E4">
            <w:pPr>
              <w:tabs>
                <w:tab w:val="left" w:pos="540"/>
              </w:tabs>
              <w:ind w:left="-108" w:right="3"/>
              <w:jc w:val="right"/>
              <w:rPr>
                <w:rFonts w:ascii="Browallia New" w:hAnsi="Browallia New" w:cs="Browallia New"/>
                <w:cs/>
              </w:rPr>
            </w:pPr>
          </w:p>
        </w:tc>
        <w:tc>
          <w:tcPr>
            <w:tcW w:w="1143" w:type="dxa"/>
            <w:vAlign w:val="center"/>
          </w:tcPr>
          <w:p w14:paraId="30F4EDCB" w14:textId="77777777" w:rsidR="003C2E62" w:rsidRPr="006263E4" w:rsidRDefault="003C2E62" w:rsidP="006263E4">
            <w:pPr>
              <w:tabs>
                <w:tab w:val="left" w:pos="540"/>
              </w:tabs>
              <w:ind w:left="-108" w:right="3"/>
              <w:jc w:val="right"/>
              <w:rPr>
                <w:rFonts w:ascii="Browallia New" w:hAnsi="Browallia New" w:cs="Browallia New"/>
                <w:cs/>
              </w:rPr>
            </w:pPr>
          </w:p>
        </w:tc>
      </w:tr>
      <w:tr w:rsidR="00D249C4" w:rsidRPr="006263E4" w14:paraId="70525144" w14:textId="77777777" w:rsidTr="006263E4">
        <w:trPr>
          <w:cantSplit/>
          <w:trHeight w:val="58"/>
        </w:trPr>
        <w:tc>
          <w:tcPr>
            <w:tcW w:w="3687" w:type="dxa"/>
            <w:vAlign w:val="center"/>
          </w:tcPr>
          <w:p w14:paraId="3400E717" w14:textId="3F4034B6" w:rsidR="00D249C4" w:rsidRPr="006263E4" w:rsidRDefault="00D542F7" w:rsidP="006263E4">
            <w:pPr>
              <w:tabs>
                <w:tab w:val="left" w:pos="540"/>
              </w:tabs>
              <w:rPr>
                <w:rFonts w:ascii="Browallia New" w:hAnsi="Browallia New" w:cs="Browallia New"/>
                <w:b/>
                <w:bCs/>
                <w:cs/>
              </w:rPr>
            </w:pPr>
            <w:r w:rsidRPr="006263E4">
              <w:rPr>
                <w:rFonts w:ascii="Browallia New" w:hAnsi="Browallia New" w:cs="Browallia New"/>
                <w:b/>
                <w:bCs/>
                <w:cs/>
              </w:rPr>
              <w:t>ลูกหนี้การค้าและลูกหนี้หมุนเวียนอื่น</w:t>
            </w:r>
          </w:p>
        </w:tc>
        <w:tc>
          <w:tcPr>
            <w:tcW w:w="1110" w:type="dxa"/>
            <w:vAlign w:val="center"/>
          </w:tcPr>
          <w:p w14:paraId="21AE24EA" w14:textId="77777777" w:rsidR="00D249C4" w:rsidRPr="006263E4" w:rsidRDefault="00D249C4" w:rsidP="006263E4">
            <w:pPr>
              <w:ind w:left="-108" w:right="3"/>
              <w:jc w:val="center"/>
              <w:rPr>
                <w:rFonts w:ascii="Browallia New" w:hAnsi="Browallia New" w:cs="Browallia New"/>
                <w:cs/>
              </w:rPr>
            </w:pPr>
          </w:p>
        </w:tc>
        <w:tc>
          <w:tcPr>
            <w:tcW w:w="275" w:type="dxa"/>
            <w:vAlign w:val="center"/>
          </w:tcPr>
          <w:p w14:paraId="30CAEA65" w14:textId="77777777" w:rsidR="00D249C4" w:rsidRPr="006263E4" w:rsidRDefault="00D249C4" w:rsidP="006263E4">
            <w:pPr>
              <w:tabs>
                <w:tab w:val="left" w:pos="540"/>
              </w:tabs>
              <w:ind w:left="-108" w:right="3"/>
              <w:jc w:val="right"/>
              <w:rPr>
                <w:rFonts w:ascii="Browallia New" w:hAnsi="Browallia New" w:cs="Browallia New"/>
                <w:b/>
                <w:bCs/>
                <w:u w:val="single"/>
                <w:cs/>
              </w:rPr>
            </w:pPr>
          </w:p>
        </w:tc>
        <w:tc>
          <w:tcPr>
            <w:tcW w:w="1084" w:type="dxa"/>
            <w:vAlign w:val="center"/>
          </w:tcPr>
          <w:p w14:paraId="738EDFCF" w14:textId="77777777" w:rsidR="00D249C4" w:rsidRPr="006263E4" w:rsidRDefault="00D249C4" w:rsidP="006263E4">
            <w:pPr>
              <w:ind w:left="-108" w:right="3"/>
              <w:jc w:val="center"/>
              <w:rPr>
                <w:rFonts w:ascii="Browallia New" w:hAnsi="Browallia New" w:cs="Browallia New"/>
                <w:cs/>
              </w:rPr>
            </w:pPr>
          </w:p>
        </w:tc>
        <w:tc>
          <w:tcPr>
            <w:tcW w:w="236" w:type="dxa"/>
            <w:vAlign w:val="center"/>
          </w:tcPr>
          <w:p w14:paraId="4B2CEE1A" w14:textId="77777777" w:rsidR="00D249C4" w:rsidRPr="006263E4" w:rsidRDefault="00D249C4" w:rsidP="006263E4">
            <w:pPr>
              <w:tabs>
                <w:tab w:val="left" w:pos="540"/>
              </w:tabs>
              <w:ind w:left="-108" w:right="3"/>
              <w:jc w:val="right"/>
              <w:rPr>
                <w:rFonts w:ascii="Browallia New" w:hAnsi="Browallia New" w:cs="Browallia New"/>
                <w:cs/>
              </w:rPr>
            </w:pPr>
          </w:p>
        </w:tc>
        <w:tc>
          <w:tcPr>
            <w:tcW w:w="1137" w:type="dxa"/>
            <w:vAlign w:val="center"/>
          </w:tcPr>
          <w:p w14:paraId="15B7367C" w14:textId="77777777" w:rsidR="00D249C4" w:rsidRPr="006263E4" w:rsidRDefault="00D249C4" w:rsidP="006263E4">
            <w:pPr>
              <w:tabs>
                <w:tab w:val="left" w:pos="540"/>
              </w:tabs>
              <w:ind w:left="-108" w:right="3"/>
              <w:jc w:val="right"/>
              <w:rPr>
                <w:rFonts w:ascii="Browallia New" w:hAnsi="Browallia New" w:cs="Browallia New"/>
                <w:cs/>
              </w:rPr>
            </w:pPr>
          </w:p>
        </w:tc>
        <w:tc>
          <w:tcPr>
            <w:tcW w:w="243" w:type="dxa"/>
            <w:vAlign w:val="center"/>
          </w:tcPr>
          <w:p w14:paraId="30B20120" w14:textId="77777777" w:rsidR="00D249C4" w:rsidRPr="006263E4" w:rsidRDefault="00D249C4" w:rsidP="006263E4">
            <w:pPr>
              <w:tabs>
                <w:tab w:val="left" w:pos="540"/>
              </w:tabs>
              <w:ind w:left="-108" w:right="3"/>
              <w:jc w:val="right"/>
              <w:rPr>
                <w:rFonts w:ascii="Browallia New" w:hAnsi="Browallia New" w:cs="Browallia New"/>
                <w:cs/>
              </w:rPr>
            </w:pPr>
          </w:p>
        </w:tc>
        <w:tc>
          <w:tcPr>
            <w:tcW w:w="1143" w:type="dxa"/>
            <w:vAlign w:val="center"/>
          </w:tcPr>
          <w:p w14:paraId="37E1E671" w14:textId="77777777" w:rsidR="00D249C4" w:rsidRPr="006263E4" w:rsidRDefault="00D249C4" w:rsidP="006263E4">
            <w:pPr>
              <w:tabs>
                <w:tab w:val="left" w:pos="540"/>
              </w:tabs>
              <w:ind w:left="-108" w:right="3"/>
              <w:jc w:val="right"/>
              <w:rPr>
                <w:rFonts w:ascii="Browallia New" w:hAnsi="Browallia New" w:cs="Browallia New"/>
                <w:cs/>
              </w:rPr>
            </w:pPr>
          </w:p>
        </w:tc>
      </w:tr>
      <w:tr w:rsidR="00816A06" w:rsidRPr="006263E4" w14:paraId="5CDCDD42" w14:textId="77777777" w:rsidTr="006263E4">
        <w:trPr>
          <w:cantSplit/>
          <w:trHeight w:val="243"/>
        </w:trPr>
        <w:tc>
          <w:tcPr>
            <w:tcW w:w="3687" w:type="dxa"/>
            <w:vAlign w:val="center"/>
          </w:tcPr>
          <w:p w14:paraId="5FC784AA" w14:textId="77777777" w:rsidR="00816A06" w:rsidRPr="006263E4" w:rsidRDefault="00816A06" w:rsidP="006263E4">
            <w:pPr>
              <w:tabs>
                <w:tab w:val="left" w:pos="540"/>
              </w:tabs>
              <w:rPr>
                <w:rFonts w:ascii="Browallia New" w:hAnsi="Browallia New" w:cs="Browallia New"/>
                <w:cs/>
              </w:rPr>
            </w:pPr>
            <w:r w:rsidRPr="006263E4">
              <w:rPr>
                <w:rFonts w:ascii="Browallia New" w:hAnsi="Browallia New" w:cs="Browallia New"/>
                <w:cs/>
              </w:rPr>
              <w:t xml:space="preserve">    บริษัทย่อย</w:t>
            </w:r>
          </w:p>
        </w:tc>
        <w:tc>
          <w:tcPr>
            <w:tcW w:w="1110" w:type="dxa"/>
            <w:vAlign w:val="center"/>
          </w:tcPr>
          <w:p w14:paraId="04396400" w14:textId="2848FE86" w:rsidR="00816A06" w:rsidRPr="006263E4" w:rsidRDefault="0072358D" w:rsidP="006263E4">
            <w:pPr>
              <w:tabs>
                <w:tab w:val="left" w:pos="600"/>
              </w:tabs>
              <w:jc w:val="center"/>
              <w:rPr>
                <w:rFonts w:ascii="Browallia New" w:hAnsi="Browallia New" w:cs="Browallia New"/>
                <w:lang w:val="en-US"/>
              </w:rPr>
            </w:pPr>
            <w:r>
              <w:rPr>
                <w:rFonts w:ascii="Browallia New" w:hAnsi="Browallia New" w:cs="Browallia New"/>
                <w:lang w:val="en-US"/>
              </w:rPr>
              <w:t xml:space="preserve"> </w:t>
            </w:r>
            <w:r w:rsidR="00816A06" w:rsidRPr="006263E4">
              <w:rPr>
                <w:rFonts w:ascii="Browallia New" w:hAnsi="Browallia New" w:cs="Browallia New"/>
              </w:rPr>
              <w:t xml:space="preserve">    -</w:t>
            </w:r>
          </w:p>
        </w:tc>
        <w:tc>
          <w:tcPr>
            <w:tcW w:w="275" w:type="dxa"/>
            <w:vAlign w:val="center"/>
          </w:tcPr>
          <w:p w14:paraId="28BE04B5" w14:textId="77777777" w:rsidR="00816A06" w:rsidRPr="006263E4" w:rsidRDefault="00816A06" w:rsidP="006263E4">
            <w:pPr>
              <w:tabs>
                <w:tab w:val="left" w:pos="540"/>
              </w:tabs>
              <w:ind w:left="-108" w:right="3"/>
              <w:jc w:val="right"/>
              <w:rPr>
                <w:rFonts w:ascii="Browallia New" w:hAnsi="Browallia New" w:cs="Browallia New"/>
                <w:cs/>
              </w:rPr>
            </w:pPr>
          </w:p>
        </w:tc>
        <w:tc>
          <w:tcPr>
            <w:tcW w:w="1084" w:type="dxa"/>
            <w:vAlign w:val="center"/>
          </w:tcPr>
          <w:p w14:paraId="1CC749C8" w14:textId="4E02D998" w:rsidR="00816A06" w:rsidRPr="006263E4" w:rsidRDefault="00816A06" w:rsidP="006263E4">
            <w:pPr>
              <w:tabs>
                <w:tab w:val="left" w:pos="600"/>
              </w:tabs>
              <w:jc w:val="center"/>
              <w:rPr>
                <w:rFonts w:ascii="Browallia New" w:hAnsi="Browallia New" w:cs="Browallia New"/>
                <w:lang w:val="en-US"/>
              </w:rPr>
            </w:pPr>
            <w:r w:rsidRPr="006263E4">
              <w:rPr>
                <w:rFonts w:ascii="Browallia New" w:hAnsi="Browallia New" w:cs="Browallia New"/>
              </w:rPr>
              <w:t xml:space="preserve">  </w:t>
            </w:r>
            <w:r w:rsidR="0072358D">
              <w:rPr>
                <w:rFonts w:ascii="Browallia New" w:hAnsi="Browallia New" w:cs="Browallia New"/>
                <w:lang w:val="en-US"/>
              </w:rPr>
              <w:t xml:space="preserve"> </w:t>
            </w:r>
            <w:r w:rsidRPr="006263E4">
              <w:rPr>
                <w:rFonts w:ascii="Browallia New" w:hAnsi="Browallia New" w:cs="Browallia New"/>
              </w:rPr>
              <w:t xml:space="preserve">  -</w:t>
            </w:r>
          </w:p>
        </w:tc>
        <w:tc>
          <w:tcPr>
            <w:tcW w:w="236" w:type="dxa"/>
            <w:vAlign w:val="center"/>
          </w:tcPr>
          <w:p w14:paraId="24662FB6"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vAlign w:val="center"/>
          </w:tcPr>
          <w:p w14:paraId="7F41197A" w14:textId="57F8AC50" w:rsidR="00816A06" w:rsidRPr="006263E4" w:rsidRDefault="00816A06" w:rsidP="006263E4">
            <w:pPr>
              <w:ind w:left="-108" w:right="3"/>
              <w:jc w:val="right"/>
              <w:rPr>
                <w:rFonts w:ascii="Browallia New" w:hAnsi="Browallia New" w:cs="Browallia New"/>
                <w:lang w:val="en-GB"/>
              </w:rPr>
            </w:pPr>
            <w:r w:rsidRPr="006263E4">
              <w:rPr>
                <w:rFonts w:ascii="Browallia New" w:hAnsi="Browallia New" w:cs="Browallia New"/>
                <w:lang w:val="en-GB"/>
              </w:rPr>
              <w:t>68,2</w:t>
            </w:r>
            <w:r w:rsidR="00E1187F" w:rsidRPr="006263E4">
              <w:rPr>
                <w:rFonts w:ascii="Browallia New" w:hAnsi="Browallia New" w:cs="Browallia New"/>
                <w:lang w:val="en-US"/>
              </w:rPr>
              <w:t>2</w:t>
            </w:r>
            <w:r w:rsidR="00785DE2" w:rsidRPr="006263E4">
              <w:rPr>
                <w:rFonts w:ascii="Browallia New" w:hAnsi="Browallia New" w:cs="Browallia New"/>
                <w:lang w:val="en-GB"/>
              </w:rPr>
              <w:t>1</w:t>
            </w:r>
          </w:p>
        </w:tc>
        <w:tc>
          <w:tcPr>
            <w:tcW w:w="243" w:type="dxa"/>
            <w:vAlign w:val="center"/>
          </w:tcPr>
          <w:p w14:paraId="7F7B5EA5"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vAlign w:val="center"/>
          </w:tcPr>
          <w:p w14:paraId="3AEACD90" w14:textId="7FED62F9" w:rsidR="00816A06" w:rsidRPr="006263E4" w:rsidRDefault="00816A06" w:rsidP="006263E4">
            <w:pPr>
              <w:ind w:left="-108" w:right="3"/>
              <w:jc w:val="right"/>
              <w:rPr>
                <w:rFonts w:ascii="Browallia New" w:hAnsi="Browallia New" w:cs="Browallia New"/>
                <w:lang w:val="en-GB"/>
              </w:rPr>
            </w:pPr>
            <w:r w:rsidRPr="006263E4">
              <w:rPr>
                <w:rFonts w:ascii="Browallia New" w:eastAsia="Arial Unicode MS" w:hAnsi="Browallia New" w:cs="Browallia New"/>
              </w:rPr>
              <w:t>103,188</w:t>
            </w:r>
          </w:p>
        </w:tc>
      </w:tr>
      <w:tr w:rsidR="00816A06" w:rsidRPr="006263E4" w14:paraId="697C4400" w14:textId="77777777" w:rsidTr="006263E4">
        <w:trPr>
          <w:cantSplit/>
          <w:trHeight w:val="243"/>
        </w:trPr>
        <w:tc>
          <w:tcPr>
            <w:tcW w:w="3687" w:type="dxa"/>
            <w:vAlign w:val="center"/>
          </w:tcPr>
          <w:p w14:paraId="117B8EDA" w14:textId="749A9C29" w:rsidR="00816A06" w:rsidRPr="006263E4" w:rsidRDefault="00816A06" w:rsidP="006263E4">
            <w:pPr>
              <w:tabs>
                <w:tab w:val="left" w:pos="540"/>
              </w:tabs>
              <w:ind w:left="240"/>
              <w:rPr>
                <w:rFonts w:ascii="Browallia New" w:hAnsi="Browallia New" w:cs="Browallia New"/>
                <w:cs/>
              </w:rPr>
            </w:pPr>
            <w:r w:rsidRPr="006263E4">
              <w:rPr>
                <w:rFonts w:ascii="Browallia New" w:hAnsi="Browallia New" w:cs="Browallia New"/>
                <w:cs/>
              </w:rPr>
              <w:t>บริษัทใหญ่</w:t>
            </w:r>
          </w:p>
        </w:tc>
        <w:tc>
          <w:tcPr>
            <w:tcW w:w="1110" w:type="dxa"/>
            <w:vAlign w:val="center"/>
          </w:tcPr>
          <w:p w14:paraId="4C23FAE4" w14:textId="25EEECEE" w:rsidR="00816A06" w:rsidRPr="006263E4" w:rsidRDefault="00816A06" w:rsidP="006263E4">
            <w:pPr>
              <w:tabs>
                <w:tab w:val="left" w:pos="600"/>
              </w:tabs>
              <w:jc w:val="right"/>
              <w:rPr>
                <w:rFonts w:ascii="Browallia New" w:hAnsi="Browallia New" w:cs="Browallia New"/>
                <w:lang w:val="en-US"/>
              </w:rPr>
            </w:pPr>
            <w:r w:rsidRPr="006263E4">
              <w:rPr>
                <w:rFonts w:ascii="Browallia New" w:hAnsi="Browallia New" w:cs="Browallia New"/>
                <w:lang w:val="en-US"/>
              </w:rPr>
              <w:t>5,</w:t>
            </w:r>
            <w:r w:rsidR="00DD642E" w:rsidRPr="006263E4">
              <w:rPr>
                <w:rFonts w:ascii="Browallia New" w:hAnsi="Browallia New" w:cs="Browallia New"/>
                <w:lang w:val="en-US"/>
              </w:rPr>
              <w:t>655</w:t>
            </w:r>
          </w:p>
        </w:tc>
        <w:tc>
          <w:tcPr>
            <w:tcW w:w="275" w:type="dxa"/>
            <w:vAlign w:val="center"/>
          </w:tcPr>
          <w:p w14:paraId="1B5CD16D" w14:textId="77777777" w:rsidR="00816A06" w:rsidRPr="006263E4" w:rsidRDefault="00816A06" w:rsidP="006263E4">
            <w:pPr>
              <w:tabs>
                <w:tab w:val="left" w:pos="540"/>
              </w:tabs>
              <w:ind w:left="-108" w:right="3"/>
              <w:jc w:val="right"/>
              <w:rPr>
                <w:rFonts w:ascii="Browallia New" w:hAnsi="Browallia New" w:cs="Browallia New"/>
                <w:cs/>
              </w:rPr>
            </w:pPr>
          </w:p>
        </w:tc>
        <w:tc>
          <w:tcPr>
            <w:tcW w:w="1084" w:type="dxa"/>
            <w:vAlign w:val="center"/>
          </w:tcPr>
          <w:p w14:paraId="52DAF8D8" w14:textId="5F3F5711" w:rsidR="00816A06" w:rsidRPr="006263E4" w:rsidRDefault="00816A06" w:rsidP="006263E4">
            <w:pPr>
              <w:tabs>
                <w:tab w:val="left" w:pos="600"/>
              </w:tabs>
              <w:jc w:val="right"/>
              <w:rPr>
                <w:rFonts w:ascii="Browallia New" w:hAnsi="Browallia New" w:cs="Browallia New"/>
                <w:lang w:val="en-US"/>
              </w:rPr>
            </w:pPr>
            <w:r w:rsidRPr="006263E4">
              <w:rPr>
                <w:rFonts w:ascii="Browallia New" w:eastAsia="Arial Unicode MS" w:hAnsi="Browallia New" w:cs="Browallia New"/>
              </w:rPr>
              <w:t>5</w:t>
            </w:r>
            <w:r w:rsidRPr="006263E4">
              <w:rPr>
                <w:rFonts w:ascii="Browallia New" w:eastAsia="Arial Unicode MS" w:hAnsi="Browallia New" w:cs="Browallia New"/>
                <w:lang w:val="en-US"/>
              </w:rPr>
              <w:t>,</w:t>
            </w:r>
            <w:r w:rsidRPr="006263E4">
              <w:rPr>
                <w:rFonts w:ascii="Browallia New" w:eastAsia="Arial Unicode MS" w:hAnsi="Browallia New" w:cs="Browallia New"/>
              </w:rPr>
              <w:t>332</w:t>
            </w:r>
          </w:p>
        </w:tc>
        <w:tc>
          <w:tcPr>
            <w:tcW w:w="236" w:type="dxa"/>
            <w:vAlign w:val="center"/>
          </w:tcPr>
          <w:p w14:paraId="358963CA"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vAlign w:val="center"/>
          </w:tcPr>
          <w:p w14:paraId="72C616BE" w14:textId="42A7E8C9" w:rsidR="00816A06" w:rsidRPr="006263E4" w:rsidRDefault="00816A06" w:rsidP="006263E4">
            <w:pPr>
              <w:ind w:left="-108" w:right="3"/>
              <w:jc w:val="right"/>
              <w:rPr>
                <w:rFonts w:ascii="Browallia New" w:hAnsi="Browallia New" w:cs="Browallia New"/>
                <w:lang w:val="en-GB"/>
              </w:rPr>
            </w:pPr>
            <w:r w:rsidRPr="006263E4">
              <w:rPr>
                <w:rFonts w:ascii="Browallia New" w:hAnsi="Browallia New" w:cs="Browallia New"/>
                <w:lang w:val="en-GB"/>
              </w:rPr>
              <w:t>5,</w:t>
            </w:r>
            <w:r w:rsidR="00785DE2" w:rsidRPr="006263E4">
              <w:rPr>
                <w:rFonts w:ascii="Browallia New" w:hAnsi="Browallia New" w:cs="Browallia New"/>
                <w:lang w:val="en-GB"/>
              </w:rPr>
              <w:t>655</w:t>
            </w:r>
          </w:p>
        </w:tc>
        <w:tc>
          <w:tcPr>
            <w:tcW w:w="243" w:type="dxa"/>
            <w:vAlign w:val="center"/>
          </w:tcPr>
          <w:p w14:paraId="3463797A"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vAlign w:val="center"/>
          </w:tcPr>
          <w:p w14:paraId="6737F9EF" w14:textId="50FAF24D" w:rsidR="00816A06" w:rsidRPr="006263E4" w:rsidRDefault="00816A06" w:rsidP="006263E4">
            <w:pPr>
              <w:ind w:left="-108" w:right="3"/>
              <w:jc w:val="right"/>
              <w:rPr>
                <w:rFonts w:ascii="Browallia New" w:hAnsi="Browallia New" w:cs="Browallia New"/>
                <w:lang w:val="en-GB"/>
              </w:rPr>
            </w:pPr>
            <w:r w:rsidRPr="006263E4">
              <w:rPr>
                <w:rFonts w:ascii="Browallia New" w:eastAsia="Arial Unicode MS" w:hAnsi="Browallia New" w:cs="Browallia New"/>
              </w:rPr>
              <w:t>5,332</w:t>
            </w:r>
          </w:p>
        </w:tc>
      </w:tr>
      <w:tr w:rsidR="00816A06" w:rsidRPr="006263E4" w14:paraId="6E03C4EA" w14:textId="77777777" w:rsidTr="006263E4">
        <w:trPr>
          <w:cantSplit/>
          <w:trHeight w:val="99"/>
        </w:trPr>
        <w:tc>
          <w:tcPr>
            <w:tcW w:w="3687" w:type="dxa"/>
            <w:vAlign w:val="center"/>
          </w:tcPr>
          <w:p w14:paraId="48B52741" w14:textId="5CD263F5" w:rsidR="00816A06" w:rsidRPr="006263E4" w:rsidRDefault="00816A06" w:rsidP="006263E4">
            <w:pPr>
              <w:tabs>
                <w:tab w:val="left" w:pos="540"/>
              </w:tabs>
              <w:ind w:left="237"/>
              <w:rPr>
                <w:rFonts w:ascii="Browallia New" w:hAnsi="Browallia New" w:cs="Browallia New"/>
                <w:cs/>
              </w:rPr>
            </w:pPr>
            <w:r w:rsidRPr="006263E4">
              <w:rPr>
                <w:rFonts w:ascii="Browallia New" w:hAnsi="Browallia New" w:cs="Browallia New"/>
                <w:cs/>
              </w:rPr>
              <w:t>บริษัทร่วม</w:t>
            </w:r>
          </w:p>
        </w:tc>
        <w:tc>
          <w:tcPr>
            <w:tcW w:w="1110" w:type="dxa"/>
            <w:vAlign w:val="center"/>
          </w:tcPr>
          <w:p w14:paraId="68AFB5CA" w14:textId="1DE4ABBD" w:rsidR="00816A06" w:rsidRPr="006263E4" w:rsidRDefault="00DD642E" w:rsidP="006263E4">
            <w:pPr>
              <w:tabs>
                <w:tab w:val="left" w:pos="600"/>
              </w:tabs>
              <w:jc w:val="right"/>
              <w:rPr>
                <w:rFonts w:ascii="Browallia New" w:hAnsi="Browallia New" w:cs="Browallia New"/>
                <w:lang w:val="en-US"/>
              </w:rPr>
            </w:pPr>
            <w:r w:rsidRPr="006263E4">
              <w:rPr>
                <w:rFonts w:ascii="Browallia New" w:hAnsi="Browallia New" w:cs="Browallia New"/>
                <w:lang w:val="en-US"/>
              </w:rPr>
              <w:t>22</w:t>
            </w:r>
          </w:p>
        </w:tc>
        <w:tc>
          <w:tcPr>
            <w:tcW w:w="275" w:type="dxa"/>
            <w:vAlign w:val="center"/>
          </w:tcPr>
          <w:p w14:paraId="37DDE3AB" w14:textId="77777777" w:rsidR="00816A06" w:rsidRPr="006263E4" w:rsidRDefault="00816A06" w:rsidP="006263E4">
            <w:pPr>
              <w:tabs>
                <w:tab w:val="left" w:pos="540"/>
              </w:tabs>
              <w:ind w:left="-108" w:right="3"/>
              <w:jc w:val="right"/>
              <w:rPr>
                <w:rFonts w:ascii="Browallia New" w:hAnsi="Browallia New" w:cs="Browallia New"/>
                <w:b/>
                <w:bCs/>
                <w:u w:val="single"/>
                <w:cs/>
              </w:rPr>
            </w:pPr>
          </w:p>
        </w:tc>
        <w:tc>
          <w:tcPr>
            <w:tcW w:w="1084" w:type="dxa"/>
            <w:vAlign w:val="center"/>
          </w:tcPr>
          <w:p w14:paraId="5673F66E" w14:textId="1BFC0B49" w:rsidR="00816A06" w:rsidRPr="006263E4" w:rsidRDefault="00816A06" w:rsidP="006263E4">
            <w:pPr>
              <w:tabs>
                <w:tab w:val="left" w:pos="600"/>
              </w:tabs>
              <w:jc w:val="right"/>
              <w:rPr>
                <w:rFonts w:ascii="Browallia New" w:hAnsi="Browallia New" w:cs="Browallia New"/>
                <w:lang w:val="en-US"/>
              </w:rPr>
            </w:pPr>
            <w:r w:rsidRPr="006263E4">
              <w:rPr>
                <w:rFonts w:ascii="Browallia New" w:eastAsia="Arial Unicode MS" w:hAnsi="Browallia New" w:cs="Browallia New"/>
              </w:rPr>
              <w:t>18</w:t>
            </w:r>
            <w:r w:rsidRPr="006263E4">
              <w:rPr>
                <w:rFonts w:ascii="Browallia New" w:eastAsia="Arial Unicode MS" w:hAnsi="Browallia New" w:cs="Browallia New"/>
                <w:lang w:val="en-US"/>
              </w:rPr>
              <w:t>,</w:t>
            </w:r>
            <w:r w:rsidRPr="006263E4">
              <w:rPr>
                <w:rFonts w:ascii="Browallia New" w:eastAsia="Arial Unicode MS" w:hAnsi="Browallia New" w:cs="Browallia New"/>
              </w:rPr>
              <w:t>072</w:t>
            </w:r>
          </w:p>
        </w:tc>
        <w:tc>
          <w:tcPr>
            <w:tcW w:w="236" w:type="dxa"/>
            <w:vAlign w:val="center"/>
          </w:tcPr>
          <w:p w14:paraId="39C1B599"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vAlign w:val="center"/>
          </w:tcPr>
          <w:p w14:paraId="57608E0A" w14:textId="2146C579" w:rsidR="00816A06" w:rsidRPr="006263E4" w:rsidRDefault="00DD642E" w:rsidP="006263E4">
            <w:pPr>
              <w:tabs>
                <w:tab w:val="left" w:pos="600"/>
              </w:tabs>
              <w:jc w:val="right"/>
              <w:rPr>
                <w:rFonts w:ascii="Browallia New" w:hAnsi="Browallia New" w:cs="Browallia New"/>
                <w:lang w:val="en-GB"/>
              </w:rPr>
            </w:pPr>
            <w:r w:rsidRPr="006263E4">
              <w:rPr>
                <w:rFonts w:ascii="Browallia New" w:hAnsi="Browallia New" w:cs="Browallia New"/>
                <w:lang w:val="en-GB"/>
              </w:rPr>
              <w:t>22</w:t>
            </w:r>
          </w:p>
        </w:tc>
        <w:tc>
          <w:tcPr>
            <w:tcW w:w="243" w:type="dxa"/>
            <w:vAlign w:val="center"/>
          </w:tcPr>
          <w:p w14:paraId="2E35FF35"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vAlign w:val="center"/>
          </w:tcPr>
          <w:p w14:paraId="688C6B78" w14:textId="7BC69A1A" w:rsidR="00816A06" w:rsidRPr="006263E4" w:rsidRDefault="00816A06" w:rsidP="006263E4">
            <w:pPr>
              <w:ind w:left="-108" w:right="3"/>
              <w:jc w:val="center"/>
              <w:rPr>
                <w:rFonts w:ascii="Browallia New" w:hAnsi="Browallia New" w:cs="Browallia New"/>
                <w:cs/>
                <w:lang w:val="en-GB"/>
              </w:rPr>
            </w:pPr>
            <w:r w:rsidRPr="006263E4">
              <w:rPr>
                <w:rFonts w:ascii="Browallia New" w:eastAsia="Arial Unicode MS" w:hAnsi="Browallia New" w:cs="Browallia New"/>
                <w:cs/>
              </w:rPr>
              <w:t xml:space="preserve"> </w:t>
            </w:r>
            <w:r w:rsidR="0072358D">
              <w:rPr>
                <w:rFonts w:ascii="Browallia New" w:eastAsia="Arial Unicode MS" w:hAnsi="Browallia New" w:cs="Browallia New"/>
                <w:lang w:val="en-US"/>
              </w:rPr>
              <w:t xml:space="preserve">  </w:t>
            </w:r>
            <w:r w:rsidRPr="006263E4">
              <w:rPr>
                <w:rFonts w:ascii="Browallia New" w:eastAsia="Arial Unicode MS" w:hAnsi="Browallia New" w:cs="Browallia New"/>
                <w:cs/>
              </w:rPr>
              <w:t xml:space="preserve">    </w:t>
            </w:r>
            <w:r w:rsidRPr="006263E4">
              <w:rPr>
                <w:rFonts w:ascii="Browallia New" w:eastAsia="Arial Unicode MS" w:hAnsi="Browallia New" w:cs="Browallia New"/>
              </w:rPr>
              <w:t>-</w:t>
            </w:r>
          </w:p>
        </w:tc>
      </w:tr>
      <w:tr w:rsidR="00816A06" w:rsidRPr="006263E4" w14:paraId="02A1D9C4" w14:textId="77777777" w:rsidTr="006263E4">
        <w:trPr>
          <w:cantSplit/>
          <w:trHeight w:val="180"/>
        </w:trPr>
        <w:tc>
          <w:tcPr>
            <w:tcW w:w="3687" w:type="dxa"/>
            <w:vAlign w:val="center"/>
          </w:tcPr>
          <w:p w14:paraId="5555926F" w14:textId="50242CCC" w:rsidR="00816A06" w:rsidRPr="006263E4" w:rsidRDefault="00816A06" w:rsidP="006263E4">
            <w:pPr>
              <w:tabs>
                <w:tab w:val="left" w:pos="540"/>
              </w:tabs>
              <w:ind w:left="237"/>
              <w:rPr>
                <w:rFonts w:ascii="Browallia New" w:hAnsi="Browallia New" w:cs="Browallia New"/>
                <w:cs/>
              </w:rPr>
            </w:pPr>
            <w:r w:rsidRPr="006263E4">
              <w:rPr>
                <w:rFonts w:ascii="Browallia New" w:hAnsi="Browallia New" w:cs="Browallia New"/>
                <w:cs/>
              </w:rPr>
              <w:t>บริษัทที่เกี่ยวข้องกัน</w:t>
            </w:r>
          </w:p>
        </w:tc>
        <w:tc>
          <w:tcPr>
            <w:tcW w:w="1110" w:type="dxa"/>
            <w:tcBorders>
              <w:bottom w:val="single" w:sz="4" w:space="0" w:color="auto"/>
            </w:tcBorders>
            <w:vAlign w:val="center"/>
          </w:tcPr>
          <w:p w14:paraId="4EDF905A" w14:textId="21EE3796" w:rsidR="00816A06" w:rsidRPr="006263E4" w:rsidRDefault="00DD642E" w:rsidP="006263E4">
            <w:pPr>
              <w:tabs>
                <w:tab w:val="left" w:pos="600"/>
              </w:tabs>
              <w:jc w:val="right"/>
              <w:rPr>
                <w:rFonts w:ascii="Browallia New" w:hAnsi="Browallia New" w:cs="Browallia New"/>
                <w:lang w:val="en-US"/>
              </w:rPr>
            </w:pPr>
            <w:r w:rsidRPr="006263E4">
              <w:rPr>
                <w:rFonts w:ascii="Browallia New" w:hAnsi="Browallia New" w:cs="Browallia New"/>
                <w:lang w:val="en-US"/>
              </w:rPr>
              <w:t>31,</w:t>
            </w:r>
            <w:r w:rsidR="000F7092" w:rsidRPr="006263E4">
              <w:rPr>
                <w:rFonts w:ascii="Browallia New" w:hAnsi="Browallia New" w:cs="Browallia New"/>
                <w:lang w:val="en-US"/>
              </w:rPr>
              <w:t>666</w:t>
            </w:r>
          </w:p>
        </w:tc>
        <w:tc>
          <w:tcPr>
            <w:tcW w:w="275" w:type="dxa"/>
            <w:vAlign w:val="center"/>
          </w:tcPr>
          <w:p w14:paraId="71B1B957" w14:textId="77777777" w:rsidR="00816A06" w:rsidRPr="006263E4" w:rsidRDefault="00816A06" w:rsidP="006263E4">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vAlign w:val="center"/>
          </w:tcPr>
          <w:p w14:paraId="4A2026FB" w14:textId="2F49AD69" w:rsidR="00816A06" w:rsidRPr="006263E4" w:rsidRDefault="00816A06" w:rsidP="006263E4">
            <w:pPr>
              <w:tabs>
                <w:tab w:val="left" w:pos="600"/>
              </w:tabs>
              <w:jc w:val="right"/>
              <w:rPr>
                <w:rFonts w:ascii="Browallia New" w:hAnsi="Browallia New" w:cs="Browallia New"/>
                <w:lang w:val="en-GB"/>
              </w:rPr>
            </w:pPr>
            <w:r w:rsidRPr="006263E4">
              <w:rPr>
                <w:rFonts w:ascii="Browallia New" w:eastAsia="Arial Unicode MS" w:hAnsi="Browallia New" w:cs="Browallia New"/>
              </w:rPr>
              <w:t>10</w:t>
            </w:r>
            <w:r w:rsidRPr="006263E4">
              <w:rPr>
                <w:rFonts w:ascii="Browallia New" w:eastAsia="Arial Unicode MS" w:hAnsi="Browallia New" w:cs="Browallia New"/>
                <w:lang w:val="en-US"/>
              </w:rPr>
              <w:t>,</w:t>
            </w:r>
            <w:r w:rsidRPr="006263E4">
              <w:rPr>
                <w:rFonts w:ascii="Browallia New" w:eastAsia="Arial Unicode MS" w:hAnsi="Browallia New" w:cs="Browallia New"/>
              </w:rPr>
              <w:t>755</w:t>
            </w:r>
          </w:p>
        </w:tc>
        <w:tc>
          <w:tcPr>
            <w:tcW w:w="236" w:type="dxa"/>
            <w:vAlign w:val="center"/>
          </w:tcPr>
          <w:p w14:paraId="4E844612"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bottom w:val="single" w:sz="4" w:space="0" w:color="auto"/>
            </w:tcBorders>
            <w:vAlign w:val="center"/>
          </w:tcPr>
          <w:p w14:paraId="4381070B" w14:textId="26403742" w:rsidR="00816A06" w:rsidRPr="006263E4" w:rsidRDefault="00816A06" w:rsidP="006263E4">
            <w:pPr>
              <w:tabs>
                <w:tab w:val="left" w:pos="600"/>
              </w:tabs>
              <w:jc w:val="right"/>
              <w:rPr>
                <w:rFonts w:ascii="Browallia New" w:hAnsi="Browallia New" w:cs="Browallia New"/>
                <w:lang w:val="en-US"/>
              </w:rPr>
            </w:pPr>
            <w:r w:rsidRPr="006263E4">
              <w:rPr>
                <w:rFonts w:ascii="Browallia New" w:hAnsi="Browallia New" w:cs="Browallia New"/>
                <w:lang w:val="en-US"/>
              </w:rPr>
              <w:t>97</w:t>
            </w:r>
          </w:p>
        </w:tc>
        <w:tc>
          <w:tcPr>
            <w:tcW w:w="243" w:type="dxa"/>
            <w:vAlign w:val="center"/>
          </w:tcPr>
          <w:p w14:paraId="47F7F70E"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tcBorders>
              <w:bottom w:val="single" w:sz="4" w:space="0" w:color="auto"/>
            </w:tcBorders>
            <w:vAlign w:val="center"/>
          </w:tcPr>
          <w:p w14:paraId="0ECDA78F" w14:textId="7B3DA148" w:rsidR="00816A06" w:rsidRPr="006263E4" w:rsidRDefault="00816A06" w:rsidP="006263E4">
            <w:pPr>
              <w:ind w:left="-108" w:right="3"/>
              <w:jc w:val="right"/>
              <w:rPr>
                <w:rFonts w:ascii="Browallia New" w:hAnsi="Browallia New" w:cs="Browallia New"/>
                <w:lang w:val="en-GB"/>
              </w:rPr>
            </w:pPr>
            <w:r w:rsidRPr="006263E4">
              <w:rPr>
                <w:rFonts w:ascii="Browallia New" w:eastAsia="Arial Unicode MS" w:hAnsi="Browallia New" w:cs="Browallia New"/>
              </w:rPr>
              <w:t>40</w:t>
            </w:r>
          </w:p>
        </w:tc>
      </w:tr>
      <w:tr w:rsidR="00816A06" w:rsidRPr="006263E4" w14:paraId="0DC85519" w14:textId="77777777" w:rsidTr="006263E4">
        <w:trPr>
          <w:cantSplit/>
          <w:trHeight w:val="207"/>
        </w:trPr>
        <w:tc>
          <w:tcPr>
            <w:tcW w:w="3687" w:type="dxa"/>
            <w:vAlign w:val="center"/>
          </w:tcPr>
          <w:p w14:paraId="0BB886F4" w14:textId="3FA780C4" w:rsidR="00816A06" w:rsidRPr="006263E4" w:rsidRDefault="00816A06" w:rsidP="006263E4">
            <w:pPr>
              <w:tabs>
                <w:tab w:val="left" w:pos="540"/>
              </w:tabs>
              <w:rPr>
                <w:rFonts w:ascii="Browallia New" w:hAnsi="Browallia New" w:cs="Browallia New"/>
                <w:cs/>
              </w:rPr>
            </w:pPr>
            <w:r w:rsidRPr="006263E4">
              <w:rPr>
                <w:rFonts w:ascii="Browallia New" w:hAnsi="Browallia New" w:cs="Browallia New"/>
                <w:cs/>
              </w:rPr>
              <w:t>รวม</w:t>
            </w:r>
          </w:p>
        </w:tc>
        <w:tc>
          <w:tcPr>
            <w:tcW w:w="1110" w:type="dxa"/>
            <w:tcBorders>
              <w:top w:val="single" w:sz="4" w:space="0" w:color="auto"/>
              <w:bottom w:val="single" w:sz="12" w:space="0" w:color="auto"/>
            </w:tcBorders>
            <w:vAlign w:val="center"/>
          </w:tcPr>
          <w:p w14:paraId="411DE441" w14:textId="55E25DAB" w:rsidR="00816A06" w:rsidRPr="006263E4" w:rsidRDefault="001C3B14" w:rsidP="006263E4">
            <w:pPr>
              <w:tabs>
                <w:tab w:val="left" w:pos="600"/>
              </w:tabs>
              <w:jc w:val="right"/>
              <w:rPr>
                <w:rFonts w:ascii="Browallia New" w:hAnsi="Browallia New" w:cs="Browallia New"/>
                <w:lang w:val="en-US"/>
              </w:rPr>
            </w:pPr>
            <w:r w:rsidRPr="006263E4">
              <w:rPr>
                <w:rFonts w:ascii="Browallia New" w:hAnsi="Browallia New" w:cs="Browallia New"/>
                <w:lang w:val="en-US"/>
              </w:rPr>
              <w:fldChar w:fldCharType="begin"/>
            </w:r>
            <w:r w:rsidRPr="006263E4">
              <w:rPr>
                <w:rFonts w:ascii="Browallia New" w:hAnsi="Browallia New" w:cs="Browallia New"/>
                <w:lang w:val="en-US"/>
              </w:rPr>
              <w:instrText xml:space="preserve"> =SUM(ABOVE) </w:instrText>
            </w:r>
            <w:r w:rsidRPr="006263E4">
              <w:rPr>
                <w:rFonts w:ascii="Browallia New" w:hAnsi="Browallia New" w:cs="Browallia New"/>
                <w:lang w:val="en-US"/>
              </w:rPr>
              <w:fldChar w:fldCharType="separate"/>
            </w:r>
            <w:r w:rsidRPr="006263E4">
              <w:rPr>
                <w:rFonts w:ascii="Browallia New" w:hAnsi="Browallia New" w:cs="Browallia New"/>
                <w:noProof/>
                <w:lang w:val="en-US"/>
              </w:rPr>
              <w:t>37,343</w:t>
            </w:r>
            <w:r w:rsidRPr="006263E4">
              <w:rPr>
                <w:rFonts w:ascii="Browallia New" w:hAnsi="Browallia New" w:cs="Browallia New"/>
                <w:lang w:val="en-US"/>
              </w:rPr>
              <w:fldChar w:fldCharType="end"/>
            </w:r>
          </w:p>
        </w:tc>
        <w:tc>
          <w:tcPr>
            <w:tcW w:w="275" w:type="dxa"/>
            <w:vAlign w:val="center"/>
          </w:tcPr>
          <w:p w14:paraId="32CA727F" w14:textId="77777777" w:rsidR="00816A06" w:rsidRPr="006263E4" w:rsidRDefault="00816A06" w:rsidP="006263E4">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center"/>
          </w:tcPr>
          <w:p w14:paraId="1B9746A9" w14:textId="388E7055" w:rsidR="00816A06" w:rsidRPr="006263E4" w:rsidRDefault="00816A06" w:rsidP="006263E4">
            <w:pPr>
              <w:tabs>
                <w:tab w:val="left" w:pos="600"/>
              </w:tabs>
              <w:jc w:val="right"/>
              <w:rPr>
                <w:rFonts w:ascii="Browallia New" w:hAnsi="Browallia New" w:cs="Browallia New"/>
                <w:lang w:val="en-GB"/>
              </w:rPr>
            </w:pPr>
            <w:r w:rsidRPr="006263E4">
              <w:rPr>
                <w:rFonts w:ascii="Browallia New" w:eastAsia="Arial Unicode MS" w:hAnsi="Browallia New" w:cs="Browallia New"/>
              </w:rPr>
              <w:t>34,159</w:t>
            </w:r>
          </w:p>
        </w:tc>
        <w:tc>
          <w:tcPr>
            <w:tcW w:w="236" w:type="dxa"/>
            <w:vAlign w:val="center"/>
          </w:tcPr>
          <w:p w14:paraId="157E70AD"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vAlign w:val="center"/>
          </w:tcPr>
          <w:p w14:paraId="2EB567ED" w14:textId="597F6468" w:rsidR="00816A06" w:rsidRPr="006263E4" w:rsidRDefault="00DD642E" w:rsidP="006263E4">
            <w:pPr>
              <w:tabs>
                <w:tab w:val="left" w:pos="600"/>
              </w:tabs>
              <w:jc w:val="right"/>
              <w:rPr>
                <w:rFonts w:ascii="Browallia New" w:hAnsi="Browallia New" w:cs="Browallia New"/>
                <w:lang w:val="en-GB"/>
              </w:rPr>
            </w:pPr>
            <w:r w:rsidRPr="006263E4">
              <w:rPr>
                <w:rFonts w:ascii="Browallia New" w:hAnsi="Browallia New" w:cs="Browallia New"/>
                <w:lang w:val="en-GB"/>
              </w:rPr>
              <w:fldChar w:fldCharType="begin"/>
            </w:r>
            <w:r w:rsidRPr="006263E4">
              <w:rPr>
                <w:rFonts w:ascii="Browallia New" w:hAnsi="Browallia New" w:cs="Browallia New"/>
                <w:lang w:val="en-GB"/>
              </w:rPr>
              <w:instrText xml:space="preserve"> =SUM(ABOVE) </w:instrText>
            </w:r>
            <w:r w:rsidRPr="006263E4">
              <w:rPr>
                <w:rFonts w:ascii="Browallia New" w:hAnsi="Browallia New" w:cs="Browallia New"/>
                <w:lang w:val="en-GB"/>
              </w:rPr>
              <w:fldChar w:fldCharType="separate"/>
            </w:r>
            <w:r w:rsidRPr="006263E4">
              <w:rPr>
                <w:rFonts w:ascii="Browallia New" w:hAnsi="Browallia New" w:cs="Browallia New"/>
                <w:lang w:val="en-GB"/>
              </w:rPr>
              <w:fldChar w:fldCharType="end"/>
            </w:r>
            <w:r w:rsidR="00E1187F" w:rsidRPr="006263E4">
              <w:rPr>
                <w:rFonts w:ascii="Browallia New" w:hAnsi="Browallia New" w:cs="Browallia New"/>
                <w:lang w:val="en-GB"/>
              </w:rPr>
              <w:fldChar w:fldCharType="begin"/>
            </w:r>
            <w:r w:rsidR="00E1187F" w:rsidRPr="006263E4">
              <w:rPr>
                <w:rFonts w:ascii="Browallia New" w:hAnsi="Browallia New" w:cs="Browallia New"/>
                <w:lang w:val="en-GB"/>
              </w:rPr>
              <w:instrText xml:space="preserve"> =SUM(ABOVE) </w:instrText>
            </w:r>
            <w:r w:rsidR="00E1187F" w:rsidRPr="006263E4">
              <w:rPr>
                <w:rFonts w:ascii="Browallia New" w:hAnsi="Browallia New" w:cs="Browallia New"/>
                <w:lang w:val="en-GB"/>
              </w:rPr>
              <w:fldChar w:fldCharType="separate"/>
            </w:r>
            <w:r w:rsidR="00E1187F" w:rsidRPr="006263E4">
              <w:rPr>
                <w:rFonts w:ascii="Browallia New" w:hAnsi="Browallia New" w:cs="Browallia New"/>
                <w:noProof/>
                <w:lang w:val="en-GB"/>
              </w:rPr>
              <w:t>73,995</w:t>
            </w:r>
            <w:r w:rsidR="00E1187F" w:rsidRPr="006263E4">
              <w:rPr>
                <w:rFonts w:ascii="Browallia New" w:hAnsi="Browallia New" w:cs="Browallia New"/>
                <w:lang w:val="en-GB"/>
              </w:rPr>
              <w:fldChar w:fldCharType="end"/>
            </w:r>
          </w:p>
        </w:tc>
        <w:tc>
          <w:tcPr>
            <w:tcW w:w="243" w:type="dxa"/>
            <w:vAlign w:val="center"/>
          </w:tcPr>
          <w:p w14:paraId="0060C917"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center"/>
          </w:tcPr>
          <w:p w14:paraId="1C0F309A" w14:textId="0661377A" w:rsidR="00816A06" w:rsidRPr="006263E4" w:rsidRDefault="00816A06" w:rsidP="006263E4">
            <w:pPr>
              <w:ind w:left="-108" w:right="3"/>
              <w:jc w:val="right"/>
              <w:rPr>
                <w:rFonts w:ascii="Browallia New" w:hAnsi="Browallia New" w:cs="Browallia New"/>
                <w:cs/>
                <w:lang w:val="en-GB"/>
              </w:rPr>
            </w:pPr>
            <w:r w:rsidRPr="006263E4">
              <w:rPr>
                <w:rFonts w:ascii="Browallia New" w:eastAsia="Arial Unicode MS" w:hAnsi="Browallia New" w:cs="Browallia New"/>
              </w:rPr>
              <w:t>108,560</w:t>
            </w:r>
          </w:p>
        </w:tc>
      </w:tr>
      <w:tr w:rsidR="00816A06" w:rsidRPr="006263E4" w14:paraId="6FCE6B91" w14:textId="77777777" w:rsidTr="006263E4">
        <w:trPr>
          <w:cantSplit/>
          <w:trHeight w:val="285"/>
        </w:trPr>
        <w:tc>
          <w:tcPr>
            <w:tcW w:w="3687" w:type="dxa"/>
            <w:vAlign w:val="center"/>
          </w:tcPr>
          <w:p w14:paraId="1C1B704A" w14:textId="77777777" w:rsidR="00816A06" w:rsidRPr="006263E4" w:rsidRDefault="00816A06" w:rsidP="006263E4">
            <w:pPr>
              <w:tabs>
                <w:tab w:val="left" w:pos="540"/>
              </w:tabs>
              <w:rPr>
                <w:rFonts w:ascii="Browallia New" w:hAnsi="Browallia New" w:cs="Browallia New"/>
                <w:cs/>
                <w:lang w:val="en-US"/>
              </w:rPr>
            </w:pPr>
          </w:p>
        </w:tc>
        <w:tc>
          <w:tcPr>
            <w:tcW w:w="1110" w:type="dxa"/>
            <w:tcBorders>
              <w:top w:val="single" w:sz="12" w:space="0" w:color="auto"/>
            </w:tcBorders>
            <w:vAlign w:val="center"/>
          </w:tcPr>
          <w:p w14:paraId="63AF78C9" w14:textId="77777777" w:rsidR="00816A06" w:rsidRPr="006263E4" w:rsidRDefault="00816A06" w:rsidP="006263E4">
            <w:pPr>
              <w:tabs>
                <w:tab w:val="left" w:pos="669"/>
              </w:tabs>
              <w:ind w:left="76"/>
              <w:jc w:val="right"/>
              <w:rPr>
                <w:rFonts w:ascii="Browallia New" w:hAnsi="Browallia New" w:cs="Browallia New"/>
                <w:lang w:val="en-GB"/>
              </w:rPr>
            </w:pPr>
          </w:p>
        </w:tc>
        <w:tc>
          <w:tcPr>
            <w:tcW w:w="275" w:type="dxa"/>
            <w:vAlign w:val="center"/>
          </w:tcPr>
          <w:p w14:paraId="5DB98FCF" w14:textId="77777777" w:rsidR="00816A06" w:rsidRPr="006263E4" w:rsidRDefault="00816A06" w:rsidP="006263E4">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center"/>
          </w:tcPr>
          <w:p w14:paraId="32CEDB68" w14:textId="77777777" w:rsidR="00816A06" w:rsidRPr="006263E4" w:rsidRDefault="00816A06" w:rsidP="006263E4">
            <w:pPr>
              <w:tabs>
                <w:tab w:val="left" w:pos="600"/>
              </w:tabs>
              <w:jc w:val="right"/>
              <w:rPr>
                <w:rFonts w:ascii="Browallia New" w:hAnsi="Browallia New" w:cs="Browallia New"/>
                <w:lang w:val="en-GB"/>
              </w:rPr>
            </w:pPr>
          </w:p>
        </w:tc>
        <w:tc>
          <w:tcPr>
            <w:tcW w:w="236" w:type="dxa"/>
            <w:vAlign w:val="center"/>
          </w:tcPr>
          <w:p w14:paraId="44C3EB24"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top w:val="single" w:sz="12" w:space="0" w:color="auto"/>
            </w:tcBorders>
            <w:vAlign w:val="center"/>
          </w:tcPr>
          <w:p w14:paraId="2B208D0F" w14:textId="77777777" w:rsidR="00816A06" w:rsidRPr="006263E4" w:rsidRDefault="00816A06" w:rsidP="006263E4">
            <w:pPr>
              <w:ind w:left="-108" w:right="3"/>
              <w:jc w:val="right"/>
              <w:rPr>
                <w:rFonts w:ascii="Browallia New" w:hAnsi="Browallia New" w:cs="Browallia New"/>
                <w:lang w:val="en-GB"/>
              </w:rPr>
            </w:pPr>
          </w:p>
        </w:tc>
        <w:tc>
          <w:tcPr>
            <w:tcW w:w="243" w:type="dxa"/>
            <w:vAlign w:val="center"/>
          </w:tcPr>
          <w:p w14:paraId="1AD04F25"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tcBorders>
              <w:top w:val="single" w:sz="12" w:space="0" w:color="auto"/>
            </w:tcBorders>
            <w:vAlign w:val="center"/>
          </w:tcPr>
          <w:p w14:paraId="4478F7FD" w14:textId="7C9512DF" w:rsidR="00816A06" w:rsidRPr="006263E4" w:rsidRDefault="00816A06" w:rsidP="006263E4">
            <w:pPr>
              <w:ind w:left="-108" w:right="3"/>
              <w:jc w:val="right"/>
              <w:rPr>
                <w:rFonts w:ascii="Browallia New" w:hAnsi="Browallia New" w:cs="Browallia New"/>
                <w:lang w:val="en-GB"/>
              </w:rPr>
            </w:pPr>
          </w:p>
        </w:tc>
      </w:tr>
      <w:tr w:rsidR="00816A06" w:rsidRPr="006263E4" w14:paraId="7D535676" w14:textId="77777777" w:rsidTr="006263E4">
        <w:trPr>
          <w:cantSplit/>
          <w:trHeight w:val="117"/>
        </w:trPr>
        <w:tc>
          <w:tcPr>
            <w:tcW w:w="3687" w:type="dxa"/>
            <w:vAlign w:val="center"/>
          </w:tcPr>
          <w:p w14:paraId="2689B4B4" w14:textId="71A6D7A0" w:rsidR="00816A06" w:rsidRPr="006263E4" w:rsidRDefault="00816A06" w:rsidP="006263E4">
            <w:pPr>
              <w:tabs>
                <w:tab w:val="left" w:pos="540"/>
              </w:tabs>
              <w:rPr>
                <w:rFonts w:ascii="Browallia New" w:hAnsi="Browallia New" w:cs="Browallia New"/>
                <w:cs/>
              </w:rPr>
            </w:pPr>
            <w:r w:rsidRPr="006263E4">
              <w:rPr>
                <w:rFonts w:ascii="Browallia New" w:hAnsi="Browallia New" w:cs="Browallia New"/>
                <w:b/>
                <w:bCs/>
                <w:cs/>
              </w:rPr>
              <w:t>สินทรัพย์ที่เกิดจากสัญญา</w:t>
            </w:r>
          </w:p>
        </w:tc>
        <w:tc>
          <w:tcPr>
            <w:tcW w:w="1110" w:type="dxa"/>
            <w:vAlign w:val="center"/>
          </w:tcPr>
          <w:p w14:paraId="0BE62D0B" w14:textId="77777777" w:rsidR="00816A06" w:rsidRPr="006263E4" w:rsidRDefault="00816A06" w:rsidP="006263E4">
            <w:pPr>
              <w:ind w:left="-108" w:right="3"/>
              <w:jc w:val="right"/>
              <w:rPr>
                <w:rFonts w:ascii="Browallia New" w:hAnsi="Browallia New" w:cs="Browallia New"/>
                <w:b/>
                <w:bCs/>
                <w:cs/>
              </w:rPr>
            </w:pPr>
          </w:p>
        </w:tc>
        <w:tc>
          <w:tcPr>
            <w:tcW w:w="275" w:type="dxa"/>
            <w:vAlign w:val="center"/>
          </w:tcPr>
          <w:p w14:paraId="185AB5B2" w14:textId="77777777" w:rsidR="00816A06" w:rsidRPr="006263E4" w:rsidRDefault="00816A06" w:rsidP="006263E4">
            <w:pPr>
              <w:tabs>
                <w:tab w:val="left" w:pos="540"/>
              </w:tabs>
              <w:ind w:left="-108" w:right="3"/>
              <w:jc w:val="right"/>
              <w:rPr>
                <w:rFonts w:ascii="Browallia New" w:hAnsi="Browallia New" w:cs="Browallia New"/>
                <w:b/>
                <w:bCs/>
                <w:u w:val="single"/>
                <w:cs/>
              </w:rPr>
            </w:pPr>
          </w:p>
        </w:tc>
        <w:tc>
          <w:tcPr>
            <w:tcW w:w="1084" w:type="dxa"/>
            <w:vAlign w:val="center"/>
          </w:tcPr>
          <w:p w14:paraId="6AF93811" w14:textId="77777777" w:rsidR="00816A06" w:rsidRPr="006263E4" w:rsidRDefault="00816A06" w:rsidP="006263E4">
            <w:pPr>
              <w:ind w:left="-108" w:right="3"/>
              <w:jc w:val="right"/>
              <w:rPr>
                <w:rFonts w:ascii="Browallia New" w:hAnsi="Browallia New" w:cs="Browallia New"/>
                <w:cs/>
              </w:rPr>
            </w:pPr>
          </w:p>
        </w:tc>
        <w:tc>
          <w:tcPr>
            <w:tcW w:w="236" w:type="dxa"/>
            <w:vAlign w:val="center"/>
          </w:tcPr>
          <w:p w14:paraId="75E8CC2C"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vAlign w:val="center"/>
          </w:tcPr>
          <w:p w14:paraId="7EEDB8AE" w14:textId="77777777" w:rsidR="00816A06" w:rsidRPr="006263E4" w:rsidRDefault="00816A06" w:rsidP="006263E4">
            <w:pPr>
              <w:tabs>
                <w:tab w:val="left" w:pos="540"/>
              </w:tabs>
              <w:ind w:left="-108" w:right="3"/>
              <w:jc w:val="right"/>
              <w:rPr>
                <w:rFonts w:ascii="Browallia New" w:hAnsi="Browallia New" w:cs="Browallia New"/>
                <w:cs/>
              </w:rPr>
            </w:pPr>
          </w:p>
        </w:tc>
        <w:tc>
          <w:tcPr>
            <w:tcW w:w="243" w:type="dxa"/>
            <w:vAlign w:val="center"/>
          </w:tcPr>
          <w:p w14:paraId="00D2DF6E"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vAlign w:val="center"/>
          </w:tcPr>
          <w:p w14:paraId="34D227F3" w14:textId="77777777" w:rsidR="00816A06" w:rsidRPr="006263E4" w:rsidRDefault="00816A06" w:rsidP="006263E4">
            <w:pPr>
              <w:tabs>
                <w:tab w:val="left" w:pos="540"/>
              </w:tabs>
              <w:ind w:left="-108" w:right="3"/>
              <w:jc w:val="right"/>
              <w:rPr>
                <w:rFonts w:ascii="Browallia New" w:hAnsi="Browallia New" w:cs="Browallia New"/>
              </w:rPr>
            </w:pPr>
          </w:p>
        </w:tc>
      </w:tr>
      <w:tr w:rsidR="00816A06" w:rsidRPr="006263E4" w14:paraId="02871B97" w14:textId="77777777" w:rsidTr="006263E4">
        <w:trPr>
          <w:cantSplit/>
        </w:trPr>
        <w:tc>
          <w:tcPr>
            <w:tcW w:w="3687" w:type="dxa"/>
            <w:vAlign w:val="center"/>
          </w:tcPr>
          <w:p w14:paraId="0A0BC1C4" w14:textId="72482A77" w:rsidR="00816A06" w:rsidRPr="006263E4" w:rsidRDefault="00715AAB" w:rsidP="006263E4">
            <w:pPr>
              <w:tabs>
                <w:tab w:val="left" w:pos="540"/>
              </w:tabs>
              <w:ind w:left="237"/>
              <w:rPr>
                <w:rFonts w:ascii="Browallia New" w:hAnsi="Browallia New" w:cs="Browallia New"/>
                <w:cs/>
              </w:rPr>
            </w:pPr>
            <w:r w:rsidRPr="00715AAB">
              <w:rPr>
                <w:rFonts w:ascii="Browallia New" w:hAnsi="Browallia New" w:cs="Browallia New"/>
                <w:cs/>
              </w:rPr>
              <w:t>บริษัทที่เกี่ยวข้อง</w:t>
            </w:r>
            <w:r w:rsidR="00816A06" w:rsidRPr="006263E4">
              <w:rPr>
                <w:rFonts w:ascii="Browallia New" w:hAnsi="Browallia New" w:cs="Browallia New"/>
                <w:cs/>
              </w:rPr>
              <w:t>กัน</w:t>
            </w:r>
          </w:p>
        </w:tc>
        <w:tc>
          <w:tcPr>
            <w:tcW w:w="1110" w:type="dxa"/>
            <w:tcBorders>
              <w:bottom w:val="single" w:sz="12" w:space="0" w:color="auto"/>
            </w:tcBorders>
            <w:vAlign w:val="center"/>
          </w:tcPr>
          <w:p w14:paraId="001542A4" w14:textId="13593040" w:rsidR="00816A06" w:rsidRPr="006263E4" w:rsidRDefault="00816A06" w:rsidP="006263E4">
            <w:pPr>
              <w:tabs>
                <w:tab w:val="left" w:pos="600"/>
              </w:tabs>
              <w:jc w:val="center"/>
              <w:rPr>
                <w:rFonts w:ascii="Browallia New" w:hAnsi="Browallia New" w:cs="Browallia New"/>
                <w:lang w:val="en-US"/>
              </w:rPr>
            </w:pPr>
            <w:r w:rsidRPr="006263E4">
              <w:rPr>
                <w:rFonts w:ascii="Browallia New" w:hAnsi="Browallia New" w:cs="Browallia New"/>
              </w:rPr>
              <w:t xml:space="preserve"> </w:t>
            </w:r>
            <w:r w:rsidR="0072358D">
              <w:rPr>
                <w:rFonts w:ascii="Browallia New" w:hAnsi="Browallia New" w:cs="Browallia New"/>
                <w:lang w:val="en-US"/>
              </w:rPr>
              <w:t xml:space="preserve"> </w:t>
            </w:r>
            <w:r w:rsidRPr="006263E4">
              <w:rPr>
                <w:rFonts w:ascii="Browallia New" w:hAnsi="Browallia New" w:cs="Browallia New"/>
              </w:rPr>
              <w:t xml:space="preserve">   -</w:t>
            </w:r>
          </w:p>
        </w:tc>
        <w:tc>
          <w:tcPr>
            <w:tcW w:w="275" w:type="dxa"/>
            <w:vAlign w:val="center"/>
          </w:tcPr>
          <w:p w14:paraId="4AAA372A" w14:textId="77777777" w:rsidR="00816A06" w:rsidRPr="006263E4" w:rsidRDefault="00816A06" w:rsidP="006263E4">
            <w:pPr>
              <w:tabs>
                <w:tab w:val="left" w:pos="540"/>
              </w:tabs>
              <w:ind w:left="-108" w:right="3"/>
              <w:jc w:val="right"/>
              <w:rPr>
                <w:rFonts w:ascii="Browallia New" w:hAnsi="Browallia New" w:cs="Browallia New"/>
                <w:b/>
                <w:bCs/>
                <w:u w:val="single"/>
                <w:cs/>
              </w:rPr>
            </w:pPr>
          </w:p>
        </w:tc>
        <w:tc>
          <w:tcPr>
            <w:tcW w:w="1084" w:type="dxa"/>
            <w:tcBorders>
              <w:bottom w:val="single" w:sz="12" w:space="0" w:color="auto"/>
            </w:tcBorders>
            <w:vAlign w:val="center"/>
          </w:tcPr>
          <w:p w14:paraId="7F1318D4" w14:textId="7245C2DD" w:rsidR="00816A06" w:rsidRPr="006263E4" w:rsidRDefault="00816A06" w:rsidP="006263E4">
            <w:pPr>
              <w:tabs>
                <w:tab w:val="left" w:pos="600"/>
              </w:tabs>
              <w:jc w:val="right"/>
              <w:rPr>
                <w:rFonts w:ascii="Browallia New" w:hAnsi="Browallia New" w:cs="Browallia New"/>
                <w:cs/>
              </w:rPr>
            </w:pPr>
            <w:r w:rsidRPr="006263E4">
              <w:rPr>
                <w:rFonts w:ascii="Browallia New" w:hAnsi="Browallia New" w:cs="Browallia New"/>
                <w:cs/>
              </w:rPr>
              <w:t>2</w:t>
            </w:r>
            <w:r w:rsidRPr="006263E4">
              <w:rPr>
                <w:rFonts w:ascii="Browallia New" w:hAnsi="Browallia New" w:cs="Browallia New"/>
              </w:rPr>
              <w:t>,</w:t>
            </w:r>
            <w:r w:rsidRPr="006263E4">
              <w:rPr>
                <w:rFonts w:ascii="Browallia New" w:hAnsi="Browallia New" w:cs="Browallia New"/>
                <w:cs/>
              </w:rPr>
              <w:t>068</w:t>
            </w:r>
          </w:p>
        </w:tc>
        <w:tc>
          <w:tcPr>
            <w:tcW w:w="236" w:type="dxa"/>
            <w:vAlign w:val="center"/>
          </w:tcPr>
          <w:p w14:paraId="1AAC6AF0"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vAlign w:val="center"/>
          </w:tcPr>
          <w:p w14:paraId="638F3EA5" w14:textId="5E626A84" w:rsidR="00816A06" w:rsidRPr="006263E4" w:rsidRDefault="0072358D" w:rsidP="006263E4">
            <w:pPr>
              <w:tabs>
                <w:tab w:val="left" w:pos="600"/>
              </w:tabs>
              <w:jc w:val="center"/>
              <w:rPr>
                <w:rFonts w:ascii="Browallia New" w:hAnsi="Browallia New" w:cs="Browallia New"/>
                <w:cs/>
                <w:lang w:val="en-US"/>
              </w:rPr>
            </w:pPr>
            <w:r>
              <w:rPr>
                <w:rFonts w:ascii="Browallia New" w:hAnsi="Browallia New" w:cs="Browallia New"/>
                <w:lang w:val="en-US"/>
              </w:rPr>
              <w:t xml:space="preserve"> </w:t>
            </w:r>
            <w:r w:rsidR="00816A06" w:rsidRPr="006263E4">
              <w:rPr>
                <w:rFonts w:ascii="Browallia New" w:hAnsi="Browallia New" w:cs="Browallia New"/>
              </w:rPr>
              <w:t xml:space="preserve">    -</w:t>
            </w:r>
          </w:p>
        </w:tc>
        <w:tc>
          <w:tcPr>
            <w:tcW w:w="243" w:type="dxa"/>
            <w:vAlign w:val="center"/>
          </w:tcPr>
          <w:p w14:paraId="09632865"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tcBorders>
              <w:bottom w:val="single" w:sz="12" w:space="0" w:color="auto"/>
            </w:tcBorders>
            <w:vAlign w:val="center"/>
          </w:tcPr>
          <w:p w14:paraId="3C11661C" w14:textId="0E9D4174" w:rsidR="00816A06" w:rsidRPr="006263E4" w:rsidRDefault="00816A06" w:rsidP="006263E4">
            <w:pPr>
              <w:tabs>
                <w:tab w:val="left" w:pos="540"/>
              </w:tabs>
              <w:ind w:left="-108" w:right="3"/>
              <w:jc w:val="center"/>
              <w:rPr>
                <w:rFonts w:ascii="Browallia New" w:hAnsi="Browallia New" w:cs="Browallia New"/>
                <w:cs/>
                <w:lang w:val="en-US"/>
              </w:rPr>
            </w:pPr>
            <w:r w:rsidRPr="006263E4">
              <w:rPr>
                <w:rFonts w:ascii="Browallia New" w:hAnsi="Browallia New" w:cs="Browallia New"/>
              </w:rPr>
              <w:t xml:space="preserve"> </w:t>
            </w:r>
            <w:r w:rsidR="0072358D">
              <w:rPr>
                <w:rFonts w:ascii="Browallia New" w:hAnsi="Browallia New" w:cs="Browallia New"/>
                <w:lang w:val="en-US"/>
              </w:rPr>
              <w:t xml:space="preserve">  </w:t>
            </w:r>
            <w:r w:rsidRPr="006263E4">
              <w:rPr>
                <w:rFonts w:ascii="Browallia New" w:hAnsi="Browallia New" w:cs="Browallia New"/>
              </w:rPr>
              <w:t xml:space="preserve">   -</w:t>
            </w:r>
          </w:p>
        </w:tc>
      </w:tr>
      <w:tr w:rsidR="00816A06" w:rsidRPr="006263E4" w14:paraId="16E8EF70" w14:textId="77777777" w:rsidTr="006263E4">
        <w:trPr>
          <w:cantSplit/>
        </w:trPr>
        <w:tc>
          <w:tcPr>
            <w:tcW w:w="3687" w:type="dxa"/>
            <w:vAlign w:val="center"/>
          </w:tcPr>
          <w:p w14:paraId="3C554F15" w14:textId="2A57CD0C" w:rsidR="00816A06" w:rsidRPr="006263E4" w:rsidRDefault="00816A06" w:rsidP="006263E4">
            <w:pPr>
              <w:tabs>
                <w:tab w:val="left" w:pos="540"/>
              </w:tabs>
              <w:rPr>
                <w:rFonts w:ascii="Browallia New" w:hAnsi="Browallia New" w:cs="Browallia New"/>
                <w:b/>
                <w:bCs/>
                <w:cs/>
              </w:rPr>
            </w:pPr>
          </w:p>
        </w:tc>
        <w:tc>
          <w:tcPr>
            <w:tcW w:w="1110" w:type="dxa"/>
            <w:tcBorders>
              <w:top w:val="single" w:sz="12" w:space="0" w:color="auto"/>
            </w:tcBorders>
            <w:vAlign w:val="center"/>
          </w:tcPr>
          <w:p w14:paraId="2FC7A702" w14:textId="77777777" w:rsidR="00816A06" w:rsidRPr="006263E4" w:rsidRDefault="00816A06" w:rsidP="006263E4">
            <w:pPr>
              <w:ind w:left="-108" w:right="3"/>
              <w:jc w:val="right"/>
              <w:rPr>
                <w:rFonts w:ascii="Browallia New" w:hAnsi="Browallia New" w:cs="Browallia New"/>
                <w:cs/>
              </w:rPr>
            </w:pPr>
          </w:p>
        </w:tc>
        <w:tc>
          <w:tcPr>
            <w:tcW w:w="275" w:type="dxa"/>
            <w:vAlign w:val="center"/>
          </w:tcPr>
          <w:p w14:paraId="195EC20F" w14:textId="77777777" w:rsidR="00816A06" w:rsidRPr="006263E4" w:rsidRDefault="00816A06" w:rsidP="006263E4">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center"/>
          </w:tcPr>
          <w:p w14:paraId="6347741E" w14:textId="77777777" w:rsidR="00816A06" w:rsidRPr="006263E4" w:rsidRDefault="00816A06" w:rsidP="006263E4">
            <w:pPr>
              <w:ind w:left="-108" w:right="3"/>
              <w:jc w:val="right"/>
              <w:rPr>
                <w:rFonts w:ascii="Browallia New" w:hAnsi="Browallia New" w:cs="Browallia New"/>
                <w:cs/>
              </w:rPr>
            </w:pPr>
          </w:p>
        </w:tc>
        <w:tc>
          <w:tcPr>
            <w:tcW w:w="236" w:type="dxa"/>
            <w:vAlign w:val="center"/>
          </w:tcPr>
          <w:p w14:paraId="473E855B"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top w:val="single" w:sz="12" w:space="0" w:color="auto"/>
            </w:tcBorders>
            <w:vAlign w:val="center"/>
          </w:tcPr>
          <w:p w14:paraId="448EC176" w14:textId="77777777" w:rsidR="00816A06" w:rsidRPr="006263E4" w:rsidRDefault="00816A06" w:rsidP="006263E4">
            <w:pPr>
              <w:tabs>
                <w:tab w:val="left" w:pos="540"/>
              </w:tabs>
              <w:ind w:left="-108" w:right="3"/>
              <w:jc w:val="right"/>
              <w:rPr>
                <w:rFonts w:ascii="Browallia New" w:hAnsi="Browallia New" w:cs="Browallia New"/>
                <w:cs/>
              </w:rPr>
            </w:pPr>
          </w:p>
        </w:tc>
        <w:tc>
          <w:tcPr>
            <w:tcW w:w="243" w:type="dxa"/>
            <w:vAlign w:val="center"/>
          </w:tcPr>
          <w:p w14:paraId="33A097B2"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tcBorders>
              <w:top w:val="single" w:sz="12" w:space="0" w:color="auto"/>
            </w:tcBorders>
            <w:vAlign w:val="center"/>
          </w:tcPr>
          <w:p w14:paraId="32E85A9C" w14:textId="77777777" w:rsidR="00816A06" w:rsidRPr="006263E4" w:rsidRDefault="00816A06" w:rsidP="006263E4">
            <w:pPr>
              <w:tabs>
                <w:tab w:val="left" w:pos="540"/>
              </w:tabs>
              <w:ind w:left="-108" w:right="3"/>
              <w:jc w:val="right"/>
              <w:rPr>
                <w:rFonts w:ascii="Browallia New" w:hAnsi="Browallia New" w:cs="Browallia New"/>
                <w:cs/>
              </w:rPr>
            </w:pPr>
          </w:p>
        </w:tc>
      </w:tr>
      <w:tr w:rsidR="00816A06" w:rsidRPr="006263E4" w14:paraId="6C75765F" w14:textId="77777777" w:rsidTr="006263E4">
        <w:trPr>
          <w:cantSplit/>
          <w:trHeight w:val="58"/>
        </w:trPr>
        <w:tc>
          <w:tcPr>
            <w:tcW w:w="3687" w:type="dxa"/>
            <w:vAlign w:val="center"/>
          </w:tcPr>
          <w:p w14:paraId="5183D022" w14:textId="69814C4B" w:rsidR="00816A06" w:rsidRPr="006263E4" w:rsidRDefault="00816A06" w:rsidP="006263E4">
            <w:pPr>
              <w:tabs>
                <w:tab w:val="left" w:pos="540"/>
              </w:tabs>
              <w:rPr>
                <w:rFonts w:ascii="Browallia New" w:hAnsi="Browallia New" w:cs="Browallia New"/>
                <w:b/>
                <w:bCs/>
                <w:cs/>
              </w:rPr>
            </w:pPr>
            <w:r w:rsidRPr="006263E4">
              <w:rPr>
                <w:rFonts w:ascii="Browallia New" w:hAnsi="Browallia New" w:cs="Browallia New"/>
                <w:b/>
                <w:bCs/>
                <w:cs/>
              </w:rPr>
              <w:t>สินทรัพย์ทางการเงินไม่หมุนเวียนอื่น</w:t>
            </w:r>
          </w:p>
        </w:tc>
        <w:tc>
          <w:tcPr>
            <w:tcW w:w="1110" w:type="dxa"/>
            <w:vAlign w:val="center"/>
          </w:tcPr>
          <w:p w14:paraId="48D496CC" w14:textId="77777777" w:rsidR="00816A06" w:rsidRPr="006263E4" w:rsidRDefault="00816A06" w:rsidP="006263E4">
            <w:pPr>
              <w:ind w:left="-108" w:right="3"/>
              <w:jc w:val="right"/>
              <w:rPr>
                <w:rFonts w:ascii="Browallia New" w:hAnsi="Browallia New" w:cs="Browallia New"/>
                <w:cs/>
              </w:rPr>
            </w:pPr>
          </w:p>
        </w:tc>
        <w:tc>
          <w:tcPr>
            <w:tcW w:w="275" w:type="dxa"/>
            <w:vAlign w:val="center"/>
          </w:tcPr>
          <w:p w14:paraId="1EA9DFE9" w14:textId="77777777" w:rsidR="00816A06" w:rsidRPr="006263E4" w:rsidRDefault="00816A06" w:rsidP="006263E4">
            <w:pPr>
              <w:tabs>
                <w:tab w:val="left" w:pos="540"/>
              </w:tabs>
              <w:ind w:left="-108" w:right="3"/>
              <w:jc w:val="right"/>
              <w:rPr>
                <w:rFonts w:ascii="Browallia New" w:hAnsi="Browallia New" w:cs="Browallia New"/>
                <w:b/>
                <w:bCs/>
                <w:u w:val="single"/>
                <w:cs/>
              </w:rPr>
            </w:pPr>
          </w:p>
        </w:tc>
        <w:tc>
          <w:tcPr>
            <w:tcW w:w="1084" w:type="dxa"/>
            <w:vAlign w:val="center"/>
          </w:tcPr>
          <w:p w14:paraId="75FFB247" w14:textId="77777777" w:rsidR="00816A06" w:rsidRPr="006263E4" w:rsidRDefault="00816A06" w:rsidP="006263E4">
            <w:pPr>
              <w:ind w:left="-108" w:right="3"/>
              <w:jc w:val="right"/>
              <w:rPr>
                <w:rFonts w:ascii="Browallia New" w:hAnsi="Browallia New" w:cs="Browallia New"/>
                <w:cs/>
              </w:rPr>
            </w:pPr>
          </w:p>
        </w:tc>
        <w:tc>
          <w:tcPr>
            <w:tcW w:w="236" w:type="dxa"/>
            <w:vAlign w:val="center"/>
          </w:tcPr>
          <w:p w14:paraId="6D673651"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vAlign w:val="center"/>
          </w:tcPr>
          <w:p w14:paraId="2B9BAA41" w14:textId="77777777" w:rsidR="00816A06" w:rsidRPr="006263E4" w:rsidRDefault="00816A06" w:rsidP="006263E4">
            <w:pPr>
              <w:tabs>
                <w:tab w:val="left" w:pos="540"/>
              </w:tabs>
              <w:ind w:left="-108" w:right="3"/>
              <w:jc w:val="right"/>
              <w:rPr>
                <w:rFonts w:ascii="Browallia New" w:hAnsi="Browallia New" w:cs="Browallia New"/>
                <w:cs/>
              </w:rPr>
            </w:pPr>
          </w:p>
        </w:tc>
        <w:tc>
          <w:tcPr>
            <w:tcW w:w="243" w:type="dxa"/>
            <w:vAlign w:val="center"/>
          </w:tcPr>
          <w:p w14:paraId="0DDF3797"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vAlign w:val="center"/>
          </w:tcPr>
          <w:p w14:paraId="47644345" w14:textId="77777777" w:rsidR="00816A06" w:rsidRPr="006263E4" w:rsidRDefault="00816A06" w:rsidP="006263E4">
            <w:pPr>
              <w:tabs>
                <w:tab w:val="left" w:pos="540"/>
              </w:tabs>
              <w:ind w:left="-108" w:right="3"/>
              <w:jc w:val="right"/>
              <w:rPr>
                <w:rFonts w:ascii="Browallia New" w:hAnsi="Browallia New" w:cs="Browallia New"/>
                <w:cs/>
              </w:rPr>
            </w:pPr>
          </w:p>
        </w:tc>
      </w:tr>
      <w:tr w:rsidR="00816A06" w:rsidRPr="006263E4" w14:paraId="776E398A" w14:textId="77777777" w:rsidTr="006263E4">
        <w:trPr>
          <w:cantSplit/>
          <w:trHeight w:val="58"/>
        </w:trPr>
        <w:tc>
          <w:tcPr>
            <w:tcW w:w="3687" w:type="dxa"/>
            <w:vAlign w:val="center"/>
          </w:tcPr>
          <w:p w14:paraId="7335060C" w14:textId="77777777" w:rsidR="00816A06" w:rsidRPr="006263E4" w:rsidRDefault="00816A06" w:rsidP="006263E4">
            <w:pPr>
              <w:tabs>
                <w:tab w:val="left" w:pos="540"/>
              </w:tabs>
              <w:rPr>
                <w:rFonts w:ascii="Browallia New" w:hAnsi="Browallia New" w:cs="Browallia New"/>
                <w:b/>
                <w:bCs/>
                <w:cs/>
              </w:rPr>
            </w:pPr>
            <w:r w:rsidRPr="006263E4">
              <w:rPr>
                <w:rFonts w:ascii="Browallia New" w:hAnsi="Browallia New" w:cs="Browallia New"/>
                <w:cs/>
              </w:rPr>
              <w:t xml:space="preserve">    บริษัทย่อย</w:t>
            </w:r>
          </w:p>
        </w:tc>
        <w:tc>
          <w:tcPr>
            <w:tcW w:w="1110" w:type="dxa"/>
            <w:tcBorders>
              <w:bottom w:val="single" w:sz="12" w:space="0" w:color="auto"/>
            </w:tcBorders>
            <w:vAlign w:val="center"/>
          </w:tcPr>
          <w:p w14:paraId="5435E402" w14:textId="5F9CCB5C" w:rsidR="00816A06" w:rsidRPr="006263E4" w:rsidRDefault="00816A06" w:rsidP="006263E4">
            <w:pPr>
              <w:tabs>
                <w:tab w:val="left" w:pos="600"/>
              </w:tabs>
              <w:jc w:val="center"/>
              <w:rPr>
                <w:rFonts w:ascii="Browallia New" w:hAnsi="Browallia New" w:cs="Browallia New"/>
                <w:lang w:val="en-US"/>
              </w:rPr>
            </w:pPr>
            <w:r w:rsidRPr="006263E4">
              <w:rPr>
                <w:rFonts w:ascii="Browallia New" w:hAnsi="Browallia New" w:cs="Browallia New"/>
              </w:rPr>
              <w:t xml:space="preserve">  </w:t>
            </w:r>
            <w:r w:rsidR="0072358D">
              <w:rPr>
                <w:rFonts w:ascii="Browallia New" w:hAnsi="Browallia New" w:cs="Browallia New"/>
                <w:lang w:val="en-US"/>
              </w:rPr>
              <w:t xml:space="preserve"> </w:t>
            </w:r>
            <w:r w:rsidRPr="006263E4">
              <w:rPr>
                <w:rFonts w:ascii="Browallia New" w:hAnsi="Browallia New" w:cs="Browallia New"/>
              </w:rPr>
              <w:t xml:space="preserve">  -</w:t>
            </w:r>
          </w:p>
        </w:tc>
        <w:tc>
          <w:tcPr>
            <w:tcW w:w="275" w:type="dxa"/>
            <w:vAlign w:val="center"/>
          </w:tcPr>
          <w:p w14:paraId="3278FF10" w14:textId="77777777" w:rsidR="00816A06" w:rsidRPr="006263E4" w:rsidRDefault="00816A06" w:rsidP="006263E4">
            <w:pPr>
              <w:tabs>
                <w:tab w:val="left" w:pos="540"/>
              </w:tabs>
              <w:ind w:left="536" w:right="-381"/>
              <w:jc w:val="right"/>
              <w:rPr>
                <w:rFonts w:ascii="Browallia New" w:hAnsi="Browallia New" w:cs="Browallia New"/>
                <w:cs/>
              </w:rPr>
            </w:pPr>
          </w:p>
        </w:tc>
        <w:tc>
          <w:tcPr>
            <w:tcW w:w="1084" w:type="dxa"/>
            <w:tcBorders>
              <w:bottom w:val="single" w:sz="12" w:space="0" w:color="auto"/>
            </w:tcBorders>
            <w:vAlign w:val="center"/>
          </w:tcPr>
          <w:p w14:paraId="66DDD696" w14:textId="507906B3" w:rsidR="00816A06" w:rsidRPr="006263E4" w:rsidRDefault="00816A06" w:rsidP="006263E4">
            <w:pPr>
              <w:tabs>
                <w:tab w:val="left" w:pos="600"/>
              </w:tabs>
              <w:jc w:val="center"/>
              <w:rPr>
                <w:rFonts w:ascii="Browallia New" w:hAnsi="Browallia New" w:cs="Browallia New"/>
                <w:lang w:val="en-GB"/>
              </w:rPr>
            </w:pPr>
            <w:r w:rsidRPr="006263E4">
              <w:rPr>
                <w:rFonts w:ascii="Browallia New" w:hAnsi="Browallia New" w:cs="Browallia New"/>
              </w:rPr>
              <w:t xml:space="preserve"> </w:t>
            </w:r>
            <w:r w:rsidR="0072358D">
              <w:rPr>
                <w:rFonts w:ascii="Browallia New" w:hAnsi="Browallia New" w:cs="Browallia New"/>
                <w:lang w:val="en-US"/>
              </w:rPr>
              <w:t xml:space="preserve"> </w:t>
            </w:r>
            <w:r w:rsidRPr="006263E4">
              <w:rPr>
                <w:rFonts w:ascii="Browallia New" w:hAnsi="Browallia New" w:cs="Browallia New"/>
              </w:rPr>
              <w:t xml:space="preserve">   -</w:t>
            </w:r>
          </w:p>
        </w:tc>
        <w:tc>
          <w:tcPr>
            <w:tcW w:w="236" w:type="dxa"/>
            <w:vAlign w:val="center"/>
          </w:tcPr>
          <w:p w14:paraId="677E2729"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vAlign w:val="center"/>
          </w:tcPr>
          <w:p w14:paraId="6DB13498" w14:textId="5FE7D8AC" w:rsidR="00816A06" w:rsidRPr="006263E4" w:rsidRDefault="00816A06" w:rsidP="006263E4">
            <w:pPr>
              <w:tabs>
                <w:tab w:val="left" w:pos="540"/>
              </w:tabs>
              <w:ind w:right="3"/>
              <w:jc w:val="right"/>
              <w:rPr>
                <w:rFonts w:ascii="Browallia New" w:hAnsi="Browallia New" w:cs="Browallia New"/>
                <w:lang w:val="en-US"/>
              </w:rPr>
            </w:pPr>
            <w:r w:rsidRPr="006263E4">
              <w:rPr>
                <w:rFonts w:ascii="Browallia New" w:hAnsi="Browallia New" w:cs="Browallia New"/>
                <w:cs/>
              </w:rPr>
              <w:t>3</w:t>
            </w:r>
            <w:r w:rsidRPr="006263E4">
              <w:rPr>
                <w:rFonts w:ascii="Browallia New" w:hAnsi="Browallia New" w:cs="Browallia New"/>
              </w:rPr>
              <w:t>,</w:t>
            </w:r>
            <w:r w:rsidRPr="006263E4">
              <w:rPr>
                <w:rFonts w:ascii="Browallia New" w:hAnsi="Browallia New" w:cs="Browallia New"/>
                <w:cs/>
              </w:rPr>
              <w:t>044</w:t>
            </w:r>
          </w:p>
        </w:tc>
        <w:tc>
          <w:tcPr>
            <w:tcW w:w="243" w:type="dxa"/>
            <w:vAlign w:val="center"/>
          </w:tcPr>
          <w:p w14:paraId="423BB037"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tcBorders>
              <w:bottom w:val="single" w:sz="12" w:space="0" w:color="auto"/>
            </w:tcBorders>
            <w:vAlign w:val="center"/>
          </w:tcPr>
          <w:p w14:paraId="06E417B5" w14:textId="4A07D287" w:rsidR="00816A06" w:rsidRPr="006263E4" w:rsidRDefault="00816A06" w:rsidP="006263E4">
            <w:pPr>
              <w:tabs>
                <w:tab w:val="left" w:pos="540"/>
              </w:tabs>
              <w:ind w:left="-108" w:right="3"/>
              <w:jc w:val="right"/>
              <w:rPr>
                <w:rFonts w:ascii="Browallia New" w:hAnsi="Browallia New" w:cs="Browallia New"/>
                <w:cs/>
              </w:rPr>
            </w:pPr>
            <w:r w:rsidRPr="006263E4">
              <w:rPr>
                <w:rFonts w:ascii="Browallia New" w:hAnsi="Browallia New" w:cs="Browallia New"/>
                <w:cs/>
              </w:rPr>
              <w:t>3</w:t>
            </w:r>
            <w:r w:rsidRPr="006263E4">
              <w:rPr>
                <w:rFonts w:ascii="Browallia New" w:hAnsi="Browallia New" w:cs="Browallia New"/>
              </w:rPr>
              <w:t>,</w:t>
            </w:r>
            <w:r w:rsidRPr="006263E4">
              <w:rPr>
                <w:rFonts w:ascii="Browallia New" w:hAnsi="Browallia New" w:cs="Browallia New"/>
                <w:cs/>
              </w:rPr>
              <w:t>044</w:t>
            </w:r>
          </w:p>
        </w:tc>
      </w:tr>
      <w:tr w:rsidR="00816A06" w:rsidRPr="006263E4" w14:paraId="1622A217" w14:textId="77777777" w:rsidTr="006263E4">
        <w:trPr>
          <w:cantSplit/>
          <w:trHeight w:val="357"/>
        </w:trPr>
        <w:tc>
          <w:tcPr>
            <w:tcW w:w="3687" w:type="dxa"/>
            <w:vAlign w:val="center"/>
          </w:tcPr>
          <w:p w14:paraId="5AA26B93" w14:textId="77777777" w:rsidR="00816A06" w:rsidRPr="006263E4" w:rsidRDefault="00816A06" w:rsidP="006263E4">
            <w:pPr>
              <w:tabs>
                <w:tab w:val="left" w:pos="540"/>
              </w:tabs>
              <w:rPr>
                <w:rFonts w:ascii="Browallia New" w:hAnsi="Browallia New" w:cs="Browallia New"/>
                <w:cs/>
              </w:rPr>
            </w:pPr>
          </w:p>
        </w:tc>
        <w:tc>
          <w:tcPr>
            <w:tcW w:w="1110" w:type="dxa"/>
            <w:tcBorders>
              <w:top w:val="single" w:sz="12" w:space="0" w:color="auto"/>
            </w:tcBorders>
            <w:vAlign w:val="center"/>
          </w:tcPr>
          <w:p w14:paraId="2405DDC4" w14:textId="77777777" w:rsidR="00816A06" w:rsidRPr="006263E4" w:rsidRDefault="00816A06" w:rsidP="006263E4">
            <w:pPr>
              <w:ind w:left="-108" w:right="3"/>
              <w:jc w:val="center"/>
              <w:rPr>
                <w:rFonts w:ascii="Browallia New" w:hAnsi="Browallia New" w:cs="Browallia New"/>
                <w:cs/>
              </w:rPr>
            </w:pPr>
          </w:p>
        </w:tc>
        <w:tc>
          <w:tcPr>
            <w:tcW w:w="275" w:type="dxa"/>
            <w:vAlign w:val="center"/>
          </w:tcPr>
          <w:p w14:paraId="1019693E" w14:textId="77777777" w:rsidR="00816A06" w:rsidRPr="006263E4" w:rsidRDefault="00816A06" w:rsidP="006263E4">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center"/>
          </w:tcPr>
          <w:p w14:paraId="39E73C7A" w14:textId="77777777" w:rsidR="00816A06" w:rsidRPr="006263E4" w:rsidRDefault="00816A06" w:rsidP="006263E4">
            <w:pPr>
              <w:ind w:left="-108" w:right="3"/>
              <w:jc w:val="center"/>
              <w:rPr>
                <w:rFonts w:ascii="Browallia New" w:hAnsi="Browallia New" w:cs="Browallia New"/>
                <w:cs/>
              </w:rPr>
            </w:pPr>
          </w:p>
        </w:tc>
        <w:tc>
          <w:tcPr>
            <w:tcW w:w="236" w:type="dxa"/>
            <w:vAlign w:val="center"/>
          </w:tcPr>
          <w:p w14:paraId="7707DCB3"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top w:val="single" w:sz="12" w:space="0" w:color="auto"/>
            </w:tcBorders>
            <w:vAlign w:val="center"/>
          </w:tcPr>
          <w:p w14:paraId="03AAAAB4" w14:textId="77777777" w:rsidR="00816A06" w:rsidRPr="006263E4" w:rsidRDefault="00816A06" w:rsidP="006263E4">
            <w:pPr>
              <w:tabs>
                <w:tab w:val="left" w:pos="540"/>
              </w:tabs>
              <w:ind w:left="-108" w:right="3"/>
              <w:jc w:val="right"/>
              <w:rPr>
                <w:rFonts w:ascii="Browallia New" w:hAnsi="Browallia New" w:cs="Browallia New"/>
                <w:lang w:val="en-US"/>
              </w:rPr>
            </w:pPr>
          </w:p>
        </w:tc>
        <w:tc>
          <w:tcPr>
            <w:tcW w:w="243" w:type="dxa"/>
            <w:vAlign w:val="center"/>
          </w:tcPr>
          <w:p w14:paraId="45636F9E"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tcBorders>
              <w:top w:val="single" w:sz="12" w:space="0" w:color="auto"/>
            </w:tcBorders>
            <w:vAlign w:val="center"/>
          </w:tcPr>
          <w:p w14:paraId="12BDCB08" w14:textId="77777777" w:rsidR="00816A06" w:rsidRPr="006263E4" w:rsidRDefault="00816A06" w:rsidP="006263E4">
            <w:pPr>
              <w:tabs>
                <w:tab w:val="left" w:pos="540"/>
              </w:tabs>
              <w:ind w:left="-108" w:right="3"/>
              <w:jc w:val="right"/>
              <w:rPr>
                <w:rFonts w:ascii="Browallia New" w:hAnsi="Browallia New" w:cs="Browallia New"/>
                <w:lang w:val="en-US"/>
              </w:rPr>
            </w:pPr>
          </w:p>
        </w:tc>
      </w:tr>
      <w:tr w:rsidR="00816A06" w:rsidRPr="006263E4" w14:paraId="06241B47" w14:textId="77777777" w:rsidTr="006263E4">
        <w:trPr>
          <w:cantSplit/>
          <w:trHeight w:val="207"/>
        </w:trPr>
        <w:tc>
          <w:tcPr>
            <w:tcW w:w="3687" w:type="dxa"/>
            <w:vAlign w:val="center"/>
          </w:tcPr>
          <w:p w14:paraId="6E9045F6" w14:textId="2562AFC4" w:rsidR="00816A06" w:rsidRPr="006263E4" w:rsidRDefault="00816A06" w:rsidP="006263E4">
            <w:pPr>
              <w:tabs>
                <w:tab w:val="left" w:pos="540"/>
              </w:tabs>
              <w:rPr>
                <w:rFonts w:ascii="Browallia New" w:hAnsi="Browallia New" w:cs="Browallia New"/>
                <w:cs/>
              </w:rPr>
            </w:pPr>
            <w:r w:rsidRPr="006263E4">
              <w:rPr>
                <w:rFonts w:ascii="Browallia New" w:hAnsi="Browallia New" w:cs="Browallia New"/>
                <w:b/>
                <w:bCs/>
                <w:cs/>
              </w:rPr>
              <w:t>เจ้าหนี้การค้าและเจ้าหนี้</w:t>
            </w:r>
            <w:r w:rsidR="00421967" w:rsidRPr="006263E4">
              <w:rPr>
                <w:rFonts w:ascii="Browallia New" w:hAnsi="Browallia New" w:cs="Browallia New"/>
                <w:b/>
                <w:bCs/>
                <w:cs/>
              </w:rPr>
              <w:t>หมุนเวียน</w:t>
            </w:r>
            <w:r w:rsidRPr="006263E4">
              <w:rPr>
                <w:rFonts w:ascii="Browallia New" w:hAnsi="Browallia New" w:cs="Browallia New"/>
                <w:b/>
                <w:bCs/>
                <w:cs/>
              </w:rPr>
              <w:t>อื่น</w:t>
            </w:r>
          </w:p>
        </w:tc>
        <w:tc>
          <w:tcPr>
            <w:tcW w:w="1110" w:type="dxa"/>
            <w:vAlign w:val="center"/>
          </w:tcPr>
          <w:p w14:paraId="2FD8E548" w14:textId="77777777" w:rsidR="00816A06" w:rsidRPr="006263E4" w:rsidRDefault="00816A06" w:rsidP="006263E4">
            <w:pPr>
              <w:ind w:left="-108" w:right="3"/>
              <w:jc w:val="right"/>
              <w:rPr>
                <w:rFonts w:ascii="Browallia New" w:hAnsi="Browallia New" w:cs="Browallia New"/>
              </w:rPr>
            </w:pPr>
          </w:p>
        </w:tc>
        <w:tc>
          <w:tcPr>
            <w:tcW w:w="275" w:type="dxa"/>
            <w:vAlign w:val="center"/>
          </w:tcPr>
          <w:p w14:paraId="2EE0B8D3" w14:textId="77777777" w:rsidR="00816A06" w:rsidRPr="006263E4" w:rsidRDefault="00816A06" w:rsidP="006263E4">
            <w:pPr>
              <w:tabs>
                <w:tab w:val="left" w:pos="540"/>
              </w:tabs>
              <w:ind w:left="-108" w:right="3"/>
              <w:jc w:val="right"/>
              <w:rPr>
                <w:rFonts w:ascii="Browallia New" w:hAnsi="Browallia New" w:cs="Browallia New"/>
                <w:cs/>
              </w:rPr>
            </w:pPr>
          </w:p>
        </w:tc>
        <w:tc>
          <w:tcPr>
            <w:tcW w:w="1084" w:type="dxa"/>
            <w:vAlign w:val="center"/>
          </w:tcPr>
          <w:p w14:paraId="7E1F3CEE" w14:textId="77777777" w:rsidR="00816A06" w:rsidRPr="006263E4" w:rsidRDefault="00816A06" w:rsidP="006263E4">
            <w:pPr>
              <w:ind w:left="-108" w:right="3"/>
              <w:jc w:val="right"/>
              <w:rPr>
                <w:rFonts w:ascii="Browallia New" w:hAnsi="Browallia New" w:cs="Browallia New"/>
              </w:rPr>
            </w:pPr>
          </w:p>
        </w:tc>
        <w:tc>
          <w:tcPr>
            <w:tcW w:w="236" w:type="dxa"/>
            <w:vAlign w:val="center"/>
          </w:tcPr>
          <w:p w14:paraId="0F718534"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110FD06B" w14:textId="77777777" w:rsidR="00816A06" w:rsidRPr="006263E4" w:rsidRDefault="00816A06" w:rsidP="006263E4">
            <w:pPr>
              <w:tabs>
                <w:tab w:val="left" w:pos="540"/>
              </w:tabs>
              <w:ind w:left="536" w:right="-381"/>
              <w:rPr>
                <w:rFonts w:ascii="Browallia New" w:hAnsi="Browallia New" w:cs="Browallia New"/>
                <w:lang w:val="en-US"/>
              </w:rPr>
            </w:pPr>
          </w:p>
        </w:tc>
        <w:tc>
          <w:tcPr>
            <w:tcW w:w="243" w:type="dxa"/>
            <w:vAlign w:val="center"/>
          </w:tcPr>
          <w:p w14:paraId="26BB5903"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vAlign w:val="center"/>
          </w:tcPr>
          <w:p w14:paraId="7C528E25" w14:textId="45FAD5AE" w:rsidR="00816A06" w:rsidRPr="006263E4" w:rsidRDefault="00816A06" w:rsidP="006263E4">
            <w:pPr>
              <w:ind w:left="-108" w:right="3"/>
              <w:jc w:val="right"/>
              <w:rPr>
                <w:rFonts w:ascii="Browallia New" w:hAnsi="Browallia New" w:cs="Browallia New"/>
              </w:rPr>
            </w:pPr>
          </w:p>
        </w:tc>
      </w:tr>
      <w:tr w:rsidR="00816A06" w:rsidRPr="006263E4" w14:paraId="186A1835" w14:textId="77777777" w:rsidTr="006263E4">
        <w:trPr>
          <w:cantSplit/>
          <w:trHeight w:val="207"/>
        </w:trPr>
        <w:tc>
          <w:tcPr>
            <w:tcW w:w="3687" w:type="dxa"/>
            <w:vAlign w:val="center"/>
          </w:tcPr>
          <w:p w14:paraId="741CFF5F" w14:textId="6B63C851" w:rsidR="00816A06" w:rsidRPr="006263E4" w:rsidRDefault="00816A06" w:rsidP="006263E4">
            <w:pPr>
              <w:tabs>
                <w:tab w:val="left" w:pos="540"/>
              </w:tabs>
              <w:ind w:left="237"/>
              <w:rPr>
                <w:rFonts w:ascii="Browallia New" w:hAnsi="Browallia New" w:cs="Browallia New"/>
                <w:cs/>
              </w:rPr>
            </w:pPr>
            <w:r w:rsidRPr="006263E4">
              <w:rPr>
                <w:rFonts w:ascii="Browallia New" w:hAnsi="Browallia New" w:cs="Browallia New"/>
                <w:cs/>
              </w:rPr>
              <w:t>บริษัทย่อย</w:t>
            </w:r>
          </w:p>
        </w:tc>
        <w:tc>
          <w:tcPr>
            <w:tcW w:w="1110" w:type="dxa"/>
            <w:vAlign w:val="center"/>
          </w:tcPr>
          <w:p w14:paraId="177DE21D" w14:textId="1D326689" w:rsidR="00816A06" w:rsidRPr="006263E4" w:rsidRDefault="00816A06" w:rsidP="006263E4">
            <w:pPr>
              <w:tabs>
                <w:tab w:val="left" w:pos="600"/>
              </w:tabs>
              <w:jc w:val="center"/>
              <w:rPr>
                <w:rFonts w:ascii="Browallia New" w:hAnsi="Browallia New" w:cs="Browallia New"/>
                <w:lang w:val="en-US"/>
              </w:rPr>
            </w:pPr>
            <w:r w:rsidRPr="006263E4">
              <w:rPr>
                <w:rFonts w:ascii="Browallia New" w:hAnsi="Browallia New" w:cs="Browallia New"/>
              </w:rPr>
              <w:t xml:space="preserve"> </w:t>
            </w:r>
            <w:r w:rsidR="0072358D">
              <w:rPr>
                <w:rFonts w:ascii="Browallia New" w:hAnsi="Browallia New" w:cs="Browallia New"/>
                <w:lang w:val="en-US"/>
              </w:rPr>
              <w:t xml:space="preserve"> </w:t>
            </w:r>
            <w:r w:rsidRPr="006263E4">
              <w:rPr>
                <w:rFonts w:ascii="Browallia New" w:hAnsi="Browallia New" w:cs="Browallia New"/>
              </w:rPr>
              <w:t xml:space="preserve">   -</w:t>
            </w:r>
          </w:p>
        </w:tc>
        <w:tc>
          <w:tcPr>
            <w:tcW w:w="275" w:type="dxa"/>
            <w:vAlign w:val="center"/>
          </w:tcPr>
          <w:p w14:paraId="53583D17" w14:textId="77777777" w:rsidR="00816A06" w:rsidRPr="006263E4" w:rsidRDefault="00816A06" w:rsidP="006263E4">
            <w:pPr>
              <w:tabs>
                <w:tab w:val="left" w:pos="600"/>
              </w:tabs>
              <w:jc w:val="right"/>
              <w:rPr>
                <w:rFonts w:ascii="Browallia New" w:hAnsi="Browallia New" w:cs="Browallia New"/>
                <w:cs/>
                <w:lang w:val="en-US"/>
              </w:rPr>
            </w:pPr>
          </w:p>
        </w:tc>
        <w:tc>
          <w:tcPr>
            <w:tcW w:w="1084" w:type="dxa"/>
            <w:vAlign w:val="center"/>
          </w:tcPr>
          <w:p w14:paraId="7B2C6AED" w14:textId="67AF706D" w:rsidR="00816A06" w:rsidRPr="006263E4" w:rsidRDefault="0072358D" w:rsidP="006263E4">
            <w:pPr>
              <w:tabs>
                <w:tab w:val="left" w:pos="600"/>
              </w:tabs>
              <w:jc w:val="center"/>
              <w:rPr>
                <w:rFonts w:ascii="Browallia New" w:hAnsi="Browallia New" w:cs="Browallia New"/>
                <w:lang w:val="en-US"/>
              </w:rPr>
            </w:pPr>
            <w:r>
              <w:rPr>
                <w:rFonts w:ascii="Browallia New" w:hAnsi="Browallia New" w:cs="Browallia New"/>
                <w:lang w:val="en-US"/>
              </w:rPr>
              <w:t xml:space="preserve"> </w:t>
            </w:r>
            <w:r w:rsidR="00816A06" w:rsidRPr="006263E4">
              <w:rPr>
                <w:rFonts w:ascii="Browallia New" w:hAnsi="Browallia New" w:cs="Browallia New"/>
              </w:rPr>
              <w:t xml:space="preserve">    -</w:t>
            </w:r>
          </w:p>
        </w:tc>
        <w:tc>
          <w:tcPr>
            <w:tcW w:w="236" w:type="dxa"/>
            <w:vAlign w:val="center"/>
          </w:tcPr>
          <w:p w14:paraId="720F028D"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44E1D030" w14:textId="518D8FB8" w:rsidR="00816A06" w:rsidRPr="006263E4" w:rsidRDefault="001E60D4" w:rsidP="006263E4">
            <w:pPr>
              <w:tabs>
                <w:tab w:val="left" w:pos="600"/>
              </w:tabs>
              <w:jc w:val="right"/>
              <w:rPr>
                <w:rFonts w:ascii="Browallia New" w:hAnsi="Browallia New" w:cs="Browallia New"/>
                <w:cs/>
                <w:lang w:val="en-US"/>
              </w:rPr>
            </w:pPr>
            <w:r w:rsidRPr="006263E4">
              <w:rPr>
                <w:rFonts w:ascii="Browallia New" w:hAnsi="Browallia New" w:cs="Browallia New"/>
                <w:lang w:val="en-US"/>
              </w:rPr>
              <w:t>44</w:t>
            </w:r>
            <w:r w:rsidR="00816A06" w:rsidRPr="006263E4">
              <w:rPr>
                <w:rFonts w:ascii="Browallia New" w:hAnsi="Browallia New" w:cs="Browallia New"/>
                <w:lang w:val="en-US"/>
              </w:rPr>
              <w:t>,</w:t>
            </w:r>
            <w:r w:rsidRPr="006263E4">
              <w:rPr>
                <w:rFonts w:ascii="Browallia New" w:hAnsi="Browallia New" w:cs="Browallia New"/>
                <w:lang w:val="en-US"/>
              </w:rPr>
              <w:t>828</w:t>
            </w:r>
          </w:p>
        </w:tc>
        <w:tc>
          <w:tcPr>
            <w:tcW w:w="243" w:type="dxa"/>
            <w:vAlign w:val="center"/>
          </w:tcPr>
          <w:p w14:paraId="25FC89BF"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vAlign w:val="center"/>
          </w:tcPr>
          <w:p w14:paraId="643D22BA" w14:textId="4AFB0B08" w:rsidR="00816A06" w:rsidRPr="006263E4" w:rsidRDefault="00816A06" w:rsidP="006263E4">
            <w:pPr>
              <w:tabs>
                <w:tab w:val="left" w:pos="600"/>
              </w:tabs>
              <w:jc w:val="right"/>
              <w:rPr>
                <w:rFonts w:ascii="Browallia New" w:hAnsi="Browallia New" w:cs="Browallia New"/>
              </w:rPr>
            </w:pPr>
            <w:r w:rsidRPr="006263E4">
              <w:rPr>
                <w:rFonts w:ascii="Browallia New" w:eastAsia="Arial Unicode MS" w:hAnsi="Browallia New" w:cs="Browallia New"/>
              </w:rPr>
              <w:t>47,908</w:t>
            </w:r>
          </w:p>
        </w:tc>
      </w:tr>
      <w:tr w:rsidR="00816A06" w:rsidRPr="006263E4" w14:paraId="3ABD403F" w14:textId="77777777" w:rsidTr="006263E4">
        <w:trPr>
          <w:cantSplit/>
          <w:trHeight w:val="207"/>
        </w:trPr>
        <w:tc>
          <w:tcPr>
            <w:tcW w:w="3687" w:type="dxa"/>
            <w:vAlign w:val="center"/>
          </w:tcPr>
          <w:p w14:paraId="61EE1A93" w14:textId="04040579" w:rsidR="00816A06" w:rsidRPr="006263E4" w:rsidRDefault="00816A06" w:rsidP="006263E4">
            <w:pPr>
              <w:tabs>
                <w:tab w:val="left" w:pos="540"/>
              </w:tabs>
              <w:ind w:left="237"/>
              <w:rPr>
                <w:rFonts w:ascii="Browallia New" w:hAnsi="Browallia New" w:cs="Browallia New"/>
                <w:cs/>
              </w:rPr>
            </w:pPr>
            <w:r w:rsidRPr="006263E4">
              <w:rPr>
                <w:rFonts w:ascii="Browallia New" w:hAnsi="Browallia New" w:cs="Browallia New"/>
                <w:cs/>
              </w:rPr>
              <w:t>บริษัทใหญ่</w:t>
            </w:r>
          </w:p>
        </w:tc>
        <w:tc>
          <w:tcPr>
            <w:tcW w:w="1110" w:type="dxa"/>
            <w:vAlign w:val="center"/>
          </w:tcPr>
          <w:p w14:paraId="067E6FF1" w14:textId="31944EA4" w:rsidR="00816A06" w:rsidRPr="006263E4" w:rsidRDefault="00816A06" w:rsidP="006263E4">
            <w:pPr>
              <w:tabs>
                <w:tab w:val="left" w:pos="600"/>
              </w:tabs>
              <w:jc w:val="center"/>
              <w:rPr>
                <w:rFonts w:ascii="Browallia New" w:hAnsi="Browallia New" w:cs="Browallia New"/>
                <w:lang w:val="en-US"/>
              </w:rPr>
            </w:pPr>
            <w:r w:rsidRPr="006263E4">
              <w:rPr>
                <w:rFonts w:ascii="Browallia New" w:hAnsi="Browallia New" w:cs="Browallia New"/>
              </w:rPr>
              <w:t xml:space="preserve"> </w:t>
            </w:r>
            <w:r w:rsidR="0072358D">
              <w:rPr>
                <w:rFonts w:ascii="Browallia New" w:hAnsi="Browallia New" w:cs="Browallia New"/>
                <w:lang w:val="en-US"/>
              </w:rPr>
              <w:t xml:space="preserve"> </w:t>
            </w:r>
            <w:r w:rsidRPr="006263E4">
              <w:rPr>
                <w:rFonts w:ascii="Browallia New" w:hAnsi="Browallia New" w:cs="Browallia New"/>
              </w:rPr>
              <w:t xml:space="preserve">   -</w:t>
            </w:r>
          </w:p>
        </w:tc>
        <w:tc>
          <w:tcPr>
            <w:tcW w:w="275" w:type="dxa"/>
            <w:vAlign w:val="center"/>
          </w:tcPr>
          <w:p w14:paraId="3B9931AA" w14:textId="77777777" w:rsidR="00816A06" w:rsidRPr="006263E4" w:rsidRDefault="00816A06" w:rsidP="006263E4">
            <w:pPr>
              <w:tabs>
                <w:tab w:val="left" w:pos="600"/>
              </w:tabs>
              <w:jc w:val="right"/>
              <w:rPr>
                <w:rFonts w:ascii="Browallia New" w:hAnsi="Browallia New" w:cs="Browallia New"/>
                <w:cs/>
                <w:lang w:val="en-US"/>
              </w:rPr>
            </w:pPr>
          </w:p>
        </w:tc>
        <w:tc>
          <w:tcPr>
            <w:tcW w:w="1084" w:type="dxa"/>
            <w:vAlign w:val="center"/>
          </w:tcPr>
          <w:p w14:paraId="7F131AAD" w14:textId="2224F5C6" w:rsidR="00816A06" w:rsidRPr="006263E4" w:rsidRDefault="00816A06" w:rsidP="006263E4">
            <w:pPr>
              <w:tabs>
                <w:tab w:val="left" w:pos="600"/>
              </w:tabs>
              <w:jc w:val="right"/>
              <w:rPr>
                <w:rFonts w:ascii="Browallia New" w:hAnsi="Browallia New" w:cs="Browallia New"/>
                <w:cs/>
              </w:rPr>
            </w:pPr>
            <w:r w:rsidRPr="006263E4">
              <w:rPr>
                <w:rFonts w:ascii="Browallia New" w:eastAsia="Arial Unicode MS" w:hAnsi="Browallia New" w:cs="Browallia New"/>
              </w:rPr>
              <w:t>3</w:t>
            </w:r>
          </w:p>
        </w:tc>
        <w:tc>
          <w:tcPr>
            <w:tcW w:w="236" w:type="dxa"/>
            <w:vAlign w:val="center"/>
          </w:tcPr>
          <w:p w14:paraId="1AF34979"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02566CB8" w14:textId="009D430B" w:rsidR="00816A06" w:rsidRPr="006263E4" w:rsidRDefault="0072358D" w:rsidP="006263E4">
            <w:pPr>
              <w:tabs>
                <w:tab w:val="left" w:pos="600"/>
              </w:tabs>
              <w:jc w:val="center"/>
              <w:rPr>
                <w:rFonts w:ascii="Browallia New" w:hAnsi="Browallia New" w:cs="Browallia New"/>
                <w:cs/>
                <w:lang w:val="en-US"/>
              </w:rPr>
            </w:pPr>
            <w:r>
              <w:rPr>
                <w:rFonts w:ascii="Browallia New" w:hAnsi="Browallia New" w:cs="Browallia New"/>
                <w:lang w:val="en-US"/>
              </w:rPr>
              <w:t xml:space="preserve"> </w:t>
            </w:r>
            <w:r w:rsidR="00816A06" w:rsidRPr="006263E4">
              <w:rPr>
                <w:rFonts w:ascii="Browallia New" w:hAnsi="Browallia New" w:cs="Browallia New"/>
              </w:rPr>
              <w:t xml:space="preserve">    -</w:t>
            </w:r>
          </w:p>
        </w:tc>
        <w:tc>
          <w:tcPr>
            <w:tcW w:w="243" w:type="dxa"/>
            <w:vAlign w:val="center"/>
          </w:tcPr>
          <w:p w14:paraId="48958671"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vAlign w:val="center"/>
          </w:tcPr>
          <w:p w14:paraId="2B536E5A" w14:textId="20CA02AC" w:rsidR="00816A06" w:rsidRPr="006263E4" w:rsidRDefault="00816A06" w:rsidP="006263E4">
            <w:pPr>
              <w:tabs>
                <w:tab w:val="left" w:pos="600"/>
              </w:tabs>
              <w:jc w:val="center"/>
              <w:rPr>
                <w:rFonts w:ascii="Browallia New" w:hAnsi="Browallia New" w:cs="Browallia New"/>
                <w:lang w:val="en-GB"/>
              </w:rPr>
            </w:pPr>
            <w:r w:rsidRPr="006263E4">
              <w:rPr>
                <w:rFonts w:ascii="Browallia New" w:eastAsia="Arial Unicode MS" w:hAnsi="Browallia New" w:cs="Browallia New"/>
                <w:cs/>
                <w:lang w:val="en-US"/>
              </w:rPr>
              <w:t xml:space="preserve">  </w:t>
            </w:r>
            <w:r w:rsidR="0072358D">
              <w:rPr>
                <w:rFonts w:ascii="Browallia New" w:eastAsia="Arial Unicode MS" w:hAnsi="Browallia New" w:cs="Browallia New"/>
                <w:lang w:val="en-US"/>
              </w:rPr>
              <w:t xml:space="preserve">  </w:t>
            </w:r>
            <w:r w:rsidRPr="006263E4">
              <w:rPr>
                <w:rFonts w:ascii="Browallia New" w:eastAsia="Arial Unicode MS" w:hAnsi="Browallia New" w:cs="Browallia New"/>
                <w:cs/>
                <w:lang w:val="en-US"/>
              </w:rPr>
              <w:t xml:space="preserve"> </w:t>
            </w:r>
            <w:r w:rsidRPr="006263E4">
              <w:rPr>
                <w:rFonts w:ascii="Browallia New" w:eastAsia="Arial Unicode MS" w:hAnsi="Browallia New" w:cs="Browallia New"/>
                <w:lang w:val="en-US"/>
              </w:rPr>
              <w:t>-</w:t>
            </w:r>
          </w:p>
        </w:tc>
      </w:tr>
      <w:tr w:rsidR="00816A06" w:rsidRPr="006263E4" w14:paraId="7D850F99" w14:textId="77777777" w:rsidTr="006263E4">
        <w:trPr>
          <w:cantSplit/>
          <w:trHeight w:val="207"/>
        </w:trPr>
        <w:tc>
          <w:tcPr>
            <w:tcW w:w="3687" w:type="dxa"/>
            <w:vAlign w:val="center"/>
          </w:tcPr>
          <w:p w14:paraId="64A8994F" w14:textId="230BA085" w:rsidR="00816A06" w:rsidRPr="006263E4" w:rsidRDefault="00816A06" w:rsidP="006263E4">
            <w:pPr>
              <w:tabs>
                <w:tab w:val="left" w:pos="540"/>
              </w:tabs>
              <w:ind w:left="237"/>
              <w:rPr>
                <w:rFonts w:ascii="Browallia New" w:hAnsi="Browallia New" w:cs="Browallia New"/>
                <w:cs/>
              </w:rPr>
            </w:pPr>
            <w:r w:rsidRPr="006263E4">
              <w:rPr>
                <w:rFonts w:ascii="Browallia New" w:hAnsi="Browallia New" w:cs="Browallia New"/>
                <w:cs/>
              </w:rPr>
              <w:t>บริษัทร่วม</w:t>
            </w:r>
          </w:p>
        </w:tc>
        <w:tc>
          <w:tcPr>
            <w:tcW w:w="1110" w:type="dxa"/>
            <w:vAlign w:val="center"/>
          </w:tcPr>
          <w:p w14:paraId="330E5426" w14:textId="2199BE40" w:rsidR="00816A06" w:rsidRPr="006263E4" w:rsidRDefault="00816A06" w:rsidP="006263E4">
            <w:pPr>
              <w:ind w:right="3"/>
              <w:jc w:val="center"/>
              <w:rPr>
                <w:rFonts w:ascii="Browallia New" w:hAnsi="Browallia New" w:cs="Browallia New"/>
                <w:cs/>
                <w:lang w:val="en-US"/>
              </w:rPr>
            </w:pPr>
            <w:r w:rsidRPr="006263E4">
              <w:rPr>
                <w:rFonts w:ascii="Browallia New" w:hAnsi="Browallia New" w:cs="Browallia New"/>
              </w:rPr>
              <w:t xml:space="preserve">   </w:t>
            </w:r>
            <w:r w:rsidR="0072358D">
              <w:rPr>
                <w:rFonts w:ascii="Browallia New" w:hAnsi="Browallia New" w:cs="Browallia New"/>
                <w:lang w:val="en-US"/>
              </w:rPr>
              <w:t xml:space="preserve"> </w:t>
            </w:r>
            <w:r w:rsidRPr="006263E4">
              <w:rPr>
                <w:rFonts w:ascii="Browallia New" w:hAnsi="Browallia New" w:cs="Browallia New"/>
              </w:rPr>
              <w:t xml:space="preserve"> -</w:t>
            </w:r>
          </w:p>
        </w:tc>
        <w:tc>
          <w:tcPr>
            <w:tcW w:w="275" w:type="dxa"/>
            <w:vAlign w:val="center"/>
          </w:tcPr>
          <w:p w14:paraId="47BF1796" w14:textId="77777777" w:rsidR="00816A06" w:rsidRPr="006263E4" w:rsidRDefault="00816A06" w:rsidP="006263E4">
            <w:pPr>
              <w:tabs>
                <w:tab w:val="left" w:pos="540"/>
              </w:tabs>
              <w:ind w:left="-108" w:right="3"/>
              <w:jc w:val="right"/>
              <w:rPr>
                <w:rFonts w:ascii="Browallia New" w:hAnsi="Browallia New" w:cs="Browallia New"/>
                <w:cs/>
              </w:rPr>
            </w:pPr>
          </w:p>
        </w:tc>
        <w:tc>
          <w:tcPr>
            <w:tcW w:w="1084" w:type="dxa"/>
            <w:vAlign w:val="center"/>
          </w:tcPr>
          <w:p w14:paraId="08F8B0E9" w14:textId="7EF5747C" w:rsidR="00816A06" w:rsidRPr="006263E4" w:rsidRDefault="00816A06" w:rsidP="006263E4">
            <w:pPr>
              <w:ind w:left="-108" w:right="3"/>
              <w:jc w:val="right"/>
              <w:rPr>
                <w:rFonts w:ascii="Browallia New" w:hAnsi="Browallia New" w:cs="Browallia New"/>
              </w:rPr>
            </w:pPr>
            <w:r w:rsidRPr="006263E4">
              <w:rPr>
                <w:rFonts w:ascii="Browallia New" w:eastAsia="Arial Unicode MS" w:hAnsi="Browallia New" w:cs="Browallia New"/>
              </w:rPr>
              <w:t>149</w:t>
            </w:r>
          </w:p>
        </w:tc>
        <w:tc>
          <w:tcPr>
            <w:tcW w:w="236" w:type="dxa"/>
            <w:vAlign w:val="center"/>
          </w:tcPr>
          <w:p w14:paraId="47A77ED6"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7FB9A750" w14:textId="069C11F9" w:rsidR="00816A06" w:rsidRPr="006263E4" w:rsidRDefault="00C90848" w:rsidP="006263E4">
            <w:pPr>
              <w:tabs>
                <w:tab w:val="left" w:pos="600"/>
              </w:tabs>
              <w:jc w:val="right"/>
              <w:rPr>
                <w:rFonts w:ascii="Browallia New" w:hAnsi="Browallia New" w:cs="Browallia New"/>
                <w:lang w:val="en-US"/>
              </w:rPr>
            </w:pPr>
            <w:r w:rsidRPr="006263E4">
              <w:rPr>
                <w:rFonts w:ascii="Browallia New" w:hAnsi="Browallia New" w:cs="Browallia New"/>
                <w:lang w:val="en-US"/>
              </w:rPr>
              <w:t>2,174</w:t>
            </w:r>
          </w:p>
        </w:tc>
        <w:tc>
          <w:tcPr>
            <w:tcW w:w="243" w:type="dxa"/>
            <w:vAlign w:val="center"/>
          </w:tcPr>
          <w:p w14:paraId="1054A486" w14:textId="77777777" w:rsidR="00816A06" w:rsidRPr="006263E4" w:rsidRDefault="00816A06" w:rsidP="006263E4">
            <w:pPr>
              <w:tabs>
                <w:tab w:val="left" w:pos="600"/>
              </w:tabs>
              <w:jc w:val="right"/>
              <w:rPr>
                <w:rFonts w:ascii="Browallia New" w:hAnsi="Browallia New" w:cs="Browallia New"/>
                <w:cs/>
                <w:lang w:val="en-US"/>
              </w:rPr>
            </w:pPr>
          </w:p>
        </w:tc>
        <w:tc>
          <w:tcPr>
            <w:tcW w:w="1143" w:type="dxa"/>
            <w:vAlign w:val="center"/>
          </w:tcPr>
          <w:p w14:paraId="1A3850EB" w14:textId="734E8D23" w:rsidR="00816A06" w:rsidRPr="006263E4" w:rsidRDefault="00816A06" w:rsidP="006263E4">
            <w:pPr>
              <w:tabs>
                <w:tab w:val="left" w:pos="600"/>
              </w:tabs>
              <w:jc w:val="right"/>
              <w:rPr>
                <w:rFonts w:ascii="Browallia New" w:hAnsi="Browallia New" w:cs="Browallia New"/>
                <w:lang w:val="en-US"/>
              </w:rPr>
            </w:pPr>
            <w:r w:rsidRPr="006263E4">
              <w:rPr>
                <w:rFonts w:ascii="Browallia New" w:eastAsia="Arial Unicode MS" w:hAnsi="Browallia New" w:cs="Browallia New"/>
              </w:rPr>
              <w:t>129</w:t>
            </w:r>
          </w:p>
        </w:tc>
      </w:tr>
      <w:tr w:rsidR="00816A06" w:rsidRPr="006263E4" w14:paraId="17DD156B" w14:textId="77777777" w:rsidTr="006263E4">
        <w:trPr>
          <w:cantSplit/>
          <w:trHeight w:val="207"/>
        </w:trPr>
        <w:tc>
          <w:tcPr>
            <w:tcW w:w="3687" w:type="dxa"/>
            <w:vAlign w:val="center"/>
          </w:tcPr>
          <w:p w14:paraId="5E647427" w14:textId="77777777" w:rsidR="00816A06" w:rsidRPr="006263E4" w:rsidRDefault="00816A06" w:rsidP="006263E4">
            <w:pPr>
              <w:tabs>
                <w:tab w:val="left" w:pos="540"/>
              </w:tabs>
              <w:rPr>
                <w:rFonts w:ascii="Browallia New" w:hAnsi="Browallia New" w:cs="Browallia New"/>
                <w:cs/>
              </w:rPr>
            </w:pPr>
            <w:r w:rsidRPr="006263E4">
              <w:rPr>
                <w:rFonts w:ascii="Browallia New" w:hAnsi="Browallia New" w:cs="Browallia New"/>
                <w:cs/>
              </w:rPr>
              <w:t>รวม</w:t>
            </w:r>
          </w:p>
        </w:tc>
        <w:tc>
          <w:tcPr>
            <w:tcW w:w="1110" w:type="dxa"/>
            <w:tcBorders>
              <w:top w:val="single" w:sz="4" w:space="0" w:color="auto"/>
              <w:bottom w:val="single" w:sz="12" w:space="0" w:color="auto"/>
            </w:tcBorders>
            <w:vAlign w:val="center"/>
          </w:tcPr>
          <w:p w14:paraId="4EC8DF13" w14:textId="22245A78" w:rsidR="00816A06" w:rsidRPr="006263E4" w:rsidRDefault="00816A06" w:rsidP="006263E4">
            <w:pPr>
              <w:ind w:left="-108" w:right="-111"/>
              <w:jc w:val="center"/>
              <w:rPr>
                <w:rFonts w:ascii="Browallia New" w:hAnsi="Browallia New" w:cs="Browallia New"/>
                <w:lang w:val="en-US"/>
              </w:rPr>
            </w:pPr>
            <w:r w:rsidRPr="006263E4">
              <w:rPr>
                <w:rFonts w:ascii="Browallia New" w:hAnsi="Browallia New" w:cs="Browallia New"/>
              </w:rPr>
              <w:t xml:space="preserve"> </w:t>
            </w:r>
            <w:r w:rsidR="0072358D">
              <w:rPr>
                <w:rFonts w:ascii="Browallia New" w:hAnsi="Browallia New" w:cs="Browallia New"/>
                <w:lang w:val="en-US"/>
              </w:rPr>
              <w:t xml:space="preserve"> </w:t>
            </w:r>
            <w:r w:rsidRPr="006263E4">
              <w:rPr>
                <w:rFonts w:ascii="Browallia New" w:hAnsi="Browallia New" w:cs="Browallia New"/>
              </w:rPr>
              <w:t xml:space="preserve">   -</w:t>
            </w:r>
          </w:p>
        </w:tc>
        <w:tc>
          <w:tcPr>
            <w:tcW w:w="275" w:type="dxa"/>
            <w:vAlign w:val="center"/>
          </w:tcPr>
          <w:p w14:paraId="0B22ACC1" w14:textId="77777777" w:rsidR="00816A06" w:rsidRPr="006263E4" w:rsidRDefault="00816A06" w:rsidP="006263E4">
            <w:pPr>
              <w:tabs>
                <w:tab w:val="left" w:pos="540"/>
              </w:tabs>
              <w:ind w:left="-108" w:right="3"/>
              <w:jc w:val="right"/>
              <w:rPr>
                <w:rFonts w:ascii="Browallia New" w:hAnsi="Browallia New" w:cs="Browallia New"/>
                <w:cs/>
              </w:rPr>
            </w:pPr>
          </w:p>
        </w:tc>
        <w:tc>
          <w:tcPr>
            <w:tcW w:w="1084" w:type="dxa"/>
            <w:tcBorders>
              <w:top w:val="single" w:sz="4" w:space="0" w:color="auto"/>
              <w:bottom w:val="single" w:sz="12" w:space="0" w:color="auto"/>
            </w:tcBorders>
            <w:vAlign w:val="center"/>
          </w:tcPr>
          <w:p w14:paraId="4C4A1B37" w14:textId="2982A4CC" w:rsidR="00816A06" w:rsidRPr="006263E4" w:rsidRDefault="00816A06" w:rsidP="006263E4">
            <w:pPr>
              <w:ind w:left="-108" w:right="3"/>
              <w:jc w:val="right"/>
              <w:rPr>
                <w:rFonts w:ascii="Browallia New" w:hAnsi="Browallia New" w:cs="Browallia New"/>
              </w:rPr>
            </w:pPr>
            <w:r w:rsidRPr="006263E4">
              <w:rPr>
                <w:rFonts w:ascii="Browallia New" w:eastAsia="Arial Unicode MS" w:hAnsi="Browallia New" w:cs="Browallia New"/>
              </w:rPr>
              <w:t>152</w:t>
            </w:r>
          </w:p>
        </w:tc>
        <w:tc>
          <w:tcPr>
            <w:tcW w:w="236" w:type="dxa"/>
            <w:vAlign w:val="center"/>
          </w:tcPr>
          <w:p w14:paraId="5202E22C" w14:textId="77777777" w:rsidR="00816A06" w:rsidRPr="006263E4" w:rsidRDefault="00816A06" w:rsidP="006263E4">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center"/>
          </w:tcPr>
          <w:p w14:paraId="53AB9FFA" w14:textId="2D0D7D1E" w:rsidR="00816A06" w:rsidRPr="006263E4" w:rsidRDefault="002448FE" w:rsidP="006263E4">
            <w:pPr>
              <w:ind w:left="-108" w:right="3"/>
              <w:jc w:val="right"/>
              <w:rPr>
                <w:rFonts w:ascii="Browallia New" w:hAnsi="Browallia New" w:cs="Browallia New"/>
                <w:cs/>
                <w:lang w:val="en-US"/>
              </w:rPr>
            </w:pPr>
            <w:r w:rsidRPr="006263E4">
              <w:rPr>
                <w:rFonts w:ascii="Browallia New" w:hAnsi="Browallia New" w:cs="Browallia New"/>
                <w:lang w:val="en-US"/>
              </w:rPr>
              <w:t>47,002</w:t>
            </w:r>
          </w:p>
        </w:tc>
        <w:tc>
          <w:tcPr>
            <w:tcW w:w="243" w:type="dxa"/>
            <w:vAlign w:val="center"/>
          </w:tcPr>
          <w:p w14:paraId="7A252C88" w14:textId="77777777" w:rsidR="00816A06" w:rsidRPr="006263E4" w:rsidRDefault="00816A06" w:rsidP="006263E4">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center"/>
          </w:tcPr>
          <w:p w14:paraId="7F2A6120" w14:textId="27897752" w:rsidR="00816A06" w:rsidRPr="006263E4" w:rsidRDefault="00816A06" w:rsidP="006263E4">
            <w:pPr>
              <w:tabs>
                <w:tab w:val="left" w:pos="600"/>
              </w:tabs>
              <w:jc w:val="right"/>
              <w:rPr>
                <w:rFonts w:ascii="Browallia New" w:hAnsi="Browallia New" w:cs="Browallia New"/>
                <w:lang w:val="en-GB"/>
              </w:rPr>
            </w:pPr>
            <w:r w:rsidRPr="006263E4">
              <w:rPr>
                <w:rFonts w:ascii="Browallia New" w:eastAsia="Arial Unicode MS" w:hAnsi="Browallia New" w:cs="Browallia New"/>
              </w:rPr>
              <w:t>48,037</w:t>
            </w:r>
          </w:p>
        </w:tc>
      </w:tr>
    </w:tbl>
    <w:p w14:paraId="6114C953" w14:textId="77777777" w:rsidR="00502CFA" w:rsidRPr="00D86A7F" w:rsidRDefault="00502CFA">
      <w:pPr>
        <w:rPr>
          <w:rFonts w:ascii="BrowalliaUPC" w:hAnsi="BrowalliaUPC" w:cs="BrowalliaUPC"/>
          <w:b/>
          <w:bCs/>
          <w:color w:val="000000" w:themeColor="text1"/>
          <w:lang w:val="en-GB"/>
        </w:rPr>
      </w:pPr>
    </w:p>
    <w:p w14:paraId="574CC3E4" w14:textId="77777777" w:rsidR="002B6DC1" w:rsidRDefault="002B6DC1">
      <w:pPr>
        <w:rPr>
          <w:rFonts w:ascii="BrowalliaUPC" w:hAnsi="BrowalliaUPC" w:cs="BrowalliaUPC"/>
          <w:color w:val="000000" w:themeColor="text1"/>
          <w:u w:val="single"/>
          <w:cs/>
          <w:lang w:val="en-GB"/>
        </w:rPr>
      </w:pPr>
      <w:r>
        <w:rPr>
          <w:rFonts w:ascii="BrowalliaUPC" w:hAnsi="BrowalliaUPC" w:cs="BrowalliaUPC"/>
          <w:color w:val="000000" w:themeColor="text1"/>
          <w:u w:val="single"/>
          <w:cs/>
          <w:lang w:val="en-GB"/>
        </w:rPr>
        <w:br w:type="page"/>
      </w:r>
    </w:p>
    <w:p w14:paraId="06DF17E9" w14:textId="55FC39BA" w:rsidR="00C05D3C" w:rsidRPr="00D86A7F" w:rsidRDefault="00D44E20" w:rsidP="00D44E20">
      <w:pPr>
        <w:ind w:left="405"/>
        <w:rPr>
          <w:rFonts w:ascii="BrowalliaUPC" w:hAnsi="BrowalliaUPC" w:cs="BrowalliaUPC"/>
          <w:color w:val="000000" w:themeColor="text1"/>
          <w:u w:val="single"/>
          <w:lang w:val="en-GB"/>
        </w:rPr>
      </w:pPr>
      <w:r w:rsidRPr="004F0391">
        <w:rPr>
          <w:rFonts w:ascii="BrowalliaUPC" w:hAnsi="BrowalliaUPC" w:cs="BrowalliaUPC"/>
          <w:color w:val="000000" w:themeColor="text1"/>
          <w:u w:val="single"/>
          <w:cs/>
          <w:lang w:val="en-GB"/>
        </w:rPr>
        <w:t>เงินให้กู้ยืมระยะสั้นแก่</w:t>
      </w:r>
      <w:r w:rsidR="000C7964" w:rsidRPr="000C7964">
        <w:rPr>
          <w:rFonts w:ascii="BrowalliaUPC" w:hAnsi="BrowalliaUPC" w:cs="BrowalliaUPC"/>
          <w:color w:val="000000" w:themeColor="text1"/>
          <w:u w:val="single"/>
          <w:cs/>
          <w:lang w:val="en-GB"/>
        </w:rPr>
        <w:t>กิจการที่เกี่ยวข้อง</w:t>
      </w:r>
      <w:r w:rsidRPr="004F0391">
        <w:rPr>
          <w:rFonts w:ascii="BrowalliaUPC" w:hAnsi="BrowalliaUPC" w:cs="BrowalliaUPC"/>
          <w:color w:val="000000" w:themeColor="text1"/>
          <w:u w:val="single"/>
          <w:cs/>
          <w:lang w:val="en-GB"/>
        </w:rPr>
        <w:t>กัน</w:t>
      </w:r>
    </w:p>
    <w:p w14:paraId="4FC4E29F" w14:textId="77777777" w:rsidR="00C05D3C" w:rsidRPr="00D86A7F" w:rsidRDefault="00C05D3C">
      <w:pPr>
        <w:rPr>
          <w:rFonts w:ascii="BrowalliaUPC" w:hAnsi="BrowalliaUPC" w:cs="BrowalliaUPC"/>
          <w:b/>
          <w:bCs/>
          <w:color w:val="000000" w:themeColor="text1"/>
          <w:lang w:val="en-GB"/>
        </w:rPr>
      </w:pPr>
    </w:p>
    <w:p w14:paraId="0509DFCF" w14:textId="087290AF" w:rsidR="00C05D3C" w:rsidRPr="004F0391" w:rsidRDefault="008247D9" w:rsidP="008247D9">
      <w:pPr>
        <w:ind w:left="405"/>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การเปลี่ยนแปลงของเงินให้กู้ยืมระยะสั้นแก่</w:t>
      </w:r>
      <w:r w:rsidR="000C7964" w:rsidRPr="000C7964">
        <w:rPr>
          <w:rFonts w:ascii="BrowalliaUPC" w:hAnsi="BrowalliaUPC" w:cs="BrowalliaUPC"/>
          <w:color w:val="000000" w:themeColor="text1"/>
          <w:cs/>
          <w:lang w:val="en-GB"/>
        </w:rPr>
        <w:t>กิจการที่เกี่ยวข้อง</w:t>
      </w:r>
      <w:r w:rsidRPr="004F0391">
        <w:rPr>
          <w:rFonts w:ascii="BrowalliaUPC" w:hAnsi="BrowalliaUPC" w:cs="BrowalliaUPC"/>
          <w:color w:val="000000" w:themeColor="text1"/>
          <w:cs/>
          <w:lang w:val="en-GB"/>
        </w:rPr>
        <w:t>กัน สำหรับ</w:t>
      </w:r>
      <w:r w:rsidR="007F198E" w:rsidRPr="004F0391">
        <w:rPr>
          <w:rFonts w:ascii="BrowalliaUPC" w:hAnsi="BrowalliaUPC" w:cs="BrowalliaUPC"/>
          <w:color w:val="000000" w:themeColor="text1"/>
          <w:cs/>
          <w:lang w:val="en-GB"/>
        </w:rPr>
        <w:t>งวดสาม</w:t>
      </w:r>
      <w:r w:rsidRPr="004F0391">
        <w:rPr>
          <w:rFonts w:ascii="BrowalliaUPC" w:hAnsi="BrowalliaUPC" w:cs="BrowalliaUPC"/>
          <w:color w:val="000000" w:themeColor="text1"/>
          <w:cs/>
          <w:lang w:val="en-GB"/>
        </w:rPr>
        <w:t xml:space="preserve">เดือนสิ้นสุดวันที่ </w:t>
      </w:r>
      <w:r w:rsidR="007F198E" w:rsidRPr="004F0391">
        <w:rPr>
          <w:rFonts w:ascii="BrowalliaUPC" w:hAnsi="BrowalliaUPC" w:cs="BrowalliaUPC"/>
          <w:lang w:val="en-US"/>
        </w:rPr>
        <w:t>31</w:t>
      </w:r>
      <w:r w:rsidR="007F198E" w:rsidRPr="004F0391">
        <w:rPr>
          <w:rFonts w:ascii="BrowalliaUPC" w:hAnsi="BrowalliaUPC" w:cs="BrowalliaUPC"/>
          <w:cs/>
          <w:lang w:val="en-US"/>
        </w:rPr>
        <w:t xml:space="preserve"> มีนาคม </w:t>
      </w:r>
      <w:r w:rsidR="007F198E" w:rsidRPr="004F0391">
        <w:rPr>
          <w:rFonts w:ascii="BrowalliaUPC" w:hAnsi="BrowalliaUPC" w:cs="BrowalliaUPC"/>
          <w:lang w:val="en-US"/>
        </w:rPr>
        <w:t>2568</w:t>
      </w:r>
      <w:r w:rsidRPr="004F0391">
        <w:rPr>
          <w:rFonts w:ascii="BrowalliaUPC" w:hAnsi="BrowalliaUPC" w:cs="BrowalliaUPC"/>
          <w:color w:val="000000" w:themeColor="text1"/>
          <w:cs/>
          <w:lang w:val="en-GB"/>
        </w:rPr>
        <w:t xml:space="preserve"> และสำหรับปีสิ้นสุดวันที่ </w:t>
      </w:r>
      <w:r w:rsidR="009B4AF7">
        <w:rPr>
          <w:rFonts w:ascii="BrowalliaUPC" w:hAnsi="BrowalliaUPC" w:cs="BrowalliaUPC"/>
          <w:color w:val="000000" w:themeColor="text1"/>
          <w:lang w:val="en-GB"/>
        </w:rPr>
        <w:t>31</w:t>
      </w:r>
      <w:r w:rsidR="009B4AF7" w:rsidRPr="004F0391">
        <w:rPr>
          <w:rFonts w:ascii="BrowalliaUPC" w:hAnsi="BrowalliaUPC" w:cs="BrowalliaUPC"/>
          <w:color w:val="000000" w:themeColor="text1"/>
          <w:cs/>
          <w:lang w:val="en-GB"/>
        </w:rPr>
        <w:t xml:space="preserve"> </w:t>
      </w:r>
      <w:r w:rsidRPr="004F0391">
        <w:rPr>
          <w:rFonts w:ascii="BrowalliaUPC" w:hAnsi="BrowalliaUPC" w:cs="BrowalliaUPC"/>
          <w:color w:val="000000" w:themeColor="text1"/>
          <w:cs/>
          <w:lang w:val="en-GB"/>
        </w:rPr>
        <w:t xml:space="preserve">ธันวาคม </w:t>
      </w:r>
      <w:r w:rsidR="00C1474C" w:rsidRPr="004F0391">
        <w:rPr>
          <w:rFonts w:ascii="BrowalliaUPC" w:hAnsi="BrowalliaUPC" w:cs="BrowalliaUPC"/>
          <w:color w:val="000000" w:themeColor="text1"/>
          <w:lang w:val="en-GB"/>
        </w:rPr>
        <w:t>2567</w:t>
      </w:r>
      <w:r w:rsidRPr="004F0391">
        <w:rPr>
          <w:rFonts w:ascii="BrowalliaUPC" w:hAnsi="BrowalliaUPC" w:cs="BrowalliaUPC"/>
          <w:color w:val="000000" w:themeColor="text1"/>
          <w:cs/>
          <w:lang w:val="en-GB"/>
        </w:rPr>
        <w:t xml:space="preserve"> มีดังนี้</w:t>
      </w:r>
    </w:p>
    <w:p w14:paraId="7DA9E3AA" w14:textId="77777777" w:rsidR="00C1474C" w:rsidRDefault="00C1474C" w:rsidP="008247D9">
      <w:pPr>
        <w:ind w:left="405"/>
        <w:jc w:val="thaiDistribute"/>
        <w:rPr>
          <w:rFonts w:ascii="BrowalliaUPC" w:hAnsi="BrowalliaUPC" w:cs="BrowalliaUPC"/>
          <w:color w:val="000000" w:themeColor="text1"/>
          <w:lang w:val="en-GB"/>
        </w:rPr>
      </w:pPr>
    </w:p>
    <w:tbl>
      <w:tblPr>
        <w:tblStyle w:val="TableGrid"/>
        <w:tblW w:w="893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1715"/>
        <w:gridCol w:w="240"/>
        <w:gridCol w:w="1740"/>
      </w:tblGrid>
      <w:tr w:rsidR="001A5C69" w:rsidRPr="004F0391" w14:paraId="1FF67DDC" w14:textId="77777777" w:rsidTr="00A10809">
        <w:tc>
          <w:tcPr>
            <w:tcW w:w="5244" w:type="dxa"/>
          </w:tcPr>
          <w:p w14:paraId="701C3BC3"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3695" w:type="dxa"/>
            <w:gridSpan w:val="3"/>
          </w:tcPr>
          <w:p w14:paraId="062DA3ED" w14:textId="77777777" w:rsidR="001A5C69" w:rsidRPr="004F0391" w:rsidRDefault="001A5C69" w:rsidP="00D97C16">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1A5C69" w:rsidRPr="004F0391" w14:paraId="245925D6" w14:textId="77777777" w:rsidTr="00A10809">
        <w:tc>
          <w:tcPr>
            <w:tcW w:w="5244" w:type="dxa"/>
          </w:tcPr>
          <w:p w14:paraId="4E4734B1"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1CBD46FD" w14:textId="31B84B5A" w:rsidR="001A5C69" w:rsidRPr="004F0391" w:rsidRDefault="001A5C69" w:rsidP="00D97C16">
            <w:pPr>
              <w:ind w:right="-23"/>
              <w:jc w:val="center"/>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ข้อมูลทางการเงินเฉพาะบริษัท</w:t>
            </w:r>
          </w:p>
        </w:tc>
      </w:tr>
      <w:tr w:rsidR="001A5C69" w:rsidRPr="004F0391" w14:paraId="1D7475A2" w14:textId="77777777" w:rsidTr="00A10809">
        <w:tc>
          <w:tcPr>
            <w:tcW w:w="5244" w:type="dxa"/>
          </w:tcPr>
          <w:p w14:paraId="0B0D58FD"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1A1B9803" w14:textId="2F05394E" w:rsidR="001A5C69" w:rsidRPr="004F0391" w:rsidRDefault="001A5C69" w:rsidP="00D97C16">
            <w:pPr>
              <w:ind w:right="-23"/>
              <w:jc w:val="center"/>
              <w:rPr>
                <w:rFonts w:ascii="BrowalliaUPC" w:hAnsi="BrowalliaUPC" w:cs="BrowalliaUPC"/>
                <w:color w:val="000000" w:themeColor="text1"/>
                <w:lang w:val="en-US"/>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2568</w:t>
            </w:r>
          </w:p>
        </w:tc>
        <w:tc>
          <w:tcPr>
            <w:tcW w:w="240" w:type="dxa"/>
            <w:tcBorders>
              <w:top w:val="single" w:sz="4" w:space="0" w:color="auto"/>
            </w:tcBorders>
          </w:tcPr>
          <w:p w14:paraId="2FA3641D" w14:textId="77777777" w:rsidR="001A5C69" w:rsidRPr="004F0391" w:rsidRDefault="001A5C69" w:rsidP="00D97C16">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2A4468C7" w14:textId="4F04549D" w:rsidR="001A5C69" w:rsidRPr="004F0391" w:rsidRDefault="001A5C69" w:rsidP="00D97C16">
            <w:pPr>
              <w:ind w:right="-23"/>
              <w:jc w:val="center"/>
              <w:rPr>
                <w:rFonts w:ascii="BrowalliaUPC" w:hAnsi="BrowalliaUPC" w:cs="BrowalliaUPC"/>
                <w:color w:val="000000" w:themeColor="text1"/>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r w:rsidRPr="004F0391">
              <w:rPr>
                <w:rFonts w:ascii="BrowalliaUPC" w:hAnsi="BrowalliaUPC" w:cs="BrowalliaUPC"/>
                <w:lang w:val="en-US"/>
              </w:rPr>
              <w:t>2567</w:t>
            </w:r>
          </w:p>
        </w:tc>
      </w:tr>
      <w:tr w:rsidR="001A5C69" w:rsidRPr="004F0391" w14:paraId="608DAAAF" w14:textId="77777777" w:rsidTr="00D97C16">
        <w:tc>
          <w:tcPr>
            <w:tcW w:w="5244" w:type="dxa"/>
            <w:vAlign w:val="bottom"/>
          </w:tcPr>
          <w:p w14:paraId="17D18B71" w14:textId="44A96CA9" w:rsidR="001A5C69" w:rsidRPr="004F0391" w:rsidRDefault="001A5C69" w:rsidP="00D97C16">
            <w:pPr>
              <w:ind w:right="-23"/>
              <w:rPr>
                <w:rFonts w:ascii="BrowalliaUPC" w:hAnsi="BrowalliaUPC" w:cs="BrowalliaUPC"/>
                <w:color w:val="000000" w:themeColor="text1"/>
                <w:lang w:val="en-GB"/>
              </w:rPr>
            </w:pPr>
          </w:p>
        </w:tc>
        <w:tc>
          <w:tcPr>
            <w:tcW w:w="1715" w:type="dxa"/>
            <w:tcBorders>
              <w:top w:val="single" w:sz="4" w:space="0" w:color="auto"/>
            </w:tcBorders>
          </w:tcPr>
          <w:p w14:paraId="5CDF1B62"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240" w:type="dxa"/>
          </w:tcPr>
          <w:p w14:paraId="762A5451"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1740" w:type="dxa"/>
            <w:tcBorders>
              <w:top w:val="single" w:sz="4" w:space="0" w:color="auto"/>
            </w:tcBorders>
          </w:tcPr>
          <w:p w14:paraId="50F19FD6" w14:textId="77777777" w:rsidR="001A5C69" w:rsidRPr="004F0391" w:rsidRDefault="001A5C69" w:rsidP="00D97C16">
            <w:pPr>
              <w:ind w:right="-23"/>
              <w:jc w:val="thaiDistribute"/>
              <w:rPr>
                <w:rFonts w:ascii="BrowalliaUPC" w:hAnsi="BrowalliaUPC" w:cs="BrowalliaUPC"/>
                <w:color w:val="000000" w:themeColor="text1"/>
                <w:lang w:val="en-GB"/>
              </w:rPr>
            </w:pPr>
          </w:p>
        </w:tc>
      </w:tr>
      <w:tr w:rsidR="00F32854" w:rsidRPr="004F0391" w14:paraId="163C80D1" w14:textId="77777777" w:rsidTr="00A10809">
        <w:trPr>
          <w:trHeight w:val="288"/>
        </w:trPr>
        <w:tc>
          <w:tcPr>
            <w:tcW w:w="5244" w:type="dxa"/>
          </w:tcPr>
          <w:p w14:paraId="35D9E287" w14:textId="2C1CEA54" w:rsidR="00F32854" w:rsidRPr="00A10809" w:rsidRDefault="00F32854" w:rsidP="00D32188">
            <w:pPr>
              <w:ind w:left="-104" w:right="-23"/>
              <w:jc w:val="thaiDistribute"/>
              <w:rPr>
                <w:rFonts w:ascii="BrowalliaUPC" w:hAnsi="BrowalliaUPC" w:cs="BrowalliaUPC"/>
                <w:color w:val="000000" w:themeColor="text1"/>
                <w:lang w:val="en-GB"/>
              </w:rPr>
            </w:pPr>
            <w:r w:rsidRPr="004F0391">
              <w:rPr>
                <w:rFonts w:ascii="BrowalliaUPC" w:eastAsia="Arial Unicode MS" w:hAnsi="BrowalliaUPC" w:cs="BrowalliaUPC"/>
                <w:snapToGrid w:val="0"/>
                <w:cs/>
              </w:rPr>
              <w:t>มูลค่าตามบัญชี ณ ต้นงวด / ปี</w:t>
            </w:r>
          </w:p>
        </w:tc>
        <w:tc>
          <w:tcPr>
            <w:tcW w:w="1715" w:type="dxa"/>
          </w:tcPr>
          <w:p w14:paraId="02D41E8D" w14:textId="1257A673" w:rsidR="00F32854" w:rsidRPr="004F0391" w:rsidRDefault="00F32854" w:rsidP="00F32854">
            <w:pPr>
              <w:ind w:right="-23"/>
              <w:jc w:val="center"/>
              <w:rPr>
                <w:rFonts w:ascii="BrowalliaUPC" w:hAnsi="BrowalliaUPC" w:cs="BrowalliaUPC"/>
                <w:color w:val="000000" w:themeColor="text1"/>
                <w:lang w:val="en-GB"/>
              </w:rPr>
            </w:pPr>
            <w:r>
              <w:rPr>
                <w:rFonts w:ascii="BrowalliaUPC" w:eastAsia="Arial Unicode MS" w:hAnsi="BrowalliaUPC" w:cs="BrowalliaUPC"/>
                <w:lang w:val="en-US"/>
              </w:rPr>
              <w:t xml:space="preserve">             </w:t>
            </w:r>
            <w:r w:rsidRPr="004F0391">
              <w:rPr>
                <w:rFonts w:ascii="BrowalliaUPC" w:eastAsia="Arial Unicode MS" w:hAnsi="BrowalliaUPC" w:cs="BrowalliaUPC"/>
              </w:rPr>
              <w:t>-</w:t>
            </w:r>
          </w:p>
        </w:tc>
        <w:tc>
          <w:tcPr>
            <w:tcW w:w="240" w:type="dxa"/>
          </w:tcPr>
          <w:p w14:paraId="1EA4C1F8" w14:textId="77777777" w:rsidR="00F32854" w:rsidRPr="004F0391" w:rsidRDefault="00F32854" w:rsidP="00F32854">
            <w:pPr>
              <w:ind w:right="-23"/>
              <w:jc w:val="right"/>
              <w:rPr>
                <w:rFonts w:ascii="BrowalliaUPC" w:hAnsi="BrowalliaUPC" w:cs="BrowalliaUPC"/>
                <w:color w:val="000000" w:themeColor="text1"/>
                <w:lang w:val="en-GB"/>
              </w:rPr>
            </w:pPr>
          </w:p>
        </w:tc>
        <w:tc>
          <w:tcPr>
            <w:tcW w:w="1740" w:type="dxa"/>
          </w:tcPr>
          <w:p w14:paraId="31B20A28" w14:textId="5AE2B3F3" w:rsidR="00F32854" w:rsidRPr="004F0391" w:rsidRDefault="00F32854" w:rsidP="00F32854">
            <w:pPr>
              <w:ind w:right="-23"/>
              <w:jc w:val="right"/>
              <w:rPr>
                <w:rFonts w:ascii="BrowalliaUPC" w:hAnsi="BrowalliaUPC" w:cs="BrowalliaUPC"/>
                <w:color w:val="000000" w:themeColor="text1"/>
                <w:lang w:val="en-GB"/>
              </w:rPr>
            </w:pPr>
            <w:r w:rsidRPr="004F0391">
              <w:rPr>
                <w:rFonts w:ascii="BrowalliaUPC" w:eastAsia="Arial Unicode MS" w:hAnsi="BrowalliaUPC" w:cs="BrowalliaUPC"/>
              </w:rPr>
              <w:t>40,514</w:t>
            </w:r>
          </w:p>
        </w:tc>
      </w:tr>
      <w:tr w:rsidR="00F32854" w:rsidRPr="004F0391" w14:paraId="7B237CFB" w14:textId="77777777" w:rsidTr="00A10809">
        <w:trPr>
          <w:trHeight w:val="288"/>
        </w:trPr>
        <w:tc>
          <w:tcPr>
            <w:tcW w:w="5244" w:type="dxa"/>
          </w:tcPr>
          <w:p w14:paraId="27AFC67C" w14:textId="77777777" w:rsidR="00F32854" w:rsidRDefault="00F32854" w:rsidP="00D32188">
            <w:pPr>
              <w:ind w:left="-104" w:right="-23"/>
              <w:jc w:val="thaiDistribute"/>
              <w:rPr>
                <w:rFonts w:ascii="BrowalliaUPC" w:eastAsia="Arial Unicode MS" w:hAnsi="BrowalliaUPC" w:cs="BrowalliaUPC"/>
                <w:lang w:val="en-US"/>
              </w:rPr>
            </w:pPr>
            <w:r w:rsidRPr="004F0391">
              <w:rPr>
                <w:rFonts w:ascii="BrowalliaUPC" w:eastAsia="Arial Unicode MS" w:hAnsi="BrowalliaUPC" w:cs="BrowalliaUPC"/>
                <w:cs/>
              </w:rPr>
              <w:t>การเปลี่ยนประเภทไปเป็นเงินให้กู้ยืมระยะยาว</w:t>
            </w:r>
          </w:p>
          <w:p w14:paraId="2A269510" w14:textId="212FDBE8" w:rsidR="00F32854" w:rsidRPr="004F0391" w:rsidRDefault="00F32854" w:rsidP="00D32188">
            <w:pPr>
              <w:ind w:left="-104" w:right="-23"/>
              <w:jc w:val="thaiDistribute"/>
              <w:rPr>
                <w:rFonts w:ascii="BrowalliaUPC" w:hAnsi="BrowalliaUPC" w:cs="BrowalliaUPC"/>
                <w:color w:val="000000" w:themeColor="text1"/>
                <w:lang w:val="en-GB"/>
              </w:rPr>
            </w:pPr>
            <w:r>
              <w:rPr>
                <w:rFonts w:ascii="BrowalliaUPC" w:eastAsia="Arial Unicode MS" w:hAnsi="BrowalliaUPC" w:cs="BrowalliaUPC"/>
                <w:lang w:val="en-US"/>
              </w:rPr>
              <w:t xml:space="preserve">    </w:t>
            </w:r>
            <w:r w:rsidRPr="004F0391">
              <w:rPr>
                <w:rFonts w:ascii="BrowalliaUPC" w:eastAsia="Arial Unicode MS" w:hAnsi="BrowalliaUPC" w:cs="BrowalliaUPC"/>
                <w:cs/>
              </w:rPr>
              <w:t>แก่</w:t>
            </w:r>
            <w:r w:rsidR="00F16561" w:rsidRPr="00F16561">
              <w:rPr>
                <w:rFonts w:ascii="BrowalliaUPC" w:eastAsia="Arial Unicode MS" w:hAnsi="BrowalliaUPC" w:cs="BrowalliaUPC"/>
                <w:cs/>
              </w:rPr>
              <w:t>กิจการที่เกี่ยวข้อง</w:t>
            </w:r>
            <w:r w:rsidRPr="004F0391">
              <w:rPr>
                <w:rFonts w:ascii="BrowalliaUPC" w:eastAsia="Arial Unicode MS" w:hAnsi="BrowalliaUPC" w:cs="BrowalliaUPC"/>
                <w:cs/>
              </w:rPr>
              <w:t>กัน</w:t>
            </w:r>
          </w:p>
        </w:tc>
        <w:tc>
          <w:tcPr>
            <w:tcW w:w="1715" w:type="dxa"/>
          </w:tcPr>
          <w:p w14:paraId="6993D098" w14:textId="77777777" w:rsidR="00F32854" w:rsidRDefault="00F32854" w:rsidP="00F32854">
            <w:pPr>
              <w:ind w:right="-23"/>
              <w:jc w:val="center"/>
              <w:rPr>
                <w:rFonts w:ascii="BrowalliaUPC" w:eastAsia="Arial Unicode MS" w:hAnsi="BrowalliaUPC" w:cs="BrowalliaUPC"/>
                <w:lang w:val="en-US"/>
              </w:rPr>
            </w:pPr>
          </w:p>
          <w:p w14:paraId="25315710" w14:textId="40F7480C" w:rsidR="00F32854" w:rsidRPr="004F0391" w:rsidRDefault="00F32854" w:rsidP="00F32854">
            <w:pPr>
              <w:ind w:right="-23"/>
              <w:jc w:val="center"/>
              <w:rPr>
                <w:rFonts w:ascii="BrowalliaUPC" w:hAnsi="BrowalliaUPC" w:cs="BrowalliaUPC"/>
                <w:color w:val="000000" w:themeColor="text1"/>
                <w:lang w:val="en-GB"/>
              </w:rPr>
            </w:pPr>
            <w:r>
              <w:rPr>
                <w:rFonts w:ascii="BrowalliaUPC" w:eastAsia="Arial Unicode MS" w:hAnsi="BrowalliaUPC" w:cs="BrowalliaUPC"/>
                <w:lang w:val="en-US"/>
              </w:rPr>
              <w:t xml:space="preserve">             </w:t>
            </w:r>
            <w:r w:rsidRPr="004F0391">
              <w:rPr>
                <w:rFonts w:ascii="BrowalliaUPC" w:eastAsia="Arial Unicode MS" w:hAnsi="BrowalliaUPC" w:cs="BrowalliaUPC"/>
              </w:rPr>
              <w:t>-</w:t>
            </w:r>
          </w:p>
        </w:tc>
        <w:tc>
          <w:tcPr>
            <w:tcW w:w="240" w:type="dxa"/>
          </w:tcPr>
          <w:p w14:paraId="70E5C8E4" w14:textId="77777777" w:rsidR="00F32854" w:rsidRPr="004F0391" w:rsidRDefault="00F32854" w:rsidP="00F32854">
            <w:pPr>
              <w:ind w:right="-23"/>
              <w:jc w:val="right"/>
              <w:rPr>
                <w:rFonts w:ascii="BrowalliaUPC" w:hAnsi="BrowalliaUPC" w:cs="BrowalliaUPC"/>
                <w:color w:val="000000" w:themeColor="text1"/>
                <w:lang w:val="en-GB"/>
              </w:rPr>
            </w:pPr>
          </w:p>
        </w:tc>
        <w:tc>
          <w:tcPr>
            <w:tcW w:w="1740" w:type="dxa"/>
          </w:tcPr>
          <w:p w14:paraId="14C41D99" w14:textId="77777777" w:rsidR="00F32854" w:rsidRPr="004F0391" w:rsidRDefault="00F32854" w:rsidP="00F32854">
            <w:pPr>
              <w:jc w:val="right"/>
              <w:rPr>
                <w:rFonts w:ascii="BrowalliaUPC" w:eastAsia="Arial Unicode MS" w:hAnsi="BrowalliaUPC" w:cs="BrowalliaUPC"/>
                <w:lang w:val="en-US"/>
              </w:rPr>
            </w:pPr>
          </w:p>
          <w:p w14:paraId="3A58C8FE" w14:textId="42B02C3B" w:rsidR="00F32854" w:rsidRPr="004F0391" w:rsidRDefault="00F32854" w:rsidP="00F32854">
            <w:pPr>
              <w:ind w:right="-23"/>
              <w:jc w:val="right"/>
              <w:rPr>
                <w:rFonts w:ascii="BrowalliaUPC" w:hAnsi="BrowalliaUPC" w:cs="BrowalliaUPC"/>
                <w:color w:val="000000" w:themeColor="text1"/>
                <w:lang w:val="en-GB"/>
              </w:rPr>
            </w:pPr>
            <w:r w:rsidRPr="004F0391">
              <w:rPr>
                <w:rFonts w:ascii="BrowalliaUPC" w:eastAsia="Arial Unicode MS" w:hAnsi="BrowalliaUPC" w:cs="BrowalliaUPC"/>
              </w:rPr>
              <w:t>(41,263)</w:t>
            </w:r>
          </w:p>
        </w:tc>
      </w:tr>
      <w:tr w:rsidR="00F32854" w:rsidRPr="004F0391" w14:paraId="6F9693DE" w14:textId="77777777" w:rsidTr="00A10809">
        <w:trPr>
          <w:trHeight w:val="288"/>
        </w:trPr>
        <w:tc>
          <w:tcPr>
            <w:tcW w:w="5244" w:type="dxa"/>
          </w:tcPr>
          <w:p w14:paraId="09393186" w14:textId="42690718" w:rsidR="00F32854" w:rsidRPr="004F0391" w:rsidRDefault="00F32854" w:rsidP="00D32188">
            <w:pPr>
              <w:ind w:left="-104" w:right="-23"/>
              <w:jc w:val="thaiDistribute"/>
              <w:rPr>
                <w:rFonts w:ascii="BrowalliaUPC" w:hAnsi="BrowalliaUPC" w:cs="BrowalliaUPC"/>
                <w:color w:val="000000" w:themeColor="text1"/>
                <w:lang w:val="en-GB"/>
              </w:rPr>
            </w:pPr>
            <w:r w:rsidRPr="004F0391">
              <w:rPr>
                <w:rFonts w:ascii="BrowalliaUPC" w:eastAsia="Arial Unicode MS" w:hAnsi="BrowalliaUPC" w:cs="BrowalliaUPC"/>
                <w:cs/>
                <w:lang w:val="en-GB"/>
              </w:rPr>
              <w:t>กำไร</w:t>
            </w:r>
            <w:r w:rsidRPr="004F0391">
              <w:rPr>
                <w:rFonts w:ascii="BrowalliaUPC" w:eastAsia="Arial Unicode MS" w:hAnsi="BrowalliaUPC" w:cs="BrowalliaUPC"/>
                <w:cs/>
              </w:rPr>
              <w:t>จากอัตราแลกเปลี่ยน</w:t>
            </w:r>
          </w:p>
        </w:tc>
        <w:tc>
          <w:tcPr>
            <w:tcW w:w="1715" w:type="dxa"/>
            <w:tcBorders>
              <w:bottom w:val="single" w:sz="4" w:space="0" w:color="auto"/>
            </w:tcBorders>
          </w:tcPr>
          <w:p w14:paraId="722DA078" w14:textId="437703A9" w:rsidR="00F32854" w:rsidRPr="004F0391" w:rsidRDefault="00F32854" w:rsidP="00F32854">
            <w:pPr>
              <w:ind w:right="-23"/>
              <w:jc w:val="center"/>
              <w:rPr>
                <w:rFonts w:ascii="BrowalliaUPC" w:hAnsi="BrowalliaUPC" w:cs="BrowalliaUPC"/>
                <w:color w:val="000000" w:themeColor="text1"/>
                <w:lang w:val="en-GB"/>
              </w:rPr>
            </w:pPr>
            <w:r>
              <w:rPr>
                <w:rFonts w:ascii="BrowalliaUPC" w:eastAsia="Arial Unicode MS" w:hAnsi="BrowalliaUPC" w:cs="BrowalliaUPC"/>
                <w:lang w:val="en-US"/>
              </w:rPr>
              <w:t xml:space="preserve">             </w:t>
            </w:r>
            <w:r w:rsidRPr="004F0391">
              <w:rPr>
                <w:rFonts w:ascii="BrowalliaUPC" w:eastAsia="Arial Unicode MS" w:hAnsi="BrowalliaUPC" w:cs="BrowalliaUPC"/>
              </w:rPr>
              <w:t>-</w:t>
            </w:r>
          </w:p>
        </w:tc>
        <w:tc>
          <w:tcPr>
            <w:tcW w:w="240" w:type="dxa"/>
          </w:tcPr>
          <w:p w14:paraId="5B71FDAC" w14:textId="77777777" w:rsidR="00F32854" w:rsidRPr="004F0391" w:rsidRDefault="00F32854" w:rsidP="00F32854">
            <w:pPr>
              <w:ind w:right="-23"/>
              <w:jc w:val="right"/>
              <w:rPr>
                <w:rFonts w:ascii="BrowalliaUPC" w:hAnsi="BrowalliaUPC" w:cs="BrowalliaUPC"/>
                <w:color w:val="000000" w:themeColor="text1"/>
                <w:lang w:val="en-GB"/>
              </w:rPr>
            </w:pPr>
          </w:p>
        </w:tc>
        <w:tc>
          <w:tcPr>
            <w:tcW w:w="1740" w:type="dxa"/>
            <w:tcBorders>
              <w:bottom w:val="single" w:sz="4" w:space="0" w:color="auto"/>
            </w:tcBorders>
          </w:tcPr>
          <w:p w14:paraId="3F1DA6D8" w14:textId="16BD6E4A" w:rsidR="00F32854" w:rsidRPr="00935291" w:rsidRDefault="00F32854" w:rsidP="00F32854">
            <w:pPr>
              <w:ind w:right="-23"/>
              <w:jc w:val="right"/>
              <w:rPr>
                <w:rFonts w:ascii="BrowalliaUPC" w:hAnsi="BrowalliaUPC" w:cs="BrowalliaUPC"/>
                <w:color w:val="000000" w:themeColor="text1"/>
                <w:lang w:val="en-US"/>
              </w:rPr>
            </w:pPr>
            <w:r w:rsidRPr="004F0391">
              <w:rPr>
                <w:rFonts w:ascii="BrowalliaUPC" w:eastAsia="Arial Unicode MS" w:hAnsi="BrowalliaUPC" w:cs="BrowalliaUPC"/>
              </w:rPr>
              <w:t>74</w:t>
            </w:r>
            <w:r w:rsidR="00935291">
              <w:rPr>
                <w:rFonts w:ascii="BrowalliaUPC" w:eastAsia="Arial Unicode MS" w:hAnsi="BrowalliaUPC" w:cs="BrowalliaUPC"/>
                <w:lang w:val="en-US"/>
              </w:rPr>
              <w:t>8</w:t>
            </w:r>
          </w:p>
        </w:tc>
      </w:tr>
      <w:tr w:rsidR="00F32854" w:rsidRPr="004F0391" w14:paraId="30EA584D" w14:textId="77777777" w:rsidTr="00A10809">
        <w:trPr>
          <w:trHeight w:val="288"/>
        </w:trPr>
        <w:tc>
          <w:tcPr>
            <w:tcW w:w="5244" w:type="dxa"/>
          </w:tcPr>
          <w:p w14:paraId="7EB39EF6" w14:textId="56475EAE" w:rsidR="00F32854" w:rsidRPr="004F0391" w:rsidRDefault="00F32854" w:rsidP="00D32188">
            <w:pPr>
              <w:ind w:left="-104"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 xml:space="preserve">มูลค่าตามบัญชี </w:t>
            </w:r>
            <w:r w:rsidRPr="004F0391">
              <w:rPr>
                <w:rFonts w:ascii="BrowalliaUPC" w:eastAsia="Arial Unicode MS" w:hAnsi="BrowalliaUPC" w:cs="BrowalliaUPC"/>
                <w:snapToGrid w:val="0"/>
                <w:cs/>
              </w:rPr>
              <w:t>ณ สิ้นงวด / ปี</w:t>
            </w:r>
          </w:p>
        </w:tc>
        <w:tc>
          <w:tcPr>
            <w:tcW w:w="1715" w:type="dxa"/>
            <w:tcBorders>
              <w:top w:val="single" w:sz="4" w:space="0" w:color="auto"/>
              <w:bottom w:val="single" w:sz="12" w:space="0" w:color="auto"/>
            </w:tcBorders>
          </w:tcPr>
          <w:p w14:paraId="4BE63230" w14:textId="47D432A0" w:rsidR="00F32854" w:rsidRPr="004F0391" w:rsidRDefault="00F32854" w:rsidP="00F32854">
            <w:pPr>
              <w:ind w:right="-23"/>
              <w:jc w:val="center"/>
              <w:rPr>
                <w:rFonts w:ascii="BrowalliaUPC" w:hAnsi="BrowalliaUPC" w:cs="BrowalliaUPC"/>
                <w:color w:val="000000" w:themeColor="text1"/>
                <w:lang w:val="en-GB"/>
              </w:rPr>
            </w:pPr>
            <w:r>
              <w:rPr>
                <w:rFonts w:ascii="BrowalliaUPC" w:eastAsia="Arial Unicode MS" w:hAnsi="BrowalliaUPC" w:cs="BrowalliaUPC"/>
                <w:lang w:val="en-US"/>
              </w:rPr>
              <w:t xml:space="preserve">             </w:t>
            </w:r>
            <w:r w:rsidRPr="004F0391">
              <w:rPr>
                <w:rFonts w:ascii="BrowalliaUPC" w:eastAsia="Arial Unicode MS" w:hAnsi="BrowalliaUPC" w:cs="BrowalliaUPC"/>
              </w:rPr>
              <w:t>-</w:t>
            </w:r>
          </w:p>
        </w:tc>
        <w:tc>
          <w:tcPr>
            <w:tcW w:w="240" w:type="dxa"/>
          </w:tcPr>
          <w:p w14:paraId="592027CA" w14:textId="77777777" w:rsidR="00F32854" w:rsidRPr="004F0391" w:rsidRDefault="00F32854" w:rsidP="00F32854">
            <w:pPr>
              <w:ind w:right="-23"/>
              <w:jc w:val="right"/>
              <w:rPr>
                <w:rFonts w:ascii="BrowalliaUPC" w:hAnsi="BrowalliaUPC" w:cs="BrowalliaUPC"/>
                <w:color w:val="000000" w:themeColor="text1"/>
                <w:lang w:val="en-GB"/>
              </w:rPr>
            </w:pPr>
          </w:p>
        </w:tc>
        <w:tc>
          <w:tcPr>
            <w:tcW w:w="1740" w:type="dxa"/>
            <w:tcBorders>
              <w:top w:val="single" w:sz="4" w:space="0" w:color="auto"/>
              <w:bottom w:val="single" w:sz="12" w:space="0" w:color="auto"/>
            </w:tcBorders>
          </w:tcPr>
          <w:p w14:paraId="41A34DBE" w14:textId="4D53779E" w:rsidR="00F32854" w:rsidRPr="004F0391" w:rsidRDefault="00F32854" w:rsidP="00F32854">
            <w:pPr>
              <w:ind w:right="-23"/>
              <w:jc w:val="center"/>
              <w:rPr>
                <w:rFonts w:ascii="BrowalliaUPC" w:hAnsi="BrowalliaUPC" w:cs="BrowalliaUPC"/>
                <w:color w:val="000000" w:themeColor="text1"/>
                <w:lang w:val="en-GB"/>
              </w:rPr>
            </w:pPr>
            <w:r>
              <w:rPr>
                <w:rFonts w:ascii="BrowalliaUPC" w:eastAsia="Arial Unicode MS" w:hAnsi="BrowalliaUPC" w:cs="BrowalliaUPC"/>
                <w:lang w:val="en-US"/>
              </w:rPr>
              <w:t xml:space="preserve">      </w:t>
            </w:r>
            <w:r w:rsidR="0072358D">
              <w:rPr>
                <w:rFonts w:ascii="BrowalliaUPC" w:eastAsia="Arial Unicode MS" w:hAnsi="BrowalliaUPC" w:cs="BrowalliaUPC"/>
                <w:lang w:val="en-US"/>
              </w:rPr>
              <w:t xml:space="preserve">   </w:t>
            </w:r>
            <w:r>
              <w:rPr>
                <w:rFonts w:ascii="BrowalliaUPC" w:eastAsia="Arial Unicode MS" w:hAnsi="BrowalliaUPC" w:cs="BrowalliaUPC"/>
                <w:lang w:val="en-US"/>
              </w:rPr>
              <w:t xml:space="preserve">    </w:t>
            </w:r>
            <w:r w:rsidRPr="004F0391">
              <w:rPr>
                <w:rFonts w:ascii="BrowalliaUPC" w:eastAsia="Arial Unicode MS" w:hAnsi="BrowalliaUPC" w:cs="BrowalliaUPC"/>
              </w:rPr>
              <w:t>-</w:t>
            </w:r>
          </w:p>
        </w:tc>
      </w:tr>
    </w:tbl>
    <w:p w14:paraId="3BC81F11" w14:textId="77777777" w:rsidR="001A5C69" w:rsidRDefault="001A5C69" w:rsidP="008247D9">
      <w:pPr>
        <w:ind w:left="405"/>
        <w:jc w:val="thaiDistribute"/>
        <w:rPr>
          <w:rFonts w:ascii="BrowalliaUPC" w:hAnsi="BrowalliaUPC" w:cs="BrowalliaUPC"/>
          <w:color w:val="000000" w:themeColor="text1"/>
          <w:lang w:val="en-GB"/>
        </w:rPr>
      </w:pPr>
    </w:p>
    <w:p w14:paraId="01CB0785" w14:textId="64E2550E" w:rsidR="00E331CA" w:rsidRPr="004F0391" w:rsidRDefault="00FD1BBD" w:rsidP="00AE595E">
      <w:pPr>
        <w:ind w:left="405"/>
        <w:jc w:val="thaiDistribute"/>
        <w:rPr>
          <w:rFonts w:ascii="BrowalliaUPC" w:hAnsi="BrowalliaUPC" w:cs="BrowalliaUPC"/>
          <w:color w:val="000000" w:themeColor="text1"/>
          <w:u w:val="single"/>
          <w:lang w:val="en-GB"/>
        </w:rPr>
      </w:pPr>
      <w:r w:rsidRPr="004F0391">
        <w:rPr>
          <w:rFonts w:ascii="BrowalliaUPC" w:hAnsi="BrowalliaUPC" w:cs="BrowalliaUPC"/>
          <w:color w:val="000000" w:themeColor="text1"/>
          <w:u w:val="single"/>
          <w:cs/>
          <w:lang w:val="en-GB"/>
        </w:rPr>
        <w:t>เงินให้กู้ยืมระยะยาวแก่</w:t>
      </w:r>
      <w:r w:rsidR="000C7964" w:rsidRPr="000C7964">
        <w:rPr>
          <w:rFonts w:ascii="BrowalliaUPC" w:hAnsi="BrowalliaUPC" w:cs="BrowalliaUPC"/>
          <w:color w:val="000000" w:themeColor="text1"/>
          <w:u w:val="single"/>
          <w:cs/>
          <w:lang w:val="en-GB"/>
        </w:rPr>
        <w:t>กิจการที่เกี่ยวข้อง</w:t>
      </w:r>
      <w:r w:rsidRPr="004F0391">
        <w:rPr>
          <w:rFonts w:ascii="BrowalliaUPC" w:hAnsi="BrowalliaUPC" w:cs="BrowalliaUPC"/>
          <w:color w:val="000000" w:themeColor="text1"/>
          <w:u w:val="single"/>
          <w:cs/>
          <w:lang w:val="en-GB"/>
        </w:rPr>
        <w:t>กัน</w:t>
      </w:r>
    </w:p>
    <w:p w14:paraId="1835C9D0" w14:textId="77777777" w:rsidR="00FD1BBD" w:rsidRPr="004F0391" w:rsidRDefault="00FD1BBD" w:rsidP="00AE595E">
      <w:pPr>
        <w:ind w:left="405"/>
        <w:jc w:val="thaiDistribute"/>
        <w:rPr>
          <w:rFonts w:ascii="BrowalliaUPC" w:hAnsi="BrowalliaUPC" w:cs="BrowalliaUPC"/>
          <w:color w:val="000000" w:themeColor="text1"/>
          <w:lang w:val="en-GB"/>
        </w:rPr>
      </w:pPr>
    </w:p>
    <w:p w14:paraId="2FC8B67D" w14:textId="647B7F56" w:rsidR="00FD1BBD" w:rsidRPr="004F0391" w:rsidRDefault="00591D29" w:rsidP="00AE595E">
      <w:pPr>
        <w:ind w:left="405"/>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การเปลี่ยนแปลงของเงินให้กู้ยืมระยะยาวแก่</w:t>
      </w:r>
      <w:r w:rsidR="000C7964" w:rsidRPr="000C7964">
        <w:rPr>
          <w:rFonts w:ascii="BrowalliaUPC" w:hAnsi="BrowalliaUPC" w:cs="BrowalliaUPC"/>
          <w:color w:val="000000" w:themeColor="text1"/>
          <w:cs/>
          <w:lang w:val="en-GB"/>
        </w:rPr>
        <w:t>กิจการที่เกี่ยวข้อง</w:t>
      </w:r>
      <w:r w:rsidRPr="004F0391">
        <w:rPr>
          <w:rFonts w:ascii="BrowalliaUPC" w:hAnsi="BrowalliaUPC" w:cs="BrowalliaUPC"/>
          <w:color w:val="000000" w:themeColor="text1"/>
          <w:cs/>
          <w:lang w:val="en-GB"/>
        </w:rPr>
        <w:t xml:space="preserve">กัน สำหรับงวดสามเดือนสิ้นสุดวันที่ </w:t>
      </w:r>
      <w:r w:rsidRPr="004F0391">
        <w:rPr>
          <w:rFonts w:ascii="BrowalliaUPC" w:hAnsi="BrowalliaUPC" w:cs="BrowalliaUPC"/>
          <w:lang w:val="en-US"/>
        </w:rPr>
        <w:t>31</w:t>
      </w:r>
      <w:r w:rsidRPr="004F0391">
        <w:rPr>
          <w:rFonts w:ascii="BrowalliaUPC" w:hAnsi="BrowalliaUPC" w:cs="BrowalliaUPC"/>
          <w:cs/>
          <w:lang w:val="en-US"/>
        </w:rPr>
        <w:t xml:space="preserve"> มีนาคม </w:t>
      </w:r>
      <w:r w:rsidRPr="004F0391">
        <w:rPr>
          <w:rFonts w:ascii="BrowalliaUPC" w:hAnsi="BrowalliaUPC" w:cs="BrowalliaUPC"/>
          <w:lang w:val="en-US"/>
        </w:rPr>
        <w:t>2568</w:t>
      </w:r>
      <w:r w:rsidRPr="004F0391">
        <w:rPr>
          <w:rFonts w:ascii="BrowalliaUPC" w:hAnsi="BrowalliaUPC" w:cs="BrowalliaUPC"/>
          <w:color w:val="000000" w:themeColor="text1"/>
          <w:cs/>
          <w:lang w:val="en-GB"/>
        </w:rPr>
        <w:t xml:space="preserve"> และสำหรับปีสิ้นสุด</w:t>
      </w:r>
      <w:r w:rsidRPr="004F0391">
        <w:rPr>
          <w:rFonts w:ascii="BrowalliaUPC" w:hAnsi="BrowalliaUPC" w:cs="BrowalliaUPC"/>
          <w:cs/>
          <w:lang w:val="en-US"/>
        </w:rPr>
        <w:t xml:space="preserve">วันที่ </w:t>
      </w:r>
      <w:r w:rsidR="008A765E">
        <w:rPr>
          <w:rFonts w:ascii="BrowalliaUPC" w:hAnsi="BrowalliaUPC" w:cs="BrowalliaUPC"/>
          <w:lang w:val="en-US"/>
        </w:rPr>
        <w:t>31</w:t>
      </w:r>
      <w:r w:rsidR="008A765E" w:rsidRPr="004F0391">
        <w:rPr>
          <w:rFonts w:ascii="BrowalliaUPC" w:hAnsi="BrowalliaUPC" w:cs="BrowalliaUPC"/>
          <w:cs/>
          <w:lang w:val="en-US"/>
        </w:rPr>
        <w:t xml:space="preserve"> </w:t>
      </w:r>
      <w:r w:rsidRPr="004F0391">
        <w:rPr>
          <w:rFonts w:ascii="BrowalliaUPC" w:hAnsi="BrowalliaUPC" w:cs="BrowalliaUPC"/>
          <w:cs/>
          <w:lang w:val="en-US"/>
        </w:rPr>
        <w:t>ธันว</w:t>
      </w:r>
      <w:r w:rsidRPr="004F0391">
        <w:rPr>
          <w:rFonts w:ascii="BrowalliaUPC" w:hAnsi="BrowalliaUPC" w:cs="BrowalliaUPC"/>
          <w:color w:val="000000" w:themeColor="text1"/>
          <w:cs/>
          <w:lang w:val="en-GB"/>
        </w:rPr>
        <w:t xml:space="preserve">าคม </w:t>
      </w:r>
      <w:r w:rsidRPr="004F0391">
        <w:rPr>
          <w:rFonts w:ascii="BrowalliaUPC" w:hAnsi="BrowalliaUPC" w:cs="BrowalliaUPC"/>
          <w:color w:val="000000" w:themeColor="text1"/>
          <w:lang w:val="en-GB"/>
        </w:rPr>
        <w:t>2567</w:t>
      </w:r>
      <w:r w:rsidRPr="004F0391">
        <w:rPr>
          <w:rFonts w:ascii="BrowalliaUPC" w:hAnsi="BrowalliaUPC" w:cs="BrowalliaUPC"/>
          <w:color w:val="000000" w:themeColor="text1"/>
          <w:cs/>
          <w:lang w:val="en-GB"/>
        </w:rPr>
        <w:t xml:space="preserve"> มีดังนี้</w:t>
      </w:r>
    </w:p>
    <w:p w14:paraId="54240F04" w14:textId="77777777" w:rsidR="00591D29" w:rsidRDefault="00591D29" w:rsidP="00AE595E">
      <w:pPr>
        <w:ind w:left="405"/>
        <w:jc w:val="thaiDistribute"/>
        <w:rPr>
          <w:rFonts w:ascii="BrowalliaUPC" w:hAnsi="BrowalliaUPC" w:cs="BrowalliaUPC"/>
          <w:color w:val="000000" w:themeColor="text1"/>
          <w:lang w:val="en-GB"/>
        </w:rPr>
      </w:pPr>
    </w:p>
    <w:tbl>
      <w:tblPr>
        <w:tblStyle w:val="TableGrid"/>
        <w:tblW w:w="893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1715"/>
        <w:gridCol w:w="240"/>
        <w:gridCol w:w="1740"/>
      </w:tblGrid>
      <w:tr w:rsidR="008A765E" w:rsidRPr="004F0391" w14:paraId="3B30D0DA" w14:textId="77777777" w:rsidTr="00D97C16">
        <w:tc>
          <w:tcPr>
            <w:tcW w:w="5244" w:type="dxa"/>
          </w:tcPr>
          <w:p w14:paraId="3C62E0D8"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3695" w:type="dxa"/>
            <w:gridSpan w:val="3"/>
          </w:tcPr>
          <w:p w14:paraId="3858A14D" w14:textId="77777777" w:rsidR="008A765E" w:rsidRPr="004F0391" w:rsidRDefault="008A765E" w:rsidP="00D97C16">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8A765E" w:rsidRPr="004F0391" w14:paraId="7AB56478" w14:textId="77777777" w:rsidTr="00D97C16">
        <w:tc>
          <w:tcPr>
            <w:tcW w:w="5244" w:type="dxa"/>
          </w:tcPr>
          <w:p w14:paraId="5AC918C8"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6FC88579" w14:textId="066B2FE2" w:rsidR="008A765E" w:rsidRPr="004F0391" w:rsidRDefault="008A765E" w:rsidP="00D97C16">
            <w:pPr>
              <w:ind w:right="-23"/>
              <w:jc w:val="center"/>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r>
      <w:tr w:rsidR="008A765E" w:rsidRPr="004F0391" w14:paraId="026F5B9E" w14:textId="77777777" w:rsidTr="00D97C16">
        <w:tc>
          <w:tcPr>
            <w:tcW w:w="5244" w:type="dxa"/>
          </w:tcPr>
          <w:p w14:paraId="1BDC56FE"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6F020A70" w14:textId="77777777" w:rsidR="008A765E" w:rsidRPr="004F0391" w:rsidRDefault="008A765E" w:rsidP="00D97C16">
            <w:pPr>
              <w:ind w:right="-23"/>
              <w:jc w:val="center"/>
              <w:rPr>
                <w:rFonts w:ascii="BrowalliaUPC" w:hAnsi="BrowalliaUPC" w:cs="BrowalliaUPC"/>
                <w:color w:val="000000" w:themeColor="text1"/>
                <w:lang w:val="en-US"/>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2568</w:t>
            </w:r>
          </w:p>
        </w:tc>
        <w:tc>
          <w:tcPr>
            <w:tcW w:w="240" w:type="dxa"/>
            <w:tcBorders>
              <w:top w:val="single" w:sz="4" w:space="0" w:color="auto"/>
            </w:tcBorders>
          </w:tcPr>
          <w:p w14:paraId="3C57656C" w14:textId="77777777" w:rsidR="008A765E" w:rsidRPr="004F0391" w:rsidRDefault="008A765E" w:rsidP="00D97C16">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7FDAA816" w14:textId="77777777" w:rsidR="008A765E" w:rsidRPr="004F0391" w:rsidRDefault="008A765E" w:rsidP="00D97C16">
            <w:pPr>
              <w:ind w:right="-23"/>
              <w:jc w:val="center"/>
              <w:rPr>
                <w:rFonts w:ascii="BrowalliaUPC" w:hAnsi="BrowalliaUPC" w:cs="BrowalliaUPC"/>
                <w:color w:val="000000" w:themeColor="text1"/>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r w:rsidRPr="004F0391">
              <w:rPr>
                <w:rFonts w:ascii="BrowalliaUPC" w:hAnsi="BrowalliaUPC" w:cs="BrowalliaUPC"/>
                <w:lang w:val="en-US"/>
              </w:rPr>
              <w:t>2567</w:t>
            </w:r>
          </w:p>
        </w:tc>
      </w:tr>
      <w:tr w:rsidR="008A765E" w:rsidRPr="004F0391" w14:paraId="09B24905" w14:textId="77777777" w:rsidTr="00D97C16">
        <w:tc>
          <w:tcPr>
            <w:tcW w:w="5244" w:type="dxa"/>
            <w:vAlign w:val="bottom"/>
          </w:tcPr>
          <w:p w14:paraId="051A6730" w14:textId="77777777" w:rsidR="008A765E" w:rsidRPr="004F0391" w:rsidRDefault="008A765E" w:rsidP="00D97C16">
            <w:pPr>
              <w:ind w:right="-23"/>
              <w:rPr>
                <w:rFonts w:ascii="BrowalliaUPC" w:hAnsi="BrowalliaUPC" w:cs="BrowalliaUPC"/>
                <w:color w:val="000000" w:themeColor="text1"/>
                <w:lang w:val="en-GB"/>
              </w:rPr>
            </w:pPr>
          </w:p>
        </w:tc>
        <w:tc>
          <w:tcPr>
            <w:tcW w:w="1715" w:type="dxa"/>
            <w:tcBorders>
              <w:top w:val="single" w:sz="4" w:space="0" w:color="auto"/>
            </w:tcBorders>
          </w:tcPr>
          <w:p w14:paraId="60F5450D"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240" w:type="dxa"/>
          </w:tcPr>
          <w:p w14:paraId="3C66DF6D"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1740" w:type="dxa"/>
            <w:tcBorders>
              <w:top w:val="single" w:sz="4" w:space="0" w:color="auto"/>
            </w:tcBorders>
          </w:tcPr>
          <w:p w14:paraId="51962FBD" w14:textId="77777777" w:rsidR="008A765E" w:rsidRPr="004F0391" w:rsidRDefault="008A765E" w:rsidP="00D97C16">
            <w:pPr>
              <w:ind w:right="-23"/>
              <w:jc w:val="thaiDistribute"/>
              <w:rPr>
                <w:rFonts w:ascii="BrowalliaUPC" w:hAnsi="BrowalliaUPC" w:cs="BrowalliaUPC"/>
                <w:color w:val="000000" w:themeColor="text1"/>
                <w:lang w:val="en-GB"/>
              </w:rPr>
            </w:pPr>
          </w:p>
        </w:tc>
      </w:tr>
      <w:tr w:rsidR="008A765E" w:rsidRPr="004F0391" w14:paraId="51BDEF9F" w14:textId="77777777" w:rsidTr="00D97C16">
        <w:trPr>
          <w:trHeight w:val="288"/>
        </w:trPr>
        <w:tc>
          <w:tcPr>
            <w:tcW w:w="5244" w:type="dxa"/>
          </w:tcPr>
          <w:p w14:paraId="17A7F2C0" w14:textId="77777777" w:rsidR="008A765E" w:rsidRPr="00A326DD" w:rsidRDefault="008A765E" w:rsidP="00D32188">
            <w:pPr>
              <w:ind w:left="-104" w:right="-23"/>
              <w:jc w:val="thaiDistribute"/>
              <w:rPr>
                <w:rFonts w:ascii="BrowalliaUPC" w:hAnsi="BrowalliaUPC" w:cs="BrowalliaUPC"/>
                <w:color w:val="000000" w:themeColor="text1"/>
                <w:lang w:val="en-GB"/>
              </w:rPr>
            </w:pPr>
            <w:r w:rsidRPr="004F0391">
              <w:rPr>
                <w:rFonts w:ascii="BrowalliaUPC" w:eastAsia="Arial Unicode MS" w:hAnsi="BrowalliaUPC" w:cs="BrowalliaUPC"/>
                <w:snapToGrid w:val="0"/>
                <w:cs/>
              </w:rPr>
              <w:t>มูลค่าตามบัญชี ณ ต้นงวด / ปี</w:t>
            </w:r>
          </w:p>
        </w:tc>
        <w:tc>
          <w:tcPr>
            <w:tcW w:w="1715" w:type="dxa"/>
          </w:tcPr>
          <w:p w14:paraId="2118707E" w14:textId="25A92BEF" w:rsidR="008A765E" w:rsidRPr="004F0391" w:rsidRDefault="00F04E18" w:rsidP="00D97C16">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5,000</w:t>
            </w:r>
          </w:p>
        </w:tc>
        <w:tc>
          <w:tcPr>
            <w:tcW w:w="240" w:type="dxa"/>
          </w:tcPr>
          <w:p w14:paraId="41A042DA" w14:textId="77777777" w:rsidR="008A765E" w:rsidRPr="004F0391" w:rsidRDefault="008A765E" w:rsidP="00D97C16">
            <w:pPr>
              <w:ind w:right="-23"/>
              <w:jc w:val="right"/>
              <w:rPr>
                <w:rFonts w:ascii="BrowalliaUPC" w:hAnsi="BrowalliaUPC" w:cs="BrowalliaUPC"/>
                <w:color w:val="000000" w:themeColor="text1"/>
                <w:lang w:val="en-GB"/>
              </w:rPr>
            </w:pPr>
          </w:p>
        </w:tc>
        <w:tc>
          <w:tcPr>
            <w:tcW w:w="1740" w:type="dxa"/>
          </w:tcPr>
          <w:p w14:paraId="3C317E10" w14:textId="5902DFE1" w:rsidR="008A765E" w:rsidRPr="00A10809" w:rsidRDefault="006510FF" w:rsidP="00D97C16">
            <w:pPr>
              <w:ind w:right="-23"/>
              <w:jc w:val="right"/>
              <w:rPr>
                <w:rFonts w:ascii="BrowalliaUPC" w:hAnsi="BrowalliaUPC" w:cs="BrowalliaUPC"/>
                <w:color w:val="000000" w:themeColor="text1"/>
                <w:lang w:val="en-US"/>
              </w:rPr>
            </w:pPr>
            <w:r>
              <w:rPr>
                <w:rFonts w:ascii="BrowalliaUPC" w:hAnsi="BrowalliaUPC" w:cs="BrowalliaUPC"/>
                <w:color w:val="000000" w:themeColor="text1"/>
                <w:lang w:val="en-US"/>
              </w:rPr>
              <w:t>5,000</w:t>
            </w:r>
          </w:p>
        </w:tc>
      </w:tr>
      <w:tr w:rsidR="008A765E" w:rsidRPr="004F0391" w14:paraId="1DC56802" w14:textId="77777777" w:rsidTr="00D97C16">
        <w:trPr>
          <w:trHeight w:val="288"/>
        </w:trPr>
        <w:tc>
          <w:tcPr>
            <w:tcW w:w="5244" w:type="dxa"/>
          </w:tcPr>
          <w:p w14:paraId="7E9E8F5C" w14:textId="176744B6" w:rsidR="008A765E" w:rsidRPr="00A53CED" w:rsidRDefault="008A765E" w:rsidP="00D32188">
            <w:pPr>
              <w:ind w:left="-104" w:right="-23"/>
              <w:jc w:val="thaiDistribute"/>
              <w:rPr>
                <w:rFonts w:ascii="BrowalliaUPC" w:hAnsi="BrowalliaUPC" w:cs="BrowalliaUPC"/>
                <w:color w:val="000000" w:themeColor="text1"/>
                <w:lang w:val="en-US"/>
              </w:rPr>
            </w:pPr>
            <w:r w:rsidRPr="004F0391">
              <w:rPr>
                <w:rFonts w:ascii="BrowalliaUPC" w:eastAsia="Arial Unicode MS" w:hAnsi="BrowalliaUPC" w:cs="BrowalliaUPC"/>
                <w:snapToGrid w:val="0"/>
                <w:cs/>
              </w:rPr>
              <w:t>เงินให้กู้</w:t>
            </w:r>
            <w:r w:rsidR="00A53CED">
              <w:rPr>
                <w:rFonts w:ascii="BrowalliaUPC" w:eastAsia="Arial Unicode MS" w:hAnsi="BrowalliaUPC" w:cs="BrowalliaUPC" w:hint="cs"/>
                <w:snapToGrid w:val="0"/>
                <w:cs/>
              </w:rPr>
              <w:t>รับชำระคืน</w:t>
            </w:r>
          </w:p>
        </w:tc>
        <w:tc>
          <w:tcPr>
            <w:tcW w:w="1715" w:type="dxa"/>
          </w:tcPr>
          <w:p w14:paraId="23EEAC24" w14:textId="44D1FA78" w:rsidR="008A765E" w:rsidRPr="004F0391" w:rsidRDefault="0041376E" w:rsidP="00D97C16">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(1,561)</w:t>
            </w:r>
          </w:p>
        </w:tc>
        <w:tc>
          <w:tcPr>
            <w:tcW w:w="240" w:type="dxa"/>
          </w:tcPr>
          <w:p w14:paraId="164EB454" w14:textId="77777777" w:rsidR="008A765E" w:rsidRPr="004F0391" w:rsidRDefault="008A765E" w:rsidP="00D97C16">
            <w:pPr>
              <w:ind w:right="-23"/>
              <w:jc w:val="right"/>
              <w:rPr>
                <w:rFonts w:ascii="BrowalliaUPC" w:hAnsi="BrowalliaUPC" w:cs="BrowalliaUPC"/>
                <w:color w:val="000000" w:themeColor="text1"/>
                <w:lang w:val="en-GB"/>
              </w:rPr>
            </w:pPr>
          </w:p>
        </w:tc>
        <w:tc>
          <w:tcPr>
            <w:tcW w:w="1740" w:type="dxa"/>
          </w:tcPr>
          <w:p w14:paraId="6468A66C" w14:textId="1620CC48" w:rsidR="008A765E" w:rsidRPr="004F0391" w:rsidRDefault="008A765E" w:rsidP="00D97C16">
            <w:pPr>
              <w:ind w:right="-23"/>
              <w:jc w:val="center"/>
              <w:rPr>
                <w:rFonts w:ascii="BrowalliaUPC" w:hAnsi="BrowalliaUPC" w:cs="BrowalliaUPC"/>
                <w:color w:val="000000" w:themeColor="text1"/>
                <w:lang w:val="en-GB"/>
              </w:rPr>
            </w:pPr>
            <w:r>
              <w:rPr>
                <w:rFonts w:ascii="BrowalliaUPC" w:eastAsia="Arial Unicode MS" w:hAnsi="BrowalliaUPC" w:cs="BrowalliaUPC"/>
                <w:lang w:val="en-US"/>
              </w:rPr>
              <w:t xml:space="preserve">     </w:t>
            </w:r>
            <w:r w:rsidR="0072358D">
              <w:rPr>
                <w:rFonts w:ascii="BrowalliaUPC" w:eastAsia="Arial Unicode MS" w:hAnsi="BrowalliaUPC" w:cs="BrowalliaUPC"/>
                <w:lang w:val="en-US"/>
              </w:rPr>
              <w:t xml:space="preserve"> </w:t>
            </w:r>
            <w:r>
              <w:rPr>
                <w:rFonts w:ascii="BrowalliaUPC" w:eastAsia="Arial Unicode MS" w:hAnsi="BrowalliaUPC" w:cs="BrowalliaUPC"/>
                <w:lang w:val="en-US"/>
              </w:rPr>
              <w:t xml:space="preserve">        </w:t>
            </w:r>
            <w:r w:rsidRPr="004F0391">
              <w:rPr>
                <w:rFonts w:ascii="BrowalliaUPC" w:eastAsia="Arial Unicode MS" w:hAnsi="BrowalliaUPC" w:cs="BrowalliaUPC"/>
              </w:rPr>
              <w:t>-</w:t>
            </w:r>
          </w:p>
        </w:tc>
      </w:tr>
      <w:tr w:rsidR="008A765E" w:rsidRPr="004F0391" w14:paraId="658ED026" w14:textId="77777777" w:rsidTr="00D97C16">
        <w:trPr>
          <w:trHeight w:val="288"/>
        </w:trPr>
        <w:tc>
          <w:tcPr>
            <w:tcW w:w="5244" w:type="dxa"/>
          </w:tcPr>
          <w:p w14:paraId="08DA3892" w14:textId="77777777" w:rsidR="008A765E" w:rsidRPr="004F0391" w:rsidRDefault="008A765E" w:rsidP="00D32188">
            <w:pPr>
              <w:ind w:left="-104"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 xml:space="preserve">มูลค่าตามบัญชี </w:t>
            </w:r>
            <w:r w:rsidRPr="004F0391">
              <w:rPr>
                <w:rFonts w:ascii="BrowalliaUPC" w:eastAsia="Arial Unicode MS" w:hAnsi="BrowalliaUPC" w:cs="BrowalliaUPC"/>
                <w:snapToGrid w:val="0"/>
                <w:cs/>
              </w:rPr>
              <w:t>ณ สิ้นงวด / ปี</w:t>
            </w:r>
          </w:p>
        </w:tc>
        <w:tc>
          <w:tcPr>
            <w:tcW w:w="1715" w:type="dxa"/>
            <w:tcBorders>
              <w:top w:val="single" w:sz="4" w:space="0" w:color="auto"/>
              <w:bottom w:val="single" w:sz="12" w:space="0" w:color="auto"/>
            </w:tcBorders>
          </w:tcPr>
          <w:p w14:paraId="36B8F49C" w14:textId="6FFF476F" w:rsidR="008A765E" w:rsidRPr="004F0391" w:rsidRDefault="0041376E" w:rsidP="00D97C16">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3,439</w:t>
            </w:r>
          </w:p>
        </w:tc>
        <w:tc>
          <w:tcPr>
            <w:tcW w:w="240" w:type="dxa"/>
          </w:tcPr>
          <w:p w14:paraId="708CC7A8" w14:textId="77777777" w:rsidR="008A765E" w:rsidRPr="004F0391" w:rsidRDefault="008A765E" w:rsidP="00D97C16">
            <w:pPr>
              <w:ind w:right="-23"/>
              <w:jc w:val="right"/>
              <w:rPr>
                <w:rFonts w:ascii="BrowalliaUPC" w:hAnsi="BrowalliaUPC" w:cs="BrowalliaUPC"/>
                <w:color w:val="000000" w:themeColor="text1"/>
                <w:lang w:val="en-GB"/>
              </w:rPr>
            </w:pPr>
          </w:p>
        </w:tc>
        <w:tc>
          <w:tcPr>
            <w:tcW w:w="1740" w:type="dxa"/>
            <w:tcBorders>
              <w:top w:val="single" w:sz="4" w:space="0" w:color="auto"/>
              <w:bottom w:val="single" w:sz="12" w:space="0" w:color="auto"/>
            </w:tcBorders>
          </w:tcPr>
          <w:p w14:paraId="63D460B4" w14:textId="6D978980" w:rsidR="008A765E" w:rsidRPr="004F0391" w:rsidRDefault="006510FF" w:rsidP="00A10809">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5,000</w:t>
            </w:r>
          </w:p>
        </w:tc>
      </w:tr>
    </w:tbl>
    <w:p w14:paraId="1E87A47A" w14:textId="77777777" w:rsidR="008A765E" w:rsidRDefault="008A765E" w:rsidP="00AE595E">
      <w:pPr>
        <w:ind w:left="405"/>
        <w:jc w:val="thaiDistribute"/>
        <w:rPr>
          <w:rFonts w:ascii="BrowalliaUPC" w:hAnsi="BrowalliaUPC" w:cs="BrowalliaUPC"/>
          <w:color w:val="000000" w:themeColor="text1"/>
          <w:lang w:val="en-GB"/>
        </w:rPr>
      </w:pPr>
    </w:p>
    <w:p w14:paraId="65BC9027" w14:textId="77777777" w:rsidR="008A765E" w:rsidRPr="004F0391" w:rsidRDefault="008A765E" w:rsidP="00AE595E">
      <w:pPr>
        <w:ind w:left="405"/>
        <w:jc w:val="thaiDistribute"/>
        <w:rPr>
          <w:rFonts w:ascii="BrowalliaUPC" w:hAnsi="BrowalliaUPC" w:cs="BrowalliaUPC"/>
          <w:color w:val="000000" w:themeColor="text1"/>
          <w:lang w:val="en-GB"/>
        </w:rPr>
      </w:pPr>
    </w:p>
    <w:p w14:paraId="4FBFEDC9" w14:textId="30189F7D" w:rsidR="006510FF" w:rsidRPr="00D86A7F" w:rsidRDefault="006510FF">
      <w:pPr>
        <w:rPr>
          <w:rFonts w:ascii="BrowalliaUPC" w:hAnsi="BrowalliaUPC" w:cs="BrowalliaUPC"/>
          <w:color w:val="000000" w:themeColor="text1"/>
          <w:lang w:val="en-GB"/>
        </w:rPr>
      </w:pPr>
    </w:p>
    <w:p w14:paraId="3BAB4811" w14:textId="77777777" w:rsidR="006510FF" w:rsidRPr="00D86A7F" w:rsidRDefault="006510FF">
      <w:pPr>
        <w:rPr>
          <w:rFonts w:ascii="BrowalliaUPC" w:hAnsi="BrowalliaUPC" w:cs="BrowalliaUPC"/>
          <w:color w:val="000000" w:themeColor="text1"/>
          <w:lang w:val="en-GB"/>
        </w:rPr>
      </w:pPr>
      <w:r w:rsidRPr="00D86A7F">
        <w:rPr>
          <w:rFonts w:ascii="BrowalliaUPC" w:hAnsi="BrowalliaUPC" w:cs="BrowalliaUPC"/>
          <w:color w:val="000000" w:themeColor="text1"/>
          <w:lang w:val="en-GB"/>
        </w:rPr>
        <w:br w:type="page"/>
      </w:r>
    </w:p>
    <w:tbl>
      <w:tblPr>
        <w:tblStyle w:val="TableGrid"/>
        <w:tblW w:w="893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1715"/>
        <w:gridCol w:w="240"/>
        <w:gridCol w:w="1740"/>
      </w:tblGrid>
      <w:tr w:rsidR="00B8681C" w:rsidRPr="004F0391" w14:paraId="5B336899" w14:textId="77777777" w:rsidTr="00D97C16">
        <w:tc>
          <w:tcPr>
            <w:tcW w:w="5244" w:type="dxa"/>
          </w:tcPr>
          <w:p w14:paraId="7747EC77"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3695" w:type="dxa"/>
            <w:gridSpan w:val="3"/>
          </w:tcPr>
          <w:p w14:paraId="1D47812D" w14:textId="77777777" w:rsidR="00B8681C" w:rsidRPr="004F0391" w:rsidRDefault="00B8681C" w:rsidP="00D97C16">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B8681C" w:rsidRPr="004F0391" w14:paraId="7E376378" w14:textId="77777777" w:rsidTr="00D97C16">
        <w:tc>
          <w:tcPr>
            <w:tcW w:w="5244" w:type="dxa"/>
          </w:tcPr>
          <w:p w14:paraId="5E4099D6"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6F5A81ED" w14:textId="77777777" w:rsidR="00B8681C" w:rsidRPr="004F0391" w:rsidRDefault="00B8681C" w:rsidP="00D97C16">
            <w:pPr>
              <w:ind w:right="-23"/>
              <w:jc w:val="center"/>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ข้อมูลทางการเงินเฉพาะบริษัท</w:t>
            </w:r>
          </w:p>
        </w:tc>
      </w:tr>
      <w:tr w:rsidR="00B8681C" w:rsidRPr="004F0391" w14:paraId="484D79C7" w14:textId="77777777" w:rsidTr="00D97C16">
        <w:tc>
          <w:tcPr>
            <w:tcW w:w="5244" w:type="dxa"/>
          </w:tcPr>
          <w:p w14:paraId="2DEFF4E5"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6992CA3C" w14:textId="77777777" w:rsidR="00B8681C" w:rsidRPr="004F0391" w:rsidRDefault="00B8681C" w:rsidP="00D97C16">
            <w:pPr>
              <w:ind w:right="-23"/>
              <w:jc w:val="center"/>
              <w:rPr>
                <w:rFonts w:ascii="BrowalliaUPC" w:hAnsi="BrowalliaUPC" w:cs="BrowalliaUPC"/>
                <w:color w:val="000000" w:themeColor="text1"/>
                <w:lang w:val="en-US"/>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2568</w:t>
            </w:r>
          </w:p>
        </w:tc>
        <w:tc>
          <w:tcPr>
            <w:tcW w:w="240" w:type="dxa"/>
            <w:tcBorders>
              <w:top w:val="single" w:sz="4" w:space="0" w:color="auto"/>
            </w:tcBorders>
          </w:tcPr>
          <w:p w14:paraId="3F653FDB" w14:textId="77777777" w:rsidR="00B8681C" w:rsidRPr="004F0391" w:rsidRDefault="00B8681C" w:rsidP="00D97C16">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2A4F8927" w14:textId="77777777" w:rsidR="00B8681C" w:rsidRPr="004F0391" w:rsidRDefault="00B8681C" w:rsidP="00D97C16">
            <w:pPr>
              <w:ind w:right="-23"/>
              <w:jc w:val="center"/>
              <w:rPr>
                <w:rFonts w:ascii="BrowalliaUPC" w:hAnsi="BrowalliaUPC" w:cs="BrowalliaUPC"/>
                <w:color w:val="000000" w:themeColor="text1"/>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r w:rsidRPr="004F0391">
              <w:rPr>
                <w:rFonts w:ascii="BrowalliaUPC" w:hAnsi="BrowalliaUPC" w:cs="BrowalliaUPC"/>
                <w:lang w:val="en-US"/>
              </w:rPr>
              <w:t>2567</w:t>
            </w:r>
          </w:p>
        </w:tc>
      </w:tr>
      <w:tr w:rsidR="00B8681C" w:rsidRPr="004F0391" w14:paraId="0C9C4566" w14:textId="77777777" w:rsidTr="00D97C16">
        <w:tc>
          <w:tcPr>
            <w:tcW w:w="5244" w:type="dxa"/>
            <w:vAlign w:val="bottom"/>
          </w:tcPr>
          <w:p w14:paraId="5F45B49D" w14:textId="77777777" w:rsidR="00B8681C" w:rsidRPr="004F0391" w:rsidRDefault="00B8681C" w:rsidP="00D97C16">
            <w:pPr>
              <w:ind w:right="-23"/>
              <w:rPr>
                <w:rFonts w:ascii="BrowalliaUPC" w:hAnsi="BrowalliaUPC" w:cs="BrowalliaUPC"/>
                <w:color w:val="000000" w:themeColor="text1"/>
                <w:lang w:val="en-GB"/>
              </w:rPr>
            </w:pPr>
          </w:p>
        </w:tc>
        <w:tc>
          <w:tcPr>
            <w:tcW w:w="1715" w:type="dxa"/>
            <w:tcBorders>
              <w:top w:val="single" w:sz="4" w:space="0" w:color="auto"/>
            </w:tcBorders>
          </w:tcPr>
          <w:p w14:paraId="102EC567"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240" w:type="dxa"/>
          </w:tcPr>
          <w:p w14:paraId="6D57B624"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1740" w:type="dxa"/>
            <w:tcBorders>
              <w:top w:val="single" w:sz="4" w:space="0" w:color="auto"/>
            </w:tcBorders>
          </w:tcPr>
          <w:p w14:paraId="58F365FB" w14:textId="77777777" w:rsidR="00B8681C" w:rsidRPr="004F0391" w:rsidRDefault="00B8681C" w:rsidP="00D97C16">
            <w:pPr>
              <w:ind w:right="-23"/>
              <w:jc w:val="thaiDistribute"/>
              <w:rPr>
                <w:rFonts w:ascii="BrowalliaUPC" w:hAnsi="BrowalliaUPC" w:cs="BrowalliaUPC"/>
                <w:color w:val="000000" w:themeColor="text1"/>
                <w:lang w:val="en-GB"/>
              </w:rPr>
            </w:pPr>
          </w:p>
        </w:tc>
      </w:tr>
      <w:tr w:rsidR="001448FE" w:rsidRPr="004F0391" w14:paraId="4DFBDDE2" w14:textId="77777777" w:rsidTr="00A10809">
        <w:trPr>
          <w:trHeight w:val="288"/>
        </w:trPr>
        <w:tc>
          <w:tcPr>
            <w:tcW w:w="5244" w:type="dxa"/>
          </w:tcPr>
          <w:p w14:paraId="621F0D27" w14:textId="77777777" w:rsidR="001448FE" w:rsidRPr="00A326DD" w:rsidRDefault="001448FE" w:rsidP="001448FE">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snapToGrid w:val="0"/>
                <w:cs/>
              </w:rPr>
              <w:t>มูลค่าตามบัญชี ณ ต้นงวด / ปี</w:t>
            </w:r>
          </w:p>
        </w:tc>
        <w:tc>
          <w:tcPr>
            <w:tcW w:w="1715" w:type="dxa"/>
          </w:tcPr>
          <w:p w14:paraId="5C488CB9" w14:textId="50108F6C" w:rsidR="001448FE" w:rsidRPr="00BE3F08" w:rsidRDefault="005357CF" w:rsidP="001448FE">
            <w:pPr>
              <w:ind w:right="-23"/>
              <w:jc w:val="right"/>
              <w:rPr>
                <w:rFonts w:ascii="BrowalliaUPC" w:hAnsi="BrowalliaUPC" w:cs="BrowalliaUPC"/>
                <w:color w:val="000000" w:themeColor="text1"/>
                <w:lang w:val="en-US"/>
              </w:rPr>
            </w:pPr>
            <w:r w:rsidRPr="00D86A7F">
              <w:rPr>
                <w:rFonts w:ascii="BrowalliaUPC" w:hAnsi="BrowalliaUPC" w:cs="BrowalliaUPC"/>
                <w:color w:val="000000" w:themeColor="text1"/>
                <w:lang w:val="en-GB"/>
              </w:rPr>
              <w:t>190,</w:t>
            </w:r>
            <w:r w:rsidR="006904E2" w:rsidRPr="00D86A7F">
              <w:rPr>
                <w:rFonts w:ascii="BrowalliaUPC" w:hAnsi="BrowalliaUPC" w:cs="BrowalliaUPC"/>
                <w:color w:val="000000" w:themeColor="text1"/>
                <w:lang w:val="en-GB"/>
              </w:rPr>
              <w:t>58</w:t>
            </w:r>
            <w:r w:rsidR="00BE3F08">
              <w:rPr>
                <w:rFonts w:ascii="BrowalliaUPC" w:hAnsi="BrowalliaUPC" w:cs="BrowalliaUPC"/>
                <w:color w:val="000000" w:themeColor="text1"/>
                <w:lang w:val="en-US"/>
              </w:rPr>
              <w:t>1</w:t>
            </w:r>
          </w:p>
        </w:tc>
        <w:tc>
          <w:tcPr>
            <w:tcW w:w="240" w:type="dxa"/>
          </w:tcPr>
          <w:p w14:paraId="664B8333" w14:textId="77777777" w:rsidR="001448FE" w:rsidRPr="004F0391" w:rsidRDefault="001448FE" w:rsidP="001448FE">
            <w:pPr>
              <w:ind w:right="-23"/>
              <w:jc w:val="right"/>
              <w:rPr>
                <w:rFonts w:ascii="BrowalliaUPC" w:hAnsi="BrowalliaUPC" w:cs="BrowalliaUPC"/>
                <w:color w:val="000000" w:themeColor="text1"/>
                <w:lang w:val="en-GB"/>
              </w:rPr>
            </w:pPr>
          </w:p>
        </w:tc>
        <w:tc>
          <w:tcPr>
            <w:tcW w:w="1740" w:type="dxa"/>
            <w:vAlign w:val="bottom"/>
          </w:tcPr>
          <w:p w14:paraId="79F52E3D" w14:textId="509048FA" w:rsidR="001448FE" w:rsidRPr="004F0391" w:rsidRDefault="001448FE" w:rsidP="001448FE">
            <w:pPr>
              <w:ind w:right="-23"/>
              <w:jc w:val="right"/>
              <w:rPr>
                <w:rFonts w:ascii="BrowalliaUPC" w:hAnsi="BrowalliaUPC" w:cs="BrowalliaUPC"/>
                <w:color w:val="000000" w:themeColor="text1"/>
                <w:lang w:val="en-GB"/>
              </w:rPr>
            </w:pPr>
            <w:r w:rsidRPr="004F0391">
              <w:rPr>
                <w:rFonts w:ascii="BrowalliaUPC" w:eastAsia="Arial Unicode MS" w:hAnsi="BrowalliaUPC" w:cs="BrowalliaUPC"/>
              </w:rPr>
              <w:t>163,000</w:t>
            </w:r>
          </w:p>
        </w:tc>
      </w:tr>
      <w:tr w:rsidR="001448FE" w:rsidRPr="004F0391" w14:paraId="64224063" w14:textId="77777777" w:rsidTr="00A10809">
        <w:trPr>
          <w:trHeight w:val="288"/>
        </w:trPr>
        <w:tc>
          <w:tcPr>
            <w:tcW w:w="5244" w:type="dxa"/>
          </w:tcPr>
          <w:p w14:paraId="527C0D87" w14:textId="77777777" w:rsidR="001448FE" w:rsidRPr="00A326DD" w:rsidRDefault="001448FE" w:rsidP="001448FE">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snapToGrid w:val="0"/>
                <w:cs/>
              </w:rPr>
              <w:t>เงินให้กู้เพิ่ม</w:t>
            </w:r>
          </w:p>
        </w:tc>
        <w:tc>
          <w:tcPr>
            <w:tcW w:w="1715" w:type="dxa"/>
          </w:tcPr>
          <w:p w14:paraId="7C1FD97E" w14:textId="3466E74A" w:rsidR="001448FE" w:rsidRPr="004F0391" w:rsidRDefault="006904E2" w:rsidP="001448FE">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30,000</w:t>
            </w:r>
          </w:p>
        </w:tc>
        <w:tc>
          <w:tcPr>
            <w:tcW w:w="240" w:type="dxa"/>
          </w:tcPr>
          <w:p w14:paraId="6CE7B4BA" w14:textId="77777777" w:rsidR="001448FE" w:rsidRPr="004F0391" w:rsidRDefault="001448FE" w:rsidP="001448FE">
            <w:pPr>
              <w:ind w:right="-23"/>
              <w:jc w:val="right"/>
              <w:rPr>
                <w:rFonts w:ascii="BrowalliaUPC" w:hAnsi="BrowalliaUPC" w:cs="BrowalliaUPC"/>
                <w:color w:val="000000" w:themeColor="text1"/>
                <w:lang w:val="en-GB"/>
              </w:rPr>
            </w:pPr>
          </w:p>
        </w:tc>
        <w:tc>
          <w:tcPr>
            <w:tcW w:w="1740" w:type="dxa"/>
            <w:vAlign w:val="bottom"/>
          </w:tcPr>
          <w:p w14:paraId="100D2A73" w14:textId="2101617C" w:rsidR="001448FE" w:rsidRPr="004F0391" w:rsidRDefault="001448FE" w:rsidP="001448FE">
            <w:pPr>
              <w:ind w:right="-23"/>
              <w:jc w:val="center"/>
              <w:rPr>
                <w:rFonts w:ascii="BrowalliaUPC" w:hAnsi="BrowalliaUPC" w:cs="BrowalliaUPC"/>
                <w:color w:val="000000" w:themeColor="text1"/>
                <w:lang w:val="en-GB"/>
              </w:rPr>
            </w:pPr>
            <w:r>
              <w:rPr>
                <w:rFonts w:ascii="BrowalliaUPC" w:eastAsia="Arial Unicode MS" w:hAnsi="BrowalliaUPC" w:cs="BrowalliaUPC"/>
                <w:lang w:val="en-US"/>
              </w:rPr>
              <w:t xml:space="preserve">               </w:t>
            </w:r>
            <w:r w:rsidRPr="004F0391">
              <w:rPr>
                <w:rFonts w:ascii="BrowalliaUPC" w:eastAsia="Arial Unicode MS" w:hAnsi="BrowalliaUPC" w:cs="BrowalliaUPC"/>
              </w:rPr>
              <w:t>-</w:t>
            </w:r>
          </w:p>
        </w:tc>
      </w:tr>
      <w:tr w:rsidR="001448FE" w:rsidRPr="004F0391" w14:paraId="171DB8BB" w14:textId="77777777" w:rsidTr="00CA4B35">
        <w:trPr>
          <w:trHeight w:val="288"/>
        </w:trPr>
        <w:tc>
          <w:tcPr>
            <w:tcW w:w="5244" w:type="dxa"/>
            <w:vAlign w:val="bottom"/>
          </w:tcPr>
          <w:p w14:paraId="2169665B" w14:textId="37B712BC" w:rsidR="001448FE" w:rsidRPr="004F0391" w:rsidRDefault="001448FE" w:rsidP="001448FE">
            <w:pPr>
              <w:ind w:right="-23"/>
              <w:jc w:val="thaiDistribute"/>
              <w:rPr>
                <w:rFonts w:ascii="BrowalliaUPC" w:eastAsia="Arial Unicode MS" w:hAnsi="BrowalliaUPC" w:cs="BrowalliaUPC"/>
                <w:snapToGrid w:val="0"/>
                <w:cs/>
              </w:rPr>
            </w:pPr>
            <w:r w:rsidRPr="004F0391">
              <w:rPr>
                <w:rFonts w:ascii="BrowalliaUPC" w:eastAsia="Arial Unicode MS" w:hAnsi="BrowalliaUPC" w:cs="BrowalliaUPC"/>
                <w:cs/>
              </w:rPr>
              <w:t>เงินให้กู้รับชำระคืน</w:t>
            </w:r>
          </w:p>
        </w:tc>
        <w:tc>
          <w:tcPr>
            <w:tcW w:w="1715" w:type="dxa"/>
          </w:tcPr>
          <w:p w14:paraId="63887B9C" w14:textId="1B13D040" w:rsidR="001448FE" w:rsidRPr="004F0391" w:rsidRDefault="00547E25" w:rsidP="001448FE">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(1,262)</w:t>
            </w:r>
          </w:p>
        </w:tc>
        <w:tc>
          <w:tcPr>
            <w:tcW w:w="240" w:type="dxa"/>
          </w:tcPr>
          <w:p w14:paraId="05FB059D" w14:textId="77777777" w:rsidR="001448FE" w:rsidRPr="004F0391" w:rsidRDefault="001448FE" w:rsidP="001448FE">
            <w:pPr>
              <w:ind w:right="-23"/>
              <w:jc w:val="right"/>
              <w:rPr>
                <w:rFonts w:ascii="BrowalliaUPC" w:hAnsi="BrowalliaUPC" w:cs="BrowalliaUPC"/>
                <w:color w:val="000000" w:themeColor="text1"/>
                <w:lang w:val="en-GB"/>
              </w:rPr>
            </w:pPr>
          </w:p>
        </w:tc>
        <w:tc>
          <w:tcPr>
            <w:tcW w:w="1740" w:type="dxa"/>
            <w:vAlign w:val="bottom"/>
          </w:tcPr>
          <w:p w14:paraId="0A1307C5" w14:textId="4D05A092" w:rsidR="001448FE" w:rsidRDefault="001448FE" w:rsidP="00A10809">
            <w:pPr>
              <w:ind w:right="-23"/>
              <w:jc w:val="right"/>
              <w:rPr>
                <w:rFonts w:ascii="BrowalliaUPC" w:eastAsia="Arial Unicode MS" w:hAnsi="BrowalliaUPC" w:cs="BrowalliaUPC"/>
                <w:lang w:val="en-US"/>
              </w:rPr>
            </w:pPr>
            <w:r w:rsidRPr="004F0391">
              <w:rPr>
                <w:rFonts w:ascii="BrowalliaUPC" w:eastAsia="Arial Unicode MS" w:hAnsi="BrowalliaUPC" w:cs="BrowalliaUPC"/>
              </w:rPr>
              <w:t>(13,681)</w:t>
            </w:r>
          </w:p>
        </w:tc>
      </w:tr>
      <w:tr w:rsidR="00B17038" w:rsidRPr="004F0391" w14:paraId="4E70F8DB" w14:textId="77777777" w:rsidTr="00CA4B35">
        <w:trPr>
          <w:trHeight w:val="288"/>
        </w:trPr>
        <w:tc>
          <w:tcPr>
            <w:tcW w:w="5244" w:type="dxa"/>
          </w:tcPr>
          <w:p w14:paraId="00F4D9EB" w14:textId="77777777" w:rsidR="00B17038" w:rsidRDefault="00B17038" w:rsidP="00B17038">
            <w:pPr>
              <w:ind w:right="-23"/>
              <w:jc w:val="thaiDistribute"/>
              <w:rPr>
                <w:rFonts w:ascii="BrowalliaUPC" w:eastAsia="Arial Unicode MS" w:hAnsi="BrowalliaUPC" w:cs="BrowalliaUPC"/>
                <w:lang w:val="en-GB"/>
              </w:rPr>
            </w:pPr>
            <w:r w:rsidRPr="004F0391">
              <w:rPr>
                <w:rFonts w:ascii="BrowalliaUPC" w:eastAsia="Arial Unicode MS" w:hAnsi="BrowalliaUPC" w:cs="BrowalliaUPC"/>
                <w:cs/>
                <w:lang w:val="en-GB"/>
              </w:rPr>
              <w:t>การเปลี่ยนประเภทจากเงินให้กู้ยืมระยะสั้นแก่</w:t>
            </w:r>
          </w:p>
          <w:p w14:paraId="7900E976" w14:textId="488E0E7B" w:rsidR="00B17038" w:rsidRPr="004F0391" w:rsidRDefault="00B17038" w:rsidP="00B17038">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cs/>
                <w:lang w:val="en-GB"/>
              </w:rPr>
              <w:t xml:space="preserve">    </w:t>
            </w:r>
            <w:r w:rsidR="00F16561" w:rsidRPr="00F16561">
              <w:rPr>
                <w:rFonts w:ascii="BrowalliaUPC" w:eastAsia="Arial Unicode MS" w:hAnsi="BrowalliaUPC" w:cs="BrowalliaUPC"/>
                <w:cs/>
                <w:lang w:val="en-GB"/>
              </w:rPr>
              <w:t>กิจการที่เกี่ยวข้อง</w:t>
            </w:r>
            <w:r w:rsidRPr="004F0391">
              <w:rPr>
                <w:rFonts w:ascii="BrowalliaUPC" w:eastAsia="Arial Unicode MS" w:hAnsi="BrowalliaUPC" w:cs="BrowalliaUPC"/>
                <w:cs/>
                <w:lang w:val="en-GB"/>
              </w:rPr>
              <w:t>กัน</w:t>
            </w:r>
          </w:p>
        </w:tc>
        <w:tc>
          <w:tcPr>
            <w:tcW w:w="1715" w:type="dxa"/>
            <w:vAlign w:val="bottom"/>
          </w:tcPr>
          <w:p w14:paraId="33095173" w14:textId="5686AA48" w:rsidR="00B17038" w:rsidRPr="004F0391" w:rsidRDefault="00B17038" w:rsidP="00B17038">
            <w:pPr>
              <w:ind w:right="-23"/>
              <w:jc w:val="center"/>
              <w:rPr>
                <w:rFonts w:ascii="BrowalliaUPC" w:hAnsi="BrowalliaUPC" w:cs="BrowalliaUPC"/>
                <w:color w:val="000000" w:themeColor="text1"/>
                <w:lang w:val="en-GB"/>
              </w:rPr>
            </w:pPr>
            <w:r>
              <w:rPr>
                <w:rFonts w:ascii="BrowalliaUPC" w:eastAsia="Arial Unicode MS" w:hAnsi="BrowalliaUPC" w:cs="BrowalliaUPC"/>
                <w:lang w:val="en-US"/>
              </w:rPr>
              <w:t xml:space="preserve">             </w:t>
            </w:r>
            <w:r w:rsidRPr="004F0391">
              <w:rPr>
                <w:rFonts w:ascii="BrowalliaUPC" w:eastAsia="Arial Unicode MS" w:hAnsi="BrowalliaUPC" w:cs="BrowalliaUPC"/>
              </w:rPr>
              <w:t>-</w:t>
            </w:r>
          </w:p>
        </w:tc>
        <w:tc>
          <w:tcPr>
            <w:tcW w:w="240" w:type="dxa"/>
          </w:tcPr>
          <w:p w14:paraId="07866CBE" w14:textId="77777777" w:rsidR="00B17038" w:rsidRPr="004F0391" w:rsidRDefault="00B17038" w:rsidP="00B17038">
            <w:pPr>
              <w:ind w:right="-23"/>
              <w:jc w:val="right"/>
              <w:rPr>
                <w:rFonts w:ascii="BrowalliaUPC" w:hAnsi="BrowalliaUPC" w:cs="BrowalliaUPC"/>
                <w:color w:val="000000" w:themeColor="text1"/>
                <w:lang w:val="en-GB"/>
              </w:rPr>
            </w:pPr>
          </w:p>
        </w:tc>
        <w:tc>
          <w:tcPr>
            <w:tcW w:w="1740" w:type="dxa"/>
            <w:vAlign w:val="bottom"/>
          </w:tcPr>
          <w:p w14:paraId="4B065ED5" w14:textId="38F6C98F" w:rsidR="00B17038" w:rsidRPr="00B64E02" w:rsidRDefault="00B17038" w:rsidP="00B17038">
            <w:pPr>
              <w:ind w:right="-23"/>
              <w:jc w:val="right"/>
              <w:rPr>
                <w:rFonts w:ascii="BrowalliaUPC" w:hAnsi="BrowalliaUPC" w:cs="BrowalliaUPC"/>
                <w:color w:val="000000" w:themeColor="text1"/>
                <w:lang w:val="en-US"/>
              </w:rPr>
            </w:pPr>
            <w:r w:rsidRPr="00720DFE">
              <w:rPr>
                <w:rFonts w:ascii="BrowalliaUPC" w:eastAsia="Arial Unicode MS" w:hAnsi="BrowalliaUPC" w:cs="BrowalliaUPC"/>
                <w:cs/>
              </w:rPr>
              <w:t>41</w:t>
            </w:r>
            <w:r w:rsidRPr="00720DFE">
              <w:rPr>
                <w:rFonts w:ascii="BrowalliaUPC" w:eastAsia="Arial Unicode MS" w:hAnsi="BrowalliaUPC" w:cs="BrowalliaUPC"/>
              </w:rPr>
              <w:t>,</w:t>
            </w:r>
            <w:r w:rsidRPr="00720DFE">
              <w:rPr>
                <w:rFonts w:ascii="BrowalliaUPC" w:eastAsia="Arial Unicode MS" w:hAnsi="BrowalliaUPC" w:cs="BrowalliaUPC"/>
                <w:cs/>
              </w:rPr>
              <w:t>26</w:t>
            </w:r>
            <w:r w:rsidR="00B64E02">
              <w:rPr>
                <w:rFonts w:ascii="BrowalliaUPC" w:eastAsia="Arial Unicode MS" w:hAnsi="BrowalliaUPC" w:cs="BrowalliaUPC"/>
                <w:lang w:val="en-US"/>
              </w:rPr>
              <w:t>2</w:t>
            </w:r>
          </w:p>
        </w:tc>
      </w:tr>
      <w:tr w:rsidR="00CA4B35" w:rsidRPr="004F0391" w14:paraId="632FE409" w14:textId="77777777" w:rsidTr="00CA4B35">
        <w:trPr>
          <w:trHeight w:val="288"/>
        </w:trPr>
        <w:tc>
          <w:tcPr>
            <w:tcW w:w="5244" w:type="dxa"/>
          </w:tcPr>
          <w:p w14:paraId="15FA3045" w14:textId="65D9A89C" w:rsidR="00CA4B35" w:rsidRPr="00CA4B35" w:rsidRDefault="00AF3C31" w:rsidP="00CA4B35">
            <w:pPr>
              <w:ind w:right="-23"/>
              <w:jc w:val="thaiDistribute"/>
              <w:rPr>
                <w:rFonts w:ascii="BrowalliaUPC" w:eastAsia="Arial Unicode MS" w:hAnsi="BrowalliaUPC" w:cs="BrowalliaUPC"/>
                <w:cs/>
                <w:lang w:val="en-US"/>
              </w:rPr>
            </w:pPr>
            <w:r w:rsidRPr="00AF3C31">
              <w:rPr>
                <w:rFonts w:ascii="BrowalliaUPC" w:eastAsia="Arial Unicode MS" w:hAnsi="BrowalliaUPC" w:cs="BrowalliaUPC"/>
                <w:cs/>
                <w:lang w:val="en-US"/>
              </w:rPr>
              <w:t>กำไรจากอัตราแลกเปลี่ยน</w:t>
            </w:r>
          </w:p>
        </w:tc>
        <w:tc>
          <w:tcPr>
            <w:tcW w:w="1715" w:type="dxa"/>
            <w:tcBorders>
              <w:bottom w:val="single" w:sz="4" w:space="0" w:color="auto"/>
            </w:tcBorders>
            <w:vAlign w:val="bottom"/>
          </w:tcPr>
          <w:p w14:paraId="3A1A730D" w14:textId="0F53AABC" w:rsidR="00CA4B35" w:rsidRDefault="00CA4B35" w:rsidP="00CA4B35">
            <w:pPr>
              <w:ind w:right="-23"/>
              <w:jc w:val="right"/>
              <w:rPr>
                <w:rFonts w:ascii="BrowalliaUPC" w:eastAsia="Arial Unicode MS" w:hAnsi="BrowalliaUPC" w:cs="BrowalliaUPC"/>
                <w:lang w:val="en-US"/>
              </w:rPr>
            </w:pPr>
            <w:r>
              <w:rPr>
                <w:rFonts w:ascii="BrowalliaUPC" w:eastAsia="Arial Unicode MS" w:hAnsi="BrowalliaUPC" w:cs="BrowalliaUPC"/>
                <w:lang w:val="en-US"/>
              </w:rPr>
              <w:t>16</w:t>
            </w:r>
            <w:r w:rsidR="00BE3F08">
              <w:rPr>
                <w:rFonts w:ascii="BrowalliaUPC" w:eastAsia="Arial Unicode MS" w:hAnsi="BrowalliaUPC" w:cs="BrowalliaUPC"/>
                <w:lang w:val="en-US"/>
              </w:rPr>
              <w:t>6</w:t>
            </w:r>
          </w:p>
        </w:tc>
        <w:tc>
          <w:tcPr>
            <w:tcW w:w="240" w:type="dxa"/>
          </w:tcPr>
          <w:p w14:paraId="23BC851A" w14:textId="77777777" w:rsidR="00CA4B35" w:rsidRPr="004F0391" w:rsidRDefault="00CA4B35" w:rsidP="00CA4B35">
            <w:pPr>
              <w:ind w:right="-23"/>
              <w:jc w:val="right"/>
              <w:rPr>
                <w:rFonts w:ascii="BrowalliaUPC" w:hAnsi="BrowalliaUPC" w:cs="BrowalliaUPC"/>
                <w:color w:val="000000" w:themeColor="text1"/>
                <w:lang w:val="en-GB"/>
              </w:rPr>
            </w:pPr>
          </w:p>
        </w:tc>
        <w:tc>
          <w:tcPr>
            <w:tcW w:w="1740" w:type="dxa"/>
            <w:tcBorders>
              <w:bottom w:val="single" w:sz="4" w:space="0" w:color="auto"/>
            </w:tcBorders>
            <w:vAlign w:val="bottom"/>
          </w:tcPr>
          <w:p w14:paraId="124B05F3" w14:textId="72D3D3CC" w:rsidR="00CA4B35" w:rsidRPr="00720DFE" w:rsidRDefault="00CA4B35" w:rsidP="00CA4B35">
            <w:pPr>
              <w:ind w:right="-23"/>
              <w:jc w:val="center"/>
              <w:rPr>
                <w:rFonts w:ascii="BrowalliaUPC" w:eastAsia="Arial Unicode MS" w:hAnsi="BrowalliaUPC" w:cs="BrowalliaUPC"/>
                <w:cs/>
              </w:rPr>
            </w:pPr>
            <w:r>
              <w:rPr>
                <w:rFonts w:ascii="BrowalliaUPC" w:eastAsia="Arial Unicode MS" w:hAnsi="BrowalliaUPC" w:cs="BrowalliaUPC"/>
                <w:lang w:val="en-US"/>
              </w:rPr>
              <w:t xml:space="preserve">               </w:t>
            </w:r>
            <w:r w:rsidRPr="004F0391">
              <w:rPr>
                <w:rFonts w:ascii="BrowalliaUPC" w:eastAsia="Arial Unicode MS" w:hAnsi="BrowalliaUPC" w:cs="BrowalliaUPC"/>
              </w:rPr>
              <w:t>-</w:t>
            </w:r>
          </w:p>
        </w:tc>
      </w:tr>
      <w:tr w:rsidR="00CA4B35" w:rsidRPr="004F0391" w14:paraId="796668E4" w14:textId="77777777" w:rsidTr="00A10809">
        <w:trPr>
          <w:trHeight w:val="288"/>
        </w:trPr>
        <w:tc>
          <w:tcPr>
            <w:tcW w:w="5244" w:type="dxa"/>
          </w:tcPr>
          <w:p w14:paraId="5F07BD7A" w14:textId="77777777" w:rsidR="00CA4B35" w:rsidRPr="004F0391" w:rsidRDefault="00CA4B35" w:rsidP="00CA4B35">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 xml:space="preserve">มูลค่าตามบัญชี </w:t>
            </w:r>
            <w:r w:rsidRPr="004F0391">
              <w:rPr>
                <w:rFonts w:ascii="BrowalliaUPC" w:eastAsia="Arial Unicode MS" w:hAnsi="BrowalliaUPC" w:cs="BrowalliaUPC"/>
                <w:snapToGrid w:val="0"/>
                <w:cs/>
              </w:rPr>
              <w:t>ณ สิ้นงวด / ปี</w:t>
            </w:r>
          </w:p>
        </w:tc>
        <w:tc>
          <w:tcPr>
            <w:tcW w:w="1715" w:type="dxa"/>
            <w:tcBorders>
              <w:top w:val="single" w:sz="4" w:space="0" w:color="auto"/>
              <w:bottom w:val="single" w:sz="12" w:space="0" w:color="auto"/>
            </w:tcBorders>
          </w:tcPr>
          <w:p w14:paraId="46FCDBF1" w14:textId="3304299D" w:rsidR="00CA4B35" w:rsidRPr="004F0391" w:rsidRDefault="005E3769" w:rsidP="00CA4B35">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219,485</w:t>
            </w:r>
          </w:p>
        </w:tc>
        <w:tc>
          <w:tcPr>
            <w:tcW w:w="240" w:type="dxa"/>
          </w:tcPr>
          <w:p w14:paraId="6D8E9898" w14:textId="77777777" w:rsidR="00CA4B35" w:rsidRPr="004F0391" w:rsidRDefault="00CA4B35" w:rsidP="00CA4B35">
            <w:pPr>
              <w:ind w:right="-23"/>
              <w:jc w:val="right"/>
              <w:rPr>
                <w:rFonts w:ascii="BrowalliaUPC" w:hAnsi="BrowalliaUPC" w:cs="BrowalliaUPC"/>
                <w:color w:val="000000" w:themeColor="text1"/>
                <w:lang w:val="en-GB"/>
              </w:rPr>
            </w:pPr>
          </w:p>
        </w:tc>
        <w:tc>
          <w:tcPr>
            <w:tcW w:w="1740" w:type="dxa"/>
            <w:tcBorders>
              <w:top w:val="single" w:sz="4" w:space="0" w:color="auto"/>
              <w:bottom w:val="single" w:sz="12" w:space="0" w:color="auto"/>
            </w:tcBorders>
            <w:vAlign w:val="bottom"/>
          </w:tcPr>
          <w:p w14:paraId="1280FC94" w14:textId="6DA871B4" w:rsidR="00CA4B35" w:rsidRPr="00B64E02" w:rsidRDefault="00CA4B35" w:rsidP="00CA4B35">
            <w:pPr>
              <w:ind w:right="-23"/>
              <w:jc w:val="right"/>
              <w:rPr>
                <w:rFonts w:ascii="BrowalliaUPC" w:hAnsi="BrowalliaUPC" w:cs="BrowalliaUPC"/>
                <w:color w:val="000000" w:themeColor="text1"/>
                <w:lang w:val="en-US"/>
              </w:rPr>
            </w:pPr>
            <w:r w:rsidRPr="00720DFE">
              <w:rPr>
                <w:rFonts w:ascii="BrowalliaUPC" w:eastAsia="Arial Unicode MS" w:hAnsi="BrowalliaUPC" w:cs="BrowalliaUPC"/>
                <w:cs/>
              </w:rPr>
              <w:t>190</w:t>
            </w:r>
            <w:r w:rsidRPr="00720DFE">
              <w:rPr>
                <w:rFonts w:ascii="BrowalliaUPC" w:eastAsia="Arial Unicode MS" w:hAnsi="BrowalliaUPC" w:cs="BrowalliaUPC"/>
              </w:rPr>
              <w:t>,</w:t>
            </w:r>
            <w:r w:rsidRPr="00720DFE">
              <w:rPr>
                <w:rFonts w:ascii="BrowalliaUPC" w:eastAsia="Arial Unicode MS" w:hAnsi="BrowalliaUPC" w:cs="BrowalliaUPC"/>
                <w:cs/>
              </w:rPr>
              <w:t>58</w:t>
            </w:r>
            <w:r w:rsidR="00B64E02">
              <w:rPr>
                <w:rFonts w:ascii="BrowalliaUPC" w:eastAsia="Arial Unicode MS" w:hAnsi="BrowalliaUPC" w:cs="BrowalliaUPC"/>
                <w:lang w:val="en-US"/>
              </w:rPr>
              <w:t>1</w:t>
            </w:r>
          </w:p>
        </w:tc>
      </w:tr>
    </w:tbl>
    <w:p w14:paraId="7641D069" w14:textId="77777777" w:rsidR="00C05D3C" w:rsidRPr="00D86A7F" w:rsidRDefault="00C05D3C">
      <w:pPr>
        <w:rPr>
          <w:rFonts w:ascii="BrowalliaUPC" w:hAnsi="BrowalliaUPC" w:cs="BrowalliaUPC"/>
          <w:b/>
          <w:bCs/>
          <w:color w:val="000000" w:themeColor="text1"/>
          <w:lang w:val="en-GB"/>
        </w:rPr>
      </w:pPr>
    </w:p>
    <w:p w14:paraId="7CF6C80E" w14:textId="03499E82" w:rsidR="00A15C4D" w:rsidRPr="0072358D" w:rsidRDefault="00A15C4D" w:rsidP="00A15C4D">
      <w:pPr>
        <w:spacing w:line="240" w:lineRule="atLeast"/>
        <w:ind w:left="533" w:hanging="7"/>
        <w:jc w:val="thaiDistribute"/>
        <w:rPr>
          <w:rFonts w:ascii="BrowalliaUPC" w:hAnsi="BrowalliaUPC" w:cs="BrowalliaUPC"/>
          <w:lang w:val="en-GB" w:eastAsia="th-TH"/>
        </w:rPr>
      </w:pPr>
      <w:r w:rsidRPr="0072358D">
        <w:rPr>
          <w:rFonts w:ascii="BrowalliaUPC" w:hAnsi="BrowalliaUPC" w:cs="BrowalliaUPC"/>
          <w:cs/>
          <w:lang w:val="en-GB" w:eastAsia="th-TH"/>
        </w:rPr>
        <w:t xml:space="preserve">ณ วันที่ </w:t>
      </w:r>
      <w:r w:rsidRPr="0072358D">
        <w:rPr>
          <w:rFonts w:ascii="BrowalliaUPC" w:hAnsi="BrowalliaUPC" w:cs="BrowalliaUPC"/>
          <w:lang w:val="en-GB" w:eastAsia="th-TH"/>
        </w:rPr>
        <w:t>31</w:t>
      </w:r>
      <w:r w:rsidRPr="0072358D">
        <w:rPr>
          <w:rFonts w:ascii="BrowalliaUPC" w:hAnsi="BrowalliaUPC" w:cs="BrowalliaUPC"/>
          <w:cs/>
          <w:lang w:val="en-GB" w:eastAsia="th-TH"/>
        </w:rPr>
        <w:t xml:space="preserve"> </w:t>
      </w:r>
      <w:r w:rsidRPr="0072358D">
        <w:rPr>
          <w:rFonts w:ascii="BrowalliaUPC" w:hAnsi="BrowalliaUPC" w:cs="BrowalliaUPC"/>
          <w:cs/>
          <w:lang w:val="en-US" w:eastAsia="th-TH"/>
        </w:rPr>
        <w:t>มีนาค</w:t>
      </w:r>
      <w:r w:rsidR="007115D3" w:rsidRPr="0072358D">
        <w:rPr>
          <w:rFonts w:ascii="BrowalliaUPC" w:hAnsi="BrowalliaUPC" w:cs="BrowalliaUPC" w:hint="cs"/>
          <w:cs/>
          <w:lang w:val="en-US" w:eastAsia="th-TH"/>
        </w:rPr>
        <w:t>ม</w:t>
      </w:r>
      <w:r w:rsidRPr="0072358D">
        <w:rPr>
          <w:rFonts w:ascii="BrowalliaUPC" w:hAnsi="BrowalliaUPC" w:cs="BrowalliaUPC"/>
          <w:cs/>
          <w:lang w:val="en-GB" w:eastAsia="th-TH"/>
        </w:rPr>
        <w:t xml:space="preserve"> </w:t>
      </w:r>
      <w:r w:rsidRPr="0072358D">
        <w:rPr>
          <w:rFonts w:ascii="BrowalliaUPC" w:hAnsi="BrowalliaUPC" w:cs="BrowalliaUPC"/>
          <w:lang w:val="en-GB" w:eastAsia="th-TH"/>
        </w:rPr>
        <w:t>256</w:t>
      </w:r>
      <w:r w:rsidRPr="0072358D">
        <w:rPr>
          <w:rFonts w:ascii="BrowalliaUPC" w:hAnsi="BrowalliaUPC" w:cs="BrowalliaUPC"/>
          <w:lang w:val="en-US" w:eastAsia="th-TH"/>
        </w:rPr>
        <w:t>8</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ยอดคงเหลือของเงินให้กู้ระยะยาวแก่กิจการที่เกี่ยวข้องกัน จำนวน </w:t>
      </w:r>
      <w:r w:rsidRPr="0072358D">
        <w:rPr>
          <w:rFonts w:ascii="BrowalliaUPC" w:hAnsi="BrowalliaUPC" w:cs="BrowalliaUPC"/>
          <w:lang w:val="en-GB" w:eastAsia="th-TH"/>
        </w:rPr>
        <w:t xml:space="preserve">25.06 </w:t>
      </w:r>
      <w:r w:rsidRPr="0072358D">
        <w:rPr>
          <w:rFonts w:ascii="BrowalliaUPC" w:hAnsi="BrowalliaUPC" w:cs="BrowalliaUPC"/>
          <w:cs/>
          <w:lang w:val="en-GB" w:eastAsia="th-TH"/>
        </w:rPr>
        <w:t xml:space="preserve">ล้านบาท </w:t>
      </w:r>
      <w:r w:rsidR="0072358D" w:rsidRPr="0072358D">
        <w:rPr>
          <w:rFonts w:ascii="BrowalliaUPC" w:hAnsi="BrowalliaUPC" w:cs="BrowalliaUPC"/>
          <w:lang w:val="en-GB" w:eastAsia="th-TH"/>
        </w:rPr>
        <w:br/>
      </w:r>
      <w:r w:rsidRPr="0072358D">
        <w:rPr>
          <w:rFonts w:ascii="BrowalliaUPC" w:hAnsi="BrowalliaUPC" w:cs="BrowalliaUPC"/>
          <w:cs/>
          <w:lang w:val="en-GB" w:eastAsia="th-TH"/>
        </w:rPr>
        <w:t xml:space="preserve">เป็นเงินให้กู้ที่ไม่มีหลักประกันในสกุลเงินบาท มีอัตราดอกเบี้ยร้อยละ </w:t>
      </w:r>
      <w:r w:rsidRPr="0072358D">
        <w:rPr>
          <w:rFonts w:ascii="BrowalliaUPC" w:hAnsi="BrowalliaUPC" w:cs="BrowalliaUPC"/>
          <w:lang w:val="en-GB" w:eastAsia="th-TH"/>
        </w:rPr>
        <w:t xml:space="preserve">4.00 - 4.75 </w:t>
      </w:r>
      <w:r w:rsidRPr="0072358D">
        <w:rPr>
          <w:rFonts w:ascii="BrowalliaUPC" w:hAnsi="BrowalliaUPC" w:cs="BrowalliaUPC"/>
          <w:cs/>
          <w:lang w:val="en-GB" w:eastAsia="th-TH"/>
        </w:rPr>
        <w:t xml:space="preserve">ต่อปี (วันที่ </w:t>
      </w:r>
      <w:r w:rsidRPr="0072358D">
        <w:rPr>
          <w:rFonts w:ascii="BrowalliaUPC" w:hAnsi="BrowalliaUPC" w:cs="BrowalliaUPC"/>
          <w:lang w:val="en-GB" w:eastAsia="th-TH"/>
        </w:rPr>
        <w:t>31</w:t>
      </w:r>
      <w:r w:rsidRPr="0072358D">
        <w:rPr>
          <w:rFonts w:ascii="BrowalliaUPC" w:hAnsi="BrowalliaUPC" w:cs="BrowalliaUPC"/>
          <w:cs/>
          <w:lang w:val="en-GB" w:eastAsia="th-TH"/>
        </w:rPr>
        <w:t xml:space="preserve"> ธันวาคม </w:t>
      </w:r>
      <w:r w:rsidRPr="0072358D">
        <w:rPr>
          <w:rFonts w:ascii="BrowalliaUPC" w:hAnsi="BrowalliaUPC" w:cs="BrowalliaUPC"/>
          <w:lang w:val="en-GB" w:eastAsia="th-TH"/>
        </w:rPr>
        <w:t>2567</w:t>
      </w:r>
      <w:r w:rsidRPr="0072358D">
        <w:rPr>
          <w:rFonts w:ascii="BrowalliaUPC" w:hAnsi="BrowalliaUPC" w:cs="BrowalliaUPC"/>
          <w:cs/>
          <w:lang w:val="en-GB" w:eastAsia="th-TH"/>
        </w:rPr>
        <w:t xml:space="preserve"> จำนวน </w:t>
      </w:r>
      <w:r w:rsidRPr="0072358D">
        <w:rPr>
          <w:rFonts w:ascii="BrowalliaUPC" w:hAnsi="BrowalliaUPC" w:cs="BrowalliaUPC"/>
          <w:lang w:val="en-US" w:eastAsia="th-TH"/>
        </w:rPr>
        <w:t xml:space="preserve">26.32 </w:t>
      </w:r>
      <w:r w:rsidRPr="0072358D">
        <w:rPr>
          <w:rFonts w:ascii="BrowalliaUPC" w:hAnsi="BrowalliaUPC" w:cs="BrowalliaUPC"/>
          <w:cs/>
          <w:lang w:val="en-US" w:eastAsia="th-TH"/>
        </w:rPr>
        <w:t xml:space="preserve">ล้านบาท </w:t>
      </w:r>
      <w:r w:rsidRPr="0072358D">
        <w:rPr>
          <w:rFonts w:ascii="BrowalliaUPC" w:hAnsi="BrowalliaUPC" w:cs="BrowalliaUPC"/>
          <w:cs/>
          <w:lang w:val="en-GB" w:eastAsia="th-TH"/>
        </w:rPr>
        <w:t xml:space="preserve">: ร้อยละ </w:t>
      </w:r>
      <w:r w:rsidRPr="0072358D">
        <w:rPr>
          <w:rFonts w:ascii="BrowalliaUPC" w:hAnsi="BrowalliaUPC" w:cs="BrowalliaUPC"/>
          <w:lang w:val="en-GB" w:eastAsia="th-TH"/>
        </w:rPr>
        <w:t>4.00 - 4.75</w:t>
      </w:r>
      <w:r w:rsidRPr="0072358D">
        <w:rPr>
          <w:rFonts w:ascii="BrowalliaUPC" w:hAnsi="BrowalliaUPC" w:cs="BrowalliaUPC"/>
          <w:cs/>
          <w:lang w:val="en-GB" w:eastAsia="th-TH"/>
        </w:rPr>
        <w:t xml:space="preserve"> ต่อปี) มีกำหนดชำระคืนภายใน </w:t>
      </w:r>
      <w:r w:rsidRPr="0072358D">
        <w:rPr>
          <w:rFonts w:ascii="BrowalliaUPC" w:hAnsi="BrowalliaUPC" w:cs="BrowalliaUPC"/>
          <w:lang w:val="en-GB" w:eastAsia="th-TH"/>
        </w:rPr>
        <w:t>1</w:t>
      </w:r>
      <w:r w:rsidRPr="0072358D">
        <w:rPr>
          <w:rFonts w:ascii="BrowalliaUPC" w:hAnsi="BrowalliaUPC" w:cs="BrowalliaUPC"/>
          <w:lang w:val="en-US" w:eastAsia="th-TH"/>
        </w:rPr>
        <w:t xml:space="preserve"> - </w:t>
      </w:r>
      <w:r w:rsidRPr="0072358D">
        <w:rPr>
          <w:rFonts w:ascii="BrowalliaUPC" w:hAnsi="BrowalliaUPC" w:cs="BrowalliaUPC"/>
          <w:lang w:val="en-GB" w:eastAsia="th-TH"/>
        </w:rPr>
        <w:t xml:space="preserve">4 </w:t>
      </w:r>
      <w:r w:rsidRPr="0072358D">
        <w:rPr>
          <w:rFonts w:ascii="BrowalliaUPC" w:hAnsi="BrowalliaUPC" w:cs="BrowalliaUPC"/>
          <w:cs/>
          <w:lang w:val="en-GB" w:eastAsia="th-TH"/>
        </w:rPr>
        <w:t>ปี</w:t>
      </w:r>
    </w:p>
    <w:p w14:paraId="2265BD18" w14:textId="77777777" w:rsidR="00A15C4D" w:rsidRPr="0072358D" w:rsidRDefault="00A15C4D" w:rsidP="00A15C4D">
      <w:pPr>
        <w:spacing w:line="240" w:lineRule="atLeast"/>
        <w:ind w:left="533" w:hanging="7"/>
        <w:jc w:val="thaiDistribute"/>
        <w:rPr>
          <w:rFonts w:ascii="BrowalliaUPC" w:hAnsi="BrowalliaUPC" w:cs="BrowalliaUPC"/>
          <w:lang w:val="en-GB" w:eastAsia="th-TH"/>
        </w:rPr>
      </w:pPr>
    </w:p>
    <w:p w14:paraId="34140CDF" w14:textId="0AC9A9F8" w:rsidR="00A15C4D" w:rsidRPr="0072358D" w:rsidRDefault="00A15C4D" w:rsidP="00A15C4D">
      <w:pPr>
        <w:spacing w:line="240" w:lineRule="atLeast"/>
        <w:ind w:left="533" w:hanging="7"/>
        <w:jc w:val="thaiDistribute"/>
        <w:rPr>
          <w:rFonts w:ascii="BrowalliaUPC" w:hAnsi="BrowalliaUPC" w:cs="BrowalliaUPC"/>
          <w:lang w:val="en-GB" w:eastAsia="th-TH"/>
        </w:rPr>
      </w:pPr>
      <w:r w:rsidRPr="0072358D">
        <w:rPr>
          <w:rFonts w:ascii="BrowalliaUPC" w:hAnsi="BrowalliaUPC" w:cs="BrowalliaUPC"/>
          <w:cs/>
          <w:lang w:val="en-GB" w:eastAsia="th-TH"/>
        </w:rPr>
        <w:t xml:space="preserve">ณ วันที่ </w:t>
      </w:r>
      <w:r w:rsidRPr="0072358D">
        <w:rPr>
          <w:rFonts w:ascii="BrowalliaUPC" w:hAnsi="BrowalliaUPC" w:cs="BrowalliaUPC"/>
          <w:lang w:val="en-GB" w:eastAsia="th-TH"/>
        </w:rPr>
        <w:t xml:space="preserve">31 </w:t>
      </w:r>
      <w:r w:rsidRPr="0072358D">
        <w:rPr>
          <w:rFonts w:ascii="BrowalliaUPC" w:hAnsi="BrowalliaUPC" w:cs="BrowalliaUPC"/>
          <w:cs/>
          <w:lang w:val="en-GB" w:eastAsia="th-TH"/>
        </w:rPr>
        <w:t xml:space="preserve">มีนาคม </w:t>
      </w:r>
      <w:r w:rsidRPr="0072358D">
        <w:rPr>
          <w:rFonts w:ascii="BrowalliaUPC" w:hAnsi="BrowalliaUPC" w:cs="BrowalliaUPC"/>
          <w:lang w:val="en-GB" w:eastAsia="th-TH"/>
        </w:rPr>
        <w:t>256</w:t>
      </w:r>
      <w:r w:rsidRPr="0072358D">
        <w:rPr>
          <w:rFonts w:ascii="BrowalliaUPC" w:hAnsi="BrowalliaUPC" w:cs="BrowalliaUPC"/>
          <w:lang w:val="en-US" w:eastAsia="th-TH"/>
        </w:rPr>
        <w:t>8</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ยอดคงเหลือของเงินให้กู้ระยะยาวแก่กิจการที่เกี่ยวข้องกัน จำนวน </w:t>
      </w:r>
      <w:r w:rsidRPr="0072358D">
        <w:rPr>
          <w:rFonts w:ascii="BrowalliaUPC" w:hAnsi="BrowalliaUPC" w:cs="BrowalliaUPC"/>
          <w:lang w:val="en-GB" w:eastAsia="th-TH"/>
        </w:rPr>
        <w:t xml:space="preserve">160.00 </w:t>
      </w:r>
      <w:r w:rsidRPr="0072358D">
        <w:rPr>
          <w:rFonts w:ascii="BrowalliaUPC" w:hAnsi="BrowalliaUPC" w:cs="BrowalliaUPC"/>
          <w:cs/>
          <w:lang w:val="en-GB" w:eastAsia="th-TH"/>
        </w:rPr>
        <w:t xml:space="preserve">ล้านบาท </w:t>
      </w:r>
      <w:r w:rsidR="0072358D">
        <w:rPr>
          <w:rFonts w:ascii="BrowalliaUPC" w:hAnsi="BrowalliaUPC" w:cs="BrowalliaUPC"/>
          <w:lang w:val="en-GB" w:eastAsia="th-TH"/>
        </w:rPr>
        <w:br/>
      </w:r>
      <w:r w:rsidRPr="0072358D">
        <w:rPr>
          <w:rFonts w:ascii="BrowalliaUPC" w:hAnsi="BrowalliaUPC" w:cs="BrowalliaUPC"/>
          <w:cs/>
          <w:lang w:val="en-GB" w:eastAsia="th-TH"/>
        </w:rPr>
        <w:t xml:space="preserve">เป็นเงินให้กู้ที่ไม่มีหลักประกันในสกุลเงินบาท มีอัตราดอกเบี้ยร้อยละ </w:t>
      </w:r>
      <w:r w:rsidRPr="0072358D">
        <w:rPr>
          <w:rFonts w:ascii="BrowalliaUPC" w:hAnsi="BrowalliaUPC" w:cs="BrowalliaUPC"/>
          <w:lang w:val="en-GB" w:eastAsia="th-TH"/>
        </w:rPr>
        <w:t xml:space="preserve">4.00 - 4.75 </w:t>
      </w:r>
      <w:r w:rsidRPr="0072358D">
        <w:rPr>
          <w:rFonts w:ascii="BrowalliaUPC" w:hAnsi="BrowalliaUPC" w:cs="BrowalliaUPC"/>
          <w:cs/>
          <w:lang w:val="en-GB" w:eastAsia="th-TH"/>
        </w:rPr>
        <w:t xml:space="preserve">ต่อปี (วันที่ </w:t>
      </w:r>
      <w:r w:rsidRPr="0072358D">
        <w:rPr>
          <w:rFonts w:ascii="BrowalliaUPC" w:hAnsi="BrowalliaUPC" w:cs="BrowalliaUPC"/>
          <w:lang w:val="en-GB" w:eastAsia="th-TH"/>
        </w:rPr>
        <w:t xml:space="preserve">31 </w:t>
      </w:r>
      <w:r w:rsidRPr="0072358D">
        <w:rPr>
          <w:rFonts w:ascii="BrowalliaUPC" w:hAnsi="BrowalliaUPC" w:cs="BrowalliaUPC"/>
          <w:cs/>
          <w:lang w:val="en-GB" w:eastAsia="th-TH"/>
        </w:rPr>
        <w:t xml:space="preserve">ธันวาคม </w:t>
      </w:r>
      <w:r w:rsidRPr="0072358D">
        <w:rPr>
          <w:rFonts w:ascii="BrowalliaUPC" w:hAnsi="BrowalliaUPC" w:cs="BrowalliaUPC"/>
          <w:lang w:val="en-GB" w:eastAsia="th-TH"/>
        </w:rPr>
        <w:t xml:space="preserve">2567 </w:t>
      </w:r>
      <w:r w:rsidRPr="0072358D">
        <w:rPr>
          <w:rFonts w:ascii="BrowalliaUPC" w:hAnsi="BrowalliaUPC" w:cs="BrowalliaUPC"/>
          <w:cs/>
          <w:lang w:val="en-GB" w:eastAsia="th-TH"/>
        </w:rPr>
        <w:t xml:space="preserve">จำนวน </w:t>
      </w:r>
      <w:r w:rsidRPr="0072358D">
        <w:rPr>
          <w:rFonts w:ascii="BrowalliaUPC" w:hAnsi="BrowalliaUPC" w:cs="BrowalliaUPC"/>
          <w:lang w:val="en-GB" w:eastAsia="th-TH"/>
        </w:rPr>
        <w:t>130</w:t>
      </w:r>
      <w:r w:rsidR="00D915E1" w:rsidRPr="0072358D">
        <w:rPr>
          <w:rFonts w:ascii="BrowalliaUPC" w:hAnsi="BrowalliaUPC" w:cs="BrowalliaUPC"/>
          <w:lang w:val="en-GB" w:eastAsia="th-TH"/>
        </w:rPr>
        <w:t>.00</w:t>
      </w:r>
      <w:r w:rsidRPr="0072358D">
        <w:rPr>
          <w:rFonts w:ascii="BrowalliaUPC" w:hAnsi="BrowalliaUPC" w:cs="BrowalliaUPC"/>
          <w:lang w:val="en-GB" w:eastAsia="th-TH"/>
        </w:rPr>
        <w:t xml:space="preserve"> </w:t>
      </w:r>
      <w:r w:rsidRPr="0072358D">
        <w:rPr>
          <w:rFonts w:ascii="BrowalliaUPC" w:hAnsi="BrowalliaUPC" w:cs="BrowalliaUPC"/>
          <w:cs/>
          <w:lang w:val="en-US" w:eastAsia="th-TH"/>
        </w:rPr>
        <w:t xml:space="preserve">ล้านบาท </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ร้อยละ </w:t>
      </w:r>
      <w:r w:rsidRPr="0072358D">
        <w:rPr>
          <w:rFonts w:ascii="BrowalliaUPC" w:hAnsi="BrowalliaUPC" w:cs="BrowalliaUPC"/>
          <w:lang w:val="en-GB" w:eastAsia="th-TH"/>
        </w:rPr>
        <w:t xml:space="preserve">4.00 - 4.75 </w:t>
      </w:r>
      <w:r w:rsidRPr="0072358D">
        <w:rPr>
          <w:rFonts w:ascii="BrowalliaUPC" w:hAnsi="BrowalliaUPC" w:cs="BrowalliaUPC"/>
          <w:cs/>
          <w:lang w:val="en-GB" w:eastAsia="th-TH"/>
        </w:rPr>
        <w:t xml:space="preserve">ต่อปี) มีกำหนดชำระคืนภายใน </w:t>
      </w:r>
      <w:r w:rsidRPr="0072358D">
        <w:rPr>
          <w:rFonts w:ascii="BrowalliaUPC" w:hAnsi="BrowalliaUPC" w:cs="BrowalliaUPC"/>
          <w:lang w:val="en-GB" w:eastAsia="th-TH"/>
        </w:rPr>
        <w:t>9</w:t>
      </w:r>
      <w:r w:rsidRPr="0072358D">
        <w:rPr>
          <w:rFonts w:ascii="BrowalliaUPC" w:hAnsi="BrowalliaUPC" w:cs="BrowalliaUPC"/>
          <w:cs/>
          <w:lang w:val="en-GB" w:eastAsia="th-TH"/>
        </w:rPr>
        <w:t xml:space="preserve"> ปี</w:t>
      </w:r>
    </w:p>
    <w:p w14:paraId="003EA7F9" w14:textId="77777777" w:rsidR="00A15C4D" w:rsidRPr="0072358D" w:rsidRDefault="00A15C4D" w:rsidP="00A15C4D">
      <w:pPr>
        <w:spacing w:line="240" w:lineRule="atLeast"/>
        <w:ind w:left="533" w:hanging="7"/>
        <w:jc w:val="thaiDistribute"/>
        <w:rPr>
          <w:rFonts w:ascii="BrowalliaUPC" w:hAnsi="BrowalliaUPC" w:cs="BrowalliaUPC"/>
          <w:lang w:val="en-GB" w:eastAsia="th-TH"/>
        </w:rPr>
      </w:pPr>
    </w:p>
    <w:p w14:paraId="7EBEB094" w14:textId="25CBF8A6" w:rsidR="00A15C4D" w:rsidRPr="0072358D" w:rsidRDefault="00A15C4D" w:rsidP="00A15C4D">
      <w:pPr>
        <w:spacing w:line="240" w:lineRule="atLeast"/>
        <w:ind w:left="533" w:hanging="7"/>
        <w:jc w:val="thaiDistribute"/>
        <w:rPr>
          <w:rFonts w:ascii="BrowalliaUPC" w:hAnsi="BrowalliaUPC" w:cs="BrowalliaUPC"/>
          <w:lang w:val="en-GB" w:eastAsia="th-TH"/>
        </w:rPr>
      </w:pPr>
      <w:r w:rsidRPr="0072358D">
        <w:rPr>
          <w:rFonts w:ascii="BrowalliaUPC" w:hAnsi="BrowalliaUPC" w:cs="BrowalliaUPC"/>
          <w:cs/>
          <w:lang w:val="en-GB" w:eastAsia="th-TH"/>
        </w:rPr>
        <w:t xml:space="preserve">ณ วันที่ </w:t>
      </w:r>
      <w:r w:rsidRPr="0072358D">
        <w:rPr>
          <w:rFonts w:ascii="BrowalliaUPC" w:hAnsi="BrowalliaUPC" w:cs="BrowalliaUPC"/>
          <w:lang w:val="en-GB" w:eastAsia="th-TH"/>
        </w:rPr>
        <w:t xml:space="preserve">31 </w:t>
      </w:r>
      <w:r w:rsidRPr="0072358D">
        <w:rPr>
          <w:rFonts w:ascii="BrowalliaUPC" w:hAnsi="BrowalliaUPC" w:cs="BrowalliaUPC"/>
          <w:cs/>
          <w:lang w:val="en-GB" w:eastAsia="th-TH"/>
        </w:rPr>
        <w:t xml:space="preserve">มีนาคม </w:t>
      </w:r>
      <w:r w:rsidRPr="0072358D">
        <w:rPr>
          <w:rFonts w:ascii="BrowalliaUPC" w:hAnsi="BrowalliaUPC" w:cs="BrowalliaUPC"/>
          <w:lang w:val="en-GB" w:eastAsia="th-TH"/>
        </w:rPr>
        <w:t xml:space="preserve">2568 </w:t>
      </w:r>
      <w:r w:rsidRPr="0072358D">
        <w:rPr>
          <w:rFonts w:ascii="BrowalliaUPC" w:hAnsi="BrowalliaUPC" w:cs="BrowalliaUPC"/>
          <w:cs/>
          <w:lang w:val="en-GB" w:eastAsia="th-TH"/>
        </w:rPr>
        <w:t xml:space="preserve">ยอดคงเหลือของเงินให้กู้ยืมระยะยาวแก่กิจการที่เกี่ยวข้องกัน จำนวน </w:t>
      </w:r>
      <w:r w:rsidRPr="0072358D">
        <w:rPr>
          <w:rFonts w:ascii="BrowalliaUPC" w:hAnsi="BrowalliaUPC" w:cs="BrowalliaUPC"/>
          <w:lang w:val="en-GB" w:eastAsia="th-TH"/>
        </w:rPr>
        <w:t xml:space="preserve">34.43 </w:t>
      </w:r>
      <w:r w:rsidRPr="0072358D">
        <w:rPr>
          <w:rFonts w:ascii="BrowalliaUPC" w:hAnsi="BrowalliaUPC" w:cs="BrowalliaUPC"/>
          <w:cs/>
          <w:lang w:val="en-GB" w:eastAsia="th-TH"/>
        </w:rPr>
        <w:t xml:space="preserve">ล้านบาท เป็นเงินให้กู้ที่ไม่มีหลักประกันในสกุลเงินบาทและมาเลเซียริงกิต มีอัตราดอกเบี้ยร้อยละ </w:t>
      </w:r>
      <w:r w:rsidRPr="0072358D">
        <w:rPr>
          <w:rFonts w:ascii="BrowalliaUPC" w:hAnsi="BrowalliaUPC" w:cs="BrowalliaUPC"/>
          <w:lang w:val="en-GB" w:eastAsia="th-TH"/>
        </w:rPr>
        <w:t xml:space="preserve">4.75 - 7.50 </w:t>
      </w:r>
      <w:r w:rsidRPr="0072358D">
        <w:rPr>
          <w:rFonts w:ascii="BrowalliaUPC" w:hAnsi="BrowalliaUPC" w:cs="BrowalliaUPC"/>
          <w:cs/>
          <w:lang w:val="en-GB" w:eastAsia="th-TH"/>
        </w:rPr>
        <w:t xml:space="preserve">ต่อปี </w:t>
      </w:r>
      <w:r w:rsidR="0072358D">
        <w:rPr>
          <w:rFonts w:ascii="BrowalliaUPC" w:hAnsi="BrowalliaUPC" w:cs="BrowalliaUPC"/>
          <w:lang w:val="en-GB" w:eastAsia="th-TH"/>
        </w:rPr>
        <w:br/>
      </w:r>
      <w:r w:rsidRPr="0072358D">
        <w:rPr>
          <w:rFonts w:ascii="BrowalliaUPC" w:hAnsi="BrowalliaUPC" w:cs="BrowalliaUPC"/>
          <w:cs/>
          <w:lang w:val="en-GB" w:eastAsia="th-TH"/>
        </w:rPr>
        <w:t>(วันที่</w:t>
      </w:r>
      <w:r w:rsidR="0072358D">
        <w:rPr>
          <w:rFonts w:ascii="BrowalliaUPC" w:hAnsi="BrowalliaUPC" w:cs="BrowalliaUPC"/>
          <w:lang w:val="en-GB" w:eastAsia="th-TH"/>
        </w:rPr>
        <w:t xml:space="preserve"> </w:t>
      </w:r>
      <w:r w:rsidRPr="0072358D">
        <w:rPr>
          <w:rFonts w:ascii="BrowalliaUPC" w:hAnsi="BrowalliaUPC" w:cs="BrowalliaUPC"/>
          <w:lang w:val="en-GB" w:eastAsia="th-TH"/>
        </w:rPr>
        <w:t xml:space="preserve">31 </w:t>
      </w:r>
      <w:r w:rsidRPr="0072358D">
        <w:rPr>
          <w:rFonts w:ascii="BrowalliaUPC" w:hAnsi="BrowalliaUPC" w:cs="BrowalliaUPC"/>
          <w:cs/>
          <w:lang w:val="en-GB" w:eastAsia="th-TH"/>
        </w:rPr>
        <w:t xml:space="preserve">ธันวาคม </w:t>
      </w:r>
      <w:r w:rsidRPr="0072358D">
        <w:rPr>
          <w:rFonts w:ascii="BrowalliaUPC" w:hAnsi="BrowalliaUPC" w:cs="BrowalliaUPC"/>
          <w:lang w:val="en-GB" w:eastAsia="th-TH"/>
        </w:rPr>
        <w:t>256</w:t>
      </w:r>
      <w:r w:rsidRPr="0072358D">
        <w:rPr>
          <w:rFonts w:ascii="BrowalliaUPC" w:hAnsi="BrowalliaUPC" w:cs="BrowalliaUPC"/>
          <w:lang w:val="en-US" w:eastAsia="th-TH"/>
        </w:rPr>
        <w:t xml:space="preserve">7 </w:t>
      </w:r>
      <w:r w:rsidRPr="0072358D">
        <w:rPr>
          <w:rFonts w:ascii="BrowalliaUPC" w:hAnsi="BrowalliaUPC" w:cs="BrowalliaUPC"/>
          <w:cs/>
          <w:lang w:val="en-US" w:eastAsia="th-TH"/>
        </w:rPr>
        <w:t xml:space="preserve">จำนวน </w:t>
      </w:r>
      <w:r w:rsidRPr="0072358D">
        <w:rPr>
          <w:rFonts w:ascii="BrowalliaUPC" w:hAnsi="BrowalliaUPC" w:cs="BrowalliaUPC"/>
          <w:lang w:val="en-US" w:eastAsia="th-TH"/>
        </w:rPr>
        <w:t xml:space="preserve">34.26 </w:t>
      </w:r>
      <w:r w:rsidRPr="0072358D">
        <w:rPr>
          <w:rFonts w:ascii="BrowalliaUPC" w:hAnsi="BrowalliaUPC" w:cs="BrowalliaUPC"/>
          <w:cs/>
          <w:lang w:val="en-US" w:eastAsia="th-TH"/>
        </w:rPr>
        <w:t>ล้านบาท</w:t>
      </w:r>
      <w:r w:rsidRPr="0072358D">
        <w:rPr>
          <w:rFonts w:ascii="BrowalliaUPC" w:hAnsi="BrowalliaUPC" w:cs="BrowalliaUPC"/>
          <w:lang w:val="en-GB" w:eastAsia="th-TH"/>
        </w:rPr>
        <w:t xml:space="preserve"> : </w:t>
      </w:r>
      <w:r w:rsidRPr="0072358D">
        <w:rPr>
          <w:rFonts w:ascii="BrowalliaUPC" w:hAnsi="BrowalliaUPC" w:cs="BrowalliaUPC"/>
          <w:cs/>
          <w:lang w:val="en-GB" w:eastAsia="th-TH"/>
        </w:rPr>
        <w:t xml:space="preserve">ร้อยละ </w:t>
      </w:r>
      <w:r w:rsidRPr="0072358D">
        <w:rPr>
          <w:rFonts w:ascii="BrowalliaUPC" w:hAnsi="BrowalliaUPC" w:cs="BrowalliaUPC"/>
          <w:lang w:val="en-GB" w:eastAsia="th-TH"/>
        </w:rPr>
        <w:t xml:space="preserve">4.75 - 7.50 </w:t>
      </w:r>
      <w:r w:rsidRPr="0072358D">
        <w:rPr>
          <w:rFonts w:ascii="BrowalliaUPC" w:hAnsi="BrowalliaUPC" w:cs="BrowalliaUPC"/>
          <w:cs/>
          <w:lang w:val="en-GB" w:eastAsia="th-TH"/>
        </w:rPr>
        <w:t xml:space="preserve">ต่อปี) มีกำหนดจ่ายคืนเมื่อทวงถาม </w:t>
      </w:r>
      <w:r w:rsidR="0072358D">
        <w:rPr>
          <w:rFonts w:ascii="BrowalliaUPC" w:hAnsi="BrowalliaUPC" w:cs="BrowalliaUPC"/>
          <w:lang w:val="en-GB" w:eastAsia="th-TH"/>
        </w:rPr>
        <w:br/>
      </w:r>
      <w:r w:rsidRPr="0072358D">
        <w:rPr>
          <w:rFonts w:ascii="BrowalliaUPC" w:hAnsi="BrowalliaUPC" w:cs="BrowalliaUPC"/>
          <w:cs/>
          <w:lang w:val="en-GB" w:eastAsia="th-TH"/>
        </w:rPr>
        <w:t xml:space="preserve">ทั้งนี้ </w:t>
      </w:r>
      <w:r w:rsidR="00B64E02" w:rsidRPr="0072358D">
        <w:rPr>
          <w:rFonts w:ascii="BrowalliaUPC" w:hAnsi="BrowalliaUPC" w:cs="BrowalliaUPC" w:hint="cs"/>
          <w:cs/>
          <w:lang w:val="en-GB" w:eastAsia="th-TH"/>
        </w:rPr>
        <w:t>บริษัท</w:t>
      </w:r>
      <w:r w:rsidRPr="0072358D">
        <w:rPr>
          <w:rFonts w:ascii="BrowalliaUPC" w:hAnsi="BrowalliaUPC" w:cs="BrowalliaUPC"/>
          <w:cs/>
          <w:lang w:val="en-GB" w:eastAsia="th-TH"/>
        </w:rPr>
        <w:t xml:space="preserve">คาดว่าจะยังไม่มีการเรียกชำระภายใน </w:t>
      </w:r>
      <w:r w:rsidRPr="0072358D">
        <w:rPr>
          <w:rFonts w:ascii="BrowalliaUPC" w:hAnsi="BrowalliaUPC" w:cs="BrowalliaUPC"/>
          <w:lang w:val="en-GB" w:eastAsia="th-TH"/>
        </w:rPr>
        <w:t xml:space="preserve">12 </w:t>
      </w:r>
      <w:r w:rsidRPr="0072358D">
        <w:rPr>
          <w:rFonts w:ascii="BrowalliaUPC" w:hAnsi="BrowalliaUPC" w:cs="BrowalliaUPC"/>
          <w:cs/>
          <w:lang w:val="en-GB" w:eastAsia="th-TH"/>
        </w:rPr>
        <w:t>เดือน ภายหลังจากรอบระยะเวลารายงาน</w:t>
      </w:r>
    </w:p>
    <w:p w14:paraId="510C32BC" w14:textId="65519ECA" w:rsidR="00427F93" w:rsidRPr="0072358D" w:rsidRDefault="00427F93">
      <w:pPr>
        <w:rPr>
          <w:rFonts w:ascii="BrowalliaUPC" w:hAnsi="BrowalliaUPC" w:cs="BrowalliaUPC"/>
          <w:b/>
          <w:bCs/>
          <w:color w:val="000000" w:themeColor="text1"/>
          <w:sz w:val="24"/>
          <w:szCs w:val="24"/>
          <w:lang w:val="en-GB"/>
        </w:rPr>
      </w:pPr>
      <w:r w:rsidRPr="0072358D">
        <w:rPr>
          <w:rFonts w:ascii="BrowalliaUPC" w:hAnsi="BrowalliaUPC" w:cs="BrowalliaUPC"/>
          <w:b/>
          <w:bCs/>
          <w:color w:val="000000" w:themeColor="text1"/>
          <w:sz w:val="24"/>
          <w:szCs w:val="24"/>
          <w:lang w:val="en-GB"/>
        </w:rPr>
        <w:br w:type="page"/>
      </w:r>
    </w:p>
    <w:p w14:paraId="4977F43E" w14:textId="64AFC5A4" w:rsidR="00B247C1" w:rsidRPr="004F0391" w:rsidRDefault="00FB42F2" w:rsidP="00F71525">
      <w:pPr>
        <w:numPr>
          <w:ilvl w:val="0"/>
          <w:numId w:val="3"/>
        </w:numPr>
        <w:tabs>
          <w:tab w:val="clear" w:pos="360"/>
          <w:tab w:val="num" w:pos="900"/>
        </w:tabs>
        <w:ind w:left="426" w:right="-14" w:hanging="426"/>
        <w:jc w:val="thaiDistribute"/>
        <w:rPr>
          <w:rFonts w:ascii="BrowalliaUPC" w:hAnsi="BrowalliaUPC" w:cs="BrowalliaUPC"/>
          <w:b/>
          <w:bCs/>
          <w:color w:val="000000" w:themeColor="text1"/>
        </w:rPr>
      </w:pPr>
      <w:r w:rsidRPr="004F0391">
        <w:rPr>
          <w:rFonts w:ascii="BrowalliaUPC" w:hAnsi="BrowalliaUPC" w:cs="BrowalliaUPC"/>
          <w:b/>
          <w:bCs/>
          <w:color w:val="000000" w:themeColor="text1"/>
          <w:cs/>
          <w:lang w:val="en-GB"/>
        </w:rPr>
        <w:t>ลูกหนี้การค้าและลูกหนี้หมุนเวียนอื่น</w:t>
      </w:r>
      <w:r w:rsidR="006076B3" w:rsidRPr="004F0391">
        <w:rPr>
          <w:rFonts w:ascii="BrowalliaUPC" w:hAnsi="BrowalliaUPC" w:cs="BrowalliaUPC"/>
          <w:b/>
          <w:bCs/>
          <w:color w:val="000000" w:themeColor="text1"/>
          <w:cs/>
        </w:rPr>
        <w:t xml:space="preserve"> - สุทธิ</w:t>
      </w:r>
    </w:p>
    <w:p w14:paraId="629E3F81" w14:textId="04B60BF9" w:rsidR="005E529E" w:rsidRPr="004F0391" w:rsidRDefault="005E529E" w:rsidP="005A37DF">
      <w:pPr>
        <w:tabs>
          <w:tab w:val="left" w:pos="426"/>
        </w:tabs>
        <w:jc w:val="thaiDistribute"/>
        <w:rPr>
          <w:rFonts w:ascii="BrowalliaUPC" w:hAnsi="BrowalliaUPC" w:cs="BrowalliaUPC"/>
          <w:sz w:val="20"/>
          <w:szCs w:val="20"/>
          <w:lang w:val="en-US"/>
        </w:rPr>
      </w:pPr>
    </w:p>
    <w:tbl>
      <w:tblPr>
        <w:tblW w:w="9027" w:type="dxa"/>
        <w:tblInd w:w="333" w:type="dxa"/>
        <w:tblLayout w:type="fixed"/>
        <w:tblLook w:val="0000" w:firstRow="0" w:lastRow="0" w:firstColumn="0" w:lastColumn="0" w:noHBand="0" w:noVBand="0"/>
      </w:tblPr>
      <w:tblGrid>
        <w:gridCol w:w="3447"/>
        <w:gridCol w:w="1260"/>
        <w:gridCol w:w="236"/>
        <w:gridCol w:w="1204"/>
        <w:gridCol w:w="236"/>
        <w:gridCol w:w="1204"/>
        <w:gridCol w:w="236"/>
        <w:gridCol w:w="1204"/>
      </w:tblGrid>
      <w:tr w:rsidR="00E749DB" w:rsidRPr="004F0391" w14:paraId="5B80369A" w14:textId="77777777" w:rsidTr="0072358D">
        <w:trPr>
          <w:cantSplit/>
          <w:tblHeader/>
        </w:trPr>
        <w:tc>
          <w:tcPr>
            <w:tcW w:w="3447" w:type="dxa"/>
          </w:tcPr>
          <w:p w14:paraId="32523622" w14:textId="77777777" w:rsidR="00E749DB" w:rsidRPr="004F0391" w:rsidRDefault="00E749DB" w:rsidP="00D97C16">
            <w:pPr>
              <w:pStyle w:val="3"/>
              <w:tabs>
                <w:tab w:val="clear" w:pos="360"/>
                <w:tab w:val="clear" w:pos="720"/>
              </w:tabs>
              <w:rPr>
                <w:rFonts w:ascii="BrowalliaUPC" w:hAnsi="BrowalliaUPC" w:cs="BrowalliaUPC"/>
                <w:sz w:val="28"/>
                <w:szCs w:val="28"/>
              </w:rPr>
            </w:pPr>
          </w:p>
        </w:tc>
        <w:tc>
          <w:tcPr>
            <w:tcW w:w="2700" w:type="dxa"/>
            <w:gridSpan w:val="3"/>
            <w:tcBorders>
              <w:left w:val="nil"/>
            </w:tcBorders>
          </w:tcPr>
          <w:p w14:paraId="16F396DD" w14:textId="77777777" w:rsidR="00E749DB" w:rsidRPr="004F0391" w:rsidRDefault="00E749DB" w:rsidP="00D97C16">
            <w:pPr>
              <w:jc w:val="center"/>
              <w:rPr>
                <w:rFonts w:ascii="BrowalliaUPC" w:hAnsi="BrowalliaUPC" w:cs="BrowalliaUPC"/>
                <w:cs/>
              </w:rPr>
            </w:pPr>
          </w:p>
        </w:tc>
        <w:tc>
          <w:tcPr>
            <w:tcW w:w="236" w:type="dxa"/>
          </w:tcPr>
          <w:p w14:paraId="19EF4DF7" w14:textId="77777777" w:rsidR="00E749DB" w:rsidRPr="004F0391" w:rsidRDefault="00E749DB" w:rsidP="00D97C16">
            <w:pPr>
              <w:ind w:right="72"/>
              <w:rPr>
                <w:rFonts w:ascii="BrowalliaUPC" w:hAnsi="BrowalliaUPC" w:cs="BrowalliaUPC"/>
              </w:rPr>
            </w:pPr>
          </w:p>
        </w:tc>
        <w:tc>
          <w:tcPr>
            <w:tcW w:w="2644" w:type="dxa"/>
            <w:gridSpan w:val="3"/>
          </w:tcPr>
          <w:p w14:paraId="0C8EC09E" w14:textId="77777777" w:rsidR="00E749DB" w:rsidRPr="004F0391" w:rsidRDefault="00E749DB" w:rsidP="00D97C16">
            <w:pPr>
              <w:ind w:right="-21"/>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lang w:val="en-GB"/>
              </w:rPr>
              <w:t>:</w:t>
            </w:r>
            <w:r w:rsidRPr="004F0391">
              <w:rPr>
                <w:rFonts w:ascii="BrowalliaUPC" w:hAnsi="BrowalliaUPC" w:cs="BrowalliaUPC"/>
                <w:cs/>
                <w:lang w:val="en-GB"/>
              </w:rPr>
              <w:t xml:space="preserve"> พัน</w:t>
            </w:r>
            <w:r w:rsidRPr="004F0391">
              <w:rPr>
                <w:rFonts w:ascii="BrowalliaUPC" w:hAnsi="BrowalliaUPC" w:cs="BrowalliaUPC"/>
                <w:cs/>
              </w:rPr>
              <w:t>บาท)</w:t>
            </w:r>
          </w:p>
        </w:tc>
      </w:tr>
      <w:tr w:rsidR="00E749DB" w:rsidRPr="004F0391" w14:paraId="6736AF3F" w14:textId="77777777" w:rsidTr="0072358D">
        <w:trPr>
          <w:cantSplit/>
          <w:tblHeader/>
        </w:trPr>
        <w:tc>
          <w:tcPr>
            <w:tcW w:w="3447" w:type="dxa"/>
          </w:tcPr>
          <w:p w14:paraId="60BB9D8A" w14:textId="77777777" w:rsidR="00E749DB" w:rsidRPr="004F0391" w:rsidRDefault="00E749DB" w:rsidP="00D97C16">
            <w:pPr>
              <w:pStyle w:val="3"/>
              <w:tabs>
                <w:tab w:val="clear" w:pos="360"/>
                <w:tab w:val="clear" w:pos="720"/>
              </w:tabs>
              <w:rPr>
                <w:rFonts w:ascii="BrowalliaUPC" w:hAnsi="BrowalliaUPC" w:cs="BrowalliaUPC"/>
                <w:sz w:val="28"/>
                <w:szCs w:val="28"/>
              </w:rPr>
            </w:pPr>
          </w:p>
        </w:tc>
        <w:tc>
          <w:tcPr>
            <w:tcW w:w="2700" w:type="dxa"/>
            <w:gridSpan w:val="3"/>
            <w:tcBorders>
              <w:left w:val="nil"/>
              <w:bottom w:val="single" w:sz="4" w:space="0" w:color="auto"/>
            </w:tcBorders>
          </w:tcPr>
          <w:p w14:paraId="1897B10B" w14:textId="77777777" w:rsidR="00E749DB" w:rsidRPr="004F0391" w:rsidRDefault="00E749DB" w:rsidP="00D97C16">
            <w:pPr>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Pr>
          <w:p w14:paraId="0E6FBAC8" w14:textId="77777777" w:rsidR="00E749DB" w:rsidRPr="004F0391" w:rsidRDefault="00E749DB" w:rsidP="00D97C16">
            <w:pPr>
              <w:ind w:right="72"/>
              <w:rPr>
                <w:rFonts w:ascii="BrowalliaUPC" w:hAnsi="BrowalliaUPC" w:cs="BrowalliaUPC"/>
              </w:rPr>
            </w:pPr>
          </w:p>
        </w:tc>
        <w:tc>
          <w:tcPr>
            <w:tcW w:w="2644" w:type="dxa"/>
            <w:gridSpan w:val="3"/>
            <w:tcBorders>
              <w:bottom w:val="single" w:sz="4" w:space="0" w:color="auto"/>
            </w:tcBorders>
          </w:tcPr>
          <w:p w14:paraId="6F5D3E94" w14:textId="77777777" w:rsidR="00E749DB" w:rsidRPr="004F0391" w:rsidRDefault="00E749DB" w:rsidP="00D97C16">
            <w:pPr>
              <w:ind w:right="72"/>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E749DB" w:rsidRPr="004F0391" w14:paraId="5D14A801" w14:textId="77777777" w:rsidTr="0072358D">
        <w:trPr>
          <w:cantSplit/>
          <w:tblHeader/>
        </w:trPr>
        <w:tc>
          <w:tcPr>
            <w:tcW w:w="3447" w:type="dxa"/>
          </w:tcPr>
          <w:p w14:paraId="37EDEAEA" w14:textId="77777777" w:rsidR="00E749DB" w:rsidRPr="004F0391" w:rsidRDefault="00E749DB" w:rsidP="00D97C16">
            <w:pPr>
              <w:pStyle w:val="3"/>
              <w:tabs>
                <w:tab w:val="clear" w:pos="360"/>
                <w:tab w:val="clear" w:pos="720"/>
              </w:tabs>
              <w:rPr>
                <w:rFonts w:ascii="BrowalliaUPC" w:hAnsi="BrowalliaUPC" w:cs="BrowalliaUPC"/>
                <w:sz w:val="28"/>
                <w:szCs w:val="28"/>
              </w:rPr>
            </w:pPr>
          </w:p>
        </w:tc>
        <w:tc>
          <w:tcPr>
            <w:tcW w:w="1260" w:type="dxa"/>
            <w:tcBorders>
              <w:top w:val="single" w:sz="4" w:space="0" w:color="auto"/>
              <w:left w:val="nil"/>
              <w:bottom w:val="single" w:sz="4" w:space="0" w:color="auto"/>
            </w:tcBorders>
            <w:vAlign w:val="bottom"/>
          </w:tcPr>
          <w:p w14:paraId="3D59E37B" w14:textId="77777777" w:rsidR="00E749DB" w:rsidRPr="004F0391" w:rsidRDefault="00E749DB" w:rsidP="00D97C16">
            <w:pPr>
              <w:ind w:left="-105" w:right="-108"/>
              <w:jc w:val="center"/>
              <w:rPr>
                <w:rFonts w:ascii="BrowalliaUPC" w:hAnsi="BrowalliaUPC" w:cs="BrowalliaUPC"/>
                <w:lang w:val="en-GB"/>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2568</w:t>
            </w:r>
          </w:p>
        </w:tc>
        <w:tc>
          <w:tcPr>
            <w:tcW w:w="236" w:type="dxa"/>
            <w:tcBorders>
              <w:left w:val="nil"/>
            </w:tcBorders>
            <w:vAlign w:val="bottom"/>
          </w:tcPr>
          <w:p w14:paraId="3C78C2AC" w14:textId="77777777" w:rsidR="00E749DB" w:rsidRPr="004F0391" w:rsidRDefault="00E749DB" w:rsidP="00D97C16">
            <w:pPr>
              <w:ind w:left="-105" w:right="-108"/>
              <w:jc w:val="right"/>
              <w:rPr>
                <w:rFonts w:ascii="BrowalliaUPC" w:hAnsi="BrowalliaUPC" w:cs="BrowalliaUPC"/>
                <w:u w:val="single"/>
              </w:rPr>
            </w:pPr>
          </w:p>
        </w:tc>
        <w:tc>
          <w:tcPr>
            <w:tcW w:w="1204" w:type="dxa"/>
            <w:tcBorders>
              <w:bottom w:val="single" w:sz="4" w:space="0" w:color="auto"/>
            </w:tcBorders>
            <w:vAlign w:val="bottom"/>
          </w:tcPr>
          <w:p w14:paraId="7FD103EB" w14:textId="77777777" w:rsidR="00E749DB" w:rsidRPr="004F0391" w:rsidRDefault="00E749DB"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10903A7F" w14:textId="77777777" w:rsidR="00E749DB" w:rsidRPr="004F0391" w:rsidRDefault="00E749DB" w:rsidP="00D97C16">
            <w:pPr>
              <w:ind w:left="-105" w:right="-108"/>
              <w:jc w:val="center"/>
              <w:rPr>
                <w:rFonts w:ascii="BrowalliaUPC" w:hAnsi="BrowalliaUPC" w:cs="BrowalliaUPC"/>
                <w:cs/>
              </w:rPr>
            </w:pPr>
            <w:r w:rsidRPr="004F0391">
              <w:rPr>
                <w:rFonts w:ascii="BrowalliaUPC" w:hAnsi="BrowalliaUPC" w:cs="BrowalliaUPC"/>
                <w:lang w:val="en-US"/>
              </w:rPr>
              <w:t>2567</w:t>
            </w:r>
          </w:p>
        </w:tc>
        <w:tc>
          <w:tcPr>
            <w:tcW w:w="236" w:type="dxa"/>
          </w:tcPr>
          <w:p w14:paraId="0820D1D0" w14:textId="77777777" w:rsidR="00E749DB" w:rsidRPr="004F0391" w:rsidRDefault="00E749DB" w:rsidP="00D97C16">
            <w:pPr>
              <w:ind w:right="72"/>
              <w:jc w:val="center"/>
              <w:rPr>
                <w:rFonts w:ascii="BrowalliaUPC" w:hAnsi="BrowalliaUPC" w:cs="BrowalliaUPC"/>
              </w:rPr>
            </w:pPr>
          </w:p>
        </w:tc>
        <w:tc>
          <w:tcPr>
            <w:tcW w:w="1204" w:type="dxa"/>
            <w:tcBorders>
              <w:top w:val="single" w:sz="4" w:space="0" w:color="auto"/>
              <w:bottom w:val="single" w:sz="4" w:space="0" w:color="auto"/>
            </w:tcBorders>
            <w:vAlign w:val="bottom"/>
          </w:tcPr>
          <w:p w14:paraId="6E1DCA76" w14:textId="77777777" w:rsidR="00E749DB" w:rsidRPr="004F0391" w:rsidRDefault="00E749DB" w:rsidP="00D97C16">
            <w:pPr>
              <w:ind w:left="-105" w:right="-108"/>
              <w:jc w:val="center"/>
              <w:rPr>
                <w:rFonts w:ascii="BrowalliaUPC" w:hAnsi="BrowalliaUPC" w:cs="BrowalliaUPC"/>
                <w:cs/>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2568</w:t>
            </w:r>
          </w:p>
        </w:tc>
        <w:tc>
          <w:tcPr>
            <w:tcW w:w="236" w:type="dxa"/>
            <w:tcBorders>
              <w:top w:val="single" w:sz="4" w:space="0" w:color="auto"/>
            </w:tcBorders>
            <w:vAlign w:val="bottom"/>
          </w:tcPr>
          <w:p w14:paraId="07ED1006" w14:textId="77777777" w:rsidR="00E749DB" w:rsidRPr="004F0391" w:rsidRDefault="00E749DB" w:rsidP="00D97C16">
            <w:pPr>
              <w:ind w:left="-105" w:right="-108"/>
              <w:jc w:val="right"/>
              <w:rPr>
                <w:rFonts w:ascii="BrowalliaUPC" w:hAnsi="BrowalliaUPC" w:cs="BrowalliaUPC"/>
                <w:u w:val="single"/>
              </w:rPr>
            </w:pPr>
          </w:p>
        </w:tc>
        <w:tc>
          <w:tcPr>
            <w:tcW w:w="1204" w:type="dxa"/>
            <w:tcBorders>
              <w:top w:val="single" w:sz="4" w:space="0" w:color="auto"/>
              <w:bottom w:val="single" w:sz="4" w:space="0" w:color="auto"/>
            </w:tcBorders>
            <w:vAlign w:val="bottom"/>
          </w:tcPr>
          <w:p w14:paraId="2C8C7319" w14:textId="77777777" w:rsidR="00E749DB" w:rsidRPr="004F0391" w:rsidRDefault="00E749DB"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23285369" w14:textId="77777777" w:rsidR="00E749DB" w:rsidRPr="004F0391" w:rsidRDefault="00E749DB" w:rsidP="00D97C16">
            <w:pPr>
              <w:ind w:left="-105" w:right="-108"/>
              <w:jc w:val="center"/>
              <w:rPr>
                <w:rFonts w:ascii="BrowalliaUPC" w:hAnsi="BrowalliaUPC" w:cs="BrowalliaUPC"/>
                <w:cs/>
              </w:rPr>
            </w:pPr>
            <w:r w:rsidRPr="004F0391">
              <w:rPr>
                <w:rFonts w:ascii="BrowalliaUPC" w:hAnsi="BrowalliaUPC" w:cs="BrowalliaUPC"/>
                <w:lang w:val="en-US"/>
              </w:rPr>
              <w:t>2567</w:t>
            </w:r>
          </w:p>
        </w:tc>
      </w:tr>
      <w:tr w:rsidR="00E749DB" w:rsidRPr="004F0391" w14:paraId="1D8AF0BB" w14:textId="77777777" w:rsidTr="0072358D">
        <w:trPr>
          <w:cantSplit/>
          <w:trHeight w:val="20"/>
          <w:tblHeader/>
        </w:trPr>
        <w:tc>
          <w:tcPr>
            <w:tcW w:w="3447" w:type="dxa"/>
            <w:vAlign w:val="center"/>
          </w:tcPr>
          <w:p w14:paraId="7C7E056D" w14:textId="77777777" w:rsidR="00E749DB" w:rsidRPr="004F0391" w:rsidRDefault="00E749DB" w:rsidP="00D97C16">
            <w:pPr>
              <w:rPr>
                <w:rFonts w:ascii="BrowalliaUPC" w:hAnsi="BrowalliaUPC" w:cs="BrowalliaUPC"/>
                <w:u w:val="single"/>
                <w:cs/>
              </w:rPr>
            </w:pPr>
          </w:p>
        </w:tc>
        <w:tc>
          <w:tcPr>
            <w:tcW w:w="1260" w:type="dxa"/>
            <w:tcBorders>
              <w:left w:val="nil"/>
            </w:tcBorders>
          </w:tcPr>
          <w:p w14:paraId="09A3295A" w14:textId="77777777" w:rsidR="00E749DB" w:rsidRPr="004F0391" w:rsidRDefault="00E749DB" w:rsidP="00D97C16">
            <w:pPr>
              <w:jc w:val="right"/>
              <w:rPr>
                <w:rFonts w:ascii="BrowalliaUPC" w:hAnsi="BrowalliaUPC" w:cs="BrowalliaUPC"/>
              </w:rPr>
            </w:pPr>
          </w:p>
        </w:tc>
        <w:tc>
          <w:tcPr>
            <w:tcW w:w="236" w:type="dxa"/>
            <w:tcBorders>
              <w:left w:val="nil"/>
            </w:tcBorders>
          </w:tcPr>
          <w:p w14:paraId="537613D2" w14:textId="77777777" w:rsidR="00E749DB" w:rsidRPr="004F0391" w:rsidRDefault="00E749DB" w:rsidP="00D97C16">
            <w:pPr>
              <w:rPr>
                <w:rFonts w:ascii="BrowalliaUPC" w:hAnsi="BrowalliaUPC" w:cs="BrowalliaUPC"/>
              </w:rPr>
            </w:pPr>
          </w:p>
        </w:tc>
        <w:tc>
          <w:tcPr>
            <w:tcW w:w="1204" w:type="dxa"/>
          </w:tcPr>
          <w:p w14:paraId="73E34CFB" w14:textId="77777777" w:rsidR="00E749DB" w:rsidRPr="004F0391" w:rsidRDefault="00E749DB" w:rsidP="00D97C16">
            <w:pPr>
              <w:jc w:val="right"/>
              <w:rPr>
                <w:rFonts w:ascii="BrowalliaUPC" w:hAnsi="BrowalliaUPC" w:cs="BrowalliaUPC"/>
              </w:rPr>
            </w:pPr>
          </w:p>
        </w:tc>
        <w:tc>
          <w:tcPr>
            <w:tcW w:w="236" w:type="dxa"/>
          </w:tcPr>
          <w:p w14:paraId="720D3663" w14:textId="77777777" w:rsidR="00E749DB" w:rsidRPr="004F0391" w:rsidRDefault="00E749DB" w:rsidP="00D97C16">
            <w:pPr>
              <w:rPr>
                <w:rFonts w:ascii="BrowalliaUPC" w:hAnsi="BrowalliaUPC" w:cs="BrowalliaUPC"/>
              </w:rPr>
            </w:pPr>
          </w:p>
        </w:tc>
        <w:tc>
          <w:tcPr>
            <w:tcW w:w="1204" w:type="dxa"/>
            <w:vAlign w:val="center"/>
          </w:tcPr>
          <w:p w14:paraId="7FEC61E2" w14:textId="77777777" w:rsidR="00E749DB" w:rsidRPr="004F0391" w:rsidRDefault="00E749DB" w:rsidP="00D97C16">
            <w:pPr>
              <w:jc w:val="right"/>
              <w:rPr>
                <w:rFonts w:ascii="BrowalliaUPC" w:hAnsi="BrowalliaUPC" w:cs="BrowalliaUPC"/>
              </w:rPr>
            </w:pPr>
          </w:p>
        </w:tc>
        <w:tc>
          <w:tcPr>
            <w:tcW w:w="236" w:type="dxa"/>
          </w:tcPr>
          <w:p w14:paraId="2A7406ED" w14:textId="77777777" w:rsidR="00E749DB" w:rsidRPr="004F0391" w:rsidRDefault="00E749DB" w:rsidP="00D97C16">
            <w:pPr>
              <w:pStyle w:val="BodyTextIndent"/>
              <w:ind w:left="-157"/>
              <w:rPr>
                <w:rFonts w:ascii="BrowalliaUPC" w:hAnsi="BrowalliaUPC" w:cs="BrowalliaUPC"/>
                <w:sz w:val="28"/>
                <w:szCs w:val="28"/>
                <w:cs/>
              </w:rPr>
            </w:pPr>
          </w:p>
        </w:tc>
        <w:tc>
          <w:tcPr>
            <w:tcW w:w="1204" w:type="dxa"/>
            <w:vAlign w:val="center"/>
          </w:tcPr>
          <w:p w14:paraId="403A7442" w14:textId="77777777" w:rsidR="00E749DB" w:rsidRPr="004F0391" w:rsidRDefault="00E749DB" w:rsidP="00D97C16">
            <w:pPr>
              <w:jc w:val="right"/>
              <w:rPr>
                <w:rFonts w:ascii="BrowalliaUPC" w:hAnsi="BrowalliaUPC" w:cs="BrowalliaUPC"/>
              </w:rPr>
            </w:pPr>
          </w:p>
        </w:tc>
      </w:tr>
      <w:tr w:rsidR="00480A78" w:rsidRPr="004F0391" w14:paraId="29D6705C" w14:textId="77777777" w:rsidTr="0072358D">
        <w:trPr>
          <w:cantSplit/>
          <w:trHeight w:val="20"/>
        </w:trPr>
        <w:tc>
          <w:tcPr>
            <w:tcW w:w="3447" w:type="dxa"/>
            <w:vAlign w:val="center"/>
          </w:tcPr>
          <w:p w14:paraId="7641E6DC" w14:textId="5919DDFC" w:rsidR="00480A78" w:rsidRPr="004F0391" w:rsidRDefault="00480A78" w:rsidP="00480A78">
            <w:pPr>
              <w:rPr>
                <w:rFonts w:ascii="BrowalliaUPC" w:hAnsi="BrowalliaUPC" w:cs="BrowalliaUPC"/>
                <w:cs/>
              </w:rPr>
            </w:pPr>
            <w:r w:rsidRPr="004F0391">
              <w:rPr>
                <w:rFonts w:ascii="BrowalliaUPC" w:hAnsi="BrowalliaUPC" w:cs="BrowalliaUPC"/>
                <w:cs/>
              </w:rPr>
              <w:t>ลูกหนี้การค้า</w:t>
            </w:r>
          </w:p>
        </w:tc>
        <w:tc>
          <w:tcPr>
            <w:tcW w:w="1260" w:type="dxa"/>
            <w:tcBorders>
              <w:left w:val="nil"/>
            </w:tcBorders>
          </w:tcPr>
          <w:p w14:paraId="59427736" w14:textId="7CF74A8F" w:rsidR="00480A78" w:rsidRPr="004F0391" w:rsidRDefault="00480A78" w:rsidP="00480A78">
            <w:pPr>
              <w:jc w:val="right"/>
              <w:rPr>
                <w:rFonts w:ascii="BrowalliaUPC" w:hAnsi="BrowalliaUPC" w:cs="BrowalliaUPC"/>
              </w:rPr>
            </w:pPr>
          </w:p>
        </w:tc>
        <w:tc>
          <w:tcPr>
            <w:tcW w:w="236" w:type="dxa"/>
            <w:tcBorders>
              <w:left w:val="nil"/>
            </w:tcBorders>
          </w:tcPr>
          <w:p w14:paraId="65E44508" w14:textId="77777777" w:rsidR="00480A78" w:rsidRPr="004F0391" w:rsidRDefault="00480A78" w:rsidP="00480A78">
            <w:pPr>
              <w:rPr>
                <w:rFonts w:ascii="BrowalliaUPC" w:hAnsi="BrowalliaUPC" w:cs="BrowalliaUPC"/>
              </w:rPr>
            </w:pPr>
          </w:p>
        </w:tc>
        <w:tc>
          <w:tcPr>
            <w:tcW w:w="1204" w:type="dxa"/>
            <w:vAlign w:val="bottom"/>
          </w:tcPr>
          <w:p w14:paraId="01392BC3" w14:textId="7D533A7A" w:rsidR="00480A78" w:rsidRPr="004F0391" w:rsidRDefault="00480A78" w:rsidP="00480A78">
            <w:pPr>
              <w:jc w:val="right"/>
              <w:rPr>
                <w:rFonts w:ascii="BrowalliaUPC" w:hAnsi="BrowalliaUPC" w:cs="BrowalliaUPC"/>
              </w:rPr>
            </w:pPr>
          </w:p>
        </w:tc>
        <w:tc>
          <w:tcPr>
            <w:tcW w:w="236" w:type="dxa"/>
          </w:tcPr>
          <w:p w14:paraId="095081E1" w14:textId="77777777" w:rsidR="00480A78" w:rsidRPr="004F0391" w:rsidRDefault="00480A78" w:rsidP="00480A78">
            <w:pPr>
              <w:rPr>
                <w:rFonts w:ascii="BrowalliaUPC" w:hAnsi="BrowalliaUPC" w:cs="BrowalliaUPC"/>
              </w:rPr>
            </w:pPr>
          </w:p>
        </w:tc>
        <w:tc>
          <w:tcPr>
            <w:tcW w:w="1204" w:type="dxa"/>
            <w:vAlign w:val="center"/>
          </w:tcPr>
          <w:p w14:paraId="70934464" w14:textId="21E22FDF" w:rsidR="00480A78" w:rsidRPr="00D86A7F" w:rsidRDefault="00480A78" w:rsidP="00480A78">
            <w:pPr>
              <w:jc w:val="right"/>
              <w:rPr>
                <w:rFonts w:ascii="BrowalliaUPC" w:hAnsi="BrowalliaUPC" w:cs="BrowalliaUPC"/>
                <w:lang w:val="en-US"/>
              </w:rPr>
            </w:pPr>
          </w:p>
        </w:tc>
        <w:tc>
          <w:tcPr>
            <w:tcW w:w="236" w:type="dxa"/>
          </w:tcPr>
          <w:p w14:paraId="5CB3A9BF" w14:textId="77777777" w:rsidR="00480A78" w:rsidRPr="004F0391" w:rsidRDefault="00480A78" w:rsidP="00480A78">
            <w:pPr>
              <w:pStyle w:val="BodyTextIndent"/>
              <w:ind w:left="-157"/>
              <w:rPr>
                <w:rFonts w:ascii="BrowalliaUPC" w:hAnsi="BrowalliaUPC" w:cs="BrowalliaUPC"/>
                <w:sz w:val="28"/>
                <w:szCs w:val="28"/>
                <w:cs/>
              </w:rPr>
            </w:pPr>
          </w:p>
        </w:tc>
        <w:tc>
          <w:tcPr>
            <w:tcW w:w="1204" w:type="dxa"/>
            <w:vAlign w:val="bottom"/>
          </w:tcPr>
          <w:p w14:paraId="7383FEE4" w14:textId="0B1AE57A" w:rsidR="00480A78" w:rsidRPr="004F0391" w:rsidRDefault="00480A78" w:rsidP="00480A78">
            <w:pPr>
              <w:jc w:val="right"/>
              <w:rPr>
                <w:rFonts w:ascii="BrowalliaUPC" w:hAnsi="BrowalliaUPC" w:cs="BrowalliaUPC"/>
              </w:rPr>
            </w:pPr>
          </w:p>
        </w:tc>
      </w:tr>
      <w:tr w:rsidR="00C479EF" w:rsidRPr="004F0391" w14:paraId="12C70480" w14:textId="77777777" w:rsidTr="0072358D">
        <w:trPr>
          <w:cantSplit/>
          <w:trHeight w:val="20"/>
        </w:trPr>
        <w:tc>
          <w:tcPr>
            <w:tcW w:w="3447" w:type="dxa"/>
            <w:vAlign w:val="center"/>
          </w:tcPr>
          <w:p w14:paraId="735995F9" w14:textId="5EECC52E" w:rsidR="00C479EF" w:rsidRPr="004F0391" w:rsidRDefault="00C479EF" w:rsidP="00C479EF">
            <w:pPr>
              <w:ind w:left="558"/>
              <w:rPr>
                <w:rFonts w:ascii="BrowalliaUPC" w:hAnsi="BrowalliaUPC" w:cs="BrowalliaUPC"/>
                <w:cs/>
              </w:rPr>
            </w:pPr>
            <w:r w:rsidRPr="004F0391">
              <w:rPr>
                <w:rFonts w:ascii="BrowalliaUPC" w:hAnsi="BrowalliaUPC" w:cs="BrowalliaUPC"/>
                <w:cs/>
              </w:rPr>
              <w:t>- บริษัทอื่น</w:t>
            </w:r>
          </w:p>
        </w:tc>
        <w:tc>
          <w:tcPr>
            <w:tcW w:w="1260" w:type="dxa"/>
            <w:tcBorders>
              <w:left w:val="nil"/>
            </w:tcBorders>
          </w:tcPr>
          <w:p w14:paraId="4EDB67FE" w14:textId="34DC0F65" w:rsidR="00C479EF" w:rsidRPr="00D86A7F" w:rsidRDefault="00C479EF" w:rsidP="00C479EF">
            <w:pPr>
              <w:jc w:val="right"/>
              <w:rPr>
                <w:rFonts w:ascii="BrowalliaUPC" w:hAnsi="BrowalliaUPC" w:cs="BrowalliaUPC"/>
                <w:cs/>
              </w:rPr>
            </w:pPr>
            <w:r w:rsidRPr="00D86A7F">
              <w:rPr>
                <w:rFonts w:ascii="BrowalliaUPC" w:hAnsi="BrowalliaUPC" w:cs="BrowalliaUPC"/>
                <w:cs/>
              </w:rPr>
              <w:t>262</w:t>
            </w:r>
            <w:r w:rsidRPr="00D86A7F">
              <w:rPr>
                <w:rFonts w:ascii="BrowalliaUPC" w:hAnsi="BrowalliaUPC" w:cs="BrowalliaUPC"/>
              </w:rPr>
              <w:t>,</w:t>
            </w:r>
            <w:r w:rsidRPr="00D86A7F">
              <w:rPr>
                <w:rFonts w:ascii="BrowalliaUPC" w:hAnsi="BrowalliaUPC" w:cs="BrowalliaUPC"/>
                <w:cs/>
              </w:rPr>
              <w:t>826</w:t>
            </w:r>
          </w:p>
        </w:tc>
        <w:tc>
          <w:tcPr>
            <w:tcW w:w="236" w:type="dxa"/>
            <w:tcBorders>
              <w:left w:val="nil"/>
            </w:tcBorders>
          </w:tcPr>
          <w:p w14:paraId="523162E6" w14:textId="77777777" w:rsidR="00C479EF" w:rsidRPr="004F0391" w:rsidRDefault="00C479EF" w:rsidP="00C479EF">
            <w:pPr>
              <w:rPr>
                <w:rFonts w:ascii="BrowalliaUPC" w:hAnsi="BrowalliaUPC" w:cs="BrowalliaUPC"/>
              </w:rPr>
            </w:pPr>
          </w:p>
        </w:tc>
        <w:tc>
          <w:tcPr>
            <w:tcW w:w="1204" w:type="dxa"/>
            <w:vAlign w:val="bottom"/>
          </w:tcPr>
          <w:p w14:paraId="4BABF369" w14:textId="79477765" w:rsidR="00C479EF" w:rsidRPr="004F0391" w:rsidRDefault="00C479EF" w:rsidP="00C479EF">
            <w:pPr>
              <w:jc w:val="right"/>
              <w:rPr>
                <w:rFonts w:ascii="BrowalliaUPC" w:hAnsi="BrowalliaUPC" w:cs="BrowalliaUPC"/>
              </w:rPr>
            </w:pPr>
            <w:r w:rsidRPr="004F0391">
              <w:rPr>
                <w:rFonts w:ascii="BrowalliaUPC" w:hAnsi="BrowalliaUPC" w:cs="BrowalliaUPC"/>
              </w:rPr>
              <w:t>267,389</w:t>
            </w:r>
          </w:p>
        </w:tc>
        <w:tc>
          <w:tcPr>
            <w:tcW w:w="236" w:type="dxa"/>
          </w:tcPr>
          <w:p w14:paraId="1EA5E587" w14:textId="77777777" w:rsidR="00C479EF" w:rsidRPr="004F0391" w:rsidRDefault="00C479EF" w:rsidP="00C479EF">
            <w:pPr>
              <w:rPr>
                <w:rFonts w:ascii="BrowalliaUPC" w:hAnsi="BrowalliaUPC" w:cs="BrowalliaUPC"/>
              </w:rPr>
            </w:pPr>
          </w:p>
        </w:tc>
        <w:tc>
          <w:tcPr>
            <w:tcW w:w="1204" w:type="dxa"/>
            <w:vAlign w:val="center"/>
          </w:tcPr>
          <w:p w14:paraId="5D633279" w14:textId="1FB6C357" w:rsidR="00C479EF" w:rsidRPr="00D86A7F" w:rsidRDefault="00D85498" w:rsidP="00C479EF">
            <w:pPr>
              <w:jc w:val="right"/>
              <w:rPr>
                <w:rFonts w:ascii="BrowalliaUPC" w:hAnsi="BrowalliaUPC" w:cs="BrowalliaUPC"/>
                <w:lang w:val="en-US"/>
              </w:rPr>
            </w:pPr>
            <w:r>
              <w:rPr>
                <w:rFonts w:ascii="BrowalliaUPC" w:hAnsi="BrowalliaUPC" w:cs="BrowalliaUPC"/>
                <w:lang w:val="en-US"/>
              </w:rPr>
              <w:t>31,208</w:t>
            </w:r>
          </w:p>
        </w:tc>
        <w:tc>
          <w:tcPr>
            <w:tcW w:w="236" w:type="dxa"/>
          </w:tcPr>
          <w:p w14:paraId="41944245" w14:textId="77777777" w:rsidR="00C479EF" w:rsidRPr="004F0391" w:rsidRDefault="00C479EF" w:rsidP="00C479EF">
            <w:pPr>
              <w:pStyle w:val="BodyTextIndent"/>
              <w:ind w:left="-157"/>
              <w:rPr>
                <w:rFonts w:ascii="BrowalliaUPC" w:hAnsi="BrowalliaUPC" w:cs="BrowalliaUPC"/>
                <w:sz w:val="28"/>
                <w:szCs w:val="28"/>
                <w:cs/>
              </w:rPr>
            </w:pPr>
          </w:p>
        </w:tc>
        <w:tc>
          <w:tcPr>
            <w:tcW w:w="1204" w:type="dxa"/>
            <w:vAlign w:val="bottom"/>
          </w:tcPr>
          <w:p w14:paraId="6FBF23A3" w14:textId="659BF53F" w:rsidR="00C479EF" w:rsidRPr="004F0391" w:rsidRDefault="00C479EF" w:rsidP="00C479EF">
            <w:pPr>
              <w:jc w:val="right"/>
              <w:rPr>
                <w:rFonts w:ascii="BrowalliaUPC" w:hAnsi="BrowalliaUPC" w:cs="BrowalliaUPC"/>
              </w:rPr>
            </w:pPr>
            <w:r w:rsidRPr="004F0391">
              <w:rPr>
                <w:rFonts w:ascii="BrowalliaUPC" w:hAnsi="BrowalliaUPC" w:cs="BrowalliaUPC"/>
              </w:rPr>
              <w:t>21,801</w:t>
            </w:r>
          </w:p>
        </w:tc>
      </w:tr>
      <w:tr w:rsidR="00987258" w:rsidRPr="004F0391" w14:paraId="04DD9836" w14:textId="77777777" w:rsidTr="0072358D">
        <w:trPr>
          <w:cantSplit/>
          <w:trHeight w:val="20"/>
        </w:trPr>
        <w:tc>
          <w:tcPr>
            <w:tcW w:w="3447" w:type="dxa"/>
            <w:vAlign w:val="center"/>
          </w:tcPr>
          <w:p w14:paraId="1D7A28BD" w14:textId="46B132A2" w:rsidR="00987258" w:rsidRPr="004F0391" w:rsidRDefault="00987258" w:rsidP="00987258">
            <w:pPr>
              <w:ind w:left="558"/>
              <w:rPr>
                <w:rFonts w:ascii="BrowalliaUPC" w:hAnsi="BrowalliaUPC" w:cs="BrowalliaUPC"/>
                <w:cs/>
              </w:rPr>
            </w:pPr>
            <w:r w:rsidRPr="004F0391">
              <w:rPr>
                <w:rFonts w:ascii="BrowalliaUPC" w:hAnsi="BrowalliaUPC" w:cs="BrowalliaUPC"/>
                <w:cs/>
              </w:rPr>
              <w:t>- บริษัท</w:t>
            </w:r>
            <w:r>
              <w:rPr>
                <w:rFonts w:ascii="BrowalliaUPC" w:hAnsi="BrowalliaUPC" w:cs="BrowalliaUPC" w:hint="cs"/>
                <w:cs/>
                <w:lang w:val="en-US"/>
              </w:rPr>
              <w:t>ย่อย</w:t>
            </w:r>
          </w:p>
        </w:tc>
        <w:tc>
          <w:tcPr>
            <w:tcW w:w="1260" w:type="dxa"/>
            <w:tcBorders>
              <w:left w:val="nil"/>
            </w:tcBorders>
            <w:vAlign w:val="bottom"/>
          </w:tcPr>
          <w:p w14:paraId="72799EC4" w14:textId="68A3216C" w:rsidR="00987258" w:rsidRPr="00987258" w:rsidRDefault="00987258" w:rsidP="00987258">
            <w:pPr>
              <w:jc w:val="center"/>
              <w:rPr>
                <w:rFonts w:ascii="BrowalliaUPC" w:hAnsi="BrowalliaUPC" w:cs="BrowalliaUPC"/>
                <w:cs/>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c>
          <w:tcPr>
            <w:tcW w:w="236" w:type="dxa"/>
            <w:tcBorders>
              <w:left w:val="nil"/>
            </w:tcBorders>
          </w:tcPr>
          <w:p w14:paraId="3ECCC9AD" w14:textId="77777777" w:rsidR="00987258" w:rsidRPr="004F0391" w:rsidRDefault="00987258" w:rsidP="00987258">
            <w:pPr>
              <w:rPr>
                <w:rFonts w:ascii="BrowalliaUPC" w:hAnsi="BrowalliaUPC" w:cs="BrowalliaUPC"/>
              </w:rPr>
            </w:pPr>
          </w:p>
        </w:tc>
        <w:tc>
          <w:tcPr>
            <w:tcW w:w="1204" w:type="dxa"/>
            <w:vAlign w:val="bottom"/>
          </w:tcPr>
          <w:p w14:paraId="5161D115" w14:textId="675CF069" w:rsidR="00987258" w:rsidRPr="004F0391" w:rsidRDefault="0072358D" w:rsidP="00987258">
            <w:pPr>
              <w:jc w:val="center"/>
              <w:rPr>
                <w:rFonts w:ascii="BrowalliaUPC" w:hAnsi="BrowalliaUPC" w:cs="BrowalliaUPC"/>
              </w:rPr>
            </w:pPr>
            <w:r>
              <w:rPr>
                <w:rFonts w:ascii="BrowalliaUPC" w:hAnsi="BrowalliaUPC" w:cs="BrowalliaUPC"/>
                <w:lang w:val="en-US"/>
              </w:rPr>
              <w:t xml:space="preserve"> </w:t>
            </w:r>
            <w:r w:rsidR="00987258">
              <w:rPr>
                <w:rFonts w:ascii="BrowalliaUPC" w:hAnsi="BrowalliaUPC" w:cs="BrowalliaUPC"/>
                <w:lang w:val="en-US"/>
              </w:rPr>
              <w:t xml:space="preserve">     </w:t>
            </w:r>
            <w:r w:rsidR="00987258" w:rsidRPr="004F0391">
              <w:rPr>
                <w:rFonts w:ascii="BrowalliaUPC" w:hAnsi="BrowalliaUPC" w:cs="BrowalliaUPC"/>
                <w:cs/>
              </w:rPr>
              <w:t>-</w:t>
            </w:r>
          </w:p>
        </w:tc>
        <w:tc>
          <w:tcPr>
            <w:tcW w:w="236" w:type="dxa"/>
          </w:tcPr>
          <w:p w14:paraId="309EE74D" w14:textId="77777777" w:rsidR="00987258" w:rsidRPr="004F0391" w:rsidRDefault="00987258" w:rsidP="00987258">
            <w:pPr>
              <w:rPr>
                <w:rFonts w:ascii="BrowalliaUPC" w:hAnsi="BrowalliaUPC" w:cs="BrowalliaUPC"/>
              </w:rPr>
            </w:pPr>
          </w:p>
        </w:tc>
        <w:tc>
          <w:tcPr>
            <w:tcW w:w="1204" w:type="dxa"/>
            <w:vAlign w:val="center"/>
          </w:tcPr>
          <w:p w14:paraId="5B1C3230" w14:textId="73BE6866" w:rsidR="00987258" w:rsidRDefault="00D85498" w:rsidP="00987258">
            <w:pPr>
              <w:jc w:val="right"/>
              <w:rPr>
                <w:rFonts w:ascii="BrowalliaUPC" w:hAnsi="BrowalliaUPC" w:cs="BrowalliaUPC"/>
                <w:lang w:val="en-US"/>
              </w:rPr>
            </w:pPr>
            <w:r>
              <w:rPr>
                <w:rFonts w:ascii="BrowalliaUPC" w:hAnsi="BrowalliaUPC" w:cs="BrowalliaUPC"/>
                <w:lang w:val="en-US"/>
              </w:rPr>
              <w:t>56,122</w:t>
            </w:r>
          </w:p>
        </w:tc>
        <w:tc>
          <w:tcPr>
            <w:tcW w:w="236" w:type="dxa"/>
          </w:tcPr>
          <w:p w14:paraId="63BE44A3" w14:textId="77777777" w:rsidR="00987258" w:rsidRPr="004F0391" w:rsidRDefault="00987258" w:rsidP="00987258">
            <w:pPr>
              <w:pStyle w:val="BodyTextIndent"/>
              <w:ind w:left="-157"/>
              <w:rPr>
                <w:rFonts w:ascii="BrowalliaUPC" w:hAnsi="BrowalliaUPC" w:cs="BrowalliaUPC"/>
                <w:sz w:val="28"/>
                <w:szCs w:val="28"/>
                <w:cs/>
              </w:rPr>
            </w:pPr>
          </w:p>
        </w:tc>
        <w:tc>
          <w:tcPr>
            <w:tcW w:w="1204" w:type="dxa"/>
            <w:vAlign w:val="bottom"/>
          </w:tcPr>
          <w:p w14:paraId="155BFBF5" w14:textId="34C0757D" w:rsidR="00987258" w:rsidRPr="004F0391" w:rsidRDefault="00987258" w:rsidP="00987258">
            <w:pPr>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r>
      <w:tr w:rsidR="00987258" w:rsidRPr="004F0391" w14:paraId="23784783" w14:textId="77777777" w:rsidTr="0072358D">
        <w:trPr>
          <w:cantSplit/>
          <w:trHeight w:val="20"/>
        </w:trPr>
        <w:tc>
          <w:tcPr>
            <w:tcW w:w="3447" w:type="dxa"/>
            <w:vAlign w:val="center"/>
          </w:tcPr>
          <w:p w14:paraId="50A444CD" w14:textId="7757F700" w:rsidR="00987258" w:rsidRPr="004F0391" w:rsidRDefault="00987258" w:rsidP="00987258">
            <w:pPr>
              <w:ind w:left="558"/>
              <w:rPr>
                <w:rFonts w:ascii="BrowalliaUPC" w:hAnsi="BrowalliaUPC" w:cs="BrowalliaUPC"/>
                <w:cs/>
              </w:rPr>
            </w:pPr>
            <w:r w:rsidRPr="004F0391">
              <w:rPr>
                <w:rFonts w:ascii="BrowalliaUPC" w:hAnsi="BrowalliaUPC" w:cs="BrowalliaUPC"/>
                <w:cs/>
              </w:rPr>
              <w:t>- บริษัท</w:t>
            </w:r>
            <w:r>
              <w:rPr>
                <w:rFonts w:ascii="BrowalliaUPC" w:hAnsi="BrowalliaUPC" w:cs="BrowalliaUPC" w:hint="cs"/>
                <w:cs/>
              </w:rPr>
              <w:t>ใหญ่</w:t>
            </w:r>
          </w:p>
        </w:tc>
        <w:tc>
          <w:tcPr>
            <w:tcW w:w="1260" w:type="dxa"/>
            <w:tcBorders>
              <w:left w:val="nil"/>
            </w:tcBorders>
          </w:tcPr>
          <w:p w14:paraId="48F0517A" w14:textId="21B80370" w:rsidR="00987258" w:rsidRPr="00987258" w:rsidRDefault="00987258" w:rsidP="00987258">
            <w:pPr>
              <w:jc w:val="right"/>
              <w:rPr>
                <w:rFonts w:ascii="BrowalliaUPC" w:hAnsi="BrowalliaUPC" w:cs="BrowalliaUPC"/>
                <w:cs/>
                <w:lang w:val="en-US"/>
              </w:rPr>
            </w:pPr>
            <w:r>
              <w:rPr>
                <w:rFonts w:ascii="BrowalliaUPC" w:hAnsi="BrowalliaUPC" w:cs="BrowalliaUPC"/>
                <w:lang w:val="en-US"/>
              </w:rPr>
              <w:t>5,655</w:t>
            </w:r>
          </w:p>
        </w:tc>
        <w:tc>
          <w:tcPr>
            <w:tcW w:w="236" w:type="dxa"/>
            <w:tcBorders>
              <w:left w:val="nil"/>
            </w:tcBorders>
          </w:tcPr>
          <w:p w14:paraId="46728977" w14:textId="77777777" w:rsidR="00987258" w:rsidRPr="004F0391" w:rsidRDefault="00987258" w:rsidP="00987258">
            <w:pPr>
              <w:rPr>
                <w:rFonts w:ascii="BrowalliaUPC" w:hAnsi="BrowalliaUPC" w:cs="BrowalliaUPC"/>
              </w:rPr>
            </w:pPr>
          </w:p>
        </w:tc>
        <w:tc>
          <w:tcPr>
            <w:tcW w:w="1204" w:type="dxa"/>
            <w:vAlign w:val="bottom"/>
          </w:tcPr>
          <w:p w14:paraId="33107365" w14:textId="737FD245" w:rsidR="00987258" w:rsidRPr="004F0391" w:rsidRDefault="00987258" w:rsidP="00987258">
            <w:pPr>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c>
          <w:tcPr>
            <w:tcW w:w="236" w:type="dxa"/>
          </w:tcPr>
          <w:p w14:paraId="1927C961" w14:textId="77777777" w:rsidR="00987258" w:rsidRPr="004F0391" w:rsidRDefault="00987258" w:rsidP="00987258">
            <w:pPr>
              <w:rPr>
                <w:rFonts w:ascii="BrowalliaUPC" w:hAnsi="BrowalliaUPC" w:cs="BrowalliaUPC"/>
              </w:rPr>
            </w:pPr>
          </w:p>
        </w:tc>
        <w:tc>
          <w:tcPr>
            <w:tcW w:w="1204" w:type="dxa"/>
            <w:vAlign w:val="center"/>
          </w:tcPr>
          <w:p w14:paraId="26653FFE" w14:textId="11ADDEF1" w:rsidR="00987258" w:rsidRDefault="00987258" w:rsidP="00987258">
            <w:pPr>
              <w:jc w:val="right"/>
              <w:rPr>
                <w:rFonts w:ascii="BrowalliaUPC" w:hAnsi="BrowalliaUPC" w:cs="BrowalliaUPC"/>
                <w:lang w:val="en-US"/>
              </w:rPr>
            </w:pPr>
            <w:r>
              <w:rPr>
                <w:rFonts w:ascii="BrowalliaUPC" w:hAnsi="BrowalliaUPC" w:cs="BrowalliaUPC"/>
                <w:lang w:val="en-US"/>
              </w:rPr>
              <w:t>5,655</w:t>
            </w:r>
          </w:p>
        </w:tc>
        <w:tc>
          <w:tcPr>
            <w:tcW w:w="236" w:type="dxa"/>
          </w:tcPr>
          <w:p w14:paraId="1554BE21" w14:textId="77777777" w:rsidR="00987258" w:rsidRPr="004F0391" w:rsidRDefault="00987258" w:rsidP="00987258">
            <w:pPr>
              <w:pStyle w:val="BodyTextIndent"/>
              <w:ind w:left="-157"/>
              <w:rPr>
                <w:rFonts w:ascii="BrowalliaUPC" w:hAnsi="BrowalliaUPC" w:cs="BrowalliaUPC"/>
                <w:sz w:val="28"/>
                <w:szCs w:val="28"/>
                <w:cs/>
              </w:rPr>
            </w:pPr>
          </w:p>
        </w:tc>
        <w:tc>
          <w:tcPr>
            <w:tcW w:w="1204" w:type="dxa"/>
            <w:vAlign w:val="bottom"/>
          </w:tcPr>
          <w:p w14:paraId="6F0EBD12" w14:textId="56681739" w:rsidR="00987258" w:rsidRPr="004F0391" w:rsidRDefault="00987258" w:rsidP="00987258">
            <w:pPr>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r>
      <w:tr w:rsidR="00987258" w:rsidRPr="004F0391" w14:paraId="578631CA" w14:textId="77777777" w:rsidTr="0072358D">
        <w:trPr>
          <w:cantSplit/>
          <w:trHeight w:val="20"/>
        </w:trPr>
        <w:tc>
          <w:tcPr>
            <w:tcW w:w="3447" w:type="dxa"/>
            <w:vAlign w:val="center"/>
          </w:tcPr>
          <w:p w14:paraId="760EA180" w14:textId="6AF6D9CF" w:rsidR="00987258" w:rsidRPr="004F0391" w:rsidRDefault="00987258" w:rsidP="00987258">
            <w:pPr>
              <w:ind w:left="558"/>
              <w:rPr>
                <w:rFonts w:ascii="BrowalliaUPC" w:hAnsi="BrowalliaUPC" w:cs="BrowalliaUPC"/>
                <w:cs/>
              </w:rPr>
            </w:pPr>
            <w:r w:rsidRPr="004F0391">
              <w:rPr>
                <w:rFonts w:ascii="BrowalliaUPC" w:hAnsi="BrowalliaUPC" w:cs="BrowalliaUPC"/>
                <w:cs/>
              </w:rPr>
              <w:t xml:space="preserve">- </w:t>
            </w:r>
            <w:r w:rsidR="007B6201">
              <w:rPr>
                <w:rFonts w:ascii="BrowalliaUPC" w:hAnsi="BrowalliaUPC" w:cs="BrowalliaUPC" w:hint="cs"/>
                <w:cs/>
              </w:rPr>
              <w:t>บริษัท</w:t>
            </w:r>
            <w:r w:rsidR="00CE78FD" w:rsidRPr="00CE78FD">
              <w:rPr>
                <w:rFonts w:ascii="BrowalliaUPC" w:hAnsi="BrowalliaUPC" w:cs="BrowalliaUPC"/>
                <w:cs/>
              </w:rPr>
              <w:t>ที่เกี่ยวข้อง</w:t>
            </w:r>
            <w:r>
              <w:rPr>
                <w:rFonts w:ascii="BrowalliaUPC" w:hAnsi="BrowalliaUPC" w:cs="BrowalliaUPC" w:hint="cs"/>
                <w:cs/>
              </w:rPr>
              <w:t>กัน</w:t>
            </w:r>
          </w:p>
        </w:tc>
        <w:tc>
          <w:tcPr>
            <w:tcW w:w="1260" w:type="dxa"/>
            <w:tcBorders>
              <w:left w:val="nil"/>
            </w:tcBorders>
          </w:tcPr>
          <w:p w14:paraId="2A56B119" w14:textId="312F73B5" w:rsidR="00987258" w:rsidRPr="00F20CAF" w:rsidRDefault="00F20CAF" w:rsidP="00987258">
            <w:pPr>
              <w:jc w:val="right"/>
              <w:rPr>
                <w:rFonts w:ascii="BrowalliaUPC" w:hAnsi="BrowalliaUPC" w:cs="BrowalliaUPC"/>
                <w:lang w:val="en-US"/>
              </w:rPr>
            </w:pPr>
            <w:r>
              <w:rPr>
                <w:rFonts w:ascii="BrowalliaUPC" w:hAnsi="BrowalliaUPC" w:cs="BrowalliaUPC"/>
                <w:lang w:val="en-US"/>
              </w:rPr>
              <w:t>31,666</w:t>
            </w:r>
          </w:p>
        </w:tc>
        <w:tc>
          <w:tcPr>
            <w:tcW w:w="236" w:type="dxa"/>
            <w:tcBorders>
              <w:left w:val="nil"/>
            </w:tcBorders>
          </w:tcPr>
          <w:p w14:paraId="5AD4E0D3" w14:textId="77777777" w:rsidR="00987258" w:rsidRPr="004F0391" w:rsidRDefault="00987258" w:rsidP="00987258">
            <w:pPr>
              <w:rPr>
                <w:rFonts w:ascii="BrowalliaUPC" w:hAnsi="BrowalliaUPC" w:cs="BrowalliaUPC"/>
              </w:rPr>
            </w:pPr>
          </w:p>
        </w:tc>
        <w:tc>
          <w:tcPr>
            <w:tcW w:w="1204" w:type="dxa"/>
            <w:vAlign w:val="bottom"/>
          </w:tcPr>
          <w:p w14:paraId="33C1E934" w14:textId="71869C72" w:rsidR="00987258" w:rsidRPr="004F0391" w:rsidRDefault="00987258" w:rsidP="00987258">
            <w:pPr>
              <w:jc w:val="right"/>
              <w:rPr>
                <w:rFonts w:ascii="BrowalliaUPC" w:hAnsi="BrowalliaUPC" w:cs="BrowalliaUPC"/>
              </w:rPr>
            </w:pPr>
            <w:r w:rsidRPr="004F0391">
              <w:rPr>
                <w:rFonts w:ascii="BrowalliaUPC" w:hAnsi="BrowalliaUPC" w:cs="BrowalliaUPC"/>
              </w:rPr>
              <w:t>34,159</w:t>
            </w:r>
          </w:p>
        </w:tc>
        <w:tc>
          <w:tcPr>
            <w:tcW w:w="236" w:type="dxa"/>
          </w:tcPr>
          <w:p w14:paraId="311C2E9B" w14:textId="77777777" w:rsidR="00987258" w:rsidRPr="004F0391" w:rsidRDefault="00987258" w:rsidP="00987258">
            <w:pPr>
              <w:rPr>
                <w:rFonts w:ascii="BrowalliaUPC" w:hAnsi="BrowalliaUPC" w:cs="BrowalliaUPC"/>
              </w:rPr>
            </w:pPr>
          </w:p>
        </w:tc>
        <w:tc>
          <w:tcPr>
            <w:tcW w:w="1204" w:type="dxa"/>
            <w:vAlign w:val="center"/>
          </w:tcPr>
          <w:p w14:paraId="2134CB6C" w14:textId="5B437A79" w:rsidR="00987258" w:rsidRPr="00D86A7F" w:rsidRDefault="00987258" w:rsidP="00987258">
            <w:pPr>
              <w:jc w:val="right"/>
              <w:rPr>
                <w:rFonts w:ascii="BrowalliaUPC" w:hAnsi="BrowalliaUPC" w:cs="BrowalliaUPC"/>
                <w:lang w:val="en-US"/>
              </w:rPr>
            </w:pPr>
            <w:r>
              <w:rPr>
                <w:rFonts w:ascii="BrowalliaUPC" w:hAnsi="BrowalliaUPC" w:cs="BrowalliaUPC"/>
                <w:lang w:val="en-US"/>
              </w:rPr>
              <w:t>97</w:t>
            </w:r>
          </w:p>
        </w:tc>
        <w:tc>
          <w:tcPr>
            <w:tcW w:w="236" w:type="dxa"/>
          </w:tcPr>
          <w:p w14:paraId="016CC348" w14:textId="77777777" w:rsidR="00987258" w:rsidRPr="004F0391" w:rsidRDefault="00987258" w:rsidP="00987258">
            <w:pPr>
              <w:pStyle w:val="BodyTextIndent"/>
              <w:ind w:left="-157"/>
              <w:rPr>
                <w:rFonts w:ascii="BrowalliaUPC" w:hAnsi="BrowalliaUPC" w:cs="BrowalliaUPC"/>
                <w:sz w:val="28"/>
                <w:szCs w:val="28"/>
                <w:cs/>
              </w:rPr>
            </w:pPr>
          </w:p>
        </w:tc>
        <w:tc>
          <w:tcPr>
            <w:tcW w:w="1204" w:type="dxa"/>
            <w:vAlign w:val="bottom"/>
          </w:tcPr>
          <w:p w14:paraId="448C5ADA" w14:textId="68404976" w:rsidR="00987258" w:rsidRPr="004F0391" w:rsidRDefault="00987258" w:rsidP="00987258">
            <w:pPr>
              <w:jc w:val="right"/>
              <w:rPr>
                <w:rFonts w:ascii="BrowalliaUPC" w:hAnsi="BrowalliaUPC" w:cs="BrowalliaUPC"/>
              </w:rPr>
            </w:pPr>
            <w:r w:rsidRPr="004F0391">
              <w:rPr>
                <w:rFonts w:ascii="BrowalliaUPC" w:hAnsi="BrowalliaUPC" w:cs="BrowalliaUPC"/>
              </w:rPr>
              <w:t>73,745</w:t>
            </w:r>
          </w:p>
        </w:tc>
      </w:tr>
      <w:tr w:rsidR="00987258" w:rsidRPr="004F0391" w14:paraId="363E2171" w14:textId="77777777" w:rsidTr="0072358D">
        <w:trPr>
          <w:cantSplit/>
          <w:trHeight w:val="20"/>
        </w:trPr>
        <w:tc>
          <w:tcPr>
            <w:tcW w:w="3447" w:type="dxa"/>
            <w:vAlign w:val="center"/>
          </w:tcPr>
          <w:p w14:paraId="2E88788C" w14:textId="374FB8BA" w:rsidR="00987258" w:rsidRPr="00E01B30" w:rsidRDefault="00987258" w:rsidP="00987258">
            <w:pPr>
              <w:ind w:left="558"/>
              <w:rPr>
                <w:rFonts w:ascii="BrowalliaUPC" w:hAnsi="BrowalliaUPC" w:cs="BrowalliaUPC"/>
                <w:cs/>
              </w:rPr>
            </w:pPr>
            <w:r w:rsidRPr="004F0391">
              <w:rPr>
                <w:rFonts w:ascii="BrowalliaUPC" w:hAnsi="BrowalliaUPC" w:cs="BrowalliaUPC"/>
                <w:cs/>
              </w:rPr>
              <w:t>- บริษัท</w:t>
            </w:r>
            <w:r>
              <w:rPr>
                <w:rFonts w:ascii="BrowalliaUPC" w:hAnsi="BrowalliaUPC" w:cs="BrowalliaUPC" w:hint="cs"/>
                <w:cs/>
              </w:rPr>
              <w:t>ร่วม</w:t>
            </w:r>
          </w:p>
        </w:tc>
        <w:tc>
          <w:tcPr>
            <w:tcW w:w="1260" w:type="dxa"/>
            <w:tcBorders>
              <w:left w:val="nil"/>
            </w:tcBorders>
          </w:tcPr>
          <w:p w14:paraId="44856A4D" w14:textId="572CA267" w:rsidR="00987258" w:rsidRPr="00F20CAF" w:rsidRDefault="00F20CAF" w:rsidP="00987258">
            <w:pPr>
              <w:jc w:val="right"/>
              <w:rPr>
                <w:rFonts w:ascii="BrowalliaUPC" w:hAnsi="BrowalliaUPC" w:cs="BrowalliaUPC"/>
                <w:cs/>
                <w:lang w:val="en-US"/>
              </w:rPr>
            </w:pPr>
            <w:r>
              <w:rPr>
                <w:rFonts w:ascii="BrowalliaUPC" w:hAnsi="BrowalliaUPC" w:cs="BrowalliaUPC"/>
                <w:lang w:val="en-US"/>
              </w:rPr>
              <w:t>22</w:t>
            </w:r>
          </w:p>
        </w:tc>
        <w:tc>
          <w:tcPr>
            <w:tcW w:w="236" w:type="dxa"/>
            <w:tcBorders>
              <w:left w:val="nil"/>
            </w:tcBorders>
          </w:tcPr>
          <w:p w14:paraId="4D4BE4D6" w14:textId="77777777" w:rsidR="00987258" w:rsidRPr="004F0391" w:rsidRDefault="00987258" w:rsidP="00987258">
            <w:pPr>
              <w:rPr>
                <w:rFonts w:ascii="BrowalliaUPC" w:hAnsi="BrowalliaUPC" w:cs="BrowalliaUPC"/>
              </w:rPr>
            </w:pPr>
          </w:p>
        </w:tc>
        <w:tc>
          <w:tcPr>
            <w:tcW w:w="1204" w:type="dxa"/>
            <w:vAlign w:val="bottom"/>
          </w:tcPr>
          <w:p w14:paraId="7396CFEA" w14:textId="09B29103" w:rsidR="00987258" w:rsidRPr="004F0391" w:rsidRDefault="0072358D" w:rsidP="00987258">
            <w:pPr>
              <w:jc w:val="center"/>
              <w:rPr>
                <w:rFonts w:ascii="BrowalliaUPC" w:hAnsi="BrowalliaUPC" w:cs="BrowalliaUPC"/>
              </w:rPr>
            </w:pPr>
            <w:r>
              <w:rPr>
                <w:rFonts w:ascii="BrowalliaUPC" w:hAnsi="BrowalliaUPC" w:cs="BrowalliaUPC"/>
                <w:lang w:val="en-US"/>
              </w:rPr>
              <w:t xml:space="preserve"> </w:t>
            </w:r>
            <w:r w:rsidR="00987258">
              <w:rPr>
                <w:rFonts w:ascii="BrowalliaUPC" w:hAnsi="BrowalliaUPC" w:cs="BrowalliaUPC"/>
                <w:lang w:val="en-US"/>
              </w:rPr>
              <w:t xml:space="preserve">     </w:t>
            </w:r>
            <w:r w:rsidR="00987258" w:rsidRPr="004F0391">
              <w:rPr>
                <w:rFonts w:ascii="BrowalliaUPC" w:hAnsi="BrowalliaUPC" w:cs="BrowalliaUPC"/>
                <w:cs/>
              </w:rPr>
              <w:t>-</w:t>
            </w:r>
          </w:p>
        </w:tc>
        <w:tc>
          <w:tcPr>
            <w:tcW w:w="236" w:type="dxa"/>
          </w:tcPr>
          <w:p w14:paraId="7BB32C9B" w14:textId="77777777" w:rsidR="00987258" w:rsidRPr="004F0391" w:rsidRDefault="00987258" w:rsidP="00987258">
            <w:pPr>
              <w:rPr>
                <w:rFonts w:ascii="BrowalliaUPC" w:hAnsi="BrowalliaUPC" w:cs="BrowalliaUPC"/>
              </w:rPr>
            </w:pPr>
          </w:p>
        </w:tc>
        <w:tc>
          <w:tcPr>
            <w:tcW w:w="1204" w:type="dxa"/>
            <w:vAlign w:val="center"/>
          </w:tcPr>
          <w:p w14:paraId="23C32607" w14:textId="086E9B27" w:rsidR="00987258" w:rsidRPr="00D86A7F" w:rsidRDefault="00987258" w:rsidP="00987258">
            <w:pPr>
              <w:jc w:val="right"/>
              <w:rPr>
                <w:rFonts w:ascii="BrowalliaUPC" w:hAnsi="BrowalliaUPC" w:cs="BrowalliaUPC"/>
                <w:lang w:val="en-US"/>
              </w:rPr>
            </w:pPr>
            <w:r>
              <w:rPr>
                <w:rFonts w:ascii="BrowalliaUPC" w:hAnsi="BrowalliaUPC" w:cs="BrowalliaUPC"/>
                <w:lang w:val="en-US"/>
              </w:rPr>
              <w:t>22</w:t>
            </w:r>
          </w:p>
        </w:tc>
        <w:tc>
          <w:tcPr>
            <w:tcW w:w="236" w:type="dxa"/>
          </w:tcPr>
          <w:p w14:paraId="1096ADCB" w14:textId="77777777" w:rsidR="00987258" w:rsidRPr="004F0391" w:rsidRDefault="00987258" w:rsidP="00987258">
            <w:pPr>
              <w:pStyle w:val="BodyTextIndent"/>
              <w:ind w:left="-157"/>
              <w:rPr>
                <w:rFonts w:ascii="BrowalliaUPC" w:hAnsi="BrowalliaUPC" w:cs="BrowalliaUPC"/>
                <w:sz w:val="28"/>
                <w:szCs w:val="28"/>
                <w:cs/>
              </w:rPr>
            </w:pPr>
          </w:p>
        </w:tc>
        <w:tc>
          <w:tcPr>
            <w:tcW w:w="1204" w:type="dxa"/>
            <w:vAlign w:val="bottom"/>
          </w:tcPr>
          <w:p w14:paraId="7F95F0A7" w14:textId="724FC53D" w:rsidR="00987258" w:rsidRPr="004F0391" w:rsidRDefault="00987258" w:rsidP="00987258">
            <w:pPr>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r>
      <w:tr w:rsidR="00987258" w:rsidRPr="004F0391" w14:paraId="10871811" w14:textId="77777777" w:rsidTr="0072358D">
        <w:trPr>
          <w:cantSplit/>
          <w:trHeight w:val="20"/>
        </w:trPr>
        <w:tc>
          <w:tcPr>
            <w:tcW w:w="3447" w:type="dxa"/>
            <w:vAlign w:val="center"/>
          </w:tcPr>
          <w:p w14:paraId="09FD88B3" w14:textId="75AED79F" w:rsidR="00987258" w:rsidRPr="004F0391" w:rsidRDefault="00987258" w:rsidP="00987258">
            <w:pPr>
              <w:rPr>
                <w:rFonts w:ascii="BrowalliaUPC" w:hAnsi="BrowalliaUPC" w:cs="BrowalliaUPC"/>
                <w:cs/>
              </w:rPr>
            </w:pPr>
            <w:r w:rsidRPr="004F0391">
              <w:rPr>
                <w:rFonts w:ascii="BrowalliaUPC" w:hAnsi="BrowalliaUPC" w:cs="BrowalliaUPC"/>
                <w:cs/>
              </w:rPr>
              <w:t>ลูกหนี้หมุนเวียนอื่น</w:t>
            </w:r>
          </w:p>
        </w:tc>
        <w:tc>
          <w:tcPr>
            <w:tcW w:w="1260" w:type="dxa"/>
            <w:tcBorders>
              <w:left w:val="nil"/>
            </w:tcBorders>
          </w:tcPr>
          <w:p w14:paraId="5E71ED74" w14:textId="27B3A137" w:rsidR="00987258" w:rsidRPr="004F0391" w:rsidRDefault="00987258" w:rsidP="00987258">
            <w:pPr>
              <w:jc w:val="right"/>
              <w:rPr>
                <w:rFonts w:ascii="BrowalliaUPC" w:hAnsi="BrowalliaUPC" w:cs="BrowalliaUPC"/>
              </w:rPr>
            </w:pPr>
          </w:p>
        </w:tc>
        <w:tc>
          <w:tcPr>
            <w:tcW w:w="236" w:type="dxa"/>
            <w:tcBorders>
              <w:left w:val="nil"/>
            </w:tcBorders>
          </w:tcPr>
          <w:p w14:paraId="53AF5E58" w14:textId="77777777" w:rsidR="00987258" w:rsidRPr="004F0391" w:rsidRDefault="00987258" w:rsidP="00987258">
            <w:pPr>
              <w:rPr>
                <w:rFonts w:ascii="BrowalliaUPC" w:hAnsi="BrowalliaUPC" w:cs="BrowalliaUPC"/>
              </w:rPr>
            </w:pPr>
          </w:p>
        </w:tc>
        <w:tc>
          <w:tcPr>
            <w:tcW w:w="1204" w:type="dxa"/>
            <w:vAlign w:val="bottom"/>
          </w:tcPr>
          <w:p w14:paraId="09C342B1" w14:textId="64A1A13E" w:rsidR="00987258" w:rsidRPr="004F0391" w:rsidRDefault="00987258" w:rsidP="00987258">
            <w:pPr>
              <w:jc w:val="right"/>
              <w:rPr>
                <w:rFonts w:ascii="BrowalliaUPC" w:hAnsi="BrowalliaUPC" w:cs="BrowalliaUPC"/>
              </w:rPr>
            </w:pPr>
          </w:p>
        </w:tc>
        <w:tc>
          <w:tcPr>
            <w:tcW w:w="236" w:type="dxa"/>
          </w:tcPr>
          <w:p w14:paraId="22E24948" w14:textId="77777777" w:rsidR="00987258" w:rsidRPr="004F0391" w:rsidRDefault="00987258" w:rsidP="00987258">
            <w:pPr>
              <w:rPr>
                <w:rFonts w:ascii="BrowalliaUPC" w:hAnsi="BrowalliaUPC" w:cs="BrowalliaUPC"/>
              </w:rPr>
            </w:pPr>
          </w:p>
        </w:tc>
        <w:tc>
          <w:tcPr>
            <w:tcW w:w="1204" w:type="dxa"/>
            <w:vAlign w:val="center"/>
          </w:tcPr>
          <w:p w14:paraId="5E2225D9" w14:textId="34957476" w:rsidR="00987258" w:rsidRPr="00D86A7F" w:rsidRDefault="00987258" w:rsidP="00987258">
            <w:pPr>
              <w:jc w:val="center"/>
              <w:rPr>
                <w:rFonts w:ascii="BrowalliaUPC" w:hAnsi="BrowalliaUPC" w:cs="BrowalliaUPC"/>
                <w:lang w:val="en-US"/>
              </w:rPr>
            </w:pPr>
          </w:p>
        </w:tc>
        <w:tc>
          <w:tcPr>
            <w:tcW w:w="236" w:type="dxa"/>
          </w:tcPr>
          <w:p w14:paraId="5F12D5BD" w14:textId="77777777" w:rsidR="00987258" w:rsidRPr="004F0391" w:rsidRDefault="00987258" w:rsidP="00987258">
            <w:pPr>
              <w:pStyle w:val="BodyTextIndent"/>
              <w:ind w:left="-157"/>
              <w:rPr>
                <w:rFonts w:ascii="BrowalliaUPC" w:hAnsi="BrowalliaUPC" w:cs="BrowalliaUPC"/>
                <w:sz w:val="28"/>
                <w:szCs w:val="28"/>
                <w:cs/>
              </w:rPr>
            </w:pPr>
          </w:p>
        </w:tc>
        <w:tc>
          <w:tcPr>
            <w:tcW w:w="1204" w:type="dxa"/>
            <w:vAlign w:val="bottom"/>
          </w:tcPr>
          <w:p w14:paraId="709EA0AE" w14:textId="44C0D418" w:rsidR="00987258" w:rsidRPr="004F0391" w:rsidRDefault="00987258" w:rsidP="00987258">
            <w:pPr>
              <w:jc w:val="center"/>
              <w:rPr>
                <w:rFonts w:ascii="BrowalliaUPC" w:hAnsi="BrowalliaUPC" w:cs="BrowalliaUPC"/>
              </w:rPr>
            </w:pPr>
          </w:p>
        </w:tc>
      </w:tr>
      <w:tr w:rsidR="00987258" w:rsidRPr="004F0391" w14:paraId="39ED42D5" w14:textId="77777777" w:rsidTr="0072358D">
        <w:trPr>
          <w:cantSplit/>
          <w:trHeight w:val="20"/>
        </w:trPr>
        <w:tc>
          <w:tcPr>
            <w:tcW w:w="3447" w:type="dxa"/>
            <w:vAlign w:val="center"/>
          </w:tcPr>
          <w:p w14:paraId="46A00A26" w14:textId="376328EE" w:rsidR="00987258" w:rsidRPr="004F0391" w:rsidRDefault="00987258" w:rsidP="00987258">
            <w:pPr>
              <w:ind w:left="558"/>
              <w:rPr>
                <w:rFonts w:ascii="BrowalliaUPC" w:hAnsi="BrowalliaUPC" w:cs="BrowalliaUPC"/>
                <w:cs/>
              </w:rPr>
            </w:pPr>
            <w:r w:rsidRPr="004F0391">
              <w:rPr>
                <w:rFonts w:ascii="BrowalliaUPC" w:hAnsi="BrowalliaUPC" w:cs="BrowalliaUPC"/>
              </w:rPr>
              <w:t xml:space="preserve">- </w:t>
            </w:r>
            <w:r w:rsidRPr="004F0391">
              <w:rPr>
                <w:rFonts w:ascii="BrowalliaUPC" w:hAnsi="BrowalliaUPC" w:cs="BrowalliaUPC"/>
                <w:cs/>
              </w:rPr>
              <w:t>บริษัทอื่น</w:t>
            </w:r>
          </w:p>
        </w:tc>
        <w:tc>
          <w:tcPr>
            <w:tcW w:w="1260" w:type="dxa"/>
            <w:tcBorders>
              <w:left w:val="nil"/>
            </w:tcBorders>
          </w:tcPr>
          <w:p w14:paraId="04B2233C" w14:textId="572DADCD" w:rsidR="00987258" w:rsidRPr="00D86A7F" w:rsidRDefault="00987258" w:rsidP="00987258">
            <w:pPr>
              <w:jc w:val="right"/>
              <w:rPr>
                <w:rFonts w:ascii="BrowalliaUPC" w:hAnsi="BrowalliaUPC" w:cs="BrowalliaUPC"/>
                <w:cs/>
              </w:rPr>
            </w:pPr>
            <w:r w:rsidRPr="00D86A7F">
              <w:rPr>
                <w:rFonts w:ascii="BrowalliaUPC" w:hAnsi="BrowalliaUPC" w:cs="BrowalliaUPC"/>
                <w:cs/>
              </w:rPr>
              <w:t>35</w:t>
            </w:r>
            <w:r w:rsidRPr="00D86A7F">
              <w:rPr>
                <w:rFonts w:ascii="BrowalliaUPC" w:hAnsi="BrowalliaUPC" w:cs="BrowalliaUPC"/>
              </w:rPr>
              <w:t>,</w:t>
            </w:r>
            <w:r w:rsidRPr="00D86A7F">
              <w:rPr>
                <w:rFonts w:ascii="BrowalliaUPC" w:hAnsi="BrowalliaUPC" w:cs="BrowalliaUPC"/>
                <w:cs/>
              </w:rPr>
              <w:t>906</w:t>
            </w:r>
          </w:p>
        </w:tc>
        <w:tc>
          <w:tcPr>
            <w:tcW w:w="236" w:type="dxa"/>
            <w:tcBorders>
              <w:left w:val="nil"/>
            </w:tcBorders>
          </w:tcPr>
          <w:p w14:paraId="40FE5697" w14:textId="77777777" w:rsidR="00987258" w:rsidRPr="004F0391" w:rsidRDefault="00987258" w:rsidP="00987258">
            <w:pPr>
              <w:rPr>
                <w:rFonts w:ascii="BrowalliaUPC" w:hAnsi="BrowalliaUPC" w:cs="BrowalliaUPC"/>
              </w:rPr>
            </w:pPr>
          </w:p>
        </w:tc>
        <w:tc>
          <w:tcPr>
            <w:tcW w:w="1204" w:type="dxa"/>
            <w:vAlign w:val="bottom"/>
          </w:tcPr>
          <w:p w14:paraId="784CB59F" w14:textId="0E716399" w:rsidR="00987258" w:rsidRPr="004F0391" w:rsidRDefault="00987258" w:rsidP="00987258">
            <w:pPr>
              <w:jc w:val="right"/>
              <w:rPr>
                <w:rFonts w:ascii="BrowalliaUPC" w:hAnsi="BrowalliaUPC" w:cs="BrowalliaUPC"/>
              </w:rPr>
            </w:pPr>
            <w:r w:rsidRPr="004F0391">
              <w:rPr>
                <w:rFonts w:ascii="BrowalliaUPC" w:hAnsi="BrowalliaUPC" w:cs="BrowalliaUPC"/>
              </w:rPr>
              <w:t>6,743</w:t>
            </w:r>
          </w:p>
        </w:tc>
        <w:tc>
          <w:tcPr>
            <w:tcW w:w="236" w:type="dxa"/>
          </w:tcPr>
          <w:p w14:paraId="31E07BA4" w14:textId="77777777" w:rsidR="00987258" w:rsidRPr="004F0391" w:rsidRDefault="00987258" w:rsidP="00987258">
            <w:pPr>
              <w:rPr>
                <w:rFonts w:ascii="BrowalliaUPC" w:hAnsi="BrowalliaUPC" w:cs="BrowalliaUPC"/>
              </w:rPr>
            </w:pPr>
          </w:p>
        </w:tc>
        <w:tc>
          <w:tcPr>
            <w:tcW w:w="1204" w:type="dxa"/>
            <w:vAlign w:val="center"/>
          </w:tcPr>
          <w:p w14:paraId="0BF40531" w14:textId="156ECC5E" w:rsidR="00987258" w:rsidRDefault="00987258" w:rsidP="00987258">
            <w:pPr>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c>
          <w:tcPr>
            <w:tcW w:w="236" w:type="dxa"/>
          </w:tcPr>
          <w:p w14:paraId="2B77EEA3" w14:textId="77777777" w:rsidR="00987258" w:rsidRPr="004F0391" w:rsidRDefault="00987258" w:rsidP="00987258">
            <w:pPr>
              <w:pStyle w:val="BodyTextIndent"/>
              <w:ind w:left="-157"/>
              <w:rPr>
                <w:rFonts w:ascii="BrowalliaUPC" w:hAnsi="BrowalliaUPC" w:cs="BrowalliaUPC"/>
                <w:sz w:val="28"/>
                <w:szCs w:val="28"/>
                <w:cs/>
              </w:rPr>
            </w:pPr>
          </w:p>
        </w:tc>
        <w:tc>
          <w:tcPr>
            <w:tcW w:w="1204" w:type="dxa"/>
            <w:vAlign w:val="bottom"/>
          </w:tcPr>
          <w:p w14:paraId="330AA1C8" w14:textId="794EA5B3" w:rsidR="00987258" w:rsidRDefault="00987258" w:rsidP="00987258">
            <w:pPr>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r>
      <w:tr w:rsidR="00AF3C31" w:rsidRPr="004F0391" w14:paraId="1299C2E2" w14:textId="77777777" w:rsidTr="00A12A54">
        <w:trPr>
          <w:cantSplit/>
          <w:trHeight w:val="20"/>
        </w:trPr>
        <w:tc>
          <w:tcPr>
            <w:tcW w:w="3447" w:type="dxa"/>
            <w:vAlign w:val="center"/>
          </w:tcPr>
          <w:p w14:paraId="61AE0140" w14:textId="3FEED0CD" w:rsidR="00AF3C31" w:rsidRPr="004F0391" w:rsidRDefault="00AF3C31" w:rsidP="00AF3C31">
            <w:pPr>
              <w:ind w:left="558"/>
              <w:rPr>
                <w:rFonts w:ascii="BrowalliaUPC" w:hAnsi="BrowalliaUPC" w:cs="BrowalliaUPC"/>
              </w:rPr>
            </w:pPr>
            <w:r w:rsidRPr="004F0391">
              <w:rPr>
                <w:rFonts w:ascii="BrowalliaUPC" w:hAnsi="BrowalliaUPC" w:cs="BrowalliaUPC"/>
                <w:cs/>
              </w:rPr>
              <w:t>- บริษัท</w:t>
            </w:r>
            <w:r>
              <w:rPr>
                <w:rFonts w:ascii="BrowalliaUPC" w:hAnsi="BrowalliaUPC" w:cs="BrowalliaUPC" w:hint="cs"/>
                <w:cs/>
                <w:lang w:val="en-US"/>
              </w:rPr>
              <w:t>ย่อย</w:t>
            </w:r>
          </w:p>
        </w:tc>
        <w:tc>
          <w:tcPr>
            <w:tcW w:w="1260" w:type="dxa"/>
            <w:tcBorders>
              <w:left w:val="nil"/>
            </w:tcBorders>
          </w:tcPr>
          <w:p w14:paraId="6B72D714" w14:textId="793457DA" w:rsidR="00AF3C31" w:rsidRPr="003709DE" w:rsidRDefault="00AF3C31" w:rsidP="00AF3C31">
            <w:pPr>
              <w:jc w:val="center"/>
              <w:rPr>
                <w:rFonts w:ascii="BrowalliaUPC" w:hAnsi="BrowalliaUPC" w:cs="BrowalliaUPC"/>
                <w:lang w:val="en-US"/>
              </w:rPr>
            </w:pPr>
            <w:r w:rsidRPr="00E25FCD">
              <w:rPr>
                <w:rFonts w:ascii="BrowalliaUPC" w:hAnsi="BrowalliaUPC" w:cs="BrowalliaUPC"/>
                <w:lang w:val="en-US"/>
              </w:rPr>
              <w:t xml:space="preserve"> </w:t>
            </w:r>
            <w:r>
              <w:rPr>
                <w:rFonts w:ascii="BrowalliaUPC" w:hAnsi="BrowalliaUPC" w:cs="BrowalliaUPC"/>
                <w:lang w:val="en-US"/>
              </w:rPr>
              <w:t xml:space="preserve">  </w:t>
            </w:r>
            <w:r w:rsidRPr="00E25FCD">
              <w:rPr>
                <w:rFonts w:ascii="BrowalliaUPC" w:hAnsi="BrowalliaUPC" w:cs="BrowalliaUPC"/>
                <w:lang w:val="en-US"/>
              </w:rPr>
              <w:t xml:space="preserve">    </w:t>
            </w:r>
            <w:r w:rsidRPr="00E25FCD">
              <w:rPr>
                <w:rFonts w:ascii="BrowalliaUPC" w:hAnsi="BrowalliaUPC" w:cs="BrowalliaUPC"/>
                <w:cs/>
              </w:rPr>
              <w:t>-</w:t>
            </w:r>
          </w:p>
        </w:tc>
        <w:tc>
          <w:tcPr>
            <w:tcW w:w="236" w:type="dxa"/>
            <w:tcBorders>
              <w:left w:val="nil"/>
            </w:tcBorders>
          </w:tcPr>
          <w:p w14:paraId="2FB20A82" w14:textId="77777777" w:rsidR="00AF3C31" w:rsidRPr="004F0391" w:rsidRDefault="00AF3C31" w:rsidP="00AF3C31">
            <w:pPr>
              <w:rPr>
                <w:rFonts w:ascii="BrowalliaUPC" w:hAnsi="BrowalliaUPC" w:cs="BrowalliaUPC"/>
              </w:rPr>
            </w:pPr>
          </w:p>
        </w:tc>
        <w:tc>
          <w:tcPr>
            <w:tcW w:w="1204" w:type="dxa"/>
          </w:tcPr>
          <w:p w14:paraId="5C49FAF6" w14:textId="681B3E87" w:rsidR="00AF3C31" w:rsidRPr="00AF3C31" w:rsidRDefault="00AF3C31" w:rsidP="00AF3C31">
            <w:pPr>
              <w:jc w:val="center"/>
              <w:rPr>
                <w:rFonts w:ascii="BrowalliaUPC" w:hAnsi="BrowalliaUPC" w:cs="BrowalliaUPC"/>
                <w:lang w:val="en-US"/>
              </w:rPr>
            </w:pPr>
            <w:r w:rsidRPr="00E25FCD">
              <w:rPr>
                <w:rFonts w:ascii="BrowalliaUPC" w:hAnsi="BrowalliaUPC" w:cs="BrowalliaUPC"/>
                <w:lang w:val="en-US"/>
              </w:rPr>
              <w:t xml:space="preserve"> </w:t>
            </w:r>
            <w:r>
              <w:rPr>
                <w:rFonts w:ascii="BrowalliaUPC" w:hAnsi="BrowalliaUPC" w:cs="BrowalliaUPC"/>
                <w:lang w:val="en-US"/>
              </w:rPr>
              <w:t xml:space="preserve">  </w:t>
            </w:r>
            <w:r w:rsidRPr="00E25FCD">
              <w:rPr>
                <w:rFonts w:ascii="BrowalliaUPC" w:hAnsi="BrowalliaUPC" w:cs="BrowalliaUPC"/>
                <w:lang w:val="en-US"/>
              </w:rPr>
              <w:t xml:space="preserve">    </w:t>
            </w:r>
            <w:r w:rsidRPr="00E25FCD">
              <w:rPr>
                <w:rFonts w:ascii="BrowalliaUPC" w:hAnsi="BrowalliaUPC" w:cs="BrowalliaUPC"/>
                <w:cs/>
              </w:rPr>
              <w:t>-</w:t>
            </w:r>
          </w:p>
        </w:tc>
        <w:tc>
          <w:tcPr>
            <w:tcW w:w="236" w:type="dxa"/>
          </w:tcPr>
          <w:p w14:paraId="1D2D9220" w14:textId="77777777" w:rsidR="00AF3C31" w:rsidRPr="004F0391" w:rsidRDefault="00AF3C31" w:rsidP="00AF3C31">
            <w:pPr>
              <w:rPr>
                <w:rFonts w:ascii="BrowalliaUPC" w:hAnsi="BrowalliaUPC" w:cs="BrowalliaUPC"/>
              </w:rPr>
            </w:pPr>
          </w:p>
        </w:tc>
        <w:tc>
          <w:tcPr>
            <w:tcW w:w="1204" w:type="dxa"/>
            <w:vAlign w:val="center"/>
          </w:tcPr>
          <w:p w14:paraId="784B9888" w14:textId="2F5FE178" w:rsidR="00AF3C31" w:rsidRDefault="00AF3C31" w:rsidP="00AF3C31">
            <w:pPr>
              <w:jc w:val="right"/>
              <w:rPr>
                <w:rFonts w:ascii="BrowalliaUPC" w:hAnsi="BrowalliaUPC" w:cs="BrowalliaUPC"/>
                <w:lang w:val="en-US"/>
              </w:rPr>
            </w:pPr>
            <w:r w:rsidRPr="00D86A7F">
              <w:rPr>
                <w:rFonts w:ascii="BrowalliaUPC" w:hAnsi="BrowalliaUPC" w:cs="BrowalliaUPC"/>
                <w:lang w:val="en-US"/>
              </w:rPr>
              <w:t>12,099</w:t>
            </w:r>
          </w:p>
        </w:tc>
        <w:tc>
          <w:tcPr>
            <w:tcW w:w="236" w:type="dxa"/>
          </w:tcPr>
          <w:p w14:paraId="0727A17B" w14:textId="77777777" w:rsidR="00AF3C31" w:rsidRPr="004F0391" w:rsidRDefault="00AF3C31" w:rsidP="00AF3C31">
            <w:pPr>
              <w:pStyle w:val="BodyTextIndent"/>
              <w:ind w:left="-157"/>
              <w:rPr>
                <w:rFonts w:ascii="BrowalliaUPC" w:hAnsi="BrowalliaUPC" w:cs="BrowalliaUPC"/>
                <w:sz w:val="28"/>
                <w:szCs w:val="28"/>
                <w:cs/>
              </w:rPr>
            </w:pPr>
          </w:p>
        </w:tc>
        <w:tc>
          <w:tcPr>
            <w:tcW w:w="1204" w:type="dxa"/>
          </w:tcPr>
          <w:p w14:paraId="166A99C4" w14:textId="5937BDA2" w:rsidR="00AF3C31" w:rsidRDefault="00AF3C31" w:rsidP="00AF3C31">
            <w:pPr>
              <w:jc w:val="center"/>
              <w:rPr>
                <w:rFonts w:ascii="BrowalliaUPC" w:hAnsi="BrowalliaUPC" w:cs="BrowalliaUPC"/>
                <w:lang w:val="en-US"/>
              </w:rPr>
            </w:pPr>
            <w:r>
              <w:rPr>
                <w:rFonts w:ascii="BrowalliaUPC" w:hAnsi="BrowalliaUPC" w:cs="BrowalliaUPC"/>
                <w:lang w:val="en-US"/>
              </w:rPr>
              <w:t xml:space="preserve">      </w:t>
            </w:r>
            <w:r w:rsidRPr="004F0391">
              <w:rPr>
                <w:rFonts w:ascii="BrowalliaUPC" w:hAnsi="BrowalliaUPC" w:cs="BrowalliaUPC"/>
                <w:cs/>
              </w:rPr>
              <w:t>-</w:t>
            </w:r>
          </w:p>
        </w:tc>
      </w:tr>
      <w:tr w:rsidR="00AF3C31" w:rsidRPr="004F0391" w14:paraId="5CC8409A" w14:textId="77777777" w:rsidTr="0072358D">
        <w:trPr>
          <w:cantSplit/>
          <w:trHeight w:val="20"/>
        </w:trPr>
        <w:tc>
          <w:tcPr>
            <w:tcW w:w="3447" w:type="dxa"/>
            <w:vAlign w:val="center"/>
          </w:tcPr>
          <w:p w14:paraId="0B4CD12C" w14:textId="5456A05F" w:rsidR="00AF3C31" w:rsidRPr="004F0391" w:rsidRDefault="00AF3C31" w:rsidP="00AF3C31">
            <w:pPr>
              <w:ind w:left="558"/>
              <w:rPr>
                <w:rFonts w:ascii="BrowalliaUPC" w:hAnsi="BrowalliaUPC" w:cs="BrowalliaUPC"/>
                <w:cs/>
              </w:rPr>
            </w:pPr>
            <w:r w:rsidRPr="004F0391">
              <w:rPr>
                <w:rFonts w:ascii="BrowalliaUPC" w:hAnsi="BrowalliaUPC" w:cs="BrowalliaUPC"/>
              </w:rPr>
              <w:t xml:space="preserve">- </w:t>
            </w:r>
            <w:r w:rsidR="007B6201" w:rsidRPr="007B6201">
              <w:rPr>
                <w:rFonts w:ascii="BrowalliaUPC" w:hAnsi="BrowalliaUPC" w:cs="BrowalliaUPC"/>
                <w:cs/>
              </w:rPr>
              <w:t>บริษัทที่เกี่ยวข้องกัน</w:t>
            </w:r>
          </w:p>
        </w:tc>
        <w:tc>
          <w:tcPr>
            <w:tcW w:w="1260" w:type="dxa"/>
            <w:tcBorders>
              <w:left w:val="nil"/>
            </w:tcBorders>
          </w:tcPr>
          <w:p w14:paraId="1D014700" w14:textId="7EE1A4D7" w:rsidR="00AF3C31" w:rsidRPr="004F0391" w:rsidRDefault="00AF3C31" w:rsidP="00AF3C31">
            <w:pPr>
              <w:jc w:val="center"/>
              <w:rPr>
                <w:rFonts w:ascii="BrowalliaUPC" w:hAnsi="BrowalliaUPC" w:cs="BrowalliaUPC"/>
              </w:rPr>
            </w:pPr>
            <w:r w:rsidRPr="00E25FCD">
              <w:rPr>
                <w:rFonts w:ascii="BrowalliaUPC" w:hAnsi="BrowalliaUPC" w:cs="BrowalliaUPC"/>
                <w:lang w:val="en-US"/>
              </w:rPr>
              <w:t xml:space="preserve">  </w:t>
            </w:r>
            <w:r>
              <w:rPr>
                <w:rFonts w:ascii="BrowalliaUPC" w:hAnsi="BrowalliaUPC" w:cs="BrowalliaUPC"/>
                <w:lang w:val="en-US"/>
              </w:rPr>
              <w:t xml:space="preserve">  </w:t>
            </w:r>
            <w:r w:rsidRPr="00E25FCD">
              <w:rPr>
                <w:rFonts w:ascii="BrowalliaUPC" w:hAnsi="BrowalliaUPC" w:cs="BrowalliaUPC"/>
                <w:lang w:val="en-US"/>
              </w:rPr>
              <w:t xml:space="preserve">   </w:t>
            </w:r>
            <w:r w:rsidRPr="00E25FCD">
              <w:rPr>
                <w:rFonts w:ascii="BrowalliaUPC" w:hAnsi="BrowalliaUPC" w:cs="BrowalliaUPC"/>
                <w:cs/>
              </w:rPr>
              <w:t>-</w:t>
            </w:r>
          </w:p>
        </w:tc>
        <w:tc>
          <w:tcPr>
            <w:tcW w:w="236" w:type="dxa"/>
            <w:tcBorders>
              <w:left w:val="nil"/>
            </w:tcBorders>
          </w:tcPr>
          <w:p w14:paraId="550D7F73" w14:textId="77777777" w:rsidR="00AF3C31" w:rsidRPr="004F0391" w:rsidRDefault="00AF3C31" w:rsidP="00AF3C31">
            <w:pPr>
              <w:rPr>
                <w:rFonts w:ascii="BrowalliaUPC" w:hAnsi="BrowalliaUPC" w:cs="BrowalliaUPC"/>
              </w:rPr>
            </w:pPr>
          </w:p>
        </w:tc>
        <w:tc>
          <w:tcPr>
            <w:tcW w:w="1204" w:type="dxa"/>
          </w:tcPr>
          <w:p w14:paraId="01DF3E51" w14:textId="2271E1F4" w:rsidR="00AF3C31" w:rsidRPr="004F0391" w:rsidRDefault="00AF3C31" w:rsidP="00AF3C31">
            <w:pPr>
              <w:jc w:val="center"/>
              <w:rPr>
                <w:rFonts w:ascii="BrowalliaUPC" w:hAnsi="BrowalliaUPC" w:cs="BrowalliaUPC"/>
              </w:rPr>
            </w:pPr>
            <w:r>
              <w:rPr>
                <w:rFonts w:ascii="BrowalliaUPC" w:hAnsi="BrowalliaUPC" w:cs="BrowalliaUPC"/>
                <w:lang w:val="en-US"/>
              </w:rPr>
              <w:t xml:space="preserve">      </w:t>
            </w:r>
            <w:r w:rsidRPr="004F0391">
              <w:rPr>
                <w:rFonts w:ascii="BrowalliaUPC" w:hAnsi="BrowalliaUPC" w:cs="BrowalliaUPC"/>
                <w:cs/>
              </w:rPr>
              <w:t>-</w:t>
            </w:r>
          </w:p>
        </w:tc>
        <w:tc>
          <w:tcPr>
            <w:tcW w:w="236" w:type="dxa"/>
          </w:tcPr>
          <w:p w14:paraId="6C664D3D" w14:textId="77777777" w:rsidR="00AF3C31" w:rsidRPr="004F0391" w:rsidRDefault="00AF3C31" w:rsidP="00AF3C31">
            <w:pPr>
              <w:rPr>
                <w:rFonts w:ascii="BrowalliaUPC" w:hAnsi="BrowalliaUPC" w:cs="BrowalliaUPC"/>
              </w:rPr>
            </w:pPr>
          </w:p>
        </w:tc>
        <w:tc>
          <w:tcPr>
            <w:tcW w:w="1204" w:type="dxa"/>
          </w:tcPr>
          <w:p w14:paraId="2BAE169F" w14:textId="56A2E5EC" w:rsidR="00AF3C31" w:rsidRPr="00D86A7F" w:rsidRDefault="00AF3C31" w:rsidP="00AF3C31">
            <w:pPr>
              <w:jc w:val="center"/>
              <w:rPr>
                <w:rFonts w:ascii="BrowalliaUPC" w:hAnsi="BrowalliaUPC" w:cs="BrowalliaUPC"/>
                <w:lang w:val="en-US"/>
              </w:rPr>
            </w:pPr>
            <w:r>
              <w:rPr>
                <w:rFonts w:ascii="BrowalliaUPC" w:hAnsi="BrowalliaUPC" w:cs="BrowalliaUPC"/>
                <w:lang w:val="en-US"/>
              </w:rPr>
              <w:t xml:space="preserve">      </w:t>
            </w:r>
            <w:r w:rsidRPr="004F0391">
              <w:rPr>
                <w:rFonts w:ascii="BrowalliaUPC" w:hAnsi="BrowalliaUPC" w:cs="BrowalliaUPC"/>
                <w:cs/>
              </w:rPr>
              <w:t>-</w:t>
            </w:r>
          </w:p>
        </w:tc>
        <w:tc>
          <w:tcPr>
            <w:tcW w:w="236" w:type="dxa"/>
          </w:tcPr>
          <w:p w14:paraId="50A6AD19" w14:textId="77777777" w:rsidR="00AF3C31" w:rsidRPr="004F0391" w:rsidRDefault="00AF3C31" w:rsidP="00AF3C31">
            <w:pPr>
              <w:pStyle w:val="BodyTextIndent"/>
              <w:ind w:left="-157"/>
              <w:rPr>
                <w:rFonts w:ascii="BrowalliaUPC" w:hAnsi="BrowalliaUPC" w:cs="BrowalliaUPC"/>
                <w:sz w:val="28"/>
                <w:szCs w:val="28"/>
                <w:cs/>
              </w:rPr>
            </w:pPr>
          </w:p>
        </w:tc>
        <w:tc>
          <w:tcPr>
            <w:tcW w:w="1204" w:type="dxa"/>
            <w:vAlign w:val="bottom"/>
          </w:tcPr>
          <w:p w14:paraId="254B8208" w14:textId="0C8F07DB" w:rsidR="00AF3C31" w:rsidRPr="004F0391" w:rsidRDefault="00AF3C31" w:rsidP="00AF3C31">
            <w:pPr>
              <w:jc w:val="right"/>
              <w:rPr>
                <w:rFonts w:ascii="BrowalliaUPC" w:hAnsi="BrowalliaUPC" w:cs="BrowalliaUPC"/>
              </w:rPr>
            </w:pPr>
            <w:r w:rsidRPr="004F0391">
              <w:rPr>
                <w:rFonts w:ascii="BrowalliaUPC" w:hAnsi="BrowalliaUPC" w:cs="BrowalliaUPC"/>
              </w:rPr>
              <w:t>10,731</w:t>
            </w:r>
          </w:p>
        </w:tc>
      </w:tr>
      <w:tr w:rsidR="00AF3C31" w:rsidRPr="004F0391" w14:paraId="237B1126" w14:textId="77777777" w:rsidTr="0072358D">
        <w:trPr>
          <w:cantSplit/>
          <w:trHeight w:val="20"/>
        </w:trPr>
        <w:tc>
          <w:tcPr>
            <w:tcW w:w="3447" w:type="dxa"/>
            <w:vAlign w:val="center"/>
          </w:tcPr>
          <w:p w14:paraId="4DC3ACBF" w14:textId="2A5848E0" w:rsidR="00AF3C31" w:rsidRPr="004F0391" w:rsidRDefault="00AF3C31" w:rsidP="00AF3C31">
            <w:pPr>
              <w:rPr>
                <w:rFonts w:ascii="BrowalliaUPC" w:hAnsi="BrowalliaUPC" w:cs="BrowalliaUPC"/>
                <w:cs/>
              </w:rPr>
            </w:pPr>
            <w:r w:rsidRPr="004F0391">
              <w:rPr>
                <w:rFonts w:ascii="BrowalliaUPC" w:hAnsi="BrowalliaUPC" w:cs="BrowalliaUPC"/>
                <w:cs/>
              </w:rPr>
              <w:t>ลูกหนี้เงินทดรองจ่าย</w:t>
            </w:r>
          </w:p>
        </w:tc>
        <w:tc>
          <w:tcPr>
            <w:tcW w:w="1260" w:type="dxa"/>
            <w:tcBorders>
              <w:left w:val="nil"/>
            </w:tcBorders>
          </w:tcPr>
          <w:p w14:paraId="66C6F2AD" w14:textId="4091B56C" w:rsidR="00AF3C31" w:rsidRPr="004F0391" w:rsidRDefault="00AF3C31" w:rsidP="00AF3C31">
            <w:pPr>
              <w:jc w:val="center"/>
              <w:rPr>
                <w:rFonts w:ascii="BrowalliaUPC" w:hAnsi="BrowalliaUPC" w:cs="BrowalliaUPC"/>
              </w:rPr>
            </w:pPr>
          </w:p>
        </w:tc>
        <w:tc>
          <w:tcPr>
            <w:tcW w:w="236" w:type="dxa"/>
            <w:tcBorders>
              <w:left w:val="nil"/>
            </w:tcBorders>
          </w:tcPr>
          <w:p w14:paraId="7958C823" w14:textId="77777777" w:rsidR="00AF3C31" w:rsidRPr="004F0391" w:rsidRDefault="00AF3C31" w:rsidP="00AF3C31">
            <w:pPr>
              <w:rPr>
                <w:rFonts w:ascii="BrowalliaUPC" w:hAnsi="BrowalliaUPC" w:cs="BrowalliaUPC"/>
              </w:rPr>
            </w:pPr>
          </w:p>
        </w:tc>
        <w:tc>
          <w:tcPr>
            <w:tcW w:w="1204" w:type="dxa"/>
          </w:tcPr>
          <w:p w14:paraId="5E02D921" w14:textId="3F4120BC" w:rsidR="00AF3C31" w:rsidRPr="004F0391" w:rsidRDefault="00AF3C31" w:rsidP="00AF3C31">
            <w:pPr>
              <w:jc w:val="right"/>
              <w:rPr>
                <w:rFonts w:ascii="BrowalliaUPC" w:hAnsi="BrowalliaUPC" w:cs="BrowalliaUPC"/>
              </w:rPr>
            </w:pPr>
          </w:p>
        </w:tc>
        <w:tc>
          <w:tcPr>
            <w:tcW w:w="236" w:type="dxa"/>
          </w:tcPr>
          <w:p w14:paraId="2E50AEEA" w14:textId="77777777" w:rsidR="00AF3C31" w:rsidRPr="004F0391" w:rsidRDefault="00AF3C31" w:rsidP="00AF3C31">
            <w:pPr>
              <w:rPr>
                <w:rFonts w:ascii="BrowalliaUPC" w:hAnsi="BrowalliaUPC" w:cs="BrowalliaUPC"/>
              </w:rPr>
            </w:pPr>
          </w:p>
        </w:tc>
        <w:tc>
          <w:tcPr>
            <w:tcW w:w="1204" w:type="dxa"/>
          </w:tcPr>
          <w:p w14:paraId="68531E5F" w14:textId="53C81E59" w:rsidR="00AF3C31" w:rsidRPr="00D86A7F" w:rsidRDefault="00AF3C31" w:rsidP="00AF3C31">
            <w:pPr>
              <w:jc w:val="center"/>
              <w:rPr>
                <w:rFonts w:ascii="BrowalliaUPC" w:hAnsi="BrowalliaUPC" w:cs="BrowalliaUPC"/>
                <w:lang w:val="en-US"/>
              </w:rPr>
            </w:pPr>
          </w:p>
        </w:tc>
        <w:tc>
          <w:tcPr>
            <w:tcW w:w="236" w:type="dxa"/>
          </w:tcPr>
          <w:p w14:paraId="57C11AC5" w14:textId="77777777" w:rsidR="00AF3C31" w:rsidRPr="004F0391" w:rsidRDefault="00AF3C31" w:rsidP="00AF3C31">
            <w:pPr>
              <w:pStyle w:val="BodyTextIndent"/>
              <w:ind w:left="-157"/>
              <w:rPr>
                <w:rFonts w:ascii="BrowalliaUPC" w:hAnsi="BrowalliaUPC" w:cs="BrowalliaUPC"/>
                <w:sz w:val="28"/>
                <w:szCs w:val="28"/>
                <w:cs/>
              </w:rPr>
            </w:pPr>
          </w:p>
        </w:tc>
        <w:tc>
          <w:tcPr>
            <w:tcW w:w="1204" w:type="dxa"/>
            <w:vAlign w:val="bottom"/>
          </w:tcPr>
          <w:p w14:paraId="262CE5DD" w14:textId="289413CB" w:rsidR="00AF3C31" w:rsidRPr="004F0391" w:rsidRDefault="00AF3C31" w:rsidP="00AF3C31">
            <w:pPr>
              <w:jc w:val="right"/>
              <w:rPr>
                <w:rFonts w:ascii="BrowalliaUPC" w:hAnsi="BrowalliaUPC" w:cs="BrowalliaUPC"/>
              </w:rPr>
            </w:pPr>
          </w:p>
        </w:tc>
      </w:tr>
      <w:tr w:rsidR="00AF3C31" w:rsidRPr="004F0391" w14:paraId="625A42CE" w14:textId="77777777" w:rsidTr="0072358D">
        <w:trPr>
          <w:cantSplit/>
          <w:trHeight w:val="20"/>
        </w:trPr>
        <w:tc>
          <w:tcPr>
            <w:tcW w:w="3447" w:type="dxa"/>
            <w:vAlign w:val="center"/>
          </w:tcPr>
          <w:p w14:paraId="31725DE9" w14:textId="5532225D" w:rsidR="00AF3C31" w:rsidRPr="00BC075B" w:rsidRDefault="00AF3C31" w:rsidP="00AF3C31">
            <w:pPr>
              <w:ind w:left="558"/>
              <w:rPr>
                <w:rFonts w:ascii="BrowalliaUPC" w:hAnsi="BrowalliaUPC" w:cs="BrowalliaUPC"/>
                <w:cs/>
                <w:lang w:val="en-US"/>
              </w:rPr>
            </w:pPr>
            <w:r w:rsidRPr="004F0391">
              <w:rPr>
                <w:rFonts w:ascii="BrowalliaUPC" w:hAnsi="BrowalliaUPC" w:cs="BrowalliaUPC"/>
                <w:cs/>
              </w:rPr>
              <w:t>- บริษัทอื่น</w:t>
            </w:r>
          </w:p>
        </w:tc>
        <w:tc>
          <w:tcPr>
            <w:tcW w:w="1260" w:type="dxa"/>
            <w:tcBorders>
              <w:left w:val="nil"/>
            </w:tcBorders>
          </w:tcPr>
          <w:p w14:paraId="0B898F49" w14:textId="42308327" w:rsidR="00AF3C31" w:rsidRPr="00E25FCD" w:rsidRDefault="00AF3C31" w:rsidP="00AF3C31">
            <w:pPr>
              <w:jc w:val="center"/>
              <w:rPr>
                <w:rFonts w:ascii="BrowalliaUPC" w:hAnsi="BrowalliaUPC" w:cs="BrowalliaUPC"/>
                <w:lang w:val="en-US"/>
              </w:rPr>
            </w:pPr>
            <w:r>
              <w:rPr>
                <w:rFonts w:ascii="BrowalliaUPC" w:hAnsi="BrowalliaUPC" w:cs="BrowalliaUPC"/>
                <w:lang w:val="en-US"/>
              </w:rPr>
              <w:t xml:space="preserve">  </w:t>
            </w:r>
            <w:r w:rsidRPr="00E25FCD">
              <w:rPr>
                <w:rFonts w:ascii="BrowalliaUPC" w:hAnsi="BrowalliaUPC" w:cs="BrowalliaUPC"/>
                <w:lang w:val="en-US"/>
              </w:rPr>
              <w:t xml:space="preserve">     </w:t>
            </w:r>
            <w:r w:rsidRPr="00E25FCD">
              <w:rPr>
                <w:rFonts w:ascii="BrowalliaUPC" w:hAnsi="BrowalliaUPC" w:cs="BrowalliaUPC"/>
                <w:cs/>
              </w:rPr>
              <w:t>-</w:t>
            </w:r>
          </w:p>
        </w:tc>
        <w:tc>
          <w:tcPr>
            <w:tcW w:w="236" w:type="dxa"/>
            <w:tcBorders>
              <w:left w:val="nil"/>
            </w:tcBorders>
          </w:tcPr>
          <w:p w14:paraId="374A9C9E" w14:textId="77777777" w:rsidR="00AF3C31" w:rsidRPr="004F0391" w:rsidRDefault="00AF3C31" w:rsidP="00AF3C31">
            <w:pPr>
              <w:rPr>
                <w:rFonts w:ascii="BrowalliaUPC" w:hAnsi="BrowalliaUPC" w:cs="BrowalliaUPC"/>
              </w:rPr>
            </w:pPr>
          </w:p>
        </w:tc>
        <w:tc>
          <w:tcPr>
            <w:tcW w:w="1204" w:type="dxa"/>
          </w:tcPr>
          <w:p w14:paraId="44671C9C" w14:textId="15256798" w:rsidR="00AF3C31" w:rsidRPr="004F0391" w:rsidRDefault="00AF3C31" w:rsidP="00AF3C31">
            <w:pPr>
              <w:jc w:val="right"/>
              <w:rPr>
                <w:rFonts w:ascii="BrowalliaUPC" w:hAnsi="BrowalliaUPC" w:cs="BrowalliaUPC"/>
                <w:cs/>
              </w:rPr>
            </w:pPr>
            <w:r w:rsidRPr="004F0391">
              <w:rPr>
                <w:rFonts w:ascii="BrowalliaUPC" w:hAnsi="BrowalliaUPC" w:cs="BrowalliaUPC"/>
                <w:cs/>
              </w:rPr>
              <w:t>3</w:t>
            </w:r>
            <w:r w:rsidRPr="004F0391">
              <w:rPr>
                <w:rFonts w:ascii="BrowalliaUPC" w:hAnsi="BrowalliaUPC" w:cs="BrowalliaUPC"/>
              </w:rPr>
              <w:t>,</w:t>
            </w:r>
            <w:r w:rsidRPr="004F0391">
              <w:rPr>
                <w:rFonts w:ascii="BrowalliaUPC" w:hAnsi="BrowalliaUPC" w:cs="BrowalliaUPC"/>
                <w:cs/>
              </w:rPr>
              <w:t>195</w:t>
            </w:r>
          </w:p>
        </w:tc>
        <w:tc>
          <w:tcPr>
            <w:tcW w:w="236" w:type="dxa"/>
          </w:tcPr>
          <w:p w14:paraId="42C163E3" w14:textId="77777777" w:rsidR="00AF3C31" w:rsidRPr="004F0391" w:rsidRDefault="00AF3C31" w:rsidP="00AF3C31">
            <w:pPr>
              <w:rPr>
                <w:rFonts w:ascii="BrowalliaUPC" w:hAnsi="BrowalliaUPC" w:cs="BrowalliaUPC"/>
              </w:rPr>
            </w:pPr>
          </w:p>
        </w:tc>
        <w:tc>
          <w:tcPr>
            <w:tcW w:w="1204" w:type="dxa"/>
          </w:tcPr>
          <w:p w14:paraId="1021E5CB" w14:textId="425B7C48" w:rsidR="00AF3C31" w:rsidRPr="000C5BDC" w:rsidRDefault="00AF3C31" w:rsidP="00AF3C31">
            <w:pPr>
              <w:jc w:val="center"/>
              <w:rPr>
                <w:rFonts w:ascii="BrowalliaUPC" w:hAnsi="BrowalliaUPC" w:cs="BrowalliaUPC"/>
                <w:lang w:val="en-US"/>
              </w:rPr>
            </w:pPr>
            <w:r w:rsidRPr="000C5BDC">
              <w:rPr>
                <w:rFonts w:ascii="BrowalliaUPC" w:hAnsi="BrowalliaUPC" w:cs="BrowalliaUPC"/>
                <w:lang w:val="en-US"/>
              </w:rPr>
              <w:t xml:space="preserve"> </w:t>
            </w:r>
            <w:r>
              <w:rPr>
                <w:rFonts w:ascii="BrowalliaUPC" w:hAnsi="BrowalliaUPC" w:cs="BrowalliaUPC"/>
                <w:lang w:val="en-US"/>
              </w:rPr>
              <w:t xml:space="preserve"> </w:t>
            </w:r>
            <w:r w:rsidRPr="000C5BDC">
              <w:rPr>
                <w:rFonts w:ascii="BrowalliaUPC" w:hAnsi="BrowalliaUPC" w:cs="BrowalliaUPC"/>
                <w:lang w:val="en-US"/>
              </w:rPr>
              <w:t xml:space="preserve">    </w:t>
            </w:r>
            <w:r w:rsidRPr="000C5BDC">
              <w:rPr>
                <w:rFonts w:ascii="BrowalliaUPC" w:hAnsi="BrowalliaUPC" w:cs="BrowalliaUPC"/>
                <w:cs/>
              </w:rPr>
              <w:t>-</w:t>
            </w:r>
          </w:p>
        </w:tc>
        <w:tc>
          <w:tcPr>
            <w:tcW w:w="236" w:type="dxa"/>
          </w:tcPr>
          <w:p w14:paraId="7F79468D" w14:textId="77777777" w:rsidR="00AF3C31" w:rsidRPr="004F0391" w:rsidRDefault="00AF3C31" w:rsidP="00AF3C31">
            <w:pPr>
              <w:pStyle w:val="BodyTextIndent"/>
              <w:ind w:left="-157"/>
              <w:rPr>
                <w:rFonts w:ascii="BrowalliaUPC" w:hAnsi="BrowalliaUPC" w:cs="BrowalliaUPC"/>
                <w:sz w:val="28"/>
                <w:szCs w:val="28"/>
                <w:cs/>
              </w:rPr>
            </w:pPr>
          </w:p>
        </w:tc>
        <w:tc>
          <w:tcPr>
            <w:tcW w:w="1204" w:type="dxa"/>
            <w:vAlign w:val="bottom"/>
          </w:tcPr>
          <w:p w14:paraId="6A949D0F" w14:textId="4BC92CC0" w:rsidR="00AF3C31" w:rsidRPr="004F0391" w:rsidRDefault="00AF3C31" w:rsidP="00AF3C31">
            <w:pPr>
              <w:jc w:val="right"/>
              <w:rPr>
                <w:rFonts w:ascii="BrowalliaUPC" w:hAnsi="BrowalliaUPC" w:cs="BrowalliaUPC"/>
              </w:rPr>
            </w:pPr>
            <w:r w:rsidRPr="004F0391">
              <w:rPr>
                <w:rFonts w:ascii="BrowalliaUPC" w:hAnsi="BrowalliaUPC" w:cs="BrowalliaUPC"/>
              </w:rPr>
              <w:t>7</w:t>
            </w:r>
          </w:p>
        </w:tc>
      </w:tr>
      <w:tr w:rsidR="00AF3C31" w:rsidRPr="004F0391" w14:paraId="204C0123" w14:textId="77777777" w:rsidTr="0072358D">
        <w:trPr>
          <w:cantSplit/>
          <w:trHeight w:val="20"/>
        </w:trPr>
        <w:tc>
          <w:tcPr>
            <w:tcW w:w="3447" w:type="dxa"/>
            <w:vAlign w:val="bottom"/>
          </w:tcPr>
          <w:p w14:paraId="5697F078" w14:textId="79C63E1B" w:rsidR="00AF3C31" w:rsidRPr="004F0391" w:rsidRDefault="00AF3C31" w:rsidP="00AF3C31">
            <w:pPr>
              <w:ind w:left="558" w:right="-282"/>
              <w:rPr>
                <w:rFonts w:ascii="BrowalliaUPC" w:hAnsi="BrowalliaUPC" w:cs="BrowalliaUPC"/>
                <w:cs/>
              </w:rPr>
            </w:pPr>
            <w:r w:rsidRPr="004F0391">
              <w:rPr>
                <w:rFonts w:ascii="BrowalliaUPC" w:hAnsi="BrowalliaUPC" w:cs="BrowalliaUPC"/>
              </w:rPr>
              <w:t xml:space="preserve">- </w:t>
            </w:r>
            <w:r w:rsidR="007B6201" w:rsidRPr="007B6201">
              <w:rPr>
                <w:rFonts w:ascii="BrowalliaUPC" w:hAnsi="BrowalliaUPC" w:cs="BrowalliaUPC"/>
                <w:cs/>
              </w:rPr>
              <w:t>บริษัทที่เกี่ยวข้องกัน</w:t>
            </w:r>
          </w:p>
        </w:tc>
        <w:tc>
          <w:tcPr>
            <w:tcW w:w="1260" w:type="dxa"/>
            <w:tcBorders>
              <w:left w:val="nil"/>
            </w:tcBorders>
          </w:tcPr>
          <w:p w14:paraId="1DF11D30" w14:textId="3D9E7D10" w:rsidR="00AF3C31" w:rsidRPr="004F0391" w:rsidRDefault="00AF3C31" w:rsidP="00AF3C31">
            <w:pPr>
              <w:jc w:val="center"/>
              <w:rPr>
                <w:rFonts w:ascii="BrowalliaUPC" w:hAnsi="BrowalliaUPC" w:cs="BrowalliaUPC"/>
              </w:rPr>
            </w:pPr>
            <w:r w:rsidRPr="00E25FCD">
              <w:rPr>
                <w:rFonts w:ascii="BrowalliaUPC" w:hAnsi="BrowalliaUPC" w:cs="BrowalliaUPC"/>
                <w:lang w:val="en-US"/>
              </w:rPr>
              <w:t xml:space="preserve"> </w:t>
            </w:r>
            <w:r>
              <w:rPr>
                <w:rFonts w:ascii="BrowalliaUPC" w:hAnsi="BrowalliaUPC" w:cs="BrowalliaUPC"/>
                <w:lang w:val="en-US"/>
              </w:rPr>
              <w:t xml:space="preserve">  </w:t>
            </w:r>
            <w:r w:rsidRPr="00E25FCD">
              <w:rPr>
                <w:rFonts w:ascii="BrowalliaUPC" w:hAnsi="BrowalliaUPC" w:cs="BrowalliaUPC"/>
                <w:lang w:val="en-US"/>
              </w:rPr>
              <w:t xml:space="preserve">    </w:t>
            </w:r>
            <w:r w:rsidRPr="00E25FCD">
              <w:rPr>
                <w:rFonts w:ascii="BrowalliaUPC" w:hAnsi="BrowalliaUPC" w:cs="BrowalliaUPC"/>
                <w:cs/>
              </w:rPr>
              <w:t>-</w:t>
            </w:r>
          </w:p>
        </w:tc>
        <w:tc>
          <w:tcPr>
            <w:tcW w:w="236" w:type="dxa"/>
            <w:tcBorders>
              <w:left w:val="nil"/>
            </w:tcBorders>
          </w:tcPr>
          <w:p w14:paraId="45F97C00" w14:textId="77777777" w:rsidR="00AF3C31" w:rsidRPr="004F0391" w:rsidRDefault="00AF3C31" w:rsidP="00AF3C31">
            <w:pPr>
              <w:rPr>
                <w:rFonts w:ascii="BrowalliaUPC" w:hAnsi="BrowalliaUPC" w:cs="BrowalliaUPC"/>
              </w:rPr>
            </w:pPr>
          </w:p>
        </w:tc>
        <w:tc>
          <w:tcPr>
            <w:tcW w:w="1204" w:type="dxa"/>
          </w:tcPr>
          <w:p w14:paraId="0F16E35F" w14:textId="4D6421BA" w:rsidR="00AF3C31" w:rsidRPr="004F0391" w:rsidRDefault="00AF3C31" w:rsidP="00AF3C31">
            <w:pPr>
              <w:jc w:val="center"/>
              <w:rPr>
                <w:rFonts w:ascii="BrowalliaUPC" w:hAnsi="BrowalliaUPC" w:cs="BrowalliaUPC"/>
              </w:rPr>
            </w:pPr>
            <w:r>
              <w:rPr>
                <w:rFonts w:ascii="BrowalliaUPC" w:hAnsi="BrowalliaUPC" w:cs="BrowalliaUPC"/>
                <w:lang w:val="en-US"/>
              </w:rPr>
              <w:t xml:space="preserve">      </w:t>
            </w:r>
            <w:r w:rsidRPr="004F0391">
              <w:rPr>
                <w:rFonts w:ascii="BrowalliaUPC" w:hAnsi="BrowalliaUPC" w:cs="BrowalliaUPC"/>
                <w:cs/>
              </w:rPr>
              <w:t>-</w:t>
            </w:r>
          </w:p>
        </w:tc>
        <w:tc>
          <w:tcPr>
            <w:tcW w:w="236" w:type="dxa"/>
          </w:tcPr>
          <w:p w14:paraId="7C1D5F0B" w14:textId="77777777" w:rsidR="00AF3C31" w:rsidRPr="004F0391" w:rsidRDefault="00AF3C31" w:rsidP="00AF3C31">
            <w:pPr>
              <w:rPr>
                <w:rFonts w:ascii="BrowalliaUPC" w:hAnsi="BrowalliaUPC" w:cs="BrowalliaUPC"/>
              </w:rPr>
            </w:pPr>
          </w:p>
        </w:tc>
        <w:tc>
          <w:tcPr>
            <w:tcW w:w="1204" w:type="dxa"/>
          </w:tcPr>
          <w:p w14:paraId="0DD4174B" w14:textId="4ABB9F10" w:rsidR="00AF3C31" w:rsidRPr="00D86A7F" w:rsidRDefault="00AF3C31" w:rsidP="00AF3C31">
            <w:pPr>
              <w:jc w:val="center"/>
              <w:rPr>
                <w:rFonts w:ascii="BrowalliaUPC" w:hAnsi="BrowalliaUPC" w:cs="BrowalliaUPC"/>
                <w:lang w:val="en-US"/>
              </w:rPr>
            </w:pPr>
            <w:r w:rsidRPr="000C5BDC">
              <w:rPr>
                <w:rFonts w:ascii="BrowalliaUPC" w:hAnsi="BrowalliaUPC" w:cs="BrowalliaUPC"/>
                <w:lang w:val="en-US"/>
              </w:rPr>
              <w:t xml:space="preserve"> </w:t>
            </w:r>
            <w:r>
              <w:rPr>
                <w:rFonts w:ascii="BrowalliaUPC" w:hAnsi="BrowalliaUPC" w:cs="BrowalliaUPC"/>
                <w:lang w:val="en-US"/>
              </w:rPr>
              <w:t xml:space="preserve"> </w:t>
            </w:r>
            <w:r w:rsidRPr="000C5BDC">
              <w:rPr>
                <w:rFonts w:ascii="BrowalliaUPC" w:hAnsi="BrowalliaUPC" w:cs="BrowalliaUPC"/>
                <w:lang w:val="en-US"/>
              </w:rPr>
              <w:t xml:space="preserve">    </w:t>
            </w:r>
            <w:r w:rsidRPr="000C5BDC">
              <w:rPr>
                <w:rFonts w:ascii="BrowalliaUPC" w:hAnsi="BrowalliaUPC" w:cs="BrowalliaUPC"/>
                <w:cs/>
              </w:rPr>
              <w:t>-</w:t>
            </w:r>
          </w:p>
        </w:tc>
        <w:tc>
          <w:tcPr>
            <w:tcW w:w="236" w:type="dxa"/>
          </w:tcPr>
          <w:p w14:paraId="1C8E5A1C" w14:textId="77777777" w:rsidR="00AF3C31" w:rsidRPr="004F0391" w:rsidRDefault="00AF3C31" w:rsidP="00AF3C31">
            <w:pPr>
              <w:pStyle w:val="BodyTextIndent"/>
              <w:ind w:left="-157"/>
              <w:rPr>
                <w:rFonts w:ascii="BrowalliaUPC" w:hAnsi="BrowalliaUPC" w:cs="BrowalliaUPC"/>
                <w:sz w:val="28"/>
                <w:szCs w:val="28"/>
                <w:cs/>
              </w:rPr>
            </w:pPr>
          </w:p>
        </w:tc>
        <w:tc>
          <w:tcPr>
            <w:tcW w:w="1204" w:type="dxa"/>
            <w:vAlign w:val="center"/>
          </w:tcPr>
          <w:p w14:paraId="1C23B10D" w14:textId="1E4632D8" w:rsidR="00AF3C31" w:rsidRPr="004F0391" w:rsidRDefault="00AF3C31" w:rsidP="00AF3C31">
            <w:pPr>
              <w:jc w:val="right"/>
              <w:rPr>
                <w:rFonts w:ascii="BrowalliaUPC" w:hAnsi="BrowalliaUPC" w:cs="BrowalliaUPC"/>
              </w:rPr>
            </w:pPr>
            <w:r w:rsidRPr="004F0391">
              <w:rPr>
                <w:rFonts w:ascii="BrowalliaUPC" w:hAnsi="BrowalliaUPC" w:cs="BrowalliaUPC"/>
                <w:cs/>
              </w:rPr>
              <w:t>24</w:t>
            </w:r>
            <w:r w:rsidRPr="004F0391">
              <w:rPr>
                <w:rFonts w:ascii="BrowalliaUPC" w:hAnsi="BrowalliaUPC" w:cs="BrowalliaUPC"/>
              </w:rPr>
              <w:t>,</w:t>
            </w:r>
            <w:r w:rsidRPr="004F0391">
              <w:rPr>
                <w:rFonts w:ascii="BrowalliaUPC" w:hAnsi="BrowalliaUPC" w:cs="BrowalliaUPC"/>
                <w:cs/>
              </w:rPr>
              <w:t>084</w:t>
            </w:r>
          </w:p>
        </w:tc>
      </w:tr>
      <w:tr w:rsidR="00AF3C31" w:rsidRPr="004F0391" w14:paraId="0F028D86" w14:textId="77777777" w:rsidTr="0072358D">
        <w:trPr>
          <w:cantSplit/>
          <w:trHeight w:val="20"/>
        </w:trPr>
        <w:tc>
          <w:tcPr>
            <w:tcW w:w="3447" w:type="dxa"/>
            <w:vAlign w:val="bottom"/>
          </w:tcPr>
          <w:p w14:paraId="47703C33" w14:textId="09E24AAD" w:rsidR="00AF3C31" w:rsidRPr="004F0391" w:rsidRDefault="00AF3C31" w:rsidP="00AF3C31">
            <w:pPr>
              <w:ind w:right="-282"/>
              <w:rPr>
                <w:rFonts w:ascii="BrowalliaUPC" w:hAnsi="BrowalliaUPC" w:cs="BrowalliaUPC"/>
                <w:color w:val="000000" w:themeColor="text1"/>
                <w:cs/>
              </w:rPr>
            </w:pPr>
            <w:r w:rsidRPr="004F0391">
              <w:rPr>
                <w:rFonts w:ascii="BrowalliaUPC" w:hAnsi="BrowalliaUPC" w:cs="BrowalliaUPC"/>
                <w:color w:val="000000" w:themeColor="text1"/>
                <w:cs/>
              </w:rPr>
              <w:t>ต้นทุนจ่ายล่วงหน้า</w:t>
            </w:r>
          </w:p>
        </w:tc>
        <w:tc>
          <w:tcPr>
            <w:tcW w:w="1260" w:type="dxa"/>
            <w:tcBorders>
              <w:left w:val="nil"/>
            </w:tcBorders>
          </w:tcPr>
          <w:p w14:paraId="37C25C46" w14:textId="7B78BBD8" w:rsidR="00AF3C31" w:rsidRPr="004F0391" w:rsidRDefault="00AF3C31" w:rsidP="00AF3C31">
            <w:pPr>
              <w:jc w:val="center"/>
              <w:rPr>
                <w:rFonts w:ascii="BrowalliaUPC" w:hAnsi="BrowalliaUPC" w:cs="BrowalliaUPC"/>
                <w:color w:val="000000" w:themeColor="text1"/>
              </w:rPr>
            </w:pPr>
          </w:p>
        </w:tc>
        <w:tc>
          <w:tcPr>
            <w:tcW w:w="236" w:type="dxa"/>
            <w:tcBorders>
              <w:left w:val="nil"/>
            </w:tcBorders>
          </w:tcPr>
          <w:p w14:paraId="365ACAEA" w14:textId="77777777" w:rsidR="00AF3C31" w:rsidRPr="004F0391" w:rsidRDefault="00AF3C31" w:rsidP="00AF3C31">
            <w:pPr>
              <w:rPr>
                <w:rFonts w:ascii="BrowalliaUPC" w:hAnsi="BrowalliaUPC" w:cs="BrowalliaUPC"/>
                <w:color w:val="000000" w:themeColor="text1"/>
              </w:rPr>
            </w:pPr>
          </w:p>
        </w:tc>
        <w:tc>
          <w:tcPr>
            <w:tcW w:w="1204" w:type="dxa"/>
          </w:tcPr>
          <w:p w14:paraId="5427328C" w14:textId="7263D895" w:rsidR="00AF3C31" w:rsidRPr="004F0391" w:rsidRDefault="00AF3C31" w:rsidP="00AF3C31">
            <w:pPr>
              <w:jc w:val="right"/>
              <w:rPr>
                <w:rFonts w:ascii="BrowalliaUPC" w:hAnsi="BrowalliaUPC" w:cs="BrowalliaUPC"/>
                <w:color w:val="000000" w:themeColor="text1"/>
              </w:rPr>
            </w:pPr>
          </w:p>
        </w:tc>
        <w:tc>
          <w:tcPr>
            <w:tcW w:w="236" w:type="dxa"/>
          </w:tcPr>
          <w:p w14:paraId="7ECAFFE5" w14:textId="77777777" w:rsidR="00AF3C31" w:rsidRPr="004F0391" w:rsidRDefault="00AF3C31" w:rsidP="00AF3C31">
            <w:pPr>
              <w:rPr>
                <w:rFonts w:ascii="BrowalliaUPC" w:hAnsi="BrowalliaUPC" w:cs="BrowalliaUPC"/>
                <w:color w:val="000000" w:themeColor="text1"/>
              </w:rPr>
            </w:pPr>
          </w:p>
        </w:tc>
        <w:tc>
          <w:tcPr>
            <w:tcW w:w="1204" w:type="dxa"/>
          </w:tcPr>
          <w:p w14:paraId="4CC7E8A1" w14:textId="7D88564E" w:rsidR="00AF3C31" w:rsidRPr="00D86A7F" w:rsidRDefault="00AF3C31" w:rsidP="00AF3C31">
            <w:pPr>
              <w:jc w:val="center"/>
              <w:rPr>
                <w:rFonts w:ascii="BrowalliaUPC" w:hAnsi="BrowalliaUPC" w:cs="BrowalliaUPC"/>
                <w:color w:val="000000" w:themeColor="text1"/>
                <w:lang w:val="en-US"/>
              </w:rPr>
            </w:pPr>
          </w:p>
        </w:tc>
        <w:tc>
          <w:tcPr>
            <w:tcW w:w="236" w:type="dxa"/>
          </w:tcPr>
          <w:p w14:paraId="2C344CD2" w14:textId="77777777" w:rsidR="00AF3C31" w:rsidRPr="004F0391" w:rsidRDefault="00AF3C31" w:rsidP="00AF3C31">
            <w:pPr>
              <w:pStyle w:val="BodyTextIndent"/>
              <w:ind w:left="-157"/>
              <w:rPr>
                <w:rFonts w:ascii="BrowalliaUPC" w:hAnsi="BrowalliaUPC" w:cs="BrowalliaUPC"/>
                <w:color w:val="000000" w:themeColor="text1"/>
                <w:sz w:val="28"/>
                <w:szCs w:val="28"/>
                <w:cs/>
              </w:rPr>
            </w:pPr>
          </w:p>
        </w:tc>
        <w:tc>
          <w:tcPr>
            <w:tcW w:w="1204" w:type="dxa"/>
            <w:vAlign w:val="center"/>
          </w:tcPr>
          <w:p w14:paraId="6D73D014" w14:textId="61F48B14" w:rsidR="00AF3C31" w:rsidRPr="004F0391" w:rsidRDefault="00AF3C31" w:rsidP="00AF3C31">
            <w:pPr>
              <w:jc w:val="center"/>
              <w:rPr>
                <w:rFonts w:ascii="BrowalliaUPC" w:hAnsi="BrowalliaUPC" w:cs="BrowalliaUPC"/>
                <w:color w:val="000000" w:themeColor="text1"/>
              </w:rPr>
            </w:pPr>
          </w:p>
        </w:tc>
      </w:tr>
      <w:tr w:rsidR="00AF3C31" w:rsidRPr="004F0391" w14:paraId="78A1E31A" w14:textId="77777777" w:rsidTr="0072358D">
        <w:trPr>
          <w:cantSplit/>
          <w:trHeight w:val="20"/>
        </w:trPr>
        <w:tc>
          <w:tcPr>
            <w:tcW w:w="3447" w:type="dxa"/>
            <w:vAlign w:val="bottom"/>
          </w:tcPr>
          <w:p w14:paraId="0F390828" w14:textId="343BF51C" w:rsidR="00AF3C31" w:rsidRPr="004F0391" w:rsidRDefault="00AF3C31" w:rsidP="00AF3C31">
            <w:pPr>
              <w:ind w:left="558" w:right="-282"/>
              <w:rPr>
                <w:rFonts w:ascii="BrowalliaUPC" w:hAnsi="BrowalliaUPC" w:cs="BrowalliaUPC"/>
                <w:color w:val="000000" w:themeColor="text1"/>
                <w:cs/>
              </w:rPr>
            </w:pPr>
            <w:r w:rsidRPr="004F0391">
              <w:rPr>
                <w:rFonts w:ascii="BrowalliaUPC" w:hAnsi="BrowalliaUPC" w:cs="BrowalliaUPC"/>
                <w:color w:val="000000" w:themeColor="text1"/>
                <w:cs/>
              </w:rPr>
              <w:t>- บริษัทอื่น</w:t>
            </w:r>
          </w:p>
        </w:tc>
        <w:tc>
          <w:tcPr>
            <w:tcW w:w="1260" w:type="dxa"/>
            <w:tcBorders>
              <w:left w:val="nil"/>
            </w:tcBorders>
          </w:tcPr>
          <w:p w14:paraId="19FA8FBF" w14:textId="582D9293" w:rsidR="00AF3C31" w:rsidRPr="00E25FCD" w:rsidRDefault="00AF3C31" w:rsidP="00AF3C31">
            <w:pPr>
              <w:jc w:val="center"/>
              <w:rPr>
                <w:rFonts w:ascii="BrowalliaUPC" w:hAnsi="BrowalliaUPC" w:cs="BrowalliaUPC"/>
                <w:lang w:val="en-US"/>
              </w:rPr>
            </w:pPr>
            <w:r w:rsidRPr="00E25FCD">
              <w:rPr>
                <w:rFonts w:ascii="BrowalliaUPC" w:hAnsi="BrowalliaUPC" w:cs="BrowalliaUPC"/>
                <w:lang w:val="en-US"/>
              </w:rPr>
              <w:t xml:space="preserve">  </w:t>
            </w:r>
            <w:r>
              <w:rPr>
                <w:rFonts w:ascii="BrowalliaUPC" w:hAnsi="BrowalliaUPC" w:cs="BrowalliaUPC"/>
                <w:lang w:val="en-US"/>
              </w:rPr>
              <w:t xml:space="preserve">  </w:t>
            </w:r>
            <w:r w:rsidRPr="00E25FCD">
              <w:rPr>
                <w:rFonts w:ascii="BrowalliaUPC" w:hAnsi="BrowalliaUPC" w:cs="BrowalliaUPC"/>
                <w:lang w:val="en-US"/>
              </w:rPr>
              <w:t xml:space="preserve">   </w:t>
            </w:r>
            <w:r w:rsidRPr="00E25FCD">
              <w:rPr>
                <w:rFonts w:ascii="BrowalliaUPC" w:hAnsi="BrowalliaUPC" w:cs="BrowalliaUPC"/>
                <w:cs/>
              </w:rPr>
              <w:t>-</w:t>
            </w:r>
          </w:p>
        </w:tc>
        <w:tc>
          <w:tcPr>
            <w:tcW w:w="236" w:type="dxa"/>
            <w:tcBorders>
              <w:left w:val="nil"/>
            </w:tcBorders>
          </w:tcPr>
          <w:p w14:paraId="3C69421E" w14:textId="77777777" w:rsidR="00AF3C31" w:rsidRPr="004F0391" w:rsidRDefault="00AF3C31" w:rsidP="00AF3C31">
            <w:pPr>
              <w:rPr>
                <w:rFonts w:ascii="BrowalliaUPC" w:hAnsi="BrowalliaUPC" w:cs="BrowalliaUPC"/>
                <w:color w:val="000000" w:themeColor="text1"/>
              </w:rPr>
            </w:pPr>
          </w:p>
        </w:tc>
        <w:tc>
          <w:tcPr>
            <w:tcW w:w="1204" w:type="dxa"/>
          </w:tcPr>
          <w:p w14:paraId="2D1A476D" w14:textId="4B69935B" w:rsidR="00AF3C31" w:rsidRPr="004F0391" w:rsidRDefault="00AF3C31" w:rsidP="00AF3C31">
            <w:pPr>
              <w:jc w:val="right"/>
              <w:rPr>
                <w:rFonts w:ascii="BrowalliaUPC" w:hAnsi="BrowalliaUPC" w:cs="BrowalliaUPC"/>
                <w:color w:val="000000" w:themeColor="text1"/>
                <w:cs/>
              </w:rPr>
            </w:pPr>
            <w:r w:rsidRPr="004F0391">
              <w:rPr>
                <w:rFonts w:ascii="BrowalliaUPC" w:hAnsi="BrowalliaUPC" w:cs="BrowalliaUPC"/>
                <w:color w:val="000000" w:themeColor="text1"/>
                <w:cs/>
              </w:rPr>
              <w:t>1</w:t>
            </w:r>
            <w:r w:rsidRPr="004F0391">
              <w:rPr>
                <w:rFonts w:ascii="BrowalliaUPC" w:hAnsi="BrowalliaUPC" w:cs="BrowalliaUPC"/>
                <w:color w:val="000000" w:themeColor="text1"/>
              </w:rPr>
              <w:t>,</w:t>
            </w:r>
            <w:r w:rsidRPr="004F0391">
              <w:rPr>
                <w:rFonts w:ascii="BrowalliaUPC" w:hAnsi="BrowalliaUPC" w:cs="BrowalliaUPC"/>
                <w:color w:val="000000" w:themeColor="text1"/>
                <w:cs/>
              </w:rPr>
              <w:t>817</w:t>
            </w:r>
          </w:p>
        </w:tc>
        <w:tc>
          <w:tcPr>
            <w:tcW w:w="236" w:type="dxa"/>
          </w:tcPr>
          <w:p w14:paraId="6432E1DC" w14:textId="77777777" w:rsidR="00AF3C31" w:rsidRPr="004F0391" w:rsidRDefault="00AF3C31" w:rsidP="00AF3C31">
            <w:pPr>
              <w:rPr>
                <w:rFonts w:ascii="BrowalliaUPC" w:hAnsi="BrowalliaUPC" w:cs="BrowalliaUPC"/>
                <w:color w:val="000000" w:themeColor="text1"/>
              </w:rPr>
            </w:pPr>
          </w:p>
        </w:tc>
        <w:tc>
          <w:tcPr>
            <w:tcW w:w="1204" w:type="dxa"/>
          </w:tcPr>
          <w:p w14:paraId="0F0F96C8" w14:textId="1AD1F88A" w:rsidR="00AF3C31" w:rsidRPr="000C5BDC" w:rsidRDefault="00AF3C31" w:rsidP="00AF3C31">
            <w:pPr>
              <w:jc w:val="center"/>
              <w:rPr>
                <w:rFonts w:ascii="BrowalliaUPC" w:hAnsi="BrowalliaUPC" w:cs="BrowalliaUPC"/>
                <w:lang w:val="en-US"/>
              </w:rPr>
            </w:pPr>
            <w:r>
              <w:rPr>
                <w:rFonts w:ascii="BrowalliaUPC" w:hAnsi="BrowalliaUPC" w:cs="BrowalliaUPC"/>
                <w:lang w:val="en-US"/>
              </w:rPr>
              <w:t xml:space="preserve"> </w:t>
            </w:r>
            <w:r w:rsidRPr="000C5BDC">
              <w:rPr>
                <w:rFonts w:ascii="BrowalliaUPC" w:hAnsi="BrowalliaUPC" w:cs="BrowalliaUPC"/>
                <w:lang w:val="en-US"/>
              </w:rPr>
              <w:t xml:space="preserve">     </w:t>
            </w:r>
            <w:r w:rsidRPr="000C5BDC">
              <w:rPr>
                <w:rFonts w:ascii="BrowalliaUPC" w:hAnsi="BrowalliaUPC" w:cs="BrowalliaUPC"/>
                <w:cs/>
              </w:rPr>
              <w:t>-</w:t>
            </w:r>
          </w:p>
        </w:tc>
        <w:tc>
          <w:tcPr>
            <w:tcW w:w="236" w:type="dxa"/>
          </w:tcPr>
          <w:p w14:paraId="641832AC" w14:textId="77777777" w:rsidR="00AF3C31" w:rsidRPr="004F0391" w:rsidRDefault="00AF3C31" w:rsidP="00AF3C31">
            <w:pPr>
              <w:pStyle w:val="BodyTextIndent"/>
              <w:ind w:left="-157"/>
              <w:rPr>
                <w:rFonts w:ascii="BrowalliaUPC" w:hAnsi="BrowalliaUPC" w:cs="BrowalliaUPC"/>
                <w:color w:val="000000" w:themeColor="text1"/>
                <w:sz w:val="28"/>
                <w:szCs w:val="28"/>
                <w:cs/>
              </w:rPr>
            </w:pPr>
          </w:p>
        </w:tc>
        <w:tc>
          <w:tcPr>
            <w:tcW w:w="1204" w:type="dxa"/>
            <w:vAlign w:val="center"/>
          </w:tcPr>
          <w:p w14:paraId="0F5CDD49" w14:textId="4A72E890" w:rsidR="00AF3C31" w:rsidRDefault="00AF3C31" w:rsidP="00AF3C31">
            <w:pPr>
              <w:jc w:val="center"/>
              <w:rPr>
                <w:rFonts w:ascii="BrowalliaUPC" w:hAnsi="BrowalliaUPC" w:cs="BrowalliaUPC"/>
                <w:lang w:val="en-US"/>
              </w:rPr>
            </w:pPr>
            <w:r>
              <w:rPr>
                <w:rFonts w:ascii="BrowalliaUPC" w:hAnsi="BrowalliaUPC" w:cs="BrowalliaUPC"/>
                <w:lang w:val="en-US"/>
              </w:rPr>
              <w:t xml:space="preserve">      </w:t>
            </w:r>
            <w:r w:rsidRPr="004F0391">
              <w:rPr>
                <w:rFonts w:ascii="BrowalliaUPC" w:hAnsi="BrowalliaUPC" w:cs="BrowalliaUPC"/>
                <w:cs/>
              </w:rPr>
              <w:t>-</w:t>
            </w:r>
          </w:p>
        </w:tc>
      </w:tr>
      <w:tr w:rsidR="00AF3C31" w:rsidRPr="004F0391" w14:paraId="1BF8BE66" w14:textId="77777777" w:rsidTr="0072358D">
        <w:trPr>
          <w:cantSplit/>
          <w:trHeight w:val="20"/>
        </w:trPr>
        <w:tc>
          <w:tcPr>
            <w:tcW w:w="3447" w:type="dxa"/>
            <w:vAlign w:val="center"/>
          </w:tcPr>
          <w:p w14:paraId="0379D42D" w14:textId="6E56F4E5" w:rsidR="00AF3C31" w:rsidRPr="004F0391" w:rsidRDefault="00AF3C31" w:rsidP="00AF3C31">
            <w:pPr>
              <w:rPr>
                <w:rFonts w:ascii="BrowalliaUPC" w:hAnsi="BrowalliaUPC" w:cs="BrowalliaUPC"/>
                <w:cs/>
              </w:rPr>
            </w:pPr>
            <w:r w:rsidRPr="004F0391">
              <w:rPr>
                <w:rFonts w:ascii="BrowalliaUPC" w:hAnsi="BrowalliaUPC" w:cs="BrowalliaUPC"/>
                <w:cs/>
              </w:rPr>
              <w:t>รวม</w:t>
            </w:r>
          </w:p>
        </w:tc>
        <w:tc>
          <w:tcPr>
            <w:tcW w:w="1260" w:type="dxa"/>
            <w:tcBorders>
              <w:top w:val="single" w:sz="4" w:space="0" w:color="auto"/>
              <w:left w:val="nil"/>
              <w:bottom w:val="single" w:sz="4" w:space="0" w:color="auto"/>
            </w:tcBorders>
          </w:tcPr>
          <w:p w14:paraId="73CD85A1" w14:textId="35BA80A7" w:rsidR="00AF3C31" w:rsidRPr="004F0391" w:rsidRDefault="00AF3C31" w:rsidP="00AF3C31">
            <w:pPr>
              <w:jc w:val="right"/>
              <w:rPr>
                <w:rFonts w:ascii="BrowalliaUPC" w:hAnsi="BrowalliaUPC" w:cs="BrowalliaUPC"/>
              </w:rPr>
            </w:pPr>
            <w:r w:rsidRPr="00D86A7F">
              <w:rPr>
                <w:rFonts w:ascii="BrowalliaUPC" w:hAnsi="BrowalliaUPC" w:cs="BrowalliaUPC"/>
                <w:cs/>
              </w:rPr>
              <w:t>336</w:t>
            </w:r>
            <w:r w:rsidRPr="00D86A7F">
              <w:rPr>
                <w:rFonts w:ascii="BrowalliaUPC" w:hAnsi="BrowalliaUPC" w:cs="BrowalliaUPC"/>
              </w:rPr>
              <w:t>,</w:t>
            </w:r>
            <w:r w:rsidRPr="00D86A7F">
              <w:rPr>
                <w:rFonts w:ascii="BrowalliaUPC" w:hAnsi="BrowalliaUPC" w:cs="BrowalliaUPC"/>
                <w:cs/>
              </w:rPr>
              <w:t>075</w:t>
            </w:r>
          </w:p>
        </w:tc>
        <w:tc>
          <w:tcPr>
            <w:tcW w:w="236" w:type="dxa"/>
            <w:tcBorders>
              <w:left w:val="nil"/>
            </w:tcBorders>
          </w:tcPr>
          <w:p w14:paraId="2E8C760A" w14:textId="77777777" w:rsidR="00AF3C31" w:rsidRPr="004F0391" w:rsidRDefault="00AF3C31" w:rsidP="00AF3C31">
            <w:pPr>
              <w:rPr>
                <w:rFonts w:ascii="BrowalliaUPC" w:hAnsi="BrowalliaUPC" w:cs="BrowalliaUPC"/>
              </w:rPr>
            </w:pPr>
          </w:p>
        </w:tc>
        <w:tc>
          <w:tcPr>
            <w:tcW w:w="1204" w:type="dxa"/>
            <w:tcBorders>
              <w:top w:val="single" w:sz="4" w:space="0" w:color="auto"/>
              <w:bottom w:val="single" w:sz="4" w:space="0" w:color="auto"/>
            </w:tcBorders>
          </w:tcPr>
          <w:p w14:paraId="5D991D8C" w14:textId="7BB1811F" w:rsidR="00AF3C31" w:rsidRPr="004F0391" w:rsidRDefault="00AF3C31" w:rsidP="00AF3C31">
            <w:pPr>
              <w:jc w:val="right"/>
              <w:rPr>
                <w:rFonts w:ascii="BrowalliaUPC" w:hAnsi="BrowalliaUPC" w:cs="BrowalliaUPC"/>
              </w:rPr>
            </w:pPr>
            <w:r w:rsidRPr="004F0391">
              <w:rPr>
                <w:rFonts w:ascii="BrowalliaUPC" w:hAnsi="BrowalliaUPC" w:cs="BrowalliaUPC"/>
                <w:cs/>
              </w:rPr>
              <w:t>313</w:t>
            </w:r>
            <w:r w:rsidRPr="004F0391">
              <w:rPr>
                <w:rFonts w:ascii="BrowalliaUPC" w:hAnsi="BrowalliaUPC" w:cs="BrowalliaUPC"/>
              </w:rPr>
              <w:t>,</w:t>
            </w:r>
            <w:r w:rsidRPr="004F0391">
              <w:rPr>
                <w:rFonts w:ascii="BrowalliaUPC" w:hAnsi="BrowalliaUPC" w:cs="BrowalliaUPC"/>
                <w:cs/>
              </w:rPr>
              <w:t>303</w:t>
            </w:r>
          </w:p>
        </w:tc>
        <w:tc>
          <w:tcPr>
            <w:tcW w:w="236" w:type="dxa"/>
          </w:tcPr>
          <w:p w14:paraId="560F5B60" w14:textId="77777777" w:rsidR="00AF3C31" w:rsidRPr="004F0391" w:rsidRDefault="00AF3C31" w:rsidP="00AF3C31">
            <w:pPr>
              <w:rPr>
                <w:rFonts w:ascii="BrowalliaUPC" w:hAnsi="BrowalliaUPC" w:cs="BrowalliaUPC"/>
              </w:rPr>
            </w:pPr>
          </w:p>
        </w:tc>
        <w:tc>
          <w:tcPr>
            <w:tcW w:w="1204" w:type="dxa"/>
            <w:tcBorders>
              <w:top w:val="single" w:sz="4" w:space="0" w:color="auto"/>
              <w:bottom w:val="single" w:sz="4" w:space="0" w:color="auto"/>
            </w:tcBorders>
            <w:vAlign w:val="center"/>
          </w:tcPr>
          <w:p w14:paraId="263151B6" w14:textId="3ADA18A0" w:rsidR="00AF3C31" w:rsidRPr="00D86A7F" w:rsidRDefault="00AF3C31" w:rsidP="00AF3C31">
            <w:pPr>
              <w:jc w:val="right"/>
              <w:rPr>
                <w:rFonts w:ascii="BrowalliaUPC" w:hAnsi="BrowalliaUPC" w:cs="BrowalliaUPC"/>
                <w:lang w:val="en-US"/>
              </w:rPr>
            </w:pPr>
            <w:r w:rsidRPr="00D86A7F">
              <w:rPr>
                <w:rFonts w:ascii="BrowalliaUPC" w:hAnsi="BrowalliaUPC" w:cs="BrowalliaUPC"/>
                <w:lang w:val="en-US"/>
              </w:rPr>
              <w:t>105,203</w:t>
            </w:r>
          </w:p>
        </w:tc>
        <w:tc>
          <w:tcPr>
            <w:tcW w:w="236" w:type="dxa"/>
          </w:tcPr>
          <w:p w14:paraId="4D1872CE" w14:textId="77777777" w:rsidR="00AF3C31" w:rsidRPr="004F0391" w:rsidRDefault="00AF3C31" w:rsidP="00AF3C31">
            <w:pPr>
              <w:pStyle w:val="BodyTextIndent"/>
              <w:ind w:left="-157"/>
              <w:rPr>
                <w:rFonts w:ascii="BrowalliaUPC" w:hAnsi="BrowalliaUPC" w:cs="BrowalliaUPC"/>
                <w:sz w:val="28"/>
                <w:szCs w:val="28"/>
                <w:cs/>
              </w:rPr>
            </w:pPr>
          </w:p>
        </w:tc>
        <w:tc>
          <w:tcPr>
            <w:tcW w:w="1204" w:type="dxa"/>
            <w:tcBorders>
              <w:top w:val="single" w:sz="4" w:space="0" w:color="auto"/>
              <w:bottom w:val="single" w:sz="4" w:space="0" w:color="auto"/>
            </w:tcBorders>
            <w:vAlign w:val="center"/>
          </w:tcPr>
          <w:p w14:paraId="3DF931D0" w14:textId="0A414427" w:rsidR="00AF3C31" w:rsidRPr="004F0391" w:rsidRDefault="00AF3C31" w:rsidP="00AF3C31">
            <w:pPr>
              <w:jc w:val="right"/>
              <w:rPr>
                <w:rFonts w:ascii="BrowalliaUPC" w:hAnsi="BrowalliaUPC" w:cs="BrowalliaUPC"/>
              </w:rPr>
            </w:pPr>
            <w:r w:rsidRPr="004F0391">
              <w:rPr>
                <w:rFonts w:ascii="BrowalliaUPC" w:hAnsi="BrowalliaUPC" w:cs="BrowalliaUPC"/>
                <w:cs/>
              </w:rPr>
              <w:t>130</w:t>
            </w:r>
            <w:r w:rsidRPr="004F0391">
              <w:rPr>
                <w:rFonts w:ascii="BrowalliaUPC" w:hAnsi="BrowalliaUPC" w:cs="BrowalliaUPC"/>
              </w:rPr>
              <w:t>,</w:t>
            </w:r>
            <w:r w:rsidRPr="004F0391">
              <w:rPr>
                <w:rFonts w:ascii="BrowalliaUPC" w:hAnsi="BrowalliaUPC" w:cs="BrowalliaUPC"/>
                <w:cs/>
              </w:rPr>
              <w:t>368</w:t>
            </w:r>
          </w:p>
        </w:tc>
      </w:tr>
      <w:tr w:rsidR="00AF3C31" w:rsidRPr="004F0391" w14:paraId="21A9EDE4" w14:textId="77777777" w:rsidTr="0072358D">
        <w:trPr>
          <w:cantSplit/>
          <w:trHeight w:val="20"/>
        </w:trPr>
        <w:tc>
          <w:tcPr>
            <w:tcW w:w="3447" w:type="dxa"/>
            <w:vAlign w:val="center"/>
          </w:tcPr>
          <w:p w14:paraId="5E2990F5" w14:textId="5E97267A" w:rsidR="00AF3C31" w:rsidRPr="004F0391" w:rsidRDefault="00AF3C31" w:rsidP="00AF3C31">
            <w:pPr>
              <w:rPr>
                <w:rFonts w:ascii="BrowalliaUPC" w:hAnsi="BrowalliaUPC" w:cs="BrowalliaUPC"/>
                <w:cs/>
              </w:rPr>
            </w:pPr>
            <w:r w:rsidRPr="004F0391">
              <w:rPr>
                <w:rFonts w:ascii="BrowalliaUPC" w:hAnsi="BrowalliaUPC" w:cs="BrowalliaUPC"/>
                <w:u w:val="single"/>
                <w:cs/>
              </w:rPr>
              <w:t>หัก</w:t>
            </w:r>
            <w:r w:rsidRPr="004F0391">
              <w:rPr>
                <w:rFonts w:ascii="BrowalliaUPC" w:hAnsi="BrowalliaUPC" w:cs="BrowalliaUPC"/>
                <w:cs/>
              </w:rPr>
              <w:t xml:space="preserve"> ค่าเผื่อผลขาดทุนด้านเครดิตที่คาดว่า</w:t>
            </w:r>
            <w:r w:rsidRPr="004F0391">
              <w:rPr>
                <w:rFonts w:ascii="BrowalliaUPC" w:hAnsi="BrowalliaUPC" w:cs="BrowalliaUPC"/>
                <w:cs/>
              </w:rPr>
              <w:br/>
              <w:t xml:space="preserve">         จะเกิดขึ้น</w:t>
            </w:r>
          </w:p>
        </w:tc>
        <w:tc>
          <w:tcPr>
            <w:tcW w:w="1260" w:type="dxa"/>
            <w:tcBorders>
              <w:left w:val="nil"/>
            </w:tcBorders>
          </w:tcPr>
          <w:p w14:paraId="7BAAF9DE" w14:textId="77777777" w:rsidR="00AF3C31" w:rsidRPr="004F0391" w:rsidRDefault="00AF3C31" w:rsidP="00AF3C31">
            <w:pPr>
              <w:jc w:val="right"/>
              <w:rPr>
                <w:rFonts w:ascii="BrowalliaUPC" w:hAnsi="BrowalliaUPC" w:cs="BrowalliaUPC"/>
              </w:rPr>
            </w:pPr>
          </w:p>
        </w:tc>
        <w:tc>
          <w:tcPr>
            <w:tcW w:w="236" w:type="dxa"/>
            <w:tcBorders>
              <w:left w:val="nil"/>
            </w:tcBorders>
          </w:tcPr>
          <w:p w14:paraId="6940A4F2" w14:textId="77777777" w:rsidR="00AF3C31" w:rsidRPr="004F0391" w:rsidRDefault="00AF3C31" w:rsidP="00AF3C31">
            <w:pPr>
              <w:rPr>
                <w:rFonts w:ascii="BrowalliaUPC" w:hAnsi="BrowalliaUPC" w:cs="BrowalliaUPC"/>
              </w:rPr>
            </w:pPr>
          </w:p>
        </w:tc>
        <w:tc>
          <w:tcPr>
            <w:tcW w:w="1204" w:type="dxa"/>
          </w:tcPr>
          <w:p w14:paraId="7004B5F2" w14:textId="77777777" w:rsidR="00AF3C31" w:rsidRPr="004F0391" w:rsidRDefault="00AF3C31" w:rsidP="00AF3C31">
            <w:pPr>
              <w:jc w:val="right"/>
              <w:rPr>
                <w:rFonts w:ascii="BrowalliaUPC" w:hAnsi="BrowalliaUPC" w:cs="BrowalliaUPC"/>
              </w:rPr>
            </w:pPr>
          </w:p>
        </w:tc>
        <w:tc>
          <w:tcPr>
            <w:tcW w:w="236" w:type="dxa"/>
          </w:tcPr>
          <w:p w14:paraId="7FC5038A" w14:textId="77777777" w:rsidR="00AF3C31" w:rsidRPr="004F0391" w:rsidRDefault="00AF3C31" w:rsidP="00AF3C31">
            <w:pPr>
              <w:rPr>
                <w:rFonts w:ascii="BrowalliaUPC" w:hAnsi="BrowalliaUPC" w:cs="BrowalliaUPC"/>
              </w:rPr>
            </w:pPr>
          </w:p>
        </w:tc>
        <w:tc>
          <w:tcPr>
            <w:tcW w:w="1204" w:type="dxa"/>
            <w:vAlign w:val="center"/>
          </w:tcPr>
          <w:p w14:paraId="4425C470" w14:textId="77777777" w:rsidR="00AF3C31" w:rsidRPr="004F0391" w:rsidRDefault="00AF3C31" w:rsidP="00AF3C31">
            <w:pPr>
              <w:jc w:val="right"/>
              <w:rPr>
                <w:rFonts w:ascii="BrowalliaUPC" w:hAnsi="BrowalliaUPC" w:cs="BrowalliaUPC"/>
              </w:rPr>
            </w:pPr>
          </w:p>
        </w:tc>
        <w:tc>
          <w:tcPr>
            <w:tcW w:w="236" w:type="dxa"/>
          </w:tcPr>
          <w:p w14:paraId="77EDC78A" w14:textId="77777777" w:rsidR="00AF3C31" w:rsidRPr="004F0391" w:rsidRDefault="00AF3C31" w:rsidP="00AF3C31">
            <w:pPr>
              <w:pStyle w:val="BodyTextIndent"/>
              <w:ind w:left="-157"/>
              <w:rPr>
                <w:rFonts w:ascii="BrowalliaUPC" w:hAnsi="BrowalliaUPC" w:cs="BrowalliaUPC"/>
                <w:sz w:val="28"/>
                <w:szCs w:val="28"/>
                <w:cs/>
              </w:rPr>
            </w:pPr>
          </w:p>
        </w:tc>
        <w:tc>
          <w:tcPr>
            <w:tcW w:w="1204" w:type="dxa"/>
            <w:vAlign w:val="center"/>
          </w:tcPr>
          <w:p w14:paraId="780CE494" w14:textId="77777777" w:rsidR="00AF3C31" w:rsidRPr="004F0391" w:rsidRDefault="00AF3C31" w:rsidP="00AF3C31">
            <w:pPr>
              <w:jc w:val="right"/>
              <w:rPr>
                <w:rFonts w:ascii="BrowalliaUPC" w:hAnsi="BrowalliaUPC" w:cs="BrowalliaUPC"/>
              </w:rPr>
            </w:pPr>
          </w:p>
        </w:tc>
      </w:tr>
      <w:tr w:rsidR="00AF3C31" w:rsidRPr="004F0391" w14:paraId="2D360B2A" w14:textId="77777777" w:rsidTr="0072358D">
        <w:trPr>
          <w:cantSplit/>
          <w:trHeight w:val="20"/>
        </w:trPr>
        <w:tc>
          <w:tcPr>
            <w:tcW w:w="3447" w:type="dxa"/>
            <w:vAlign w:val="bottom"/>
          </w:tcPr>
          <w:p w14:paraId="3F9804D4" w14:textId="05C8491B" w:rsidR="00AF3C31" w:rsidRPr="004F0391" w:rsidRDefault="00AF3C31" w:rsidP="00AF3C31">
            <w:pPr>
              <w:ind w:left="573"/>
              <w:rPr>
                <w:rFonts w:ascii="BrowalliaUPC" w:hAnsi="BrowalliaUPC" w:cs="BrowalliaUPC"/>
                <w:cs/>
              </w:rPr>
            </w:pPr>
            <w:r w:rsidRPr="004F0391">
              <w:rPr>
                <w:rFonts w:ascii="BrowalliaUPC" w:hAnsi="BrowalliaUPC" w:cs="BrowalliaUPC"/>
              </w:rPr>
              <w:t xml:space="preserve">- </w:t>
            </w:r>
            <w:r w:rsidRPr="004F0391">
              <w:rPr>
                <w:rFonts w:ascii="BrowalliaUPC" w:hAnsi="BrowalliaUPC" w:cs="BrowalliaUPC"/>
                <w:cs/>
              </w:rPr>
              <w:t>ลูกหนี้การค้า</w:t>
            </w:r>
          </w:p>
        </w:tc>
        <w:tc>
          <w:tcPr>
            <w:tcW w:w="1260" w:type="dxa"/>
            <w:tcBorders>
              <w:left w:val="nil"/>
            </w:tcBorders>
          </w:tcPr>
          <w:p w14:paraId="45FE0930" w14:textId="7B104B6D" w:rsidR="00AF3C31" w:rsidRPr="004F0391" w:rsidRDefault="00AF3C31" w:rsidP="00AF3C31">
            <w:pPr>
              <w:jc w:val="right"/>
              <w:rPr>
                <w:rFonts w:ascii="BrowalliaUPC" w:hAnsi="BrowalliaUPC" w:cs="BrowalliaUPC"/>
              </w:rPr>
            </w:pPr>
            <w:r w:rsidRPr="00D86A7F">
              <w:rPr>
                <w:rFonts w:ascii="BrowalliaUPC" w:hAnsi="BrowalliaUPC" w:cs="BrowalliaUPC"/>
                <w:cs/>
              </w:rPr>
              <w:t>(11</w:t>
            </w:r>
            <w:r w:rsidRPr="00D86A7F">
              <w:rPr>
                <w:rFonts w:ascii="BrowalliaUPC" w:hAnsi="BrowalliaUPC" w:cs="BrowalliaUPC"/>
              </w:rPr>
              <w:t>,</w:t>
            </w:r>
            <w:r w:rsidRPr="00D86A7F">
              <w:rPr>
                <w:rFonts w:ascii="BrowalliaUPC" w:hAnsi="BrowalliaUPC" w:cs="BrowalliaUPC"/>
                <w:cs/>
              </w:rPr>
              <w:t>795)</w:t>
            </w:r>
          </w:p>
        </w:tc>
        <w:tc>
          <w:tcPr>
            <w:tcW w:w="236" w:type="dxa"/>
            <w:tcBorders>
              <w:left w:val="nil"/>
            </w:tcBorders>
          </w:tcPr>
          <w:p w14:paraId="3DB35DEA" w14:textId="77777777" w:rsidR="00AF3C31" w:rsidRPr="004F0391" w:rsidRDefault="00AF3C31" w:rsidP="00AF3C31">
            <w:pPr>
              <w:rPr>
                <w:rFonts w:ascii="BrowalliaUPC" w:hAnsi="BrowalliaUPC" w:cs="BrowalliaUPC"/>
              </w:rPr>
            </w:pPr>
          </w:p>
        </w:tc>
        <w:tc>
          <w:tcPr>
            <w:tcW w:w="1204" w:type="dxa"/>
          </w:tcPr>
          <w:p w14:paraId="2526ADEE" w14:textId="698A27FA" w:rsidR="00AF3C31" w:rsidRPr="004F0391" w:rsidRDefault="00AF3C31" w:rsidP="00AF3C31">
            <w:pPr>
              <w:jc w:val="right"/>
              <w:rPr>
                <w:rFonts w:ascii="BrowalliaUPC" w:hAnsi="BrowalliaUPC" w:cs="BrowalliaUPC"/>
              </w:rPr>
            </w:pPr>
            <w:r w:rsidRPr="004F0391">
              <w:rPr>
                <w:rFonts w:ascii="BrowalliaUPC" w:hAnsi="BrowalliaUPC" w:cs="BrowalliaUPC"/>
              </w:rPr>
              <w:t>(11,786)</w:t>
            </w:r>
          </w:p>
        </w:tc>
        <w:tc>
          <w:tcPr>
            <w:tcW w:w="236" w:type="dxa"/>
          </w:tcPr>
          <w:p w14:paraId="57EB47B8" w14:textId="77777777" w:rsidR="00AF3C31" w:rsidRPr="004F0391" w:rsidRDefault="00AF3C31" w:rsidP="00AF3C31">
            <w:pPr>
              <w:rPr>
                <w:rFonts w:ascii="BrowalliaUPC" w:hAnsi="BrowalliaUPC" w:cs="BrowalliaUPC"/>
              </w:rPr>
            </w:pPr>
          </w:p>
        </w:tc>
        <w:tc>
          <w:tcPr>
            <w:tcW w:w="1204" w:type="dxa"/>
            <w:vAlign w:val="center"/>
          </w:tcPr>
          <w:p w14:paraId="782B49E3" w14:textId="59EAA27A" w:rsidR="00AF3C31" w:rsidRPr="00D86A7F" w:rsidRDefault="00AF3C31" w:rsidP="00AF3C31">
            <w:pPr>
              <w:jc w:val="right"/>
              <w:rPr>
                <w:rFonts w:ascii="BrowalliaUPC" w:hAnsi="BrowalliaUPC" w:cs="BrowalliaUPC"/>
                <w:lang w:val="en-US"/>
              </w:rPr>
            </w:pPr>
            <w:r w:rsidRPr="00D86A7F">
              <w:rPr>
                <w:rFonts w:ascii="BrowalliaUPC" w:hAnsi="BrowalliaUPC" w:cs="BrowalliaUPC"/>
                <w:lang w:val="en-US"/>
              </w:rPr>
              <w:t>(2)</w:t>
            </w:r>
          </w:p>
        </w:tc>
        <w:tc>
          <w:tcPr>
            <w:tcW w:w="236" w:type="dxa"/>
          </w:tcPr>
          <w:p w14:paraId="2FBE86D2" w14:textId="77777777" w:rsidR="00AF3C31" w:rsidRPr="004F0391" w:rsidRDefault="00AF3C31" w:rsidP="00AF3C31">
            <w:pPr>
              <w:pStyle w:val="BodyTextIndent"/>
              <w:ind w:left="-157"/>
              <w:rPr>
                <w:rFonts w:ascii="BrowalliaUPC" w:hAnsi="BrowalliaUPC" w:cs="BrowalliaUPC"/>
                <w:sz w:val="28"/>
                <w:szCs w:val="28"/>
                <w:cs/>
              </w:rPr>
            </w:pPr>
          </w:p>
        </w:tc>
        <w:tc>
          <w:tcPr>
            <w:tcW w:w="1204" w:type="dxa"/>
          </w:tcPr>
          <w:p w14:paraId="3B46FBC8" w14:textId="18B570D2" w:rsidR="00AF3C31" w:rsidRPr="004F0391" w:rsidRDefault="00AF3C31" w:rsidP="00AF3C31">
            <w:pPr>
              <w:jc w:val="right"/>
              <w:rPr>
                <w:rFonts w:ascii="BrowalliaUPC" w:hAnsi="BrowalliaUPC" w:cs="BrowalliaUPC"/>
              </w:rPr>
            </w:pPr>
            <w:r w:rsidRPr="004F0391">
              <w:rPr>
                <w:rFonts w:ascii="BrowalliaUPC" w:hAnsi="BrowalliaUPC" w:cs="BrowalliaUPC"/>
              </w:rPr>
              <w:t>(7)</w:t>
            </w:r>
          </w:p>
        </w:tc>
      </w:tr>
      <w:tr w:rsidR="00AF3C31" w:rsidRPr="004F0391" w14:paraId="4322ED4C" w14:textId="77777777" w:rsidTr="0072358D">
        <w:trPr>
          <w:cantSplit/>
          <w:trHeight w:val="20"/>
        </w:trPr>
        <w:tc>
          <w:tcPr>
            <w:tcW w:w="3447" w:type="dxa"/>
            <w:vAlign w:val="bottom"/>
          </w:tcPr>
          <w:p w14:paraId="54671429" w14:textId="6FA9476E" w:rsidR="00AF3C31" w:rsidRPr="004F0391" w:rsidRDefault="00AF3C31" w:rsidP="00AF3C31">
            <w:pPr>
              <w:ind w:left="573"/>
              <w:rPr>
                <w:rFonts w:ascii="BrowalliaUPC" w:hAnsi="BrowalliaUPC" w:cs="BrowalliaUPC"/>
                <w:cs/>
              </w:rPr>
            </w:pPr>
            <w:r w:rsidRPr="004F0391">
              <w:rPr>
                <w:rFonts w:ascii="BrowalliaUPC" w:hAnsi="BrowalliaUPC" w:cs="BrowalliaUPC"/>
              </w:rPr>
              <w:t xml:space="preserve">- </w:t>
            </w:r>
            <w:r w:rsidRPr="004F0391">
              <w:rPr>
                <w:rFonts w:ascii="BrowalliaUPC" w:hAnsi="BrowalliaUPC" w:cs="BrowalliaUPC"/>
                <w:cs/>
              </w:rPr>
              <w:t>ลูกหนี้หมุนเวียนอื่น</w:t>
            </w:r>
          </w:p>
        </w:tc>
        <w:tc>
          <w:tcPr>
            <w:tcW w:w="1260" w:type="dxa"/>
            <w:tcBorders>
              <w:left w:val="nil"/>
              <w:bottom w:val="single" w:sz="4" w:space="0" w:color="auto"/>
            </w:tcBorders>
          </w:tcPr>
          <w:p w14:paraId="117D5B9D" w14:textId="1E4FFC07" w:rsidR="00AF3C31" w:rsidRPr="00D86A7F" w:rsidRDefault="00AF3C31" w:rsidP="00AF3C31">
            <w:pPr>
              <w:jc w:val="right"/>
              <w:rPr>
                <w:rFonts w:ascii="BrowalliaUPC" w:hAnsi="BrowalliaUPC" w:cs="BrowalliaUPC"/>
                <w:lang w:val="en-US"/>
              </w:rPr>
            </w:pPr>
            <w:r w:rsidRPr="00D86A7F">
              <w:rPr>
                <w:rFonts w:ascii="BrowalliaUPC" w:hAnsi="BrowalliaUPC" w:cs="BrowalliaUPC"/>
                <w:lang w:val="en-US"/>
              </w:rPr>
              <w:t>(1,309)</w:t>
            </w:r>
          </w:p>
        </w:tc>
        <w:tc>
          <w:tcPr>
            <w:tcW w:w="236" w:type="dxa"/>
            <w:tcBorders>
              <w:left w:val="nil"/>
            </w:tcBorders>
          </w:tcPr>
          <w:p w14:paraId="11304D09" w14:textId="77777777" w:rsidR="00AF3C31" w:rsidRPr="004F0391" w:rsidRDefault="00AF3C31" w:rsidP="00AF3C31">
            <w:pPr>
              <w:rPr>
                <w:rFonts w:ascii="BrowalliaUPC" w:hAnsi="BrowalliaUPC" w:cs="BrowalliaUPC"/>
              </w:rPr>
            </w:pPr>
          </w:p>
        </w:tc>
        <w:tc>
          <w:tcPr>
            <w:tcW w:w="1204" w:type="dxa"/>
            <w:tcBorders>
              <w:bottom w:val="single" w:sz="4" w:space="0" w:color="auto"/>
            </w:tcBorders>
          </w:tcPr>
          <w:p w14:paraId="05081230" w14:textId="742C8A1E" w:rsidR="00AF3C31" w:rsidRPr="004F0391" w:rsidRDefault="00AF3C31" w:rsidP="00AF3C31">
            <w:pPr>
              <w:jc w:val="right"/>
              <w:rPr>
                <w:rFonts w:ascii="BrowalliaUPC" w:hAnsi="BrowalliaUPC" w:cs="BrowalliaUPC"/>
              </w:rPr>
            </w:pPr>
            <w:r w:rsidRPr="004F0391">
              <w:rPr>
                <w:rFonts w:ascii="BrowalliaUPC" w:hAnsi="BrowalliaUPC" w:cs="BrowalliaUPC"/>
              </w:rPr>
              <w:t>(1,309)</w:t>
            </w:r>
          </w:p>
        </w:tc>
        <w:tc>
          <w:tcPr>
            <w:tcW w:w="236" w:type="dxa"/>
          </w:tcPr>
          <w:p w14:paraId="21AE6C98" w14:textId="77777777" w:rsidR="00AF3C31" w:rsidRPr="004F0391" w:rsidRDefault="00AF3C31" w:rsidP="00AF3C31">
            <w:pPr>
              <w:rPr>
                <w:rFonts w:ascii="BrowalliaUPC" w:hAnsi="BrowalliaUPC" w:cs="BrowalliaUPC"/>
              </w:rPr>
            </w:pPr>
          </w:p>
        </w:tc>
        <w:tc>
          <w:tcPr>
            <w:tcW w:w="1204" w:type="dxa"/>
            <w:tcBorders>
              <w:bottom w:val="single" w:sz="4" w:space="0" w:color="auto"/>
            </w:tcBorders>
            <w:vAlign w:val="center"/>
          </w:tcPr>
          <w:p w14:paraId="3B88BCB0" w14:textId="072515C2" w:rsidR="00AF3C31" w:rsidRPr="00D86A7F" w:rsidRDefault="00AF3C31" w:rsidP="00AF3C31">
            <w:pPr>
              <w:jc w:val="center"/>
              <w:rPr>
                <w:rFonts w:ascii="BrowalliaUPC" w:hAnsi="BrowalliaUPC" w:cs="BrowalliaUPC"/>
                <w:lang w:val="en-US"/>
              </w:rPr>
            </w:pPr>
            <w:r>
              <w:rPr>
                <w:rFonts w:ascii="BrowalliaUPC" w:hAnsi="BrowalliaUPC" w:cs="BrowalliaUPC"/>
                <w:lang w:val="en-US"/>
              </w:rPr>
              <w:t xml:space="preserve">     </w:t>
            </w:r>
            <w:r w:rsidRPr="004F0391">
              <w:rPr>
                <w:rFonts w:ascii="BrowalliaUPC" w:hAnsi="BrowalliaUPC" w:cs="BrowalliaUPC"/>
                <w:cs/>
              </w:rPr>
              <w:t>-</w:t>
            </w:r>
          </w:p>
        </w:tc>
        <w:tc>
          <w:tcPr>
            <w:tcW w:w="236" w:type="dxa"/>
          </w:tcPr>
          <w:p w14:paraId="07BB91FE" w14:textId="77777777" w:rsidR="00AF3C31" w:rsidRPr="004F0391" w:rsidRDefault="00AF3C31" w:rsidP="00AF3C31">
            <w:pPr>
              <w:pStyle w:val="BodyTextIndent"/>
              <w:ind w:left="-157"/>
              <w:rPr>
                <w:rFonts w:ascii="BrowalliaUPC" w:hAnsi="BrowalliaUPC" w:cs="BrowalliaUPC"/>
                <w:sz w:val="28"/>
                <w:szCs w:val="28"/>
                <w:cs/>
              </w:rPr>
            </w:pPr>
          </w:p>
        </w:tc>
        <w:tc>
          <w:tcPr>
            <w:tcW w:w="1204" w:type="dxa"/>
            <w:tcBorders>
              <w:bottom w:val="single" w:sz="4" w:space="0" w:color="auto"/>
            </w:tcBorders>
          </w:tcPr>
          <w:p w14:paraId="41DC7FE3" w14:textId="4A3D8E47" w:rsidR="00AF3C31" w:rsidRPr="004F0391" w:rsidRDefault="00AF3C31" w:rsidP="00AF3C31">
            <w:pPr>
              <w:jc w:val="center"/>
              <w:rPr>
                <w:rFonts w:ascii="BrowalliaUPC" w:hAnsi="BrowalliaUPC" w:cs="BrowalliaUPC"/>
              </w:rPr>
            </w:pPr>
            <w:r>
              <w:rPr>
                <w:rFonts w:ascii="BrowalliaUPC" w:hAnsi="BrowalliaUPC" w:cs="BrowalliaUPC"/>
                <w:lang w:val="en-US"/>
              </w:rPr>
              <w:t xml:space="preserve">     </w:t>
            </w:r>
            <w:r w:rsidRPr="004F0391">
              <w:rPr>
                <w:rFonts w:ascii="BrowalliaUPC" w:hAnsi="BrowalliaUPC" w:cs="BrowalliaUPC"/>
              </w:rPr>
              <w:t>-</w:t>
            </w:r>
          </w:p>
        </w:tc>
      </w:tr>
      <w:tr w:rsidR="00AF3C31" w:rsidRPr="004F0391" w14:paraId="113546FC" w14:textId="77777777" w:rsidTr="0072358D">
        <w:trPr>
          <w:cantSplit/>
          <w:trHeight w:val="20"/>
        </w:trPr>
        <w:tc>
          <w:tcPr>
            <w:tcW w:w="3447" w:type="dxa"/>
            <w:vAlign w:val="center"/>
          </w:tcPr>
          <w:p w14:paraId="1E74D8B8" w14:textId="5D3BFD02" w:rsidR="00AF3C31" w:rsidRPr="004F0391" w:rsidRDefault="00AF3C31" w:rsidP="00AF3C31">
            <w:pPr>
              <w:rPr>
                <w:rFonts w:ascii="BrowalliaUPC" w:hAnsi="BrowalliaUPC" w:cs="BrowalliaUPC"/>
                <w:cs/>
              </w:rPr>
            </w:pPr>
            <w:r w:rsidRPr="004F0391">
              <w:rPr>
                <w:rFonts w:ascii="BrowalliaUPC" w:hAnsi="BrowalliaUPC" w:cs="BrowalliaUPC"/>
                <w:cs/>
              </w:rPr>
              <w:t>รวม</w:t>
            </w:r>
          </w:p>
        </w:tc>
        <w:tc>
          <w:tcPr>
            <w:tcW w:w="1260" w:type="dxa"/>
            <w:tcBorders>
              <w:top w:val="single" w:sz="4" w:space="0" w:color="auto"/>
              <w:left w:val="nil"/>
            </w:tcBorders>
          </w:tcPr>
          <w:p w14:paraId="03AACB36" w14:textId="2906422E" w:rsidR="00AF3C31" w:rsidRPr="004F0391" w:rsidRDefault="00AF3C31" w:rsidP="00AF3C31">
            <w:pPr>
              <w:jc w:val="right"/>
              <w:rPr>
                <w:rFonts w:ascii="BrowalliaUPC" w:hAnsi="BrowalliaUPC" w:cs="BrowalliaUPC"/>
              </w:rPr>
            </w:pPr>
            <w:r w:rsidRPr="00D86A7F">
              <w:rPr>
                <w:rFonts w:ascii="BrowalliaUPC" w:hAnsi="BrowalliaUPC" w:cs="BrowalliaUPC"/>
                <w:cs/>
              </w:rPr>
              <w:t>(1</w:t>
            </w:r>
            <w:r w:rsidRPr="00D86A7F">
              <w:rPr>
                <w:rFonts w:ascii="BrowalliaUPC" w:hAnsi="BrowalliaUPC" w:cs="BrowalliaUPC"/>
                <w:lang w:val="en-US"/>
              </w:rPr>
              <w:t>3</w:t>
            </w:r>
            <w:r w:rsidRPr="00D86A7F">
              <w:rPr>
                <w:rFonts w:ascii="BrowalliaUPC" w:hAnsi="BrowalliaUPC" w:cs="BrowalliaUPC"/>
              </w:rPr>
              <w:t>,</w:t>
            </w:r>
            <w:r w:rsidRPr="00D86A7F">
              <w:rPr>
                <w:rFonts w:ascii="BrowalliaUPC" w:hAnsi="BrowalliaUPC" w:cs="BrowalliaUPC"/>
                <w:lang w:val="en-US"/>
              </w:rPr>
              <w:t>104</w:t>
            </w:r>
            <w:r w:rsidRPr="00D86A7F">
              <w:rPr>
                <w:rFonts w:ascii="BrowalliaUPC" w:hAnsi="BrowalliaUPC" w:cs="BrowalliaUPC"/>
                <w:cs/>
              </w:rPr>
              <w:t>)</w:t>
            </w:r>
          </w:p>
        </w:tc>
        <w:tc>
          <w:tcPr>
            <w:tcW w:w="236" w:type="dxa"/>
            <w:tcBorders>
              <w:left w:val="nil"/>
            </w:tcBorders>
          </w:tcPr>
          <w:p w14:paraId="4A428B37" w14:textId="77777777" w:rsidR="00AF3C31" w:rsidRPr="004F0391" w:rsidRDefault="00AF3C31" w:rsidP="00AF3C31">
            <w:pPr>
              <w:rPr>
                <w:rFonts w:ascii="BrowalliaUPC" w:hAnsi="BrowalliaUPC" w:cs="BrowalliaUPC"/>
              </w:rPr>
            </w:pPr>
          </w:p>
        </w:tc>
        <w:tc>
          <w:tcPr>
            <w:tcW w:w="1204" w:type="dxa"/>
            <w:tcBorders>
              <w:top w:val="single" w:sz="4" w:space="0" w:color="auto"/>
            </w:tcBorders>
          </w:tcPr>
          <w:p w14:paraId="75E3AA73" w14:textId="6BBB9B1B" w:rsidR="00AF3C31" w:rsidRPr="004F0391" w:rsidRDefault="00AF3C31" w:rsidP="00AF3C31">
            <w:pPr>
              <w:jc w:val="right"/>
              <w:rPr>
                <w:rFonts w:ascii="BrowalliaUPC" w:hAnsi="BrowalliaUPC" w:cs="BrowalliaUPC"/>
              </w:rPr>
            </w:pPr>
            <w:r w:rsidRPr="004F0391">
              <w:rPr>
                <w:rFonts w:ascii="BrowalliaUPC" w:hAnsi="BrowalliaUPC" w:cs="BrowalliaUPC"/>
              </w:rPr>
              <w:t>(13,095)</w:t>
            </w:r>
          </w:p>
        </w:tc>
        <w:tc>
          <w:tcPr>
            <w:tcW w:w="236" w:type="dxa"/>
          </w:tcPr>
          <w:p w14:paraId="3A0EE614" w14:textId="77777777" w:rsidR="00AF3C31" w:rsidRPr="004F0391" w:rsidRDefault="00AF3C31" w:rsidP="00AF3C31">
            <w:pPr>
              <w:rPr>
                <w:rFonts w:ascii="BrowalliaUPC" w:hAnsi="BrowalliaUPC" w:cs="BrowalliaUPC"/>
              </w:rPr>
            </w:pPr>
          </w:p>
        </w:tc>
        <w:tc>
          <w:tcPr>
            <w:tcW w:w="1204" w:type="dxa"/>
            <w:tcBorders>
              <w:top w:val="single" w:sz="4" w:space="0" w:color="auto"/>
            </w:tcBorders>
            <w:vAlign w:val="center"/>
          </w:tcPr>
          <w:p w14:paraId="689D611C" w14:textId="316A7DDA" w:rsidR="00AF3C31" w:rsidRPr="00D86A7F" w:rsidRDefault="00AF3C31" w:rsidP="00AF3C31">
            <w:pPr>
              <w:jc w:val="right"/>
              <w:rPr>
                <w:rFonts w:ascii="BrowalliaUPC" w:hAnsi="BrowalliaUPC" w:cs="BrowalliaUPC"/>
                <w:lang w:val="en-US"/>
              </w:rPr>
            </w:pPr>
            <w:r w:rsidRPr="00D86A7F">
              <w:rPr>
                <w:rFonts w:ascii="BrowalliaUPC" w:hAnsi="BrowalliaUPC" w:cs="BrowalliaUPC"/>
                <w:lang w:val="en-US"/>
              </w:rPr>
              <w:t>(2)</w:t>
            </w:r>
          </w:p>
        </w:tc>
        <w:tc>
          <w:tcPr>
            <w:tcW w:w="236" w:type="dxa"/>
          </w:tcPr>
          <w:p w14:paraId="78A352D3" w14:textId="77777777" w:rsidR="00AF3C31" w:rsidRPr="004F0391" w:rsidRDefault="00AF3C31" w:rsidP="00AF3C31">
            <w:pPr>
              <w:pStyle w:val="BodyTextIndent"/>
              <w:ind w:left="-157"/>
              <w:rPr>
                <w:rFonts w:ascii="BrowalliaUPC" w:hAnsi="BrowalliaUPC" w:cs="BrowalliaUPC"/>
                <w:sz w:val="28"/>
                <w:szCs w:val="28"/>
                <w:cs/>
              </w:rPr>
            </w:pPr>
          </w:p>
        </w:tc>
        <w:tc>
          <w:tcPr>
            <w:tcW w:w="1204" w:type="dxa"/>
            <w:tcBorders>
              <w:top w:val="single" w:sz="4" w:space="0" w:color="auto"/>
            </w:tcBorders>
          </w:tcPr>
          <w:p w14:paraId="2CAD58D2" w14:textId="7412D07B" w:rsidR="00AF3C31" w:rsidRPr="004F0391" w:rsidRDefault="00AF3C31" w:rsidP="00AF3C31">
            <w:pPr>
              <w:jc w:val="right"/>
              <w:rPr>
                <w:rFonts w:ascii="BrowalliaUPC" w:hAnsi="BrowalliaUPC" w:cs="BrowalliaUPC"/>
              </w:rPr>
            </w:pPr>
            <w:r w:rsidRPr="004F0391">
              <w:rPr>
                <w:rFonts w:ascii="BrowalliaUPC" w:hAnsi="BrowalliaUPC" w:cs="BrowalliaUPC"/>
              </w:rPr>
              <w:t>(7)</w:t>
            </w:r>
          </w:p>
        </w:tc>
      </w:tr>
      <w:tr w:rsidR="00AF3C31" w:rsidRPr="004F0391" w14:paraId="414A92FA" w14:textId="77777777" w:rsidTr="0072358D">
        <w:trPr>
          <w:cantSplit/>
          <w:trHeight w:val="20"/>
        </w:trPr>
        <w:tc>
          <w:tcPr>
            <w:tcW w:w="3447" w:type="dxa"/>
            <w:vAlign w:val="center"/>
          </w:tcPr>
          <w:p w14:paraId="5E53F68A" w14:textId="77777777" w:rsidR="00AF3C31" w:rsidRPr="004F0391" w:rsidRDefault="00AF3C31" w:rsidP="00AF3C31">
            <w:pPr>
              <w:rPr>
                <w:rFonts w:ascii="BrowalliaUPC" w:hAnsi="BrowalliaUPC" w:cs="BrowalliaUPC"/>
                <w:cs/>
              </w:rPr>
            </w:pPr>
          </w:p>
        </w:tc>
        <w:tc>
          <w:tcPr>
            <w:tcW w:w="1260" w:type="dxa"/>
            <w:tcBorders>
              <w:top w:val="single" w:sz="4" w:space="0" w:color="auto"/>
              <w:left w:val="nil"/>
            </w:tcBorders>
          </w:tcPr>
          <w:p w14:paraId="5625E692" w14:textId="77777777" w:rsidR="00AF3C31" w:rsidRPr="004F0391" w:rsidRDefault="00AF3C31" w:rsidP="00AF3C31">
            <w:pPr>
              <w:jc w:val="right"/>
              <w:rPr>
                <w:rFonts w:ascii="BrowalliaUPC" w:hAnsi="BrowalliaUPC" w:cs="BrowalliaUPC"/>
              </w:rPr>
            </w:pPr>
          </w:p>
        </w:tc>
        <w:tc>
          <w:tcPr>
            <w:tcW w:w="236" w:type="dxa"/>
            <w:tcBorders>
              <w:left w:val="nil"/>
            </w:tcBorders>
          </w:tcPr>
          <w:p w14:paraId="070B5219" w14:textId="77777777" w:rsidR="00AF3C31" w:rsidRPr="004F0391" w:rsidRDefault="00AF3C31" w:rsidP="00AF3C31">
            <w:pPr>
              <w:rPr>
                <w:rFonts w:ascii="BrowalliaUPC" w:hAnsi="BrowalliaUPC" w:cs="BrowalliaUPC"/>
              </w:rPr>
            </w:pPr>
          </w:p>
        </w:tc>
        <w:tc>
          <w:tcPr>
            <w:tcW w:w="1204" w:type="dxa"/>
            <w:tcBorders>
              <w:top w:val="single" w:sz="4" w:space="0" w:color="auto"/>
            </w:tcBorders>
            <w:vAlign w:val="bottom"/>
          </w:tcPr>
          <w:p w14:paraId="58594180" w14:textId="77777777" w:rsidR="00AF3C31" w:rsidRPr="004F0391" w:rsidRDefault="00AF3C31" w:rsidP="00AF3C31">
            <w:pPr>
              <w:jc w:val="right"/>
              <w:rPr>
                <w:rFonts w:ascii="BrowalliaUPC" w:hAnsi="BrowalliaUPC" w:cs="BrowalliaUPC"/>
              </w:rPr>
            </w:pPr>
          </w:p>
        </w:tc>
        <w:tc>
          <w:tcPr>
            <w:tcW w:w="236" w:type="dxa"/>
          </w:tcPr>
          <w:p w14:paraId="7332C315" w14:textId="77777777" w:rsidR="00AF3C31" w:rsidRPr="004F0391" w:rsidRDefault="00AF3C31" w:rsidP="00AF3C31">
            <w:pPr>
              <w:rPr>
                <w:rFonts w:ascii="BrowalliaUPC" w:hAnsi="BrowalliaUPC" w:cs="BrowalliaUPC"/>
              </w:rPr>
            </w:pPr>
          </w:p>
        </w:tc>
        <w:tc>
          <w:tcPr>
            <w:tcW w:w="1204" w:type="dxa"/>
            <w:tcBorders>
              <w:top w:val="single" w:sz="4" w:space="0" w:color="auto"/>
            </w:tcBorders>
            <w:vAlign w:val="center"/>
          </w:tcPr>
          <w:p w14:paraId="7D72F8EE" w14:textId="77777777" w:rsidR="00AF3C31" w:rsidRPr="004F0391" w:rsidRDefault="00AF3C31" w:rsidP="00AF3C31">
            <w:pPr>
              <w:jc w:val="right"/>
              <w:rPr>
                <w:rFonts w:ascii="BrowalliaUPC" w:hAnsi="BrowalliaUPC" w:cs="BrowalliaUPC"/>
              </w:rPr>
            </w:pPr>
          </w:p>
        </w:tc>
        <w:tc>
          <w:tcPr>
            <w:tcW w:w="236" w:type="dxa"/>
          </w:tcPr>
          <w:p w14:paraId="3EC4CFDA" w14:textId="77777777" w:rsidR="00AF3C31" w:rsidRPr="004F0391" w:rsidRDefault="00AF3C31" w:rsidP="00AF3C31">
            <w:pPr>
              <w:pStyle w:val="BodyTextIndent"/>
              <w:ind w:left="-157"/>
              <w:rPr>
                <w:rFonts w:ascii="BrowalliaUPC" w:hAnsi="BrowalliaUPC" w:cs="BrowalliaUPC"/>
                <w:sz w:val="28"/>
                <w:szCs w:val="28"/>
                <w:cs/>
              </w:rPr>
            </w:pPr>
          </w:p>
        </w:tc>
        <w:tc>
          <w:tcPr>
            <w:tcW w:w="1204" w:type="dxa"/>
            <w:tcBorders>
              <w:top w:val="single" w:sz="4" w:space="0" w:color="auto"/>
            </w:tcBorders>
            <w:vAlign w:val="bottom"/>
          </w:tcPr>
          <w:p w14:paraId="1F66AEBF" w14:textId="77777777" w:rsidR="00AF3C31" w:rsidRPr="004F0391" w:rsidRDefault="00AF3C31" w:rsidP="00AF3C31">
            <w:pPr>
              <w:jc w:val="right"/>
              <w:rPr>
                <w:rFonts w:ascii="BrowalliaUPC" w:hAnsi="BrowalliaUPC" w:cs="BrowalliaUPC"/>
              </w:rPr>
            </w:pPr>
          </w:p>
        </w:tc>
      </w:tr>
      <w:tr w:rsidR="00AF3C31" w:rsidRPr="004F0391" w14:paraId="53BECB6E" w14:textId="77777777" w:rsidTr="0072358D">
        <w:trPr>
          <w:cantSplit/>
          <w:trHeight w:val="20"/>
        </w:trPr>
        <w:tc>
          <w:tcPr>
            <w:tcW w:w="3447" w:type="dxa"/>
            <w:vAlign w:val="center"/>
          </w:tcPr>
          <w:p w14:paraId="3775989A" w14:textId="399ECD34" w:rsidR="00AF3C31" w:rsidRPr="004F0391" w:rsidRDefault="00AF3C31" w:rsidP="00AF3C31">
            <w:pPr>
              <w:rPr>
                <w:rFonts w:ascii="BrowalliaUPC" w:hAnsi="BrowalliaUPC" w:cs="BrowalliaUPC"/>
                <w:cs/>
              </w:rPr>
            </w:pPr>
            <w:r>
              <w:rPr>
                <w:rFonts w:ascii="BrowalliaUPC" w:hAnsi="BrowalliaUPC" w:cs="BrowalliaUPC"/>
                <w:lang w:val="en-US"/>
              </w:rPr>
              <w:t xml:space="preserve">    </w:t>
            </w:r>
            <w:r w:rsidRPr="004F0391">
              <w:rPr>
                <w:rFonts w:ascii="BrowalliaUPC" w:hAnsi="BrowalliaUPC" w:cs="BrowalliaUPC"/>
                <w:cs/>
              </w:rPr>
              <w:t>สุทธิ</w:t>
            </w:r>
          </w:p>
        </w:tc>
        <w:tc>
          <w:tcPr>
            <w:tcW w:w="1260" w:type="dxa"/>
            <w:tcBorders>
              <w:left w:val="nil"/>
              <w:bottom w:val="single" w:sz="12" w:space="0" w:color="auto"/>
            </w:tcBorders>
          </w:tcPr>
          <w:p w14:paraId="356C2449" w14:textId="0E5B5FF1" w:rsidR="00AF3C31" w:rsidRPr="00D86A7F" w:rsidRDefault="00AF3C31" w:rsidP="00AF3C31">
            <w:pPr>
              <w:jc w:val="right"/>
              <w:rPr>
                <w:rFonts w:ascii="BrowalliaUPC" w:hAnsi="BrowalliaUPC" w:cs="BrowalliaUPC"/>
                <w:lang w:val="en-US"/>
              </w:rPr>
            </w:pPr>
            <w:r w:rsidRPr="00D86A7F">
              <w:rPr>
                <w:rFonts w:ascii="BrowalliaUPC" w:hAnsi="BrowalliaUPC" w:cs="BrowalliaUPC"/>
                <w:lang w:val="en-US"/>
              </w:rPr>
              <w:t>322,971</w:t>
            </w:r>
          </w:p>
        </w:tc>
        <w:tc>
          <w:tcPr>
            <w:tcW w:w="236" w:type="dxa"/>
            <w:tcBorders>
              <w:left w:val="nil"/>
            </w:tcBorders>
          </w:tcPr>
          <w:p w14:paraId="10B8E448" w14:textId="77777777" w:rsidR="00AF3C31" w:rsidRPr="004F0391" w:rsidRDefault="00AF3C31" w:rsidP="00AF3C31">
            <w:pPr>
              <w:rPr>
                <w:rFonts w:ascii="BrowalliaUPC" w:hAnsi="BrowalliaUPC" w:cs="BrowalliaUPC"/>
              </w:rPr>
            </w:pPr>
          </w:p>
        </w:tc>
        <w:tc>
          <w:tcPr>
            <w:tcW w:w="1204" w:type="dxa"/>
            <w:tcBorders>
              <w:bottom w:val="single" w:sz="12" w:space="0" w:color="auto"/>
            </w:tcBorders>
          </w:tcPr>
          <w:p w14:paraId="201A56E1" w14:textId="173A3E8A" w:rsidR="00AF3C31" w:rsidRPr="004F0391" w:rsidRDefault="00AF3C31" w:rsidP="00AF3C31">
            <w:pPr>
              <w:jc w:val="right"/>
              <w:rPr>
                <w:rFonts w:ascii="BrowalliaUPC" w:hAnsi="BrowalliaUPC" w:cs="BrowalliaUPC"/>
              </w:rPr>
            </w:pPr>
            <w:r w:rsidRPr="004F0391">
              <w:rPr>
                <w:rFonts w:ascii="BrowalliaUPC" w:hAnsi="BrowalliaUPC" w:cs="BrowalliaUPC"/>
              </w:rPr>
              <w:t>300,208</w:t>
            </w:r>
          </w:p>
        </w:tc>
        <w:tc>
          <w:tcPr>
            <w:tcW w:w="236" w:type="dxa"/>
          </w:tcPr>
          <w:p w14:paraId="2D83BC79" w14:textId="77777777" w:rsidR="00AF3C31" w:rsidRPr="004F0391" w:rsidRDefault="00AF3C31" w:rsidP="00AF3C31">
            <w:pPr>
              <w:rPr>
                <w:rFonts w:ascii="BrowalliaUPC" w:hAnsi="BrowalliaUPC" w:cs="BrowalliaUPC"/>
              </w:rPr>
            </w:pPr>
          </w:p>
        </w:tc>
        <w:tc>
          <w:tcPr>
            <w:tcW w:w="1204" w:type="dxa"/>
            <w:tcBorders>
              <w:bottom w:val="single" w:sz="12" w:space="0" w:color="auto"/>
            </w:tcBorders>
            <w:vAlign w:val="center"/>
          </w:tcPr>
          <w:p w14:paraId="31E2336B" w14:textId="4FB50F0F" w:rsidR="00AF3C31" w:rsidRPr="00D86A7F" w:rsidRDefault="00AF3C31" w:rsidP="00AF3C31">
            <w:pPr>
              <w:jc w:val="right"/>
              <w:rPr>
                <w:rFonts w:ascii="BrowalliaUPC" w:hAnsi="BrowalliaUPC" w:cs="BrowalliaUPC"/>
                <w:lang w:val="en-US"/>
              </w:rPr>
            </w:pPr>
            <w:r w:rsidRPr="00D86A7F">
              <w:rPr>
                <w:rFonts w:ascii="BrowalliaUPC" w:hAnsi="BrowalliaUPC" w:cs="BrowalliaUPC"/>
                <w:lang w:val="en-US"/>
              </w:rPr>
              <w:t>105,201</w:t>
            </w:r>
          </w:p>
        </w:tc>
        <w:tc>
          <w:tcPr>
            <w:tcW w:w="236" w:type="dxa"/>
          </w:tcPr>
          <w:p w14:paraId="4DDB51F5" w14:textId="77777777" w:rsidR="00AF3C31" w:rsidRPr="004F0391" w:rsidRDefault="00AF3C31" w:rsidP="00AF3C31">
            <w:pPr>
              <w:pStyle w:val="BodyTextIndent"/>
              <w:ind w:left="-157"/>
              <w:rPr>
                <w:rFonts w:ascii="BrowalliaUPC" w:hAnsi="BrowalliaUPC" w:cs="BrowalliaUPC"/>
                <w:sz w:val="28"/>
                <w:szCs w:val="28"/>
                <w:cs/>
              </w:rPr>
            </w:pPr>
          </w:p>
        </w:tc>
        <w:tc>
          <w:tcPr>
            <w:tcW w:w="1204" w:type="dxa"/>
            <w:tcBorders>
              <w:bottom w:val="single" w:sz="12" w:space="0" w:color="auto"/>
            </w:tcBorders>
          </w:tcPr>
          <w:p w14:paraId="71E405C8" w14:textId="10D506C2" w:rsidR="00AF3C31" w:rsidRPr="004F0391" w:rsidRDefault="00AF3C31" w:rsidP="00AF3C31">
            <w:pPr>
              <w:jc w:val="right"/>
              <w:rPr>
                <w:rFonts w:ascii="BrowalliaUPC" w:hAnsi="BrowalliaUPC" w:cs="BrowalliaUPC"/>
              </w:rPr>
            </w:pPr>
            <w:r w:rsidRPr="004F0391">
              <w:rPr>
                <w:rFonts w:ascii="BrowalliaUPC" w:hAnsi="BrowalliaUPC" w:cs="BrowalliaUPC"/>
              </w:rPr>
              <w:t>130,361</w:t>
            </w:r>
          </w:p>
        </w:tc>
      </w:tr>
    </w:tbl>
    <w:p w14:paraId="3D6734E9" w14:textId="77777777" w:rsidR="00E749DB" w:rsidRPr="004F0391" w:rsidRDefault="00E749DB" w:rsidP="005A37DF">
      <w:pPr>
        <w:tabs>
          <w:tab w:val="left" w:pos="426"/>
        </w:tabs>
        <w:jc w:val="thaiDistribute"/>
        <w:rPr>
          <w:rFonts w:ascii="BrowalliaUPC" w:hAnsi="BrowalliaUPC" w:cs="BrowalliaUPC"/>
          <w:lang w:val="en-US"/>
        </w:rPr>
      </w:pPr>
    </w:p>
    <w:p w14:paraId="34939F56" w14:textId="77777777" w:rsidR="001E74E4" w:rsidRDefault="001E74E4">
      <w:pPr>
        <w:rPr>
          <w:rFonts w:ascii="BrowalliaUPC" w:hAnsi="BrowalliaUPC" w:cs="BrowalliaUPC"/>
          <w:cs/>
          <w:lang w:val="en-US"/>
        </w:rPr>
      </w:pPr>
      <w:r>
        <w:rPr>
          <w:rFonts w:ascii="BrowalliaUPC" w:hAnsi="BrowalliaUPC" w:cs="BrowalliaUPC"/>
          <w:cs/>
          <w:lang w:val="en-US"/>
        </w:rPr>
        <w:br w:type="page"/>
      </w:r>
    </w:p>
    <w:p w14:paraId="05F32479" w14:textId="37BBA41C" w:rsidR="003D2C95" w:rsidRPr="004F0391" w:rsidRDefault="003D2C95" w:rsidP="00490BE1">
      <w:pPr>
        <w:ind w:left="414" w:firstLine="18"/>
        <w:jc w:val="thaiDistribute"/>
        <w:rPr>
          <w:rFonts w:ascii="BrowalliaUPC" w:hAnsi="BrowalliaUPC" w:cs="BrowalliaUPC"/>
          <w:cs/>
          <w:lang w:val="en-US"/>
        </w:rPr>
      </w:pPr>
      <w:r w:rsidRPr="004F0391">
        <w:rPr>
          <w:rFonts w:ascii="BrowalliaUPC" w:hAnsi="BrowalliaUPC" w:cs="BrowalliaUPC"/>
          <w:cs/>
          <w:lang w:val="en-US"/>
        </w:rPr>
        <w:t xml:space="preserve">ณ วันที่ </w:t>
      </w:r>
      <w:r w:rsidR="001403DF" w:rsidRPr="004F0391">
        <w:rPr>
          <w:rFonts w:ascii="BrowalliaUPC" w:hAnsi="BrowalliaUPC" w:cs="BrowalliaUPC"/>
          <w:lang w:val="en-US"/>
        </w:rPr>
        <w:t>31</w:t>
      </w:r>
      <w:r w:rsidR="001403DF" w:rsidRPr="004F0391">
        <w:rPr>
          <w:rFonts w:ascii="BrowalliaUPC" w:hAnsi="BrowalliaUPC" w:cs="BrowalliaUPC"/>
          <w:cs/>
          <w:lang w:val="en-US"/>
        </w:rPr>
        <w:t xml:space="preserve"> มีนาคม</w:t>
      </w:r>
      <w:r w:rsidR="001403DF" w:rsidRPr="004F0391">
        <w:rPr>
          <w:rFonts w:ascii="BrowalliaUPC" w:hAnsi="BrowalliaUPC" w:cs="BrowalliaUPC"/>
          <w:lang w:val="en-US"/>
        </w:rPr>
        <w:t xml:space="preserve"> 2568</w:t>
      </w:r>
      <w:r w:rsidR="001403DF" w:rsidRPr="004F0391">
        <w:rPr>
          <w:rFonts w:ascii="BrowalliaUPC" w:hAnsi="BrowalliaUPC" w:cs="BrowalliaUPC"/>
          <w:cs/>
          <w:lang w:val="en-US"/>
        </w:rPr>
        <w:t xml:space="preserve"> </w:t>
      </w:r>
      <w:r w:rsidRPr="004F0391">
        <w:rPr>
          <w:rFonts w:ascii="BrowalliaUPC" w:hAnsi="BrowalliaUPC" w:cs="BrowalliaUPC"/>
          <w:cs/>
          <w:lang w:val="en-US"/>
        </w:rPr>
        <w:t xml:space="preserve">และ </w:t>
      </w:r>
      <w:r w:rsidR="00BB060A" w:rsidRPr="004F0391">
        <w:rPr>
          <w:rFonts w:ascii="BrowalliaUPC" w:hAnsi="BrowalliaUPC" w:cs="BrowalliaUPC"/>
          <w:lang w:val="en-US"/>
        </w:rPr>
        <w:t>31</w:t>
      </w:r>
      <w:r w:rsidRPr="004F0391">
        <w:rPr>
          <w:rFonts w:ascii="BrowalliaUPC" w:hAnsi="BrowalliaUPC" w:cs="BrowalliaUPC"/>
          <w:lang w:val="en-US"/>
        </w:rPr>
        <w:t xml:space="preserve"> </w:t>
      </w:r>
      <w:r w:rsidRPr="004F0391">
        <w:rPr>
          <w:rFonts w:ascii="BrowalliaUPC" w:hAnsi="BrowalliaUPC" w:cs="BrowalliaUPC"/>
          <w:cs/>
          <w:lang w:val="en-US"/>
        </w:rPr>
        <w:t xml:space="preserve">ธันวาคม </w:t>
      </w:r>
      <w:r w:rsidR="00BB060A" w:rsidRPr="004F0391">
        <w:rPr>
          <w:rFonts w:ascii="BrowalliaUPC" w:hAnsi="BrowalliaUPC" w:cs="BrowalliaUPC"/>
          <w:lang w:val="en-US"/>
        </w:rPr>
        <w:t>256</w:t>
      </w:r>
      <w:r w:rsidR="001403DF" w:rsidRPr="004F0391">
        <w:rPr>
          <w:rFonts w:ascii="BrowalliaUPC" w:hAnsi="BrowalliaUPC" w:cs="BrowalliaUPC"/>
          <w:lang w:val="en-US"/>
        </w:rPr>
        <w:t>7</w:t>
      </w:r>
      <w:r w:rsidRPr="004F0391">
        <w:rPr>
          <w:rFonts w:ascii="BrowalliaUPC" w:hAnsi="BrowalliaUPC" w:cs="BrowalliaUPC"/>
          <w:lang w:val="en-US"/>
        </w:rPr>
        <w:t xml:space="preserve"> </w:t>
      </w:r>
      <w:r w:rsidR="00232140" w:rsidRPr="004F0391">
        <w:rPr>
          <w:rFonts w:ascii="BrowalliaUPC" w:hAnsi="BrowalliaUPC" w:cs="BrowalliaUPC"/>
          <w:cs/>
          <w:lang w:val="en-US"/>
        </w:rPr>
        <w:t>ลูกหนี้การค้า</w:t>
      </w:r>
      <w:r w:rsidR="00AD1CD9" w:rsidRPr="004F0391">
        <w:rPr>
          <w:rFonts w:ascii="BrowalliaUPC" w:hAnsi="BrowalliaUPC" w:cs="BrowalliaUPC"/>
          <w:cs/>
          <w:lang w:val="en-US"/>
        </w:rPr>
        <w:t>สามารถ</w:t>
      </w:r>
      <w:r w:rsidR="00431851" w:rsidRPr="004F0391">
        <w:rPr>
          <w:rFonts w:ascii="BrowalliaUPC" w:hAnsi="BrowalliaUPC" w:cs="BrowalliaUPC"/>
          <w:cs/>
          <w:lang w:val="en-US"/>
        </w:rPr>
        <w:t>วิเคราะห์ตามอายุหนี้ที่ค้างชำระได้</w:t>
      </w:r>
      <w:r w:rsidR="00E1087F" w:rsidRPr="004F0391">
        <w:rPr>
          <w:rFonts w:ascii="BrowalliaUPC" w:hAnsi="BrowalliaUPC" w:cs="BrowalliaUPC"/>
          <w:cs/>
          <w:lang w:val="en-US"/>
        </w:rPr>
        <w:t>ดังนี้</w:t>
      </w:r>
    </w:p>
    <w:p w14:paraId="6C7FC431" w14:textId="77777777" w:rsidR="002D29F9" w:rsidRPr="004F0391" w:rsidRDefault="002D29F9" w:rsidP="00AE2571">
      <w:pPr>
        <w:ind w:left="360"/>
        <w:jc w:val="thaiDistribute"/>
        <w:rPr>
          <w:rFonts w:ascii="BrowalliaUPC" w:hAnsi="BrowalliaUPC" w:cs="BrowalliaUPC"/>
          <w:sz w:val="24"/>
          <w:szCs w:val="24"/>
          <w:cs/>
          <w:lang w:val="en-US"/>
        </w:rPr>
      </w:pPr>
    </w:p>
    <w:tbl>
      <w:tblPr>
        <w:tblW w:w="9094" w:type="dxa"/>
        <w:tblInd w:w="360" w:type="dxa"/>
        <w:tblLayout w:type="fixed"/>
        <w:tblLook w:val="0000" w:firstRow="0" w:lastRow="0" w:firstColumn="0" w:lastColumn="0" w:noHBand="0" w:noVBand="0"/>
      </w:tblPr>
      <w:tblGrid>
        <w:gridCol w:w="3231"/>
        <w:gridCol w:w="1305"/>
        <w:gridCol w:w="236"/>
        <w:gridCol w:w="1267"/>
        <w:gridCol w:w="236"/>
        <w:gridCol w:w="1278"/>
        <w:gridCol w:w="236"/>
        <w:gridCol w:w="1305"/>
      </w:tblGrid>
      <w:tr w:rsidR="00777DC3" w:rsidRPr="004F0391" w14:paraId="2D42D527" w14:textId="77777777" w:rsidTr="00F71525">
        <w:trPr>
          <w:cantSplit/>
          <w:tblHeader/>
        </w:trPr>
        <w:tc>
          <w:tcPr>
            <w:tcW w:w="3231" w:type="dxa"/>
          </w:tcPr>
          <w:p w14:paraId="65263E27" w14:textId="77777777" w:rsidR="00777DC3" w:rsidRPr="004F0391" w:rsidRDefault="00777DC3" w:rsidP="00ED6870">
            <w:pPr>
              <w:pStyle w:val="3"/>
              <w:tabs>
                <w:tab w:val="clear" w:pos="360"/>
                <w:tab w:val="clear" w:pos="720"/>
              </w:tabs>
              <w:rPr>
                <w:rFonts w:ascii="BrowalliaUPC" w:hAnsi="BrowalliaUPC" w:cs="BrowalliaUPC"/>
                <w:sz w:val="28"/>
                <w:szCs w:val="28"/>
              </w:rPr>
            </w:pPr>
          </w:p>
        </w:tc>
        <w:tc>
          <w:tcPr>
            <w:tcW w:w="2808" w:type="dxa"/>
            <w:gridSpan w:val="3"/>
            <w:tcBorders>
              <w:left w:val="nil"/>
            </w:tcBorders>
          </w:tcPr>
          <w:p w14:paraId="072B5622" w14:textId="77777777" w:rsidR="00777DC3" w:rsidRPr="004F0391" w:rsidRDefault="00777DC3" w:rsidP="00ED6870">
            <w:pPr>
              <w:jc w:val="center"/>
              <w:rPr>
                <w:rFonts w:ascii="BrowalliaUPC" w:hAnsi="BrowalliaUPC" w:cs="BrowalliaUPC"/>
                <w:cs/>
              </w:rPr>
            </w:pPr>
          </w:p>
        </w:tc>
        <w:tc>
          <w:tcPr>
            <w:tcW w:w="236" w:type="dxa"/>
          </w:tcPr>
          <w:p w14:paraId="24940269" w14:textId="77777777" w:rsidR="00777DC3" w:rsidRPr="004F0391" w:rsidRDefault="00777DC3" w:rsidP="00ED6870">
            <w:pPr>
              <w:ind w:right="72"/>
              <w:rPr>
                <w:rFonts w:ascii="BrowalliaUPC" w:hAnsi="BrowalliaUPC" w:cs="BrowalliaUPC"/>
              </w:rPr>
            </w:pPr>
          </w:p>
        </w:tc>
        <w:tc>
          <w:tcPr>
            <w:tcW w:w="2819" w:type="dxa"/>
            <w:gridSpan w:val="3"/>
          </w:tcPr>
          <w:p w14:paraId="5D2D487D" w14:textId="0B3800D9" w:rsidR="00777DC3" w:rsidRPr="004F0391" w:rsidRDefault="00777DC3" w:rsidP="00964C2E">
            <w:pPr>
              <w:ind w:right="-21"/>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lang w:val="en-GB"/>
              </w:rPr>
              <w:t>:</w:t>
            </w:r>
            <w:r w:rsidRPr="004F0391">
              <w:rPr>
                <w:rFonts w:ascii="BrowalliaUPC" w:hAnsi="BrowalliaUPC" w:cs="BrowalliaUPC"/>
                <w:cs/>
                <w:lang w:val="en-GB"/>
              </w:rPr>
              <w:t xml:space="preserve"> </w:t>
            </w:r>
            <w:r w:rsidR="00C44217" w:rsidRPr="004F0391">
              <w:rPr>
                <w:rFonts w:ascii="BrowalliaUPC" w:hAnsi="BrowalliaUPC" w:cs="BrowalliaUPC"/>
                <w:cs/>
                <w:lang w:val="en-GB"/>
              </w:rPr>
              <w:t>พัน</w:t>
            </w:r>
            <w:r w:rsidRPr="004F0391">
              <w:rPr>
                <w:rFonts w:ascii="BrowalliaUPC" w:hAnsi="BrowalliaUPC" w:cs="BrowalliaUPC"/>
                <w:cs/>
              </w:rPr>
              <w:t>บาท)</w:t>
            </w:r>
          </w:p>
        </w:tc>
      </w:tr>
      <w:tr w:rsidR="00777DC3" w:rsidRPr="004F0391" w14:paraId="600D93F2" w14:textId="77777777" w:rsidTr="00F71525">
        <w:trPr>
          <w:cantSplit/>
          <w:tblHeader/>
        </w:trPr>
        <w:tc>
          <w:tcPr>
            <w:tcW w:w="3231" w:type="dxa"/>
          </w:tcPr>
          <w:p w14:paraId="77F808AA" w14:textId="77777777" w:rsidR="00777DC3" w:rsidRPr="004F0391" w:rsidRDefault="00777DC3" w:rsidP="00ED6870">
            <w:pPr>
              <w:pStyle w:val="3"/>
              <w:tabs>
                <w:tab w:val="clear" w:pos="360"/>
                <w:tab w:val="clear" w:pos="720"/>
              </w:tabs>
              <w:rPr>
                <w:rFonts w:ascii="BrowalliaUPC" w:hAnsi="BrowalliaUPC" w:cs="BrowalliaUPC"/>
                <w:sz w:val="28"/>
                <w:szCs w:val="28"/>
              </w:rPr>
            </w:pPr>
          </w:p>
        </w:tc>
        <w:tc>
          <w:tcPr>
            <w:tcW w:w="2808" w:type="dxa"/>
            <w:gridSpan w:val="3"/>
            <w:tcBorders>
              <w:left w:val="nil"/>
              <w:bottom w:val="single" w:sz="4" w:space="0" w:color="auto"/>
            </w:tcBorders>
          </w:tcPr>
          <w:p w14:paraId="01715740" w14:textId="5E52F1A7" w:rsidR="00777DC3" w:rsidRPr="004F0391" w:rsidRDefault="007E4A7D" w:rsidP="00ED6870">
            <w:pPr>
              <w:jc w:val="center"/>
              <w:rPr>
                <w:rFonts w:ascii="BrowalliaUPC" w:hAnsi="BrowalliaUPC" w:cs="BrowalliaUPC"/>
                <w:cs/>
              </w:rPr>
            </w:pPr>
            <w:r w:rsidRPr="004F0391">
              <w:rPr>
                <w:rFonts w:ascii="BrowalliaUPC" w:hAnsi="BrowalliaUPC" w:cs="BrowalliaUPC"/>
                <w:cs/>
              </w:rPr>
              <w:t>ข้อมูลทางการเงิน</w:t>
            </w:r>
            <w:r w:rsidR="00777DC3" w:rsidRPr="004F0391">
              <w:rPr>
                <w:rFonts w:ascii="BrowalliaUPC" w:hAnsi="BrowalliaUPC" w:cs="BrowalliaUPC"/>
                <w:cs/>
              </w:rPr>
              <w:t>รวม</w:t>
            </w:r>
          </w:p>
        </w:tc>
        <w:tc>
          <w:tcPr>
            <w:tcW w:w="236" w:type="dxa"/>
          </w:tcPr>
          <w:p w14:paraId="742CDE88" w14:textId="77777777" w:rsidR="00777DC3" w:rsidRPr="004F0391" w:rsidRDefault="00777DC3" w:rsidP="00ED6870">
            <w:pPr>
              <w:ind w:right="72"/>
              <w:rPr>
                <w:rFonts w:ascii="BrowalliaUPC" w:hAnsi="BrowalliaUPC" w:cs="BrowalliaUPC"/>
              </w:rPr>
            </w:pPr>
          </w:p>
        </w:tc>
        <w:tc>
          <w:tcPr>
            <w:tcW w:w="2819" w:type="dxa"/>
            <w:gridSpan w:val="3"/>
            <w:tcBorders>
              <w:bottom w:val="single" w:sz="4" w:space="0" w:color="auto"/>
            </w:tcBorders>
          </w:tcPr>
          <w:p w14:paraId="7861EEA8" w14:textId="02401C62" w:rsidR="00777DC3" w:rsidRPr="004F0391" w:rsidRDefault="007E4A7D" w:rsidP="00ED6870">
            <w:pPr>
              <w:ind w:right="72"/>
              <w:jc w:val="center"/>
              <w:rPr>
                <w:rFonts w:ascii="BrowalliaUPC" w:hAnsi="BrowalliaUPC" w:cs="BrowalliaUPC"/>
              </w:rPr>
            </w:pPr>
            <w:r w:rsidRPr="004F0391">
              <w:rPr>
                <w:rFonts w:ascii="BrowalliaUPC" w:hAnsi="BrowalliaUPC" w:cs="BrowalliaUPC"/>
                <w:cs/>
              </w:rPr>
              <w:t>ข้อมูลทางการเงินเ</w:t>
            </w:r>
            <w:r w:rsidR="00777DC3" w:rsidRPr="004F0391">
              <w:rPr>
                <w:rFonts w:ascii="BrowalliaUPC" w:hAnsi="BrowalliaUPC" w:cs="BrowalliaUPC"/>
                <w:cs/>
              </w:rPr>
              <w:t>ฉพาะบริษัท</w:t>
            </w:r>
          </w:p>
        </w:tc>
      </w:tr>
      <w:tr w:rsidR="001403DF" w:rsidRPr="004F0391" w14:paraId="1C04FB96" w14:textId="77777777" w:rsidTr="007D0BF9">
        <w:trPr>
          <w:cantSplit/>
          <w:tblHeader/>
        </w:trPr>
        <w:tc>
          <w:tcPr>
            <w:tcW w:w="3231" w:type="dxa"/>
          </w:tcPr>
          <w:p w14:paraId="03F1A0EE" w14:textId="77777777" w:rsidR="001403DF" w:rsidRPr="004F0391" w:rsidRDefault="001403DF" w:rsidP="001403DF">
            <w:pPr>
              <w:pStyle w:val="3"/>
              <w:tabs>
                <w:tab w:val="clear" w:pos="360"/>
                <w:tab w:val="clear" w:pos="720"/>
              </w:tabs>
              <w:rPr>
                <w:rFonts w:ascii="BrowalliaUPC" w:hAnsi="BrowalliaUPC" w:cs="BrowalliaUPC"/>
                <w:sz w:val="28"/>
                <w:szCs w:val="28"/>
              </w:rPr>
            </w:pPr>
          </w:p>
        </w:tc>
        <w:tc>
          <w:tcPr>
            <w:tcW w:w="1305" w:type="dxa"/>
            <w:tcBorders>
              <w:top w:val="single" w:sz="4" w:space="0" w:color="auto"/>
              <w:left w:val="nil"/>
              <w:bottom w:val="single" w:sz="4" w:space="0" w:color="auto"/>
            </w:tcBorders>
            <w:vAlign w:val="bottom"/>
          </w:tcPr>
          <w:p w14:paraId="67B78128" w14:textId="2749D488" w:rsidR="001403DF" w:rsidRPr="004F0391" w:rsidRDefault="001403DF" w:rsidP="001403DF">
            <w:pPr>
              <w:ind w:left="-105" w:right="-108"/>
              <w:jc w:val="center"/>
              <w:rPr>
                <w:rFonts w:ascii="BrowalliaUPC" w:hAnsi="BrowalliaUPC" w:cs="BrowalliaUPC"/>
                <w:lang w:val="en-GB"/>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2568</w:t>
            </w:r>
          </w:p>
        </w:tc>
        <w:tc>
          <w:tcPr>
            <w:tcW w:w="236" w:type="dxa"/>
            <w:tcBorders>
              <w:left w:val="nil"/>
            </w:tcBorders>
            <w:vAlign w:val="bottom"/>
          </w:tcPr>
          <w:p w14:paraId="05E2CC4D" w14:textId="77777777" w:rsidR="001403DF" w:rsidRPr="004F0391" w:rsidRDefault="001403DF" w:rsidP="001403DF">
            <w:pPr>
              <w:ind w:left="-105" w:right="-108"/>
              <w:jc w:val="right"/>
              <w:rPr>
                <w:rFonts w:ascii="BrowalliaUPC" w:hAnsi="BrowalliaUPC" w:cs="BrowalliaUPC"/>
                <w:u w:val="single"/>
              </w:rPr>
            </w:pPr>
          </w:p>
        </w:tc>
        <w:tc>
          <w:tcPr>
            <w:tcW w:w="1267" w:type="dxa"/>
            <w:tcBorders>
              <w:bottom w:val="single" w:sz="4" w:space="0" w:color="auto"/>
            </w:tcBorders>
            <w:vAlign w:val="bottom"/>
          </w:tcPr>
          <w:p w14:paraId="676F7335" w14:textId="77777777" w:rsidR="001403DF" w:rsidRPr="004F0391" w:rsidRDefault="001403DF" w:rsidP="001403DF">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1C7AA01" w14:textId="39A3B4EF" w:rsidR="001403DF" w:rsidRPr="004F0391" w:rsidRDefault="001403DF" w:rsidP="001403DF">
            <w:pPr>
              <w:ind w:left="-105" w:right="-108"/>
              <w:jc w:val="center"/>
              <w:rPr>
                <w:rFonts w:ascii="BrowalliaUPC" w:hAnsi="BrowalliaUPC" w:cs="BrowalliaUPC"/>
                <w:cs/>
              </w:rPr>
            </w:pPr>
            <w:r w:rsidRPr="004F0391">
              <w:rPr>
                <w:rFonts w:ascii="BrowalliaUPC" w:hAnsi="BrowalliaUPC" w:cs="BrowalliaUPC"/>
                <w:lang w:val="en-US"/>
              </w:rPr>
              <w:t>2567</w:t>
            </w:r>
          </w:p>
        </w:tc>
        <w:tc>
          <w:tcPr>
            <w:tcW w:w="236" w:type="dxa"/>
          </w:tcPr>
          <w:p w14:paraId="73D1DC80" w14:textId="77777777" w:rsidR="001403DF" w:rsidRPr="004F0391" w:rsidRDefault="001403DF" w:rsidP="001403DF">
            <w:pPr>
              <w:ind w:right="72"/>
              <w:jc w:val="center"/>
              <w:rPr>
                <w:rFonts w:ascii="BrowalliaUPC" w:hAnsi="BrowalliaUPC" w:cs="BrowalliaUPC"/>
              </w:rPr>
            </w:pPr>
          </w:p>
        </w:tc>
        <w:tc>
          <w:tcPr>
            <w:tcW w:w="1278" w:type="dxa"/>
            <w:tcBorders>
              <w:top w:val="single" w:sz="4" w:space="0" w:color="auto"/>
              <w:bottom w:val="single" w:sz="4" w:space="0" w:color="auto"/>
            </w:tcBorders>
            <w:vAlign w:val="bottom"/>
          </w:tcPr>
          <w:p w14:paraId="5505092B" w14:textId="1CC295DA" w:rsidR="001403DF" w:rsidRPr="004F0391" w:rsidRDefault="001403DF" w:rsidP="001403DF">
            <w:pPr>
              <w:ind w:left="-105" w:right="-108"/>
              <w:jc w:val="center"/>
              <w:rPr>
                <w:rFonts w:ascii="BrowalliaUPC" w:hAnsi="BrowalliaUPC" w:cs="BrowalliaUPC"/>
                <w:cs/>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2568</w:t>
            </w:r>
          </w:p>
        </w:tc>
        <w:tc>
          <w:tcPr>
            <w:tcW w:w="236" w:type="dxa"/>
            <w:tcBorders>
              <w:top w:val="single" w:sz="4" w:space="0" w:color="auto"/>
            </w:tcBorders>
            <w:vAlign w:val="bottom"/>
          </w:tcPr>
          <w:p w14:paraId="3D3D9B66" w14:textId="77777777" w:rsidR="001403DF" w:rsidRPr="004F0391" w:rsidRDefault="001403DF" w:rsidP="001403DF">
            <w:pPr>
              <w:ind w:left="-105" w:right="-108"/>
              <w:jc w:val="right"/>
              <w:rPr>
                <w:rFonts w:ascii="BrowalliaUPC" w:hAnsi="BrowalliaUPC" w:cs="BrowalliaUPC"/>
                <w:u w:val="single"/>
              </w:rPr>
            </w:pPr>
          </w:p>
        </w:tc>
        <w:tc>
          <w:tcPr>
            <w:tcW w:w="1305" w:type="dxa"/>
            <w:tcBorders>
              <w:top w:val="single" w:sz="4" w:space="0" w:color="auto"/>
              <w:bottom w:val="single" w:sz="4" w:space="0" w:color="auto"/>
            </w:tcBorders>
            <w:vAlign w:val="bottom"/>
          </w:tcPr>
          <w:p w14:paraId="21FB5184" w14:textId="77777777" w:rsidR="001403DF" w:rsidRPr="004F0391" w:rsidRDefault="001403DF" w:rsidP="001403DF">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9047B8F" w14:textId="4172F7B7" w:rsidR="001403DF" w:rsidRPr="004F0391" w:rsidRDefault="001403DF" w:rsidP="001403DF">
            <w:pPr>
              <w:ind w:left="-105" w:right="-108"/>
              <w:jc w:val="center"/>
              <w:rPr>
                <w:rFonts w:ascii="BrowalliaUPC" w:hAnsi="BrowalliaUPC" w:cs="BrowalliaUPC"/>
                <w:cs/>
              </w:rPr>
            </w:pPr>
            <w:r w:rsidRPr="004F0391">
              <w:rPr>
                <w:rFonts w:ascii="BrowalliaUPC" w:hAnsi="BrowalliaUPC" w:cs="BrowalliaUPC"/>
                <w:lang w:val="en-US"/>
              </w:rPr>
              <w:t>2567</w:t>
            </w:r>
          </w:p>
        </w:tc>
      </w:tr>
      <w:tr w:rsidR="00B247C1" w:rsidRPr="004F0391" w14:paraId="5E0384C6" w14:textId="77777777" w:rsidTr="007D0BF9">
        <w:trPr>
          <w:cantSplit/>
          <w:trHeight w:val="20"/>
          <w:tblHeader/>
        </w:trPr>
        <w:tc>
          <w:tcPr>
            <w:tcW w:w="3231" w:type="dxa"/>
            <w:vAlign w:val="center"/>
          </w:tcPr>
          <w:p w14:paraId="76703A52" w14:textId="3E5A33CE" w:rsidR="00B247C1" w:rsidRPr="004F0391" w:rsidRDefault="00B247C1" w:rsidP="00B247C1">
            <w:pPr>
              <w:rPr>
                <w:rFonts w:ascii="BrowalliaUPC" w:hAnsi="BrowalliaUPC" w:cs="BrowalliaUPC"/>
                <w:sz w:val="22"/>
                <w:szCs w:val="22"/>
                <w:u w:val="single"/>
                <w:cs/>
              </w:rPr>
            </w:pPr>
          </w:p>
        </w:tc>
        <w:tc>
          <w:tcPr>
            <w:tcW w:w="1305" w:type="dxa"/>
            <w:tcBorders>
              <w:left w:val="nil"/>
            </w:tcBorders>
          </w:tcPr>
          <w:p w14:paraId="4A7A4A3C" w14:textId="77777777" w:rsidR="00B247C1" w:rsidRPr="004F0391" w:rsidRDefault="00B247C1" w:rsidP="00B247C1">
            <w:pPr>
              <w:jc w:val="right"/>
              <w:rPr>
                <w:rFonts w:ascii="BrowalliaUPC" w:hAnsi="BrowalliaUPC" w:cs="BrowalliaUPC"/>
                <w:sz w:val="22"/>
                <w:szCs w:val="22"/>
              </w:rPr>
            </w:pPr>
          </w:p>
        </w:tc>
        <w:tc>
          <w:tcPr>
            <w:tcW w:w="236" w:type="dxa"/>
            <w:tcBorders>
              <w:left w:val="nil"/>
            </w:tcBorders>
          </w:tcPr>
          <w:p w14:paraId="507EAFBF" w14:textId="77777777" w:rsidR="00B247C1" w:rsidRPr="004F0391" w:rsidRDefault="00B247C1" w:rsidP="00B247C1">
            <w:pPr>
              <w:rPr>
                <w:rFonts w:ascii="BrowalliaUPC" w:hAnsi="BrowalliaUPC" w:cs="BrowalliaUPC"/>
                <w:sz w:val="22"/>
                <w:szCs w:val="22"/>
              </w:rPr>
            </w:pPr>
          </w:p>
        </w:tc>
        <w:tc>
          <w:tcPr>
            <w:tcW w:w="1267" w:type="dxa"/>
          </w:tcPr>
          <w:p w14:paraId="272904F6" w14:textId="77777777" w:rsidR="00B247C1" w:rsidRPr="004F0391" w:rsidRDefault="00B247C1" w:rsidP="00B247C1">
            <w:pPr>
              <w:jc w:val="right"/>
              <w:rPr>
                <w:rFonts w:ascii="BrowalliaUPC" w:hAnsi="BrowalliaUPC" w:cs="BrowalliaUPC"/>
                <w:sz w:val="22"/>
                <w:szCs w:val="22"/>
              </w:rPr>
            </w:pPr>
          </w:p>
        </w:tc>
        <w:tc>
          <w:tcPr>
            <w:tcW w:w="236" w:type="dxa"/>
          </w:tcPr>
          <w:p w14:paraId="6BB00B49" w14:textId="77777777" w:rsidR="00B247C1" w:rsidRPr="004F0391" w:rsidRDefault="00B247C1" w:rsidP="00B247C1">
            <w:pPr>
              <w:rPr>
                <w:rFonts w:ascii="BrowalliaUPC" w:hAnsi="BrowalliaUPC" w:cs="BrowalliaUPC"/>
                <w:sz w:val="22"/>
                <w:szCs w:val="22"/>
              </w:rPr>
            </w:pPr>
          </w:p>
        </w:tc>
        <w:tc>
          <w:tcPr>
            <w:tcW w:w="1278" w:type="dxa"/>
            <w:vAlign w:val="center"/>
          </w:tcPr>
          <w:p w14:paraId="5BADD904" w14:textId="77777777" w:rsidR="00B247C1" w:rsidRPr="004F0391" w:rsidRDefault="00B247C1" w:rsidP="00B247C1">
            <w:pPr>
              <w:jc w:val="right"/>
              <w:rPr>
                <w:rFonts w:ascii="BrowalliaUPC" w:hAnsi="BrowalliaUPC" w:cs="BrowalliaUPC"/>
                <w:sz w:val="22"/>
                <w:szCs w:val="22"/>
              </w:rPr>
            </w:pPr>
          </w:p>
        </w:tc>
        <w:tc>
          <w:tcPr>
            <w:tcW w:w="236" w:type="dxa"/>
          </w:tcPr>
          <w:p w14:paraId="376B6511" w14:textId="77777777" w:rsidR="00B247C1" w:rsidRPr="004F0391" w:rsidRDefault="00B247C1" w:rsidP="00B247C1">
            <w:pPr>
              <w:pStyle w:val="BodyTextIndent"/>
              <w:ind w:left="-157"/>
              <w:rPr>
                <w:rFonts w:ascii="BrowalliaUPC" w:hAnsi="BrowalliaUPC" w:cs="BrowalliaUPC"/>
                <w:sz w:val="22"/>
                <w:szCs w:val="22"/>
                <w:cs/>
              </w:rPr>
            </w:pPr>
          </w:p>
        </w:tc>
        <w:tc>
          <w:tcPr>
            <w:tcW w:w="1305" w:type="dxa"/>
            <w:vAlign w:val="center"/>
          </w:tcPr>
          <w:p w14:paraId="2E110542" w14:textId="77777777" w:rsidR="00B247C1" w:rsidRPr="004F0391" w:rsidRDefault="00B247C1" w:rsidP="00B247C1">
            <w:pPr>
              <w:jc w:val="right"/>
              <w:rPr>
                <w:rFonts w:ascii="BrowalliaUPC" w:hAnsi="BrowalliaUPC" w:cs="BrowalliaUPC"/>
                <w:sz w:val="22"/>
                <w:szCs w:val="22"/>
              </w:rPr>
            </w:pPr>
          </w:p>
        </w:tc>
      </w:tr>
      <w:tr w:rsidR="000D0046" w:rsidRPr="004F0391" w14:paraId="6737BD66" w14:textId="77777777" w:rsidTr="007D0BF9">
        <w:trPr>
          <w:cantSplit/>
          <w:trHeight w:val="20"/>
        </w:trPr>
        <w:tc>
          <w:tcPr>
            <w:tcW w:w="3231" w:type="dxa"/>
            <w:vAlign w:val="center"/>
          </w:tcPr>
          <w:p w14:paraId="38F16368" w14:textId="51B82A0C" w:rsidR="000D0046" w:rsidRPr="004F0391" w:rsidRDefault="00E22C6A" w:rsidP="00B247C1">
            <w:pPr>
              <w:rPr>
                <w:rFonts w:ascii="BrowalliaUPC" w:hAnsi="BrowalliaUPC" w:cs="BrowalliaUPC"/>
                <w:u w:val="single"/>
                <w:cs/>
              </w:rPr>
            </w:pPr>
            <w:r w:rsidRPr="004F0391">
              <w:rPr>
                <w:rFonts w:ascii="BrowalliaUPC" w:hAnsi="BrowalliaUPC" w:cs="BrowalliaUPC"/>
                <w:u w:val="single"/>
                <w:cs/>
              </w:rPr>
              <w:t>บริษัท</w:t>
            </w:r>
            <w:r w:rsidR="00F26FEF" w:rsidRPr="004F0391">
              <w:rPr>
                <w:rFonts w:ascii="BrowalliaUPC" w:hAnsi="BrowalliaUPC" w:cs="BrowalliaUPC"/>
                <w:u w:val="single"/>
                <w:cs/>
              </w:rPr>
              <w:t>อื่น</w:t>
            </w:r>
          </w:p>
        </w:tc>
        <w:tc>
          <w:tcPr>
            <w:tcW w:w="1305" w:type="dxa"/>
            <w:tcBorders>
              <w:left w:val="nil"/>
            </w:tcBorders>
          </w:tcPr>
          <w:p w14:paraId="1F7F4F52" w14:textId="77777777" w:rsidR="000D0046" w:rsidRPr="004F0391" w:rsidRDefault="000D0046" w:rsidP="00B247C1">
            <w:pPr>
              <w:jc w:val="right"/>
              <w:rPr>
                <w:rFonts w:ascii="BrowalliaUPC" w:hAnsi="BrowalliaUPC" w:cs="BrowalliaUPC"/>
              </w:rPr>
            </w:pPr>
          </w:p>
        </w:tc>
        <w:tc>
          <w:tcPr>
            <w:tcW w:w="236" w:type="dxa"/>
            <w:tcBorders>
              <w:left w:val="nil"/>
            </w:tcBorders>
          </w:tcPr>
          <w:p w14:paraId="7212BBA7" w14:textId="77777777" w:rsidR="000D0046" w:rsidRPr="004F0391" w:rsidRDefault="000D0046" w:rsidP="00B247C1">
            <w:pPr>
              <w:rPr>
                <w:rFonts w:ascii="BrowalliaUPC" w:hAnsi="BrowalliaUPC" w:cs="BrowalliaUPC"/>
              </w:rPr>
            </w:pPr>
          </w:p>
        </w:tc>
        <w:tc>
          <w:tcPr>
            <w:tcW w:w="1267" w:type="dxa"/>
          </w:tcPr>
          <w:p w14:paraId="53B5DEB7" w14:textId="77777777" w:rsidR="000D0046" w:rsidRPr="004F0391" w:rsidRDefault="000D0046" w:rsidP="00B247C1">
            <w:pPr>
              <w:jc w:val="right"/>
              <w:rPr>
                <w:rFonts w:ascii="BrowalliaUPC" w:hAnsi="BrowalliaUPC" w:cs="BrowalliaUPC"/>
              </w:rPr>
            </w:pPr>
          </w:p>
        </w:tc>
        <w:tc>
          <w:tcPr>
            <w:tcW w:w="236" w:type="dxa"/>
          </w:tcPr>
          <w:p w14:paraId="032E05CD" w14:textId="77777777" w:rsidR="000D0046" w:rsidRPr="004F0391" w:rsidRDefault="000D0046" w:rsidP="00B247C1">
            <w:pPr>
              <w:rPr>
                <w:rFonts w:ascii="BrowalliaUPC" w:hAnsi="BrowalliaUPC" w:cs="BrowalliaUPC"/>
              </w:rPr>
            </w:pPr>
          </w:p>
        </w:tc>
        <w:tc>
          <w:tcPr>
            <w:tcW w:w="1278" w:type="dxa"/>
            <w:vAlign w:val="center"/>
          </w:tcPr>
          <w:p w14:paraId="17A12B7E" w14:textId="77777777" w:rsidR="000D0046" w:rsidRPr="004F0391" w:rsidRDefault="000D0046" w:rsidP="00B247C1">
            <w:pPr>
              <w:jc w:val="right"/>
              <w:rPr>
                <w:rFonts w:ascii="BrowalliaUPC" w:hAnsi="BrowalliaUPC" w:cs="BrowalliaUPC"/>
              </w:rPr>
            </w:pPr>
          </w:p>
        </w:tc>
        <w:tc>
          <w:tcPr>
            <w:tcW w:w="236" w:type="dxa"/>
          </w:tcPr>
          <w:p w14:paraId="1D0E4616" w14:textId="77777777" w:rsidR="000D0046" w:rsidRPr="004F0391" w:rsidRDefault="000D0046" w:rsidP="00B247C1">
            <w:pPr>
              <w:pStyle w:val="BodyTextIndent"/>
              <w:ind w:left="-157"/>
              <w:rPr>
                <w:rFonts w:ascii="BrowalliaUPC" w:hAnsi="BrowalliaUPC" w:cs="BrowalliaUPC"/>
                <w:sz w:val="28"/>
                <w:szCs w:val="28"/>
                <w:cs/>
              </w:rPr>
            </w:pPr>
          </w:p>
        </w:tc>
        <w:tc>
          <w:tcPr>
            <w:tcW w:w="1305" w:type="dxa"/>
            <w:vAlign w:val="center"/>
          </w:tcPr>
          <w:p w14:paraId="47A38525" w14:textId="77777777" w:rsidR="000D0046" w:rsidRPr="004F0391" w:rsidRDefault="000D0046" w:rsidP="00B247C1">
            <w:pPr>
              <w:jc w:val="right"/>
              <w:rPr>
                <w:rFonts w:ascii="BrowalliaUPC" w:hAnsi="BrowalliaUPC" w:cs="BrowalliaUPC"/>
              </w:rPr>
            </w:pPr>
          </w:p>
        </w:tc>
      </w:tr>
      <w:tr w:rsidR="009322FE" w:rsidRPr="004F0391" w14:paraId="1F9CF1C1" w14:textId="77777777" w:rsidTr="007D0BF9">
        <w:trPr>
          <w:cantSplit/>
          <w:trHeight w:val="20"/>
        </w:trPr>
        <w:tc>
          <w:tcPr>
            <w:tcW w:w="3231" w:type="dxa"/>
            <w:vAlign w:val="center"/>
          </w:tcPr>
          <w:p w14:paraId="038A67A3" w14:textId="4DC32C06" w:rsidR="009322FE" w:rsidRPr="004F0391" w:rsidRDefault="009322FE" w:rsidP="009322FE">
            <w:pPr>
              <w:rPr>
                <w:rFonts w:ascii="BrowalliaUPC" w:hAnsi="BrowalliaUPC" w:cs="BrowalliaUPC"/>
                <w:u w:val="single"/>
                <w:cs/>
              </w:rPr>
            </w:pPr>
            <w:r w:rsidRPr="004F0391">
              <w:rPr>
                <w:rFonts w:ascii="BrowalliaUPC" w:eastAsia="Arial Unicode MS" w:hAnsi="BrowalliaUPC" w:cs="BrowalliaUPC"/>
                <w:spacing w:val="-2"/>
                <w:cs/>
                <w:lang w:val="en-GB"/>
              </w:rPr>
              <w:t>ยังไม่ครบกำหนดชำระ</w:t>
            </w:r>
          </w:p>
        </w:tc>
        <w:tc>
          <w:tcPr>
            <w:tcW w:w="1305" w:type="dxa"/>
            <w:tcBorders>
              <w:left w:val="nil"/>
            </w:tcBorders>
          </w:tcPr>
          <w:p w14:paraId="6FB683F8" w14:textId="382C4098" w:rsidR="009322FE" w:rsidRPr="004F0391" w:rsidRDefault="00D87E70" w:rsidP="009322FE">
            <w:pPr>
              <w:jc w:val="right"/>
              <w:rPr>
                <w:rFonts w:ascii="BrowalliaUPC" w:hAnsi="BrowalliaUPC" w:cs="BrowalliaUPC"/>
                <w:cs/>
                <w:lang w:val="en-US"/>
              </w:rPr>
            </w:pPr>
            <w:r w:rsidRPr="00D86A7F">
              <w:rPr>
                <w:rFonts w:ascii="BrowalliaUPC" w:hAnsi="BrowalliaUPC" w:cs="BrowalliaUPC"/>
                <w:lang w:val="en-US"/>
              </w:rPr>
              <w:t>128,447</w:t>
            </w:r>
          </w:p>
        </w:tc>
        <w:tc>
          <w:tcPr>
            <w:tcW w:w="236" w:type="dxa"/>
            <w:tcBorders>
              <w:left w:val="nil"/>
            </w:tcBorders>
          </w:tcPr>
          <w:p w14:paraId="47F1C44B" w14:textId="77777777" w:rsidR="009322FE" w:rsidRPr="004F0391" w:rsidRDefault="009322FE" w:rsidP="009322FE">
            <w:pPr>
              <w:rPr>
                <w:rFonts w:ascii="BrowalliaUPC" w:hAnsi="BrowalliaUPC" w:cs="BrowalliaUPC"/>
              </w:rPr>
            </w:pPr>
          </w:p>
        </w:tc>
        <w:tc>
          <w:tcPr>
            <w:tcW w:w="1267" w:type="dxa"/>
          </w:tcPr>
          <w:p w14:paraId="21044D2F" w14:textId="152E681C" w:rsidR="009322FE" w:rsidRPr="004F0391" w:rsidRDefault="009322FE" w:rsidP="009322FE">
            <w:pPr>
              <w:jc w:val="right"/>
              <w:rPr>
                <w:rFonts w:ascii="BrowalliaUPC" w:hAnsi="BrowalliaUPC" w:cs="BrowalliaUPC"/>
              </w:rPr>
            </w:pPr>
            <w:r w:rsidRPr="004F0391">
              <w:rPr>
                <w:rFonts w:ascii="BrowalliaUPC" w:eastAsia="Arial Unicode MS" w:hAnsi="BrowalliaUPC" w:cs="BrowalliaUPC"/>
              </w:rPr>
              <w:t>138,015</w:t>
            </w:r>
          </w:p>
        </w:tc>
        <w:tc>
          <w:tcPr>
            <w:tcW w:w="236" w:type="dxa"/>
          </w:tcPr>
          <w:p w14:paraId="3D11D90B" w14:textId="77777777" w:rsidR="009322FE" w:rsidRPr="004F0391" w:rsidRDefault="009322FE" w:rsidP="009322FE">
            <w:pPr>
              <w:rPr>
                <w:rFonts w:ascii="BrowalliaUPC" w:hAnsi="BrowalliaUPC" w:cs="BrowalliaUPC"/>
              </w:rPr>
            </w:pPr>
          </w:p>
        </w:tc>
        <w:tc>
          <w:tcPr>
            <w:tcW w:w="1278" w:type="dxa"/>
          </w:tcPr>
          <w:p w14:paraId="70C05415" w14:textId="228E144A" w:rsidR="009322FE" w:rsidRPr="004F0391" w:rsidRDefault="00082B7C" w:rsidP="009322FE">
            <w:pPr>
              <w:jc w:val="right"/>
              <w:rPr>
                <w:rFonts w:ascii="BrowalliaUPC" w:hAnsi="BrowalliaUPC" w:cs="BrowalliaUPC"/>
                <w:cs/>
                <w:lang w:val="en-US"/>
              </w:rPr>
            </w:pPr>
            <w:r w:rsidRPr="00D86A7F">
              <w:rPr>
                <w:rFonts w:ascii="BrowalliaUPC" w:hAnsi="BrowalliaUPC" w:cs="BrowalliaUPC"/>
                <w:lang w:val="en-US"/>
              </w:rPr>
              <w:t>11,917</w:t>
            </w:r>
          </w:p>
        </w:tc>
        <w:tc>
          <w:tcPr>
            <w:tcW w:w="236" w:type="dxa"/>
          </w:tcPr>
          <w:p w14:paraId="1D66A8B6" w14:textId="77777777" w:rsidR="009322FE" w:rsidRPr="004F0391" w:rsidRDefault="009322FE" w:rsidP="009322FE">
            <w:pPr>
              <w:pStyle w:val="BodyTextIndent"/>
              <w:ind w:left="-157"/>
              <w:rPr>
                <w:rFonts w:ascii="BrowalliaUPC" w:hAnsi="BrowalliaUPC" w:cs="BrowalliaUPC"/>
                <w:sz w:val="28"/>
                <w:szCs w:val="28"/>
                <w:cs/>
              </w:rPr>
            </w:pPr>
          </w:p>
        </w:tc>
        <w:tc>
          <w:tcPr>
            <w:tcW w:w="1305" w:type="dxa"/>
          </w:tcPr>
          <w:p w14:paraId="066303FF" w14:textId="6B31B31B" w:rsidR="009322FE" w:rsidRPr="004F0391" w:rsidRDefault="009322FE" w:rsidP="009322FE">
            <w:pPr>
              <w:jc w:val="right"/>
              <w:rPr>
                <w:rFonts w:ascii="BrowalliaUPC" w:hAnsi="BrowalliaUPC" w:cs="BrowalliaUPC"/>
              </w:rPr>
            </w:pPr>
            <w:r w:rsidRPr="004F0391">
              <w:rPr>
                <w:rFonts w:ascii="BrowalliaUPC" w:eastAsia="Arial Unicode MS" w:hAnsi="BrowalliaUPC" w:cs="BrowalliaUPC"/>
              </w:rPr>
              <w:t>15,818</w:t>
            </w:r>
          </w:p>
        </w:tc>
      </w:tr>
      <w:tr w:rsidR="009322FE" w:rsidRPr="004F0391" w14:paraId="27F36260" w14:textId="77777777" w:rsidTr="007D0BF9">
        <w:trPr>
          <w:cantSplit/>
          <w:trHeight w:val="216"/>
        </w:trPr>
        <w:tc>
          <w:tcPr>
            <w:tcW w:w="3231" w:type="dxa"/>
            <w:vAlign w:val="center"/>
          </w:tcPr>
          <w:p w14:paraId="2CCC4463" w14:textId="77777777" w:rsidR="009322FE" w:rsidRPr="004F0391" w:rsidRDefault="009322FE" w:rsidP="009322FE">
            <w:pPr>
              <w:rPr>
                <w:rFonts w:ascii="BrowalliaUPC" w:hAnsi="BrowalliaUPC" w:cs="BrowalliaUPC"/>
                <w:cs/>
              </w:rPr>
            </w:pPr>
            <w:r w:rsidRPr="004F0391">
              <w:rPr>
                <w:rFonts w:ascii="BrowalliaUPC" w:eastAsia="Arial Unicode MS" w:hAnsi="BrowalliaUPC" w:cs="BrowalliaUPC"/>
                <w:spacing w:val="-2"/>
                <w:cs/>
                <w:lang w:val="en-GB"/>
              </w:rPr>
              <w:t>ค้างชำระ</w:t>
            </w:r>
          </w:p>
        </w:tc>
        <w:tc>
          <w:tcPr>
            <w:tcW w:w="1305" w:type="dxa"/>
          </w:tcPr>
          <w:p w14:paraId="33684875" w14:textId="24DB8355" w:rsidR="009322FE" w:rsidRPr="004F0391" w:rsidRDefault="009322FE" w:rsidP="009322FE">
            <w:pPr>
              <w:jc w:val="right"/>
              <w:rPr>
                <w:rFonts w:ascii="BrowalliaUPC" w:hAnsi="BrowalliaUPC" w:cs="BrowalliaUPC"/>
                <w:lang w:val="en-US"/>
              </w:rPr>
            </w:pPr>
          </w:p>
        </w:tc>
        <w:tc>
          <w:tcPr>
            <w:tcW w:w="236" w:type="dxa"/>
          </w:tcPr>
          <w:p w14:paraId="42B076B6" w14:textId="77777777" w:rsidR="009322FE" w:rsidRPr="004F0391" w:rsidRDefault="009322FE" w:rsidP="009322FE">
            <w:pPr>
              <w:rPr>
                <w:rFonts w:ascii="BrowalliaUPC" w:hAnsi="BrowalliaUPC" w:cs="BrowalliaUPC"/>
              </w:rPr>
            </w:pPr>
          </w:p>
        </w:tc>
        <w:tc>
          <w:tcPr>
            <w:tcW w:w="1267" w:type="dxa"/>
          </w:tcPr>
          <w:p w14:paraId="06C70587" w14:textId="77777777" w:rsidR="009322FE" w:rsidRPr="004F0391" w:rsidRDefault="009322FE" w:rsidP="009322FE">
            <w:pPr>
              <w:jc w:val="right"/>
              <w:rPr>
                <w:rFonts w:ascii="BrowalliaUPC" w:hAnsi="BrowalliaUPC" w:cs="BrowalliaUPC"/>
              </w:rPr>
            </w:pPr>
          </w:p>
        </w:tc>
        <w:tc>
          <w:tcPr>
            <w:tcW w:w="236" w:type="dxa"/>
            <w:vAlign w:val="center"/>
          </w:tcPr>
          <w:p w14:paraId="1C2BC49E" w14:textId="77777777" w:rsidR="009322FE" w:rsidRPr="004F0391" w:rsidRDefault="009322FE" w:rsidP="009322FE">
            <w:pPr>
              <w:ind w:right="-43"/>
              <w:jc w:val="right"/>
              <w:rPr>
                <w:rFonts w:ascii="BrowalliaUPC" w:hAnsi="BrowalliaUPC" w:cs="BrowalliaUPC"/>
                <w:lang w:val="en-GB"/>
              </w:rPr>
            </w:pPr>
          </w:p>
        </w:tc>
        <w:tc>
          <w:tcPr>
            <w:tcW w:w="1278" w:type="dxa"/>
          </w:tcPr>
          <w:p w14:paraId="56229A31" w14:textId="77777777" w:rsidR="009322FE" w:rsidRPr="004F0391" w:rsidRDefault="009322FE" w:rsidP="009322FE">
            <w:pPr>
              <w:jc w:val="right"/>
              <w:rPr>
                <w:rFonts w:ascii="BrowalliaUPC" w:hAnsi="BrowalliaUPC" w:cs="BrowalliaUPC"/>
                <w:cs/>
                <w:lang w:val="en-US"/>
              </w:rPr>
            </w:pPr>
          </w:p>
        </w:tc>
        <w:tc>
          <w:tcPr>
            <w:tcW w:w="236" w:type="dxa"/>
            <w:vAlign w:val="center"/>
          </w:tcPr>
          <w:p w14:paraId="08823DDE" w14:textId="77777777" w:rsidR="009322FE" w:rsidRPr="004F0391" w:rsidRDefault="009322FE" w:rsidP="009322FE">
            <w:pPr>
              <w:pStyle w:val="BodyTextIndent3"/>
              <w:tabs>
                <w:tab w:val="left" w:pos="540"/>
                <w:tab w:val="left" w:pos="5018"/>
              </w:tabs>
              <w:ind w:left="-87"/>
              <w:jc w:val="right"/>
              <w:rPr>
                <w:rFonts w:ascii="BrowalliaUPC" w:hAnsi="BrowalliaUPC" w:cs="BrowalliaUPC"/>
                <w:sz w:val="28"/>
                <w:szCs w:val="28"/>
              </w:rPr>
            </w:pPr>
          </w:p>
        </w:tc>
        <w:tc>
          <w:tcPr>
            <w:tcW w:w="1305" w:type="dxa"/>
          </w:tcPr>
          <w:p w14:paraId="078C2EFD" w14:textId="77777777" w:rsidR="009322FE" w:rsidRPr="004F0391" w:rsidRDefault="009322FE" w:rsidP="009322FE">
            <w:pPr>
              <w:jc w:val="right"/>
              <w:rPr>
                <w:rFonts w:ascii="BrowalliaUPC" w:hAnsi="BrowalliaUPC" w:cs="BrowalliaUPC"/>
                <w:cs/>
              </w:rPr>
            </w:pPr>
          </w:p>
        </w:tc>
      </w:tr>
      <w:tr w:rsidR="009322FE" w:rsidRPr="004F0391" w14:paraId="15C669A8" w14:textId="77777777" w:rsidTr="007D0BF9">
        <w:trPr>
          <w:cantSplit/>
          <w:trHeight w:val="20"/>
        </w:trPr>
        <w:tc>
          <w:tcPr>
            <w:tcW w:w="3231" w:type="dxa"/>
            <w:vAlign w:val="center"/>
          </w:tcPr>
          <w:p w14:paraId="6D8E1DD7" w14:textId="4CF90FB9" w:rsidR="009322FE" w:rsidRPr="004F0391" w:rsidRDefault="009322FE" w:rsidP="009322FE">
            <w:pPr>
              <w:rPr>
                <w:rFonts w:ascii="BrowalliaUPC" w:hAnsi="BrowalliaUPC" w:cs="BrowalliaUPC"/>
                <w:cs/>
              </w:rPr>
            </w:pPr>
            <w:r w:rsidRPr="004F0391">
              <w:rPr>
                <w:rFonts w:ascii="BrowalliaUPC" w:eastAsia="Arial Unicode MS" w:hAnsi="BrowalliaUPC" w:cs="BrowalliaUPC"/>
                <w:spacing w:val="-2"/>
                <w:cs/>
                <w:lang w:val="en-GB"/>
              </w:rPr>
              <w:t xml:space="preserve">   ไม่เกิน </w:t>
            </w:r>
            <w:r w:rsidRPr="004F0391">
              <w:rPr>
                <w:rFonts w:ascii="BrowalliaUPC" w:eastAsia="Arial Unicode MS" w:hAnsi="BrowalliaUPC" w:cs="BrowalliaUPC"/>
                <w:spacing w:val="-2"/>
                <w:lang w:val="en-GB"/>
              </w:rPr>
              <w:t>3</w:t>
            </w:r>
            <w:r w:rsidRPr="004F0391">
              <w:rPr>
                <w:rFonts w:ascii="BrowalliaUPC" w:eastAsia="Arial Unicode MS" w:hAnsi="BrowalliaUPC" w:cs="BrowalliaUPC"/>
                <w:spacing w:val="-2"/>
                <w:cs/>
                <w:lang w:val="en-GB"/>
              </w:rPr>
              <w:t xml:space="preserve"> เดือน</w:t>
            </w:r>
          </w:p>
        </w:tc>
        <w:tc>
          <w:tcPr>
            <w:tcW w:w="1305" w:type="dxa"/>
          </w:tcPr>
          <w:p w14:paraId="001BC49C" w14:textId="4DBF1F6D" w:rsidR="009322FE" w:rsidRPr="004F0391" w:rsidRDefault="00D87E70" w:rsidP="009322FE">
            <w:pPr>
              <w:jc w:val="right"/>
              <w:rPr>
                <w:rFonts w:ascii="BrowalliaUPC" w:hAnsi="BrowalliaUPC" w:cs="BrowalliaUPC"/>
                <w:cs/>
                <w:lang w:val="en-US"/>
              </w:rPr>
            </w:pPr>
            <w:r w:rsidRPr="00D86A7F">
              <w:rPr>
                <w:rFonts w:ascii="BrowalliaUPC" w:hAnsi="BrowalliaUPC" w:cs="BrowalliaUPC"/>
                <w:lang w:val="en-US"/>
              </w:rPr>
              <w:t>91,7</w:t>
            </w:r>
            <w:r w:rsidR="00841FAB">
              <w:rPr>
                <w:rFonts w:ascii="BrowalliaUPC" w:hAnsi="BrowalliaUPC" w:cs="BrowalliaUPC"/>
                <w:lang w:val="en-US"/>
              </w:rPr>
              <w:t>2</w:t>
            </w:r>
            <w:r w:rsidRPr="00D86A7F">
              <w:rPr>
                <w:rFonts w:ascii="BrowalliaUPC" w:hAnsi="BrowalliaUPC" w:cs="BrowalliaUPC"/>
                <w:lang w:val="en-US"/>
              </w:rPr>
              <w:t>2</w:t>
            </w:r>
          </w:p>
        </w:tc>
        <w:tc>
          <w:tcPr>
            <w:tcW w:w="236" w:type="dxa"/>
          </w:tcPr>
          <w:p w14:paraId="44523FC1" w14:textId="77777777" w:rsidR="009322FE" w:rsidRPr="004F0391" w:rsidRDefault="009322FE" w:rsidP="009322FE">
            <w:pPr>
              <w:rPr>
                <w:rFonts w:ascii="BrowalliaUPC" w:hAnsi="BrowalliaUPC" w:cs="BrowalliaUPC"/>
              </w:rPr>
            </w:pPr>
          </w:p>
        </w:tc>
        <w:tc>
          <w:tcPr>
            <w:tcW w:w="1267" w:type="dxa"/>
          </w:tcPr>
          <w:p w14:paraId="2264B9F7" w14:textId="305CA5DB" w:rsidR="009322FE" w:rsidRPr="004F0391" w:rsidRDefault="009322FE" w:rsidP="009322FE">
            <w:pPr>
              <w:jc w:val="right"/>
              <w:rPr>
                <w:rFonts w:ascii="BrowalliaUPC" w:hAnsi="BrowalliaUPC" w:cs="BrowalliaUPC"/>
              </w:rPr>
            </w:pPr>
            <w:r w:rsidRPr="004F0391">
              <w:rPr>
                <w:rFonts w:ascii="BrowalliaUPC" w:hAnsi="BrowalliaUPC" w:cs="BrowalliaUPC"/>
              </w:rPr>
              <w:t>100,102</w:t>
            </w:r>
          </w:p>
        </w:tc>
        <w:tc>
          <w:tcPr>
            <w:tcW w:w="236" w:type="dxa"/>
          </w:tcPr>
          <w:p w14:paraId="0D3EFB58" w14:textId="77777777" w:rsidR="009322FE" w:rsidRPr="004F0391" w:rsidRDefault="009322FE" w:rsidP="009322FE">
            <w:pPr>
              <w:rPr>
                <w:rFonts w:ascii="BrowalliaUPC" w:hAnsi="BrowalliaUPC" w:cs="BrowalliaUPC"/>
              </w:rPr>
            </w:pPr>
          </w:p>
        </w:tc>
        <w:tc>
          <w:tcPr>
            <w:tcW w:w="1278" w:type="dxa"/>
          </w:tcPr>
          <w:p w14:paraId="443D24CD" w14:textId="21B27CF9" w:rsidR="009322FE" w:rsidRPr="004F0391" w:rsidRDefault="00902F36" w:rsidP="009322FE">
            <w:pPr>
              <w:jc w:val="right"/>
              <w:rPr>
                <w:rFonts w:ascii="BrowalliaUPC" w:hAnsi="BrowalliaUPC" w:cs="BrowalliaUPC"/>
                <w:cs/>
                <w:lang w:val="en-US"/>
              </w:rPr>
            </w:pPr>
            <w:r w:rsidRPr="00D86A7F">
              <w:rPr>
                <w:rFonts w:ascii="BrowalliaUPC" w:hAnsi="BrowalliaUPC" w:cs="BrowalliaUPC"/>
                <w:lang w:val="en-US"/>
              </w:rPr>
              <w:t>10,074</w:t>
            </w:r>
          </w:p>
        </w:tc>
        <w:tc>
          <w:tcPr>
            <w:tcW w:w="236" w:type="dxa"/>
          </w:tcPr>
          <w:p w14:paraId="78B9B166" w14:textId="77777777" w:rsidR="009322FE" w:rsidRPr="004F0391" w:rsidRDefault="009322FE" w:rsidP="009322FE">
            <w:pPr>
              <w:pStyle w:val="BodyTextIndent"/>
              <w:ind w:left="-157"/>
              <w:rPr>
                <w:rFonts w:ascii="BrowalliaUPC" w:hAnsi="BrowalliaUPC" w:cs="BrowalliaUPC"/>
                <w:sz w:val="28"/>
                <w:szCs w:val="28"/>
                <w:cs/>
              </w:rPr>
            </w:pPr>
          </w:p>
        </w:tc>
        <w:tc>
          <w:tcPr>
            <w:tcW w:w="1305" w:type="dxa"/>
          </w:tcPr>
          <w:p w14:paraId="06D78999" w14:textId="6CB11388" w:rsidR="009322FE" w:rsidRPr="004F0391" w:rsidRDefault="009322FE" w:rsidP="009322FE">
            <w:pPr>
              <w:jc w:val="right"/>
              <w:rPr>
                <w:rFonts w:ascii="BrowalliaUPC" w:hAnsi="BrowalliaUPC" w:cs="BrowalliaUPC"/>
              </w:rPr>
            </w:pPr>
            <w:r w:rsidRPr="004F0391">
              <w:rPr>
                <w:rFonts w:ascii="BrowalliaUPC" w:hAnsi="BrowalliaUPC" w:cs="BrowalliaUPC"/>
              </w:rPr>
              <w:t>5,844</w:t>
            </w:r>
          </w:p>
        </w:tc>
      </w:tr>
      <w:tr w:rsidR="009322FE" w:rsidRPr="004F0391" w14:paraId="15C728FA" w14:textId="77777777" w:rsidTr="007D0BF9">
        <w:trPr>
          <w:cantSplit/>
          <w:trHeight w:val="153"/>
        </w:trPr>
        <w:tc>
          <w:tcPr>
            <w:tcW w:w="3231" w:type="dxa"/>
            <w:vAlign w:val="center"/>
          </w:tcPr>
          <w:p w14:paraId="77D018E9" w14:textId="01E9FE49" w:rsidR="009322FE" w:rsidRPr="004F0391" w:rsidRDefault="009322FE" w:rsidP="009322FE">
            <w:pPr>
              <w:rPr>
                <w:rFonts w:ascii="BrowalliaUPC" w:hAnsi="BrowalliaUPC" w:cs="BrowalliaUPC"/>
                <w:cs/>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3</w:t>
            </w:r>
            <w:r w:rsidRPr="004F0391">
              <w:rPr>
                <w:rFonts w:ascii="BrowalliaUPC" w:eastAsia="Arial Unicode MS" w:hAnsi="BrowalliaUPC" w:cs="BrowalliaUPC"/>
                <w:spacing w:val="-2"/>
                <w:cs/>
                <w:lang w:val="en-GB"/>
              </w:rPr>
              <w:t xml:space="preserve"> -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เดือน</w:t>
            </w:r>
          </w:p>
        </w:tc>
        <w:tc>
          <w:tcPr>
            <w:tcW w:w="1305" w:type="dxa"/>
          </w:tcPr>
          <w:p w14:paraId="05589C68" w14:textId="63877492" w:rsidR="009322FE" w:rsidRPr="004F0391" w:rsidRDefault="00D87E70" w:rsidP="009322FE">
            <w:pPr>
              <w:jc w:val="right"/>
              <w:rPr>
                <w:rFonts w:ascii="BrowalliaUPC" w:hAnsi="BrowalliaUPC" w:cs="BrowalliaUPC"/>
                <w:cs/>
                <w:lang w:val="en-US"/>
              </w:rPr>
            </w:pPr>
            <w:r w:rsidRPr="00D86A7F">
              <w:rPr>
                <w:rFonts w:ascii="BrowalliaUPC" w:hAnsi="BrowalliaUPC" w:cs="BrowalliaUPC"/>
                <w:lang w:val="en-US"/>
              </w:rPr>
              <w:t>9,395</w:t>
            </w:r>
          </w:p>
        </w:tc>
        <w:tc>
          <w:tcPr>
            <w:tcW w:w="236" w:type="dxa"/>
          </w:tcPr>
          <w:p w14:paraId="3374FBB4" w14:textId="77777777" w:rsidR="009322FE" w:rsidRPr="004F0391" w:rsidRDefault="009322FE" w:rsidP="009322FE">
            <w:pPr>
              <w:rPr>
                <w:rFonts w:ascii="BrowalliaUPC" w:hAnsi="BrowalliaUPC" w:cs="BrowalliaUPC"/>
              </w:rPr>
            </w:pPr>
          </w:p>
        </w:tc>
        <w:tc>
          <w:tcPr>
            <w:tcW w:w="1267" w:type="dxa"/>
          </w:tcPr>
          <w:p w14:paraId="29E8EB87" w14:textId="6D53986D" w:rsidR="009322FE" w:rsidRPr="004F0391" w:rsidRDefault="009322FE" w:rsidP="009322FE">
            <w:pPr>
              <w:jc w:val="right"/>
              <w:rPr>
                <w:rFonts w:ascii="BrowalliaUPC" w:hAnsi="BrowalliaUPC" w:cs="BrowalliaUPC"/>
              </w:rPr>
            </w:pPr>
            <w:r w:rsidRPr="004F0391">
              <w:rPr>
                <w:rFonts w:ascii="BrowalliaUPC" w:hAnsi="BrowalliaUPC" w:cs="BrowalliaUPC"/>
              </w:rPr>
              <w:t>3,220</w:t>
            </w:r>
          </w:p>
        </w:tc>
        <w:tc>
          <w:tcPr>
            <w:tcW w:w="236" w:type="dxa"/>
          </w:tcPr>
          <w:p w14:paraId="67A06A4A" w14:textId="77777777" w:rsidR="009322FE" w:rsidRPr="004F0391" w:rsidRDefault="009322FE" w:rsidP="009322FE">
            <w:pPr>
              <w:rPr>
                <w:rFonts w:ascii="BrowalliaUPC" w:hAnsi="BrowalliaUPC" w:cs="BrowalliaUPC"/>
              </w:rPr>
            </w:pPr>
          </w:p>
        </w:tc>
        <w:tc>
          <w:tcPr>
            <w:tcW w:w="1278" w:type="dxa"/>
          </w:tcPr>
          <w:p w14:paraId="101A8755" w14:textId="6AA3EABD" w:rsidR="009322FE" w:rsidRPr="004F0391" w:rsidRDefault="00B56680" w:rsidP="00E71AC9">
            <w:pPr>
              <w:jc w:val="right"/>
              <w:rPr>
                <w:rFonts w:ascii="BrowalliaUPC" w:hAnsi="BrowalliaUPC" w:cs="BrowalliaUPC"/>
                <w:cs/>
                <w:lang w:val="en-US"/>
              </w:rPr>
            </w:pPr>
            <w:r w:rsidRPr="00D86A7F">
              <w:rPr>
                <w:rFonts w:ascii="BrowalliaUPC" w:hAnsi="BrowalliaUPC" w:cs="BrowalliaUPC"/>
                <w:lang w:val="en-US"/>
              </w:rPr>
              <w:t>7,734</w:t>
            </w:r>
          </w:p>
        </w:tc>
        <w:tc>
          <w:tcPr>
            <w:tcW w:w="236" w:type="dxa"/>
          </w:tcPr>
          <w:p w14:paraId="64C67150" w14:textId="77777777" w:rsidR="009322FE" w:rsidRPr="004F0391" w:rsidRDefault="009322FE" w:rsidP="009322FE">
            <w:pPr>
              <w:pStyle w:val="BodyTextIndent"/>
              <w:ind w:left="-157"/>
              <w:rPr>
                <w:rFonts w:ascii="BrowalliaUPC" w:hAnsi="BrowalliaUPC" w:cs="BrowalliaUPC"/>
                <w:sz w:val="28"/>
                <w:szCs w:val="28"/>
                <w:cs/>
              </w:rPr>
            </w:pPr>
          </w:p>
        </w:tc>
        <w:tc>
          <w:tcPr>
            <w:tcW w:w="1305" w:type="dxa"/>
          </w:tcPr>
          <w:p w14:paraId="2BF5F510" w14:textId="60474B01" w:rsidR="009322FE" w:rsidRPr="004F0391" w:rsidRDefault="009322FE" w:rsidP="009322FE">
            <w:pPr>
              <w:jc w:val="right"/>
              <w:rPr>
                <w:rFonts w:ascii="BrowalliaUPC" w:hAnsi="BrowalliaUPC" w:cs="BrowalliaUPC"/>
              </w:rPr>
            </w:pPr>
            <w:r w:rsidRPr="004F0391">
              <w:rPr>
                <w:rFonts w:ascii="BrowalliaUPC" w:hAnsi="BrowalliaUPC" w:cs="BrowalliaUPC"/>
              </w:rPr>
              <w:t>139</w:t>
            </w:r>
          </w:p>
        </w:tc>
      </w:tr>
      <w:tr w:rsidR="009322FE" w:rsidRPr="004F0391" w14:paraId="58DB8F60" w14:textId="77777777" w:rsidTr="007D0BF9">
        <w:trPr>
          <w:cantSplit/>
          <w:trHeight w:val="72"/>
        </w:trPr>
        <w:tc>
          <w:tcPr>
            <w:tcW w:w="3231" w:type="dxa"/>
            <w:vAlign w:val="center"/>
          </w:tcPr>
          <w:p w14:paraId="147BC136" w14:textId="1B9D4C0B" w:rsidR="009322FE" w:rsidRPr="004F0391" w:rsidRDefault="009322FE" w:rsidP="009322FE">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12 </w:t>
            </w:r>
            <w:r w:rsidRPr="004F0391">
              <w:rPr>
                <w:rFonts w:ascii="BrowalliaUPC" w:eastAsia="Arial Unicode MS" w:hAnsi="BrowalliaUPC" w:cs="BrowalliaUPC"/>
                <w:spacing w:val="-2"/>
                <w:cs/>
                <w:lang w:val="en-GB"/>
              </w:rPr>
              <w:t>เดือน</w:t>
            </w:r>
          </w:p>
        </w:tc>
        <w:tc>
          <w:tcPr>
            <w:tcW w:w="1305" w:type="dxa"/>
          </w:tcPr>
          <w:p w14:paraId="6AAFE58B" w14:textId="787652F9" w:rsidR="009322FE" w:rsidRPr="004F0391" w:rsidRDefault="00D87E70" w:rsidP="009322FE">
            <w:pPr>
              <w:jc w:val="right"/>
              <w:rPr>
                <w:rFonts w:ascii="BrowalliaUPC" w:hAnsi="BrowalliaUPC" w:cs="BrowalliaUPC"/>
                <w:cs/>
                <w:lang w:val="en-US"/>
              </w:rPr>
            </w:pPr>
            <w:r w:rsidRPr="00D86A7F">
              <w:rPr>
                <w:rFonts w:ascii="BrowalliaUPC" w:hAnsi="BrowalliaUPC" w:cs="BrowalliaUPC"/>
                <w:lang w:val="en-US"/>
              </w:rPr>
              <w:t>7,353</w:t>
            </w:r>
          </w:p>
        </w:tc>
        <w:tc>
          <w:tcPr>
            <w:tcW w:w="236" w:type="dxa"/>
          </w:tcPr>
          <w:p w14:paraId="7905F6C9" w14:textId="77777777" w:rsidR="009322FE" w:rsidRPr="004F0391" w:rsidRDefault="009322FE" w:rsidP="009322FE">
            <w:pPr>
              <w:rPr>
                <w:rFonts w:ascii="BrowalliaUPC" w:hAnsi="BrowalliaUPC" w:cs="BrowalliaUPC"/>
              </w:rPr>
            </w:pPr>
          </w:p>
        </w:tc>
        <w:tc>
          <w:tcPr>
            <w:tcW w:w="1267" w:type="dxa"/>
          </w:tcPr>
          <w:p w14:paraId="74D96F6F" w14:textId="3B0B6D95" w:rsidR="009322FE" w:rsidRPr="004F0391" w:rsidRDefault="009322FE" w:rsidP="009322FE">
            <w:pPr>
              <w:jc w:val="right"/>
              <w:rPr>
                <w:rFonts w:ascii="BrowalliaUPC" w:hAnsi="BrowalliaUPC" w:cs="BrowalliaUPC"/>
              </w:rPr>
            </w:pPr>
            <w:r w:rsidRPr="004F0391">
              <w:rPr>
                <w:rFonts w:ascii="BrowalliaUPC" w:hAnsi="BrowalliaUPC" w:cs="BrowalliaUPC"/>
              </w:rPr>
              <w:t>33</w:t>
            </w:r>
          </w:p>
        </w:tc>
        <w:tc>
          <w:tcPr>
            <w:tcW w:w="236" w:type="dxa"/>
          </w:tcPr>
          <w:p w14:paraId="5494DD40" w14:textId="77777777" w:rsidR="009322FE" w:rsidRPr="004F0391" w:rsidRDefault="009322FE" w:rsidP="009322FE">
            <w:pPr>
              <w:rPr>
                <w:rFonts w:ascii="BrowalliaUPC" w:hAnsi="BrowalliaUPC" w:cs="BrowalliaUPC"/>
              </w:rPr>
            </w:pPr>
          </w:p>
        </w:tc>
        <w:tc>
          <w:tcPr>
            <w:tcW w:w="1278" w:type="dxa"/>
          </w:tcPr>
          <w:p w14:paraId="6DF8B7B0" w14:textId="49F199F0" w:rsidR="009322FE" w:rsidRPr="004F0391" w:rsidRDefault="006F1E39" w:rsidP="009322FE">
            <w:pPr>
              <w:jc w:val="right"/>
              <w:rPr>
                <w:rFonts w:ascii="BrowalliaUPC" w:hAnsi="BrowalliaUPC" w:cs="BrowalliaUPC"/>
                <w:lang w:val="en-US"/>
              </w:rPr>
            </w:pPr>
            <w:r w:rsidRPr="00D86A7F">
              <w:rPr>
                <w:rFonts w:ascii="BrowalliaUPC" w:hAnsi="BrowalliaUPC" w:cs="BrowalliaUPC"/>
                <w:lang w:val="en-US"/>
              </w:rPr>
              <w:t>7,257</w:t>
            </w:r>
          </w:p>
        </w:tc>
        <w:tc>
          <w:tcPr>
            <w:tcW w:w="236" w:type="dxa"/>
          </w:tcPr>
          <w:p w14:paraId="79ABDA2A" w14:textId="77777777" w:rsidR="009322FE" w:rsidRPr="004F0391" w:rsidRDefault="009322FE" w:rsidP="009322FE">
            <w:pPr>
              <w:pStyle w:val="BodyTextIndent"/>
              <w:ind w:left="-157"/>
              <w:rPr>
                <w:rFonts w:ascii="BrowalliaUPC" w:hAnsi="BrowalliaUPC" w:cs="BrowalliaUPC"/>
                <w:sz w:val="28"/>
                <w:szCs w:val="28"/>
                <w:cs/>
              </w:rPr>
            </w:pPr>
          </w:p>
        </w:tc>
        <w:tc>
          <w:tcPr>
            <w:tcW w:w="1305" w:type="dxa"/>
          </w:tcPr>
          <w:p w14:paraId="50DD6795" w14:textId="54B7BC8B" w:rsidR="009322FE" w:rsidRPr="004F0391" w:rsidRDefault="006C093C" w:rsidP="00A10809">
            <w:pPr>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r>
      <w:tr w:rsidR="00E71AC9" w:rsidRPr="004F0391" w14:paraId="0601C913" w14:textId="77777777" w:rsidTr="007D0BF9">
        <w:trPr>
          <w:cantSplit/>
          <w:trHeight w:val="81"/>
        </w:trPr>
        <w:tc>
          <w:tcPr>
            <w:tcW w:w="3231" w:type="dxa"/>
            <w:vAlign w:val="center"/>
          </w:tcPr>
          <w:p w14:paraId="7A184451" w14:textId="25EB5519"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มากกว่า </w:t>
            </w:r>
            <w:r w:rsidRPr="004F0391">
              <w:rPr>
                <w:rFonts w:ascii="BrowalliaUPC" w:eastAsia="Arial Unicode MS" w:hAnsi="BrowalliaUPC" w:cs="BrowalliaUPC"/>
                <w:spacing w:val="-2"/>
                <w:lang w:val="en-GB"/>
              </w:rPr>
              <w:t>12</w:t>
            </w:r>
            <w:r w:rsidRPr="004F0391">
              <w:rPr>
                <w:rFonts w:ascii="BrowalliaUPC" w:eastAsia="Arial Unicode MS" w:hAnsi="BrowalliaUPC" w:cs="BrowalliaUPC"/>
                <w:spacing w:val="-2"/>
                <w:cs/>
                <w:lang w:val="en-GB"/>
              </w:rPr>
              <w:t xml:space="preserve"> เดือน</w:t>
            </w:r>
          </w:p>
        </w:tc>
        <w:tc>
          <w:tcPr>
            <w:tcW w:w="1305" w:type="dxa"/>
            <w:tcBorders>
              <w:bottom w:val="single" w:sz="4" w:space="0" w:color="auto"/>
            </w:tcBorders>
          </w:tcPr>
          <w:p w14:paraId="1001CD97" w14:textId="5E898754" w:rsidR="00E71AC9" w:rsidRPr="004F0391" w:rsidRDefault="00E71AC9" w:rsidP="00E71AC9">
            <w:pPr>
              <w:jc w:val="right"/>
              <w:rPr>
                <w:rFonts w:ascii="BrowalliaUPC" w:hAnsi="BrowalliaUPC" w:cs="BrowalliaUPC"/>
                <w:cs/>
                <w:lang w:val="en-US"/>
              </w:rPr>
            </w:pPr>
            <w:r w:rsidRPr="00D86A7F">
              <w:rPr>
                <w:rFonts w:ascii="BrowalliaUPC" w:hAnsi="BrowalliaUPC" w:cs="BrowalliaUPC"/>
                <w:lang w:val="en-US"/>
              </w:rPr>
              <w:t>25,909</w:t>
            </w:r>
          </w:p>
        </w:tc>
        <w:tc>
          <w:tcPr>
            <w:tcW w:w="236" w:type="dxa"/>
          </w:tcPr>
          <w:p w14:paraId="3038DE91" w14:textId="77777777" w:rsidR="00E71AC9" w:rsidRPr="004F0391" w:rsidRDefault="00E71AC9" w:rsidP="00E71AC9">
            <w:pPr>
              <w:rPr>
                <w:rFonts w:ascii="BrowalliaUPC" w:hAnsi="BrowalliaUPC" w:cs="BrowalliaUPC"/>
              </w:rPr>
            </w:pPr>
          </w:p>
        </w:tc>
        <w:tc>
          <w:tcPr>
            <w:tcW w:w="1267" w:type="dxa"/>
            <w:tcBorders>
              <w:bottom w:val="single" w:sz="4" w:space="0" w:color="auto"/>
            </w:tcBorders>
          </w:tcPr>
          <w:p w14:paraId="10BF29CF" w14:textId="4077BAD4" w:rsidR="00E71AC9" w:rsidRPr="004F0391" w:rsidRDefault="00E71AC9" w:rsidP="00E71AC9">
            <w:pPr>
              <w:jc w:val="right"/>
              <w:rPr>
                <w:rFonts w:ascii="BrowalliaUPC" w:hAnsi="BrowalliaUPC" w:cs="BrowalliaUPC"/>
                <w:cs/>
              </w:rPr>
            </w:pPr>
            <w:r w:rsidRPr="004F0391">
              <w:rPr>
                <w:rFonts w:ascii="BrowalliaUPC" w:hAnsi="BrowalliaUPC" w:cs="BrowalliaUPC"/>
              </w:rPr>
              <w:t>26,019</w:t>
            </w:r>
          </w:p>
        </w:tc>
        <w:tc>
          <w:tcPr>
            <w:tcW w:w="236" w:type="dxa"/>
          </w:tcPr>
          <w:p w14:paraId="10B3A878" w14:textId="77777777" w:rsidR="00E71AC9" w:rsidRPr="004F0391" w:rsidRDefault="00E71AC9" w:rsidP="00E71AC9">
            <w:pPr>
              <w:rPr>
                <w:rFonts w:ascii="BrowalliaUPC" w:hAnsi="BrowalliaUPC" w:cs="BrowalliaUPC"/>
              </w:rPr>
            </w:pPr>
          </w:p>
        </w:tc>
        <w:tc>
          <w:tcPr>
            <w:tcW w:w="1278" w:type="dxa"/>
            <w:tcBorders>
              <w:top w:val="nil"/>
              <w:left w:val="nil"/>
              <w:bottom w:val="single" w:sz="4" w:space="0" w:color="auto"/>
              <w:right w:val="nil"/>
            </w:tcBorders>
          </w:tcPr>
          <w:p w14:paraId="5752B4E5" w14:textId="545B0DC1" w:rsidR="00E71AC9" w:rsidRPr="004F0391" w:rsidRDefault="00E71AC9" w:rsidP="00E71AC9">
            <w:pPr>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c>
          <w:tcPr>
            <w:tcW w:w="236" w:type="dxa"/>
          </w:tcPr>
          <w:p w14:paraId="1AF2A2F7" w14:textId="77777777" w:rsidR="00E71AC9" w:rsidRPr="004F0391" w:rsidRDefault="00E71AC9" w:rsidP="00E71AC9">
            <w:pPr>
              <w:pStyle w:val="BodyTextIndent"/>
              <w:ind w:left="-157"/>
              <w:rPr>
                <w:rFonts w:ascii="BrowalliaUPC" w:hAnsi="BrowalliaUPC" w:cs="BrowalliaUPC"/>
                <w:sz w:val="28"/>
                <w:szCs w:val="28"/>
                <w:cs/>
              </w:rPr>
            </w:pPr>
          </w:p>
        </w:tc>
        <w:tc>
          <w:tcPr>
            <w:tcW w:w="1305" w:type="dxa"/>
            <w:tcBorders>
              <w:bottom w:val="single" w:sz="4" w:space="0" w:color="auto"/>
            </w:tcBorders>
          </w:tcPr>
          <w:p w14:paraId="6962952D" w14:textId="6571D8D1" w:rsidR="00E71AC9" w:rsidRPr="004F0391" w:rsidRDefault="00E71AC9" w:rsidP="00E71AC9">
            <w:pPr>
              <w:jc w:val="center"/>
              <w:rPr>
                <w:rFonts w:ascii="BrowalliaUPC" w:hAnsi="BrowalliaUPC" w:cs="BrowalliaUPC"/>
                <w:c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r>
      <w:tr w:rsidR="00E71AC9" w:rsidRPr="004F0391" w14:paraId="10BEF292" w14:textId="77777777" w:rsidTr="007D0BF9">
        <w:trPr>
          <w:cantSplit/>
          <w:trHeight w:val="58"/>
        </w:trPr>
        <w:tc>
          <w:tcPr>
            <w:tcW w:w="3231" w:type="dxa"/>
            <w:vAlign w:val="center"/>
          </w:tcPr>
          <w:p w14:paraId="0C495D34" w14:textId="778C3945" w:rsidR="00E71AC9" w:rsidRPr="004F0391" w:rsidRDefault="00E71AC9" w:rsidP="00E71AC9">
            <w:pPr>
              <w:rPr>
                <w:rFonts w:ascii="BrowalliaUPC" w:eastAsia="Arial Unicode MS" w:hAnsi="BrowalliaUPC" w:cs="BrowalliaUPC"/>
                <w:spacing w:val="-2"/>
                <w:lang w:val="en-US"/>
              </w:rPr>
            </w:pPr>
            <w:r w:rsidRPr="004F0391">
              <w:rPr>
                <w:rFonts w:ascii="BrowalliaUPC" w:eastAsia="Arial Unicode MS" w:hAnsi="BrowalliaUPC" w:cs="BrowalliaUPC"/>
                <w:spacing w:val="-2"/>
                <w:cs/>
                <w:lang w:val="en-GB"/>
              </w:rPr>
              <w:t>รวม</w:t>
            </w:r>
          </w:p>
        </w:tc>
        <w:tc>
          <w:tcPr>
            <w:tcW w:w="1305" w:type="dxa"/>
            <w:tcBorders>
              <w:top w:val="single" w:sz="4" w:space="0" w:color="auto"/>
            </w:tcBorders>
          </w:tcPr>
          <w:p w14:paraId="75895287" w14:textId="5954924C" w:rsidR="00E71AC9" w:rsidRPr="004F0391" w:rsidRDefault="00E71AC9" w:rsidP="00E71AC9">
            <w:pPr>
              <w:jc w:val="right"/>
              <w:rPr>
                <w:rFonts w:ascii="BrowalliaUPC" w:hAnsi="BrowalliaUPC" w:cs="BrowalliaUPC"/>
                <w:cs/>
                <w:lang w:val="en-US"/>
              </w:rPr>
            </w:pPr>
            <w:r w:rsidRPr="00D86A7F">
              <w:rPr>
                <w:rFonts w:ascii="BrowalliaUPC" w:hAnsi="BrowalliaUPC" w:cs="BrowalliaUPC"/>
                <w:lang w:val="en-US"/>
              </w:rPr>
              <w:t>262,826</w:t>
            </w:r>
          </w:p>
        </w:tc>
        <w:tc>
          <w:tcPr>
            <w:tcW w:w="236" w:type="dxa"/>
          </w:tcPr>
          <w:p w14:paraId="302FFF8D" w14:textId="77777777" w:rsidR="00E71AC9" w:rsidRPr="004F0391" w:rsidRDefault="00E71AC9" w:rsidP="00E71AC9">
            <w:pPr>
              <w:rPr>
                <w:rFonts w:ascii="BrowalliaUPC" w:hAnsi="BrowalliaUPC" w:cs="BrowalliaUPC"/>
              </w:rPr>
            </w:pPr>
          </w:p>
        </w:tc>
        <w:tc>
          <w:tcPr>
            <w:tcW w:w="1267" w:type="dxa"/>
            <w:tcBorders>
              <w:top w:val="single" w:sz="4" w:space="0" w:color="auto"/>
            </w:tcBorders>
          </w:tcPr>
          <w:p w14:paraId="3C6B9D76" w14:textId="4C473EB7" w:rsidR="00E71AC9" w:rsidRPr="004F0391" w:rsidRDefault="00E71AC9" w:rsidP="00E71AC9">
            <w:pPr>
              <w:jc w:val="right"/>
              <w:rPr>
                <w:rFonts w:ascii="BrowalliaUPC" w:hAnsi="BrowalliaUPC" w:cs="BrowalliaUPC"/>
              </w:rPr>
            </w:pPr>
            <w:r w:rsidRPr="004F0391">
              <w:rPr>
                <w:rFonts w:ascii="BrowalliaUPC" w:hAnsi="BrowalliaUPC" w:cs="BrowalliaUPC"/>
              </w:rPr>
              <w:t>267,389</w:t>
            </w:r>
          </w:p>
        </w:tc>
        <w:tc>
          <w:tcPr>
            <w:tcW w:w="236" w:type="dxa"/>
          </w:tcPr>
          <w:p w14:paraId="07849E86" w14:textId="77777777" w:rsidR="00E71AC9" w:rsidRPr="004F0391" w:rsidRDefault="00E71AC9" w:rsidP="00E71AC9">
            <w:pPr>
              <w:rPr>
                <w:rFonts w:ascii="BrowalliaUPC" w:hAnsi="BrowalliaUPC" w:cs="BrowalliaUPC"/>
              </w:rPr>
            </w:pPr>
          </w:p>
        </w:tc>
        <w:tc>
          <w:tcPr>
            <w:tcW w:w="1278" w:type="dxa"/>
            <w:tcBorders>
              <w:top w:val="single" w:sz="4" w:space="0" w:color="auto"/>
              <w:left w:val="nil"/>
              <w:bottom w:val="nil"/>
              <w:right w:val="nil"/>
            </w:tcBorders>
          </w:tcPr>
          <w:p w14:paraId="05C22851" w14:textId="6B13B006" w:rsidR="00E71AC9" w:rsidRPr="004F0391" w:rsidRDefault="00E71AC9" w:rsidP="00E71AC9">
            <w:pPr>
              <w:jc w:val="right"/>
              <w:rPr>
                <w:rFonts w:ascii="BrowalliaUPC" w:hAnsi="BrowalliaUPC" w:cs="BrowalliaUPC"/>
                <w:lang w:val="en-US"/>
              </w:rPr>
            </w:pPr>
            <w:r w:rsidRPr="00D86A7F">
              <w:rPr>
                <w:rFonts w:ascii="BrowalliaUPC" w:hAnsi="BrowalliaUPC" w:cs="BrowalliaUPC"/>
                <w:lang w:val="en-US"/>
              </w:rPr>
              <w:t>36,982</w:t>
            </w:r>
          </w:p>
        </w:tc>
        <w:tc>
          <w:tcPr>
            <w:tcW w:w="236" w:type="dxa"/>
          </w:tcPr>
          <w:p w14:paraId="0491504B" w14:textId="77777777" w:rsidR="00E71AC9" w:rsidRPr="004F0391" w:rsidRDefault="00E71AC9" w:rsidP="00E71AC9">
            <w:pPr>
              <w:pStyle w:val="BodyTextIndent"/>
              <w:ind w:left="-157"/>
              <w:rPr>
                <w:rFonts w:ascii="BrowalliaUPC" w:hAnsi="BrowalliaUPC" w:cs="BrowalliaUPC"/>
                <w:sz w:val="28"/>
                <w:szCs w:val="28"/>
                <w:cs/>
              </w:rPr>
            </w:pPr>
          </w:p>
        </w:tc>
        <w:tc>
          <w:tcPr>
            <w:tcW w:w="1305" w:type="dxa"/>
            <w:tcBorders>
              <w:top w:val="single" w:sz="4" w:space="0" w:color="auto"/>
            </w:tcBorders>
          </w:tcPr>
          <w:p w14:paraId="55C20ECF" w14:textId="68AFF706" w:rsidR="00E71AC9" w:rsidRPr="004F0391" w:rsidRDefault="00E71AC9" w:rsidP="00E71AC9">
            <w:pPr>
              <w:jc w:val="right"/>
              <w:rPr>
                <w:rFonts w:ascii="BrowalliaUPC" w:hAnsi="BrowalliaUPC" w:cs="BrowalliaUPC"/>
              </w:rPr>
            </w:pPr>
            <w:r w:rsidRPr="004F0391">
              <w:rPr>
                <w:rFonts w:ascii="BrowalliaUPC" w:hAnsi="BrowalliaUPC" w:cs="BrowalliaUPC"/>
              </w:rPr>
              <w:t>21,801</w:t>
            </w:r>
          </w:p>
        </w:tc>
      </w:tr>
      <w:tr w:rsidR="00E71AC9" w:rsidRPr="004F0391" w14:paraId="26728EDF" w14:textId="77777777" w:rsidTr="00D97C16">
        <w:trPr>
          <w:cantSplit/>
          <w:trHeight w:val="68"/>
        </w:trPr>
        <w:tc>
          <w:tcPr>
            <w:tcW w:w="3231" w:type="dxa"/>
            <w:vAlign w:val="center"/>
          </w:tcPr>
          <w:p w14:paraId="0B90CB23" w14:textId="77777777" w:rsidR="00E71AC9" w:rsidRPr="004F0391" w:rsidRDefault="00E71AC9" w:rsidP="00E71AC9">
            <w:pPr>
              <w:rPr>
                <w:rFonts w:ascii="BrowalliaUPC" w:hAnsi="BrowalliaUPC" w:cs="BrowalliaUPC"/>
              </w:rPr>
            </w:pPr>
            <w:r w:rsidRPr="004F0391">
              <w:rPr>
                <w:rFonts w:ascii="BrowalliaUPC" w:eastAsia="Arial Unicode MS" w:hAnsi="BrowalliaUPC" w:cs="BrowalliaUPC"/>
                <w:spacing w:val="-2"/>
                <w:u w:val="single"/>
                <w:cs/>
                <w:lang w:val="en-GB"/>
              </w:rPr>
              <w:t>หัก</w:t>
            </w:r>
            <w:r w:rsidRPr="004F0391">
              <w:rPr>
                <w:rFonts w:ascii="BrowalliaUPC" w:eastAsia="Arial Unicode MS" w:hAnsi="BrowalliaUPC" w:cs="BrowalliaUPC"/>
                <w:spacing w:val="-2"/>
                <w:cs/>
                <w:lang w:val="en-GB"/>
              </w:rPr>
              <w:t xml:space="preserve"> ค่าเผื่อ</w:t>
            </w:r>
            <w:r w:rsidRPr="004F0391">
              <w:rPr>
                <w:rFonts w:ascii="BrowalliaUPC" w:hAnsi="BrowalliaUPC" w:cs="BrowalliaUPC"/>
                <w:cs/>
              </w:rPr>
              <w:t>ผลขาดทุนด้านเครดิต</w:t>
            </w:r>
          </w:p>
          <w:p w14:paraId="086C7693" w14:textId="5073F527" w:rsidR="00E71AC9" w:rsidRPr="004F0391" w:rsidRDefault="00E71AC9" w:rsidP="00E71AC9">
            <w:pPr>
              <w:ind w:firstLine="608"/>
              <w:rPr>
                <w:rFonts w:ascii="BrowalliaUPC" w:eastAsia="Arial Unicode MS" w:hAnsi="BrowalliaUPC" w:cs="BrowalliaUPC"/>
                <w:spacing w:val="-2"/>
                <w:cs/>
                <w:lang w:val="en-GB"/>
              </w:rPr>
            </w:pPr>
            <w:r w:rsidRPr="004F0391">
              <w:rPr>
                <w:rFonts w:ascii="BrowalliaUPC" w:hAnsi="BrowalliaUPC" w:cs="BrowalliaUPC"/>
                <w:cs/>
              </w:rPr>
              <w:t>ที่คาดว่าจะเกิดขึ้น</w:t>
            </w:r>
          </w:p>
        </w:tc>
        <w:tc>
          <w:tcPr>
            <w:tcW w:w="1305" w:type="dxa"/>
            <w:tcBorders>
              <w:bottom w:val="single" w:sz="4" w:space="0" w:color="auto"/>
            </w:tcBorders>
          </w:tcPr>
          <w:p w14:paraId="27B1C704" w14:textId="77777777" w:rsidR="00E71AC9" w:rsidRDefault="00E71AC9" w:rsidP="00E71AC9">
            <w:pPr>
              <w:jc w:val="right"/>
              <w:rPr>
                <w:rFonts w:ascii="BrowalliaUPC" w:hAnsi="BrowalliaUPC" w:cs="BrowalliaUPC"/>
                <w:lang w:val="en-US"/>
              </w:rPr>
            </w:pPr>
          </w:p>
          <w:p w14:paraId="440DAD55" w14:textId="1722A8C8" w:rsidR="00E71AC9" w:rsidRPr="004F0391" w:rsidRDefault="00E71AC9" w:rsidP="00E71AC9">
            <w:pPr>
              <w:jc w:val="right"/>
              <w:rPr>
                <w:rFonts w:ascii="BrowalliaUPC" w:hAnsi="BrowalliaUPC" w:cs="BrowalliaUPC"/>
                <w:cs/>
                <w:lang w:val="en-US"/>
              </w:rPr>
            </w:pPr>
            <w:r w:rsidRPr="00D86A7F">
              <w:rPr>
                <w:rFonts w:ascii="BrowalliaUPC" w:hAnsi="BrowalliaUPC" w:cs="BrowalliaUPC"/>
                <w:lang w:val="en-US"/>
              </w:rPr>
              <w:t>(11,795)</w:t>
            </w:r>
          </w:p>
        </w:tc>
        <w:tc>
          <w:tcPr>
            <w:tcW w:w="236" w:type="dxa"/>
          </w:tcPr>
          <w:p w14:paraId="5BBF7E1A" w14:textId="77777777" w:rsidR="00E71AC9" w:rsidRPr="004F0391" w:rsidRDefault="00E71AC9" w:rsidP="00E71AC9">
            <w:pPr>
              <w:rPr>
                <w:rFonts w:ascii="BrowalliaUPC" w:hAnsi="BrowalliaUPC" w:cs="BrowalliaUPC"/>
              </w:rPr>
            </w:pPr>
          </w:p>
        </w:tc>
        <w:tc>
          <w:tcPr>
            <w:tcW w:w="1267" w:type="dxa"/>
            <w:tcBorders>
              <w:bottom w:val="single" w:sz="4" w:space="0" w:color="auto"/>
            </w:tcBorders>
          </w:tcPr>
          <w:p w14:paraId="41175084" w14:textId="77777777" w:rsidR="00E71AC9" w:rsidRPr="004F0391" w:rsidRDefault="00E71AC9" w:rsidP="00E71AC9">
            <w:pPr>
              <w:jc w:val="right"/>
              <w:rPr>
                <w:rFonts w:ascii="BrowalliaUPC" w:hAnsi="BrowalliaUPC" w:cs="BrowalliaUPC"/>
              </w:rPr>
            </w:pPr>
          </w:p>
          <w:p w14:paraId="5C559EAF" w14:textId="72E472DC" w:rsidR="00E71AC9" w:rsidRPr="004F0391" w:rsidRDefault="00E71AC9" w:rsidP="00E71AC9">
            <w:pPr>
              <w:jc w:val="right"/>
              <w:rPr>
                <w:rFonts w:ascii="BrowalliaUPC" w:hAnsi="BrowalliaUPC" w:cs="BrowalliaUPC"/>
              </w:rPr>
            </w:pPr>
            <w:r w:rsidRPr="004F0391">
              <w:rPr>
                <w:rFonts w:ascii="BrowalliaUPC" w:hAnsi="BrowalliaUPC" w:cs="BrowalliaUPC"/>
              </w:rPr>
              <w:t>(11,786)</w:t>
            </w:r>
          </w:p>
        </w:tc>
        <w:tc>
          <w:tcPr>
            <w:tcW w:w="236" w:type="dxa"/>
          </w:tcPr>
          <w:p w14:paraId="5BB58759" w14:textId="77777777" w:rsidR="00E71AC9" w:rsidRPr="004F0391" w:rsidRDefault="00E71AC9" w:rsidP="00E71AC9">
            <w:pPr>
              <w:rPr>
                <w:rFonts w:ascii="BrowalliaUPC" w:hAnsi="BrowalliaUPC" w:cs="BrowalliaUPC"/>
              </w:rPr>
            </w:pPr>
          </w:p>
        </w:tc>
        <w:tc>
          <w:tcPr>
            <w:tcW w:w="1278" w:type="dxa"/>
            <w:tcBorders>
              <w:top w:val="nil"/>
              <w:left w:val="nil"/>
              <w:bottom w:val="single" w:sz="4" w:space="0" w:color="auto"/>
              <w:right w:val="nil"/>
            </w:tcBorders>
          </w:tcPr>
          <w:p w14:paraId="0E8EEB69" w14:textId="77777777" w:rsidR="00E71AC9" w:rsidRDefault="00E71AC9" w:rsidP="00E71AC9">
            <w:pPr>
              <w:jc w:val="right"/>
              <w:rPr>
                <w:rFonts w:ascii="BrowalliaUPC" w:hAnsi="BrowalliaUPC" w:cs="BrowalliaUPC"/>
                <w:lang w:val="en-US"/>
              </w:rPr>
            </w:pPr>
          </w:p>
          <w:p w14:paraId="5E165120" w14:textId="47CFEB9E" w:rsidR="00E71AC9" w:rsidRPr="004F0391" w:rsidRDefault="00E71AC9" w:rsidP="00E71AC9">
            <w:pPr>
              <w:jc w:val="right"/>
              <w:rPr>
                <w:rFonts w:ascii="BrowalliaUPC" w:hAnsi="BrowalliaUPC" w:cs="BrowalliaUPC"/>
                <w:lang w:val="en-US"/>
              </w:rPr>
            </w:pPr>
            <w:r w:rsidRPr="00D86A7F">
              <w:rPr>
                <w:rFonts w:ascii="BrowalliaUPC" w:hAnsi="BrowalliaUPC" w:cs="BrowalliaUPC"/>
                <w:lang w:val="en-US"/>
              </w:rPr>
              <w:t>(2)</w:t>
            </w:r>
          </w:p>
        </w:tc>
        <w:tc>
          <w:tcPr>
            <w:tcW w:w="236" w:type="dxa"/>
          </w:tcPr>
          <w:p w14:paraId="193312C4" w14:textId="77777777" w:rsidR="00E71AC9" w:rsidRPr="004F0391" w:rsidRDefault="00E71AC9" w:rsidP="00E71AC9">
            <w:pPr>
              <w:pStyle w:val="BodyTextIndent"/>
              <w:ind w:left="-157"/>
              <w:rPr>
                <w:rFonts w:ascii="BrowalliaUPC" w:hAnsi="BrowalliaUPC" w:cs="BrowalliaUPC"/>
                <w:sz w:val="28"/>
                <w:szCs w:val="28"/>
                <w:cs/>
              </w:rPr>
            </w:pPr>
          </w:p>
        </w:tc>
        <w:tc>
          <w:tcPr>
            <w:tcW w:w="1305" w:type="dxa"/>
            <w:tcBorders>
              <w:bottom w:val="single" w:sz="4" w:space="0" w:color="auto"/>
            </w:tcBorders>
          </w:tcPr>
          <w:p w14:paraId="4FDF03B1" w14:textId="77777777" w:rsidR="00E71AC9" w:rsidRPr="004F0391" w:rsidRDefault="00E71AC9" w:rsidP="00E71AC9">
            <w:pPr>
              <w:jc w:val="right"/>
              <w:rPr>
                <w:rFonts w:ascii="BrowalliaUPC" w:hAnsi="BrowalliaUPC" w:cs="BrowalliaUPC"/>
              </w:rPr>
            </w:pPr>
          </w:p>
          <w:p w14:paraId="5763B062" w14:textId="3678B5B0" w:rsidR="00E71AC9" w:rsidRPr="004F0391" w:rsidRDefault="00E71AC9" w:rsidP="00E71AC9">
            <w:pPr>
              <w:jc w:val="right"/>
              <w:rPr>
                <w:rFonts w:ascii="BrowalliaUPC" w:hAnsi="BrowalliaUPC" w:cs="BrowalliaUPC"/>
              </w:rPr>
            </w:pPr>
            <w:r w:rsidRPr="004F0391">
              <w:rPr>
                <w:rFonts w:ascii="BrowalliaUPC" w:hAnsi="BrowalliaUPC" w:cs="BrowalliaUPC"/>
              </w:rPr>
              <w:t>(7)</w:t>
            </w:r>
          </w:p>
        </w:tc>
      </w:tr>
      <w:tr w:rsidR="00E71AC9" w:rsidRPr="004F0391" w14:paraId="714828D2" w14:textId="77777777" w:rsidTr="00D97C16">
        <w:trPr>
          <w:cantSplit/>
          <w:trHeight w:val="143"/>
        </w:trPr>
        <w:tc>
          <w:tcPr>
            <w:tcW w:w="3231" w:type="dxa"/>
            <w:vAlign w:val="center"/>
          </w:tcPr>
          <w:p w14:paraId="13DFD0BD" w14:textId="3263F1B1"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สุทธิ</w:t>
            </w:r>
          </w:p>
        </w:tc>
        <w:tc>
          <w:tcPr>
            <w:tcW w:w="1305" w:type="dxa"/>
            <w:tcBorders>
              <w:top w:val="single" w:sz="4" w:space="0" w:color="auto"/>
              <w:bottom w:val="single" w:sz="12" w:space="0" w:color="auto"/>
            </w:tcBorders>
          </w:tcPr>
          <w:p w14:paraId="0C57A054" w14:textId="6CBC9EE0" w:rsidR="00E71AC9" w:rsidRPr="004F0391" w:rsidRDefault="00E71AC9" w:rsidP="00E71AC9">
            <w:pPr>
              <w:jc w:val="right"/>
              <w:rPr>
                <w:rFonts w:ascii="BrowalliaUPC" w:hAnsi="BrowalliaUPC" w:cs="BrowalliaUPC"/>
                <w:cs/>
                <w:lang w:val="en-US"/>
              </w:rPr>
            </w:pPr>
            <w:r w:rsidRPr="00D86A7F">
              <w:rPr>
                <w:rFonts w:ascii="BrowalliaUPC" w:hAnsi="BrowalliaUPC" w:cs="BrowalliaUPC"/>
                <w:lang w:val="en-US"/>
              </w:rPr>
              <w:t>251,031</w:t>
            </w:r>
          </w:p>
        </w:tc>
        <w:tc>
          <w:tcPr>
            <w:tcW w:w="236" w:type="dxa"/>
          </w:tcPr>
          <w:p w14:paraId="18AE7CCD" w14:textId="77777777" w:rsidR="00E71AC9" w:rsidRPr="004F0391" w:rsidRDefault="00E71AC9" w:rsidP="00E71AC9">
            <w:pPr>
              <w:rPr>
                <w:rFonts w:ascii="BrowalliaUPC" w:hAnsi="BrowalliaUPC" w:cs="BrowalliaUPC"/>
              </w:rPr>
            </w:pPr>
          </w:p>
        </w:tc>
        <w:tc>
          <w:tcPr>
            <w:tcW w:w="1267" w:type="dxa"/>
            <w:tcBorders>
              <w:top w:val="single" w:sz="4" w:space="0" w:color="auto"/>
              <w:bottom w:val="single" w:sz="12" w:space="0" w:color="auto"/>
            </w:tcBorders>
          </w:tcPr>
          <w:p w14:paraId="78F6867B" w14:textId="34131D99" w:rsidR="00E71AC9" w:rsidRPr="004F0391" w:rsidRDefault="00E71AC9" w:rsidP="00E71AC9">
            <w:pPr>
              <w:jc w:val="right"/>
              <w:rPr>
                <w:rFonts w:ascii="BrowalliaUPC" w:hAnsi="BrowalliaUPC" w:cs="BrowalliaUPC"/>
              </w:rPr>
            </w:pPr>
            <w:r w:rsidRPr="004F0391">
              <w:rPr>
                <w:rFonts w:ascii="BrowalliaUPC" w:hAnsi="BrowalliaUPC" w:cs="BrowalliaUPC"/>
              </w:rPr>
              <w:t>255,603</w:t>
            </w:r>
          </w:p>
        </w:tc>
        <w:tc>
          <w:tcPr>
            <w:tcW w:w="236" w:type="dxa"/>
          </w:tcPr>
          <w:p w14:paraId="24921DDD" w14:textId="77777777" w:rsidR="00E71AC9" w:rsidRPr="004F0391" w:rsidRDefault="00E71AC9" w:rsidP="00E71AC9">
            <w:pPr>
              <w:rPr>
                <w:rFonts w:ascii="BrowalliaUPC" w:hAnsi="BrowalliaUPC" w:cs="BrowalliaUPC"/>
              </w:rPr>
            </w:pPr>
          </w:p>
        </w:tc>
        <w:tc>
          <w:tcPr>
            <w:tcW w:w="1278" w:type="dxa"/>
            <w:tcBorders>
              <w:top w:val="single" w:sz="4" w:space="0" w:color="auto"/>
              <w:left w:val="nil"/>
              <w:bottom w:val="single" w:sz="12" w:space="0" w:color="auto"/>
              <w:right w:val="nil"/>
            </w:tcBorders>
          </w:tcPr>
          <w:p w14:paraId="14906075" w14:textId="4ADD451D" w:rsidR="00E71AC9" w:rsidRPr="004F0391" w:rsidRDefault="00E71AC9" w:rsidP="00E71AC9">
            <w:pPr>
              <w:jc w:val="right"/>
              <w:rPr>
                <w:rFonts w:ascii="BrowalliaUPC" w:hAnsi="BrowalliaUPC" w:cs="BrowalliaUPC"/>
                <w:lang w:val="en-US"/>
              </w:rPr>
            </w:pPr>
            <w:r w:rsidRPr="00D86A7F">
              <w:rPr>
                <w:rFonts w:ascii="BrowalliaUPC" w:hAnsi="BrowalliaUPC" w:cs="BrowalliaUPC"/>
                <w:lang w:val="en-US"/>
              </w:rPr>
              <w:t>36,980</w:t>
            </w:r>
          </w:p>
        </w:tc>
        <w:tc>
          <w:tcPr>
            <w:tcW w:w="236" w:type="dxa"/>
          </w:tcPr>
          <w:p w14:paraId="01D132B0" w14:textId="77777777" w:rsidR="00E71AC9" w:rsidRPr="004F0391" w:rsidRDefault="00E71AC9" w:rsidP="00E71AC9">
            <w:pPr>
              <w:pStyle w:val="BodyTextIndent"/>
              <w:ind w:left="-157"/>
              <w:rPr>
                <w:rFonts w:ascii="BrowalliaUPC" w:hAnsi="BrowalliaUPC" w:cs="BrowalliaUPC"/>
                <w:sz w:val="28"/>
                <w:szCs w:val="28"/>
                <w:cs/>
              </w:rPr>
            </w:pPr>
          </w:p>
        </w:tc>
        <w:tc>
          <w:tcPr>
            <w:tcW w:w="1305" w:type="dxa"/>
            <w:tcBorders>
              <w:top w:val="single" w:sz="4" w:space="0" w:color="auto"/>
              <w:bottom w:val="single" w:sz="12" w:space="0" w:color="auto"/>
            </w:tcBorders>
          </w:tcPr>
          <w:p w14:paraId="519236AB" w14:textId="621DF1CD" w:rsidR="00E71AC9" w:rsidRPr="004F0391" w:rsidRDefault="00E71AC9" w:rsidP="00E71AC9">
            <w:pPr>
              <w:jc w:val="right"/>
              <w:rPr>
                <w:rFonts w:ascii="BrowalliaUPC" w:hAnsi="BrowalliaUPC" w:cs="BrowalliaUPC"/>
              </w:rPr>
            </w:pPr>
            <w:r w:rsidRPr="004F0391">
              <w:rPr>
                <w:rFonts w:ascii="BrowalliaUPC" w:hAnsi="BrowalliaUPC" w:cs="BrowalliaUPC"/>
              </w:rPr>
              <w:t>21,794</w:t>
            </w:r>
          </w:p>
        </w:tc>
      </w:tr>
      <w:tr w:rsidR="00E71AC9" w:rsidRPr="004F0391" w14:paraId="5C5F272B" w14:textId="77777777" w:rsidTr="007D0BF9">
        <w:trPr>
          <w:cantSplit/>
          <w:trHeight w:val="321"/>
        </w:trPr>
        <w:tc>
          <w:tcPr>
            <w:tcW w:w="3231" w:type="dxa"/>
            <w:vAlign w:val="center"/>
          </w:tcPr>
          <w:p w14:paraId="2457FF04" w14:textId="445C7C19" w:rsidR="00E71AC9" w:rsidRPr="004F0391" w:rsidRDefault="00E71AC9" w:rsidP="00E71AC9">
            <w:pPr>
              <w:rPr>
                <w:rFonts w:ascii="BrowalliaUPC" w:hAnsi="BrowalliaUPC" w:cs="BrowalliaUPC"/>
                <w:sz w:val="18"/>
                <w:szCs w:val="18"/>
                <w:u w:val="single"/>
                <w:cs/>
              </w:rPr>
            </w:pPr>
          </w:p>
        </w:tc>
        <w:tc>
          <w:tcPr>
            <w:tcW w:w="1305" w:type="dxa"/>
            <w:tcBorders>
              <w:left w:val="nil"/>
            </w:tcBorders>
          </w:tcPr>
          <w:p w14:paraId="5EDF0AFA" w14:textId="77777777" w:rsidR="00E71AC9" w:rsidRPr="004F0391" w:rsidRDefault="00E71AC9" w:rsidP="00E71AC9">
            <w:pPr>
              <w:jc w:val="center"/>
              <w:rPr>
                <w:rFonts w:ascii="BrowalliaUPC" w:hAnsi="BrowalliaUPC" w:cs="BrowalliaUPC"/>
                <w:sz w:val="18"/>
                <w:szCs w:val="18"/>
              </w:rPr>
            </w:pPr>
          </w:p>
        </w:tc>
        <w:tc>
          <w:tcPr>
            <w:tcW w:w="236" w:type="dxa"/>
            <w:tcBorders>
              <w:left w:val="nil"/>
            </w:tcBorders>
          </w:tcPr>
          <w:p w14:paraId="2DB50073" w14:textId="77777777" w:rsidR="00E71AC9" w:rsidRPr="004F0391" w:rsidRDefault="00E71AC9" w:rsidP="00E71AC9">
            <w:pPr>
              <w:rPr>
                <w:rFonts w:ascii="BrowalliaUPC" w:hAnsi="BrowalliaUPC" w:cs="BrowalliaUPC"/>
                <w:sz w:val="18"/>
                <w:szCs w:val="18"/>
              </w:rPr>
            </w:pPr>
          </w:p>
        </w:tc>
        <w:tc>
          <w:tcPr>
            <w:tcW w:w="1267" w:type="dxa"/>
          </w:tcPr>
          <w:p w14:paraId="13DEF746" w14:textId="77777777" w:rsidR="00E71AC9" w:rsidRPr="004F0391" w:rsidRDefault="00E71AC9" w:rsidP="00E71AC9">
            <w:pPr>
              <w:jc w:val="right"/>
              <w:rPr>
                <w:rFonts w:ascii="BrowalliaUPC" w:hAnsi="BrowalliaUPC" w:cs="BrowalliaUPC"/>
                <w:sz w:val="18"/>
                <w:szCs w:val="18"/>
              </w:rPr>
            </w:pPr>
          </w:p>
        </w:tc>
        <w:tc>
          <w:tcPr>
            <w:tcW w:w="236" w:type="dxa"/>
          </w:tcPr>
          <w:p w14:paraId="6BC0F472" w14:textId="77777777" w:rsidR="00E71AC9" w:rsidRPr="004F0391" w:rsidRDefault="00E71AC9" w:rsidP="00E71AC9">
            <w:pPr>
              <w:rPr>
                <w:rFonts w:ascii="BrowalliaUPC" w:hAnsi="BrowalliaUPC" w:cs="BrowalliaUPC"/>
                <w:sz w:val="18"/>
                <w:szCs w:val="18"/>
              </w:rPr>
            </w:pPr>
          </w:p>
        </w:tc>
        <w:tc>
          <w:tcPr>
            <w:tcW w:w="1278" w:type="dxa"/>
            <w:vAlign w:val="center"/>
          </w:tcPr>
          <w:p w14:paraId="646EA635" w14:textId="77777777" w:rsidR="00E71AC9" w:rsidRPr="004F0391" w:rsidRDefault="00E71AC9" w:rsidP="00E71AC9">
            <w:pPr>
              <w:jc w:val="right"/>
              <w:rPr>
                <w:rFonts w:ascii="BrowalliaUPC" w:hAnsi="BrowalliaUPC" w:cs="BrowalliaUPC"/>
                <w:sz w:val="18"/>
                <w:szCs w:val="18"/>
              </w:rPr>
            </w:pPr>
          </w:p>
        </w:tc>
        <w:tc>
          <w:tcPr>
            <w:tcW w:w="236" w:type="dxa"/>
          </w:tcPr>
          <w:p w14:paraId="03EB3592" w14:textId="77777777" w:rsidR="00E71AC9" w:rsidRPr="004F0391" w:rsidRDefault="00E71AC9" w:rsidP="00E71AC9">
            <w:pPr>
              <w:pStyle w:val="BodyTextIndent"/>
              <w:ind w:left="-157"/>
              <w:rPr>
                <w:rFonts w:ascii="BrowalliaUPC" w:hAnsi="BrowalliaUPC" w:cs="BrowalliaUPC"/>
                <w:sz w:val="18"/>
                <w:szCs w:val="18"/>
                <w:cs/>
              </w:rPr>
            </w:pPr>
          </w:p>
        </w:tc>
        <w:tc>
          <w:tcPr>
            <w:tcW w:w="1305" w:type="dxa"/>
            <w:vAlign w:val="center"/>
          </w:tcPr>
          <w:p w14:paraId="7172CE3E" w14:textId="77777777" w:rsidR="00E71AC9" w:rsidRPr="004F0391" w:rsidRDefault="00E71AC9" w:rsidP="00E71AC9">
            <w:pPr>
              <w:jc w:val="right"/>
              <w:rPr>
                <w:rFonts w:ascii="BrowalliaUPC" w:hAnsi="BrowalliaUPC" w:cs="BrowalliaUPC"/>
                <w:sz w:val="18"/>
                <w:szCs w:val="18"/>
              </w:rPr>
            </w:pPr>
          </w:p>
        </w:tc>
      </w:tr>
      <w:tr w:rsidR="00E71AC9" w:rsidRPr="004F0391" w14:paraId="06A70083" w14:textId="77777777" w:rsidTr="007D0BF9">
        <w:trPr>
          <w:cantSplit/>
          <w:trHeight w:val="20"/>
        </w:trPr>
        <w:tc>
          <w:tcPr>
            <w:tcW w:w="3231" w:type="dxa"/>
            <w:vAlign w:val="center"/>
          </w:tcPr>
          <w:p w14:paraId="63D87268" w14:textId="21068DA6" w:rsidR="00E71AC9" w:rsidRPr="004F0391" w:rsidRDefault="00CE78FD" w:rsidP="00E71AC9">
            <w:pPr>
              <w:rPr>
                <w:rFonts w:ascii="BrowalliaUPC" w:hAnsi="BrowalliaUPC" w:cs="BrowalliaUPC"/>
                <w:u w:val="single"/>
                <w:cs/>
              </w:rPr>
            </w:pPr>
            <w:r w:rsidRPr="00CE78FD">
              <w:rPr>
                <w:rFonts w:ascii="BrowalliaUPC" w:hAnsi="BrowalliaUPC" w:cs="BrowalliaUPC"/>
                <w:u w:val="single"/>
                <w:cs/>
              </w:rPr>
              <w:t>กิจการที่เกี่ยวข้อง</w:t>
            </w:r>
            <w:r w:rsidR="00E71AC9" w:rsidRPr="004F0391">
              <w:rPr>
                <w:rFonts w:ascii="BrowalliaUPC" w:hAnsi="BrowalliaUPC" w:cs="BrowalliaUPC"/>
                <w:u w:val="single"/>
                <w:cs/>
              </w:rPr>
              <w:t>กัน</w:t>
            </w:r>
          </w:p>
        </w:tc>
        <w:tc>
          <w:tcPr>
            <w:tcW w:w="1305" w:type="dxa"/>
            <w:tcBorders>
              <w:left w:val="nil"/>
            </w:tcBorders>
          </w:tcPr>
          <w:p w14:paraId="01A9E517" w14:textId="77777777" w:rsidR="00E71AC9" w:rsidRPr="004F0391" w:rsidRDefault="00E71AC9" w:rsidP="00E71AC9">
            <w:pPr>
              <w:jc w:val="center"/>
              <w:rPr>
                <w:rFonts w:ascii="BrowalliaUPC" w:hAnsi="BrowalliaUPC" w:cs="BrowalliaUPC"/>
              </w:rPr>
            </w:pPr>
          </w:p>
        </w:tc>
        <w:tc>
          <w:tcPr>
            <w:tcW w:w="236" w:type="dxa"/>
            <w:tcBorders>
              <w:left w:val="nil"/>
            </w:tcBorders>
          </w:tcPr>
          <w:p w14:paraId="6DC646A5" w14:textId="77777777" w:rsidR="00E71AC9" w:rsidRPr="004F0391" w:rsidRDefault="00E71AC9" w:rsidP="00E71AC9">
            <w:pPr>
              <w:rPr>
                <w:rFonts w:ascii="BrowalliaUPC" w:hAnsi="BrowalliaUPC" w:cs="BrowalliaUPC"/>
              </w:rPr>
            </w:pPr>
          </w:p>
        </w:tc>
        <w:tc>
          <w:tcPr>
            <w:tcW w:w="1267" w:type="dxa"/>
          </w:tcPr>
          <w:p w14:paraId="6A9116FC" w14:textId="77777777" w:rsidR="00E71AC9" w:rsidRPr="004F0391" w:rsidRDefault="00E71AC9" w:rsidP="00E71AC9">
            <w:pPr>
              <w:jc w:val="right"/>
              <w:rPr>
                <w:rFonts w:ascii="BrowalliaUPC" w:hAnsi="BrowalliaUPC" w:cs="BrowalliaUPC"/>
              </w:rPr>
            </w:pPr>
          </w:p>
        </w:tc>
        <w:tc>
          <w:tcPr>
            <w:tcW w:w="236" w:type="dxa"/>
          </w:tcPr>
          <w:p w14:paraId="5B2BAE44" w14:textId="77777777" w:rsidR="00E71AC9" w:rsidRPr="004F0391" w:rsidRDefault="00E71AC9" w:rsidP="00E71AC9">
            <w:pPr>
              <w:rPr>
                <w:rFonts w:ascii="BrowalliaUPC" w:hAnsi="BrowalliaUPC" w:cs="BrowalliaUPC"/>
              </w:rPr>
            </w:pPr>
          </w:p>
        </w:tc>
        <w:tc>
          <w:tcPr>
            <w:tcW w:w="1278" w:type="dxa"/>
            <w:vAlign w:val="center"/>
          </w:tcPr>
          <w:p w14:paraId="35C9560C" w14:textId="77777777" w:rsidR="00E71AC9" w:rsidRPr="004F0391" w:rsidRDefault="00E71AC9" w:rsidP="00E71AC9">
            <w:pPr>
              <w:jc w:val="right"/>
              <w:rPr>
                <w:rFonts w:ascii="BrowalliaUPC" w:hAnsi="BrowalliaUPC" w:cs="BrowalliaUPC"/>
              </w:rPr>
            </w:pPr>
          </w:p>
        </w:tc>
        <w:tc>
          <w:tcPr>
            <w:tcW w:w="236" w:type="dxa"/>
          </w:tcPr>
          <w:p w14:paraId="07F6E10E" w14:textId="77777777" w:rsidR="00E71AC9" w:rsidRPr="004F0391" w:rsidRDefault="00E71AC9" w:rsidP="00E71AC9">
            <w:pPr>
              <w:pStyle w:val="BodyTextIndent"/>
              <w:ind w:left="-157"/>
              <w:rPr>
                <w:rFonts w:ascii="BrowalliaUPC" w:hAnsi="BrowalliaUPC" w:cs="BrowalliaUPC"/>
                <w:sz w:val="28"/>
                <w:szCs w:val="28"/>
                <w:cs/>
              </w:rPr>
            </w:pPr>
          </w:p>
        </w:tc>
        <w:tc>
          <w:tcPr>
            <w:tcW w:w="1305" w:type="dxa"/>
            <w:vAlign w:val="center"/>
          </w:tcPr>
          <w:p w14:paraId="25248FA2" w14:textId="77777777" w:rsidR="00E71AC9" w:rsidRPr="004F0391" w:rsidRDefault="00E71AC9" w:rsidP="00E71AC9">
            <w:pPr>
              <w:jc w:val="right"/>
              <w:rPr>
                <w:rFonts w:ascii="BrowalliaUPC" w:hAnsi="BrowalliaUPC" w:cs="BrowalliaUPC"/>
              </w:rPr>
            </w:pPr>
          </w:p>
        </w:tc>
      </w:tr>
      <w:tr w:rsidR="00E71AC9" w:rsidRPr="004F0391" w14:paraId="48FDA662" w14:textId="77777777" w:rsidTr="00D97C16">
        <w:trPr>
          <w:cantSplit/>
          <w:trHeight w:val="20"/>
        </w:trPr>
        <w:tc>
          <w:tcPr>
            <w:tcW w:w="3231" w:type="dxa"/>
            <w:vAlign w:val="center"/>
          </w:tcPr>
          <w:p w14:paraId="496E8632" w14:textId="77777777" w:rsidR="00E71AC9" w:rsidRPr="004F0391" w:rsidRDefault="00E71AC9" w:rsidP="00E71AC9">
            <w:pPr>
              <w:rPr>
                <w:rFonts w:ascii="BrowalliaUPC" w:hAnsi="BrowalliaUPC" w:cs="BrowalliaUPC"/>
              </w:rPr>
            </w:pPr>
            <w:r w:rsidRPr="004F0391">
              <w:rPr>
                <w:rFonts w:ascii="BrowalliaUPC" w:eastAsia="Arial Unicode MS" w:hAnsi="BrowalliaUPC" w:cs="BrowalliaUPC"/>
                <w:spacing w:val="-2"/>
                <w:cs/>
                <w:lang w:val="en-GB"/>
              </w:rPr>
              <w:t>ยังไม่ครบกำหนดชำระ</w:t>
            </w:r>
          </w:p>
        </w:tc>
        <w:tc>
          <w:tcPr>
            <w:tcW w:w="1305" w:type="dxa"/>
          </w:tcPr>
          <w:p w14:paraId="301F0362" w14:textId="045379F8" w:rsidR="00E71AC9" w:rsidRPr="004F0391" w:rsidRDefault="00E71AC9" w:rsidP="00E71AC9">
            <w:pPr>
              <w:jc w:val="right"/>
              <w:rPr>
                <w:rFonts w:ascii="BrowalliaUPC" w:hAnsi="BrowalliaUPC" w:cs="BrowalliaUPC"/>
                <w:cs/>
                <w:lang w:val="en-US"/>
              </w:rPr>
            </w:pPr>
            <w:r w:rsidRPr="00D86A7F">
              <w:rPr>
                <w:rFonts w:ascii="BrowalliaUPC" w:hAnsi="BrowalliaUPC" w:cs="BrowalliaUPC"/>
                <w:lang w:val="en-US"/>
              </w:rPr>
              <w:t>35,433</w:t>
            </w:r>
          </w:p>
        </w:tc>
        <w:tc>
          <w:tcPr>
            <w:tcW w:w="236" w:type="dxa"/>
          </w:tcPr>
          <w:p w14:paraId="30D18A90" w14:textId="77777777" w:rsidR="00E71AC9" w:rsidRPr="004F0391" w:rsidRDefault="00E71AC9" w:rsidP="00E71AC9">
            <w:pPr>
              <w:ind w:right="73"/>
              <w:jc w:val="right"/>
              <w:rPr>
                <w:rFonts w:ascii="BrowalliaUPC" w:hAnsi="BrowalliaUPC" w:cs="BrowalliaUPC"/>
              </w:rPr>
            </w:pPr>
          </w:p>
        </w:tc>
        <w:tc>
          <w:tcPr>
            <w:tcW w:w="1267" w:type="dxa"/>
          </w:tcPr>
          <w:p w14:paraId="71BD867C" w14:textId="3D097FF0" w:rsidR="00E71AC9" w:rsidRPr="004F0391" w:rsidRDefault="00E71AC9" w:rsidP="00E71AC9">
            <w:pPr>
              <w:jc w:val="right"/>
              <w:rPr>
                <w:rFonts w:ascii="BrowalliaUPC" w:hAnsi="BrowalliaUPC" w:cs="BrowalliaUPC"/>
              </w:rPr>
            </w:pPr>
            <w:r w:rsidRPr="004F0391">
              <w:rPr>
                <w:rFonts w:ascii="BrowalliaUPC" w:eastAsia="Arial Unicode MS" w:hAnsi="BrowalliaUPC" w:cs="BrowalliaUPC"/>
              </w:rPr>
              <w:t>17,533</w:t>
            </w:r>
          </w:p>
        </w:tc>
        <w:tc>
          <w:tcPr>
            <w:tcW w:w="236" w:type="dxa"/>
          </w:tcPr>
          <w:p w14:paraId="0EDD2A87" w14:textId="77777777" w:rsidR="00E71AC9" w:rsidRPr="004F0391" w:rsidRDefault="00E71AC9" w:rsidP="00E71AC9">
            <w:pPr>
              <w:ind w:right="73"/>
              <w:jc w:val="right"/>
              <w:rPr>
                <w:rFonts w:ascii="BrowalliaUPC" w:hAnsi="BrowalliaUPC" w:cs="BrowalliaUPC"/>
              </w:rPr>
            </w:pPr>
          </w:p>
        </w:tc>
        <w:tc>
          <w:tcPr>
            <w:tcW w:w="1278" w:type="dxa"/>
          </w:tcPr>
          <w:p w14:paraId="55B52AAC" w14:textId="24CE78AD" w:rsidR="00E71AC9" w:rsidRPr="004F0391" w:rsidRDefault="00541CD7" w:rsidP="00E71AC9">
            <w:pPr>
              <w:jc w:val="right"/>
              <w:rPr>
                <w:rFonts w:ascii="BrowalliaUPC" w:hAnsi="BrowalliaUPC" w:cs="BrowalliaUPC"/>
                <w:lang w:val="en-US"/>
              </w:rPr>
            </w:pPr>
            <w:r>
              <w:rPr>
                <w:rFonts w:ascii="BrowalliaUPC" w:hAnsi="BrowalliaUPC" w:cs="BrowalliaUPC"/>
                <w:lang w:val="en-US"/>
              </w:rPr>
              <w:t>4</w:t>
            </w:r>
            <w:r w:rsidR="00E71AC9" w:rsidRPr="00D86A7F">
              <w:rPr>
                <w:rFonts w:ascii="BrowalliaUPC" w:hAnsi="BrowalliaUPC" w:cs="BrowalliaUPC"/>
                <w:lang w:val="en-US"/>
              </w:rPr>
              <w:t>,699</w:t>
            </w:r>
          </w:p>
        </w:tc>
        <w:tc>
          <w:tcPr>
            <w:tcW w:w="236" w:type="dxa"/>
          </w:tcPr>
          <w:p w14:paraId="2232FA14" w14:textId="77777777" w:rsidR="00E71AC9" w:rsidRPr="004F0391" w:rsidRDefault="00E71AC9" w:rsidP="00E71AC9">
            <w:pPr>
              <w:pStyle w:val="BodyTextIndent3"/>
              <w:tabs>
                <w:tab w:val="left" w:pos="5018"/>
              </w:tabs>
              <w:ind w:left="0"/>
              <w:jc w:val="right"/>
              <w:rPr>
                <w:rFonts w:ascii="BrowalliaUPC" w:hAnsi="BrowalliaUPC" w:cs="BrowalliaUPC"/>
                <w:sz w:val="28"/>
                <w:szCs w:val="28"/>
              </w:rPr>
            </w:pPr>
          </w:p>
        </w:tc>
        <w:tc>
          <w:tcPr>
            <w:tcW w:w="1305" w:type="dxa"/>
          </w:tcPr>
          <w:p w14:paraId="18B092D5" w14:textId="52243840" w:rsidR="00E71AC9" w:rsidRPr="004F0391" w:rsidRDefault="00E71AC9" w:rsidP="00E71AC9">
            <w:pPr>
              <w:jc w:val="right"/>
              <w:rPr>
                <w:rFonts w:ascii="BrowalliaUPC" w:hAnsi="BrowalliaUPC" w:cs="BrowalliaUPC"/>
                <w:lang w:val="en-US"/>
              </w:rPr>
            </w:pPr>
            <w:r w:rsidRPr="004F0391">
              <w:rPr>
                <w:rFonts w:ascii="BrowalliaUPC" w:eastAsia="Arial Unicode MS" w:hAnsi="BrowalliaUPC" w:cs="BrowalliaUPC"/>
              </w:rPr>
              <w:t>39,496</w:t>
            </w:r>
          </w:p>
        </w:tc>
      </w:tr>
      <w:tr w:rsidR="00E71AC9" w:rsidRPr="004F0391" w14:paraId="49E2DE66" w14:textId="77777777" w:rsidTr="00D97C16">
        <w:trPr>
          <w:cantSplit/>
          <w:trHeight w:val="68"/>
        </w:trPr>
        <w:tc>
          <w:tcPr>
            <w:tcW w:w="3231" w:type="dxa"/>
            <w:vAlign w:val="center"/>
          </w:tcPr>
          <w:p w14:paraId="45E4CF80" w14:textId="77777777" w:rsidR="00E71AC9" w:rsidRPr="004F0391" w:rsidRDefault="00E71AC9" w:rsidP="00E71AC9">
            <w:pPr>
              <w:rPr>
                <w:rFonts w:ascii="BrowalliaUPC" w:hAnsi="BrowalliaUPC" w:cs="BrowalliaUPC"/>
                <w:cs/>
              </w:rPr>
            </w:pPr>
            <w:r w:rsidRPr="004F0391">
              <w:rPr>
                <w:rFonts w:ascii="BrowalliaUPC" w:eastAsia="Arial Unicode MS" w:hAnsi="BrowalliaUPC" w:cs="BrowalliaUPC"/>
                <w:spacing w:val="-2"/>
                <w:cs/>
                <w:lang w:val="en-GB"/>
              </w:rPr>
              <w:t>ค้างชำระ</w:t>
            </w:r>
          </w:p>
        </w:tc>
        <w:tc>
          <w:tcPr>
            <w:tcW w:w="1305" w:type="dxa"/>
          </w:tcPr>
          <w:p w14:paraId="75F9296E" w14:textId="77777777" w:rsidR="00E71AC9" w:rsidRPr="004F0391" w:rsidRDefault="00E71AC9" w:rsidP="00E71AC9">
            <w:pPr>
              <w:jc w:val="right"/>
              <w:rPr>
                <w:rFonts w:ascii="BrowalliaUPC" w:hAnsi="BrowalliaUPC" w:cs="BrowalliaUPC"/>
                <w:lang w:val="en-US"/>
              </w:rPr>
            </w:pPr>
          </w:p>
        </w:tc>
        <w:tc>
          <w:tcPr>
            <w:tcW w:w="236" w:type="dxa"/>
          </w:tcPr>
          <w:p w14:paraId="72B7492F" w14:textId="77777777" w:rsidR="00E71AC9" w:rsidRPr="004F0391" w:rsidRDefault="00E71AC9" w:rsidP="00E71AC9">
            <w:pPr>
              <w:jc w:val="right"/>
              <w:rPr>
                <w:rFonts w:ascii="BrowalliaUPC" w:hAnsi="BrowalliaUPC" w:cs="BrowalliaUPC"/>
              </w:rPr>
            </w:pPr>
          </w:p>
        </w:tc>
        <w:tc>
          <w:tcPr>
            <w:tcW w:w="1267" w:type="dxa"/>
          </w:tcPr>
          <w:p w14:paraId="7C7F8363" w14:textId="77777777" w:rsidR="00E71AC9" w:rsidRPr="004F0391" w:rsidRDefault="00E71AC9" w:rsidP="00E71AC9">
            <w:pPr>
              <w:jc w:val="right"/>
              <w:rPr>
                <w:rFonts w:ascii="BrowalliaUPC" w:hAnsi="BrowalliaUPC" w:cs="BrowalliaUPC"/>
              </w:rPr>
            </w:pPr>
          </w:p>
        </w:tc>
        <w:tc>
          <w:tcPr>
            <w:tcW w:w="236" w:type="dxa"/>
            <w:vAlign w:val="center"/>
          </w:tcPr>
          <w:p w14:paraId="42E05BC9" w14:textId="77777777" w:rsidR="00E71AC9" w:rsidRPr="004F0391" w:rsidRDefault="00E71AC9" w:rsidP="00E71AC9">
            <w:pPr>
              <w:ind w:right="-43"/>
              <w:jc w:val="right"/>
              <w:rPr>
                <w:rFonts w:ascii="BrowalliaUPC" w:hAnsi="BrowalliaUPC" w:cs="BrowalliaUPC"/>
                <w:lang w:val="en-GB"/>
              </w:rPr>
            </w:pPr>
          </w:p>
        </w:tc>
        <w:tc>
          <w:tcPr>
            <w:tcW w:w="1278" w:type="dxa"/>
          </w:tcPr>
          <w:p w14:paraId="342DFA5F" w14:textId="77777777" w:rsidR="00E71AC9" w:rsidRPr="004F0391" w:rsidRDefault="00E71AC9" w:rsidP="00E71AC9">
            <w:pPr>
              <w:jc w:val="right"/>
              <w:rPr>
                <w:rFonts w:ascii="BrowalliaUPC" w:hAnsi="BrowalliaUPC" w:cs="BrowalliaUPC"/>
                <w:cs/>
                <w:lang w:val="en-US"/>
              </w:rPr>
            </w:pPr>
          </w:p>
        </w:tc>
        <w:tc>
          <w:tcPr>
            <w:tcW w:w="236" w:type="dxa"/>
            <w:vAlign w:val="center"/>
          </w:tcPr>
          <w:p w14:paraId="62EAEBDF" w14:textId="77777777" w:rsidR="00E71AC9" w:rsidRPr="004F0391" w:rsidRDefault="00E71AC9" w:rsidP="00E71AC9">
            <w:pPr>
              <w:pStyle w:val="BodyTextIndent3"/>
              <w:tabs>
                <w:tab w:val="left" w:pos="540"/>
                <w:tab w:val="left" w:pos="5018"/>
              </w:tabs>
              <w:ind w:left="-87"/>
              <w:jc w:val="right"/>
              <w:rPr>
                <w:rFonts w:ascii="BrowalliaUPC" w:hAnsi="BrowalliaUPC" w:cs="BrowalliaUPC"/>
                <w:sz w:val="28"/>
                <w:szCs w:val="28"/>
              </w:rPr>
            </w:pPr>
          </w:p>
        </w:tc>
        <w:tc>
          <w:tcPr>
            <w:tcW w:w="1305" w:type="dxa"/>
          </w:tcPr>
          <w:p w14:paraId="6967B049" w14:textId="77777777" w:rsidR="00E71AC9" w:rsidRPr="004F0391" w:rsidRDefault="00E71AC9" w:rsidP="00E71AC9">
            <w:pPr>
              <w:jc w:val="right"/>
              <w:rPr>
                <w:rFonts w:ascii="BrowalliaUPC" w:hAnsi="BrowalliaUPC" w:cs="BrowalliaUPC"/>
                <w:cs/>
              </w:rPr>
            </w:pPr>
          </w:p>
        </w:tc>
      </w:tr>
      <w:tr w:rsidR="00E71AC9" w:rsidRPr="004F0391" w14:paraId="036C0425" w14:textId="77777777" w:rsidTr="007D0BF9">
        <w:trPr>
          <w:cantSplit/>
          <w:trHeight w:val="68"/>
        </w:trPr>
        <w:tc>
          <w:tcPr>
            <w:tcW w:w="3231" w:type="dxa"/>
            <w:vAlign w:val="center"/>
          </w:tcPr>
          <w:p w14:paraId="1F7ACEE4" w14:textId="3150576F" w:rsidR="00E71AC9" w:rsidRPr="004F0391" w:rsidRDefault="00E71AC9" w:rsidP="00E71AC9">
            <w:pPr>
              <w:rPr>
                <w:rFonts w:ascii="BrowalliaUPC" w:hAnsi="BrowalliaUPC" w:cs="BrowalliaUPC"/>
                <w:cs/>
              </w:rPr>
            </w:pPr>
            <w:r w:rsidRPr="004F0391">
              <w:rPr>
                <w:rFonts w:ascii="BrowalliaUPC" w:eastAsia="Arial Unicode MS" w:hAnsi="BrowalliaUPC" w:cs="BrowalliaUPC"/>
                <w:spacing w:val="-2"/>
                <w:cs/>
                <w:lang w:val="en-GB"/>
              </w:rPr>
              <w:t xml:space="preserve">   ไม่เกิน </w:t>
            </w:r>
            <w:r w:rsidRPr="004F0391">
              <w:rPr>
                <w:rFonts w:ascii="BrowalliaUPC" w:eastAsia="Arial Unicode MS" w:hAnsi="BrowalliaUPC" w:cs="BrowalliaUPC"/>
                <w:spacing w:val="-2"/>
                <w:lang w:val="en-GB"/>
              </w:rPr>
              <w:t>3</w:t>
            </w:r>
            <w:r w:rsidRPr="004F0391">
              <w:rPr>
                <w:rFonts w:ascii="BrowalliaUPC" w:eastAsia="Arial Unicode MS" w:hAnsi="BrowalliaUPC" w:cs="BrowalliaUPC"/>
                <w:spacing w:val="-2"/>
                <w:cs/>
                <w:lang w:val="en-GB"/>
              </w:rPr>
              <w:t xml:space="preserve"> เดือน</w:t>
            </w:r>
          </w:p>
        </w:tc>
        <w:tc>
          <w:tcPr>
            <w:tcW w:w="1305" w:type="dxa"/>
          </w:tcPr>
          <w:p w14:paraId="455FC084" w14:textId="55F9B51B" w:rsidR="00E71AC9" w:rsidRPr="004F0391" w:rsidRDefault="00E71AC9" w:rsidP="00E71AC9">
            <w:pPr>
              <w:jc w:val="right"/>
              <w:rPr>
                <w:rFonts w:ascii="BrowalliaUPC" w:hAnsi="BrowalliaUPC" w:cs="BrowalliaUPC"/>
                <w:cs/>
                <w:lang w:val="en-US"/>
              </w:rPr>
            </w:pPr>
            <w:r w:rsidRPr="00D86A7F">
              <w:rPr>
                <w:rFonts w:ascii="BrowalliaUPC" w:hAnsi="BrowalliaUPC" w:cs="BrowalliaUPC"/>
                <w:lang w:val="en-US"/>
              </w:rPr>
              <w:t>1,910</w:t>
            </w:r>
          </w:p>
        </w:tc>
        <w:tc>
          <w:tcPr>
            <w:tcW w:w="236" w:type="dxa"/>
          </w:tcPr>
          <w:p w14:paraId="056970EE" w14:textId="77777777" w:rsidR="00E71AC9" w:rsidRPr="004F0391" w:rsidRDefault="00E71AC9" w:rsidP="00E71AC9">
            <w:pPr>
              <w:jc w:val="right"/>
              <w:rPr>
                <w:rFonts w:ascii="BrowalliaUPC" w:hAnsi="BrowalliaUPC" w:cs="BrowalliaUPC"/>
              </w:rPr>
            </w:pPr>
          </w:p>
        </w:tc>
        <w:tc>
          <w:tcPr>
            <w:tcW w:w="1267" w:type="dxa"/>
          </w:tcPr>
          <w:p w14:paraId="391E204B" w14:textId="307DFDC5" w:rsidR="00E71AC9" w:rsidRPr="004F0391" w:rsidRDefault="00E71AC9" w:rsidP="00E71AC9">
            <w:pPr>
              <w:jc w:val="right"/>
              <w:rPr>
                <w:rFonts w:ascii="BrowalliaUPC" w:hAnsi="BrowalliaUPC" w:cs="BrowalliaUPC"/>
              </w:rPr>
            </w:pPr>
            <w:r w:rsidRPr="004F0391">
              <w:rPr>
                <w:rFonts w:ascii="BrowalliaUPC" w:hAnsi="BrowalliaUPC" w:cs="BrowalliaUPC"/>
              </w:rPr>
              <w:t>15,674</w:t>
            </w:r>
          </w:p>
        </w:tc>
        <w:tc>
          <w:tcPr>
            <w:tcW w:w="236" w:type="dxa"/>
          </w:tcPr>
          <w:p w14:paraId="53C9C22C" w14:textId="77777777" w:rsidR="00E71AC9" w:rsidRPr="004F0391" w:rsidRDefault="00E71AC9" w:rsidP="00E71AC9">
            <w:pPr>
              <w:jc w:val="right"/>
              <w:rPr>
                <w:rFonts w:ascii="BrowalliaUPC" w:hAnsi="BrowalliaUPC" w:cs="BrowalliaUPC"/>
              </w:rPr>
            </w:pPr>
          </w:p>
        </w:tc>
        <w:tc>
          <w:tcPr>
            <w:tcW w:w="1278" w:type="dxa"/>
          </w:tcPr>
          <w:p w14:paraId="7E2B0585" w14:textId="49123BC8" w:rsidR="00E71AC9" w:rsidRPr="004F0391" w:rsidRDefault="00E71AC9" w:rsidP="00E71AC9">
            <w:pPr>
              <w:jc w:val="right"/>
              <w:rPr>
                <w:rFonts w:ascii="BrowalliaUPC" w:hAnsi="BrowalliaUPC" w:cs="BrowalliaUPC"/>
                <w:lang w:val="en-US"/>
              </w:rPr>
            </w:pPr>
            <w:r w:rsidRPr="00D86A7F">
              <w:rPr>
                <w:rFonts w:ascii="BrowalliaUPC" w:hAnsi="BrowalliaUPC" w:cs="BrowalliaUPC"/>
                <w:lang w:val="en-US"/>
              </w:rPr>
              <w:t>29,220</w:t>
            </w:r>
          </w:p>
        </w:tc>
        <w:tc>
          <w:tcPr>
            <w:tcW w:w="236" w:type="dxa"/>
          </w:tcPr>
          <w:p w14:paraId="537FC2F7" w14:textId="77777777" w:rsidR="00E71AC9" w:rsidRPr="004F0391" w:rsidRDefault="00E71AC9" w:rsidP="00E71AC9">
            <w:pPr>
              <w:pStyle w:val="BodyTextIndent"/>
              <w:ind w:left="-157"/>
              <w:jc w:val="right"/>
              <w:rPr>
                <w:rFonts w:ascii="BrowalliaUPC" w:hAnsi="BrowalliaUPC" w:cs="BrowalliaUPC"/>
                <w:sz w:val="28"/>
                <w:szCs w:val="28"/>
                <w:cs/>
              </w:rPr>
            </w:pPr>
          </w:p>
        </w:tc>
        <w:tc>
          <w:tcPr>
            <w:tcW w:w="1305" w:type="dxa"/>
          </w:tcPr>
          <w:p w14:paraId="67675D1D" w14:textId="528ECF15" w:rsidR="00E71AC9" w:rsidRPr="004F0391" w:rsidRDefault="00E71AC9" w:rsidP="00E71AC9">
            <w:pPr>
              <w:jc w:val="right"/>
              <w:rPr>
                <w:rFonts w:ascii="BrowalliaUPC" w:hAnsi="BrowalliaUPC" w:cs="BrowalliaUPC"/>
              </w:rPr>
            </w:pPr>
            <w:r w:rsidRPr="004F0391">
              <w:rPr>
                <w:rFonts w:ascii="BrowalliaUPC" w:hAnsi="BrowalliaUPC" w:cs="BrowalliaUPC"/>
              </w:rPr>
              <w:t>5,009</w:t>
            </w:r>
          </w:p>
        </w:tc>
      </w:tr>
      <w:tr w:rsidR="00E71AC9" w:rsidRPr="004F0391" w14:paraId="2EE6045B" w14:textId="77777777" w:rsidTr="007D0BF9">
        <w:trPr>
          <w:cantSplit/>
          <w:trHeight w:val="68"/>
        </w:trPr>
        <w:tc>
          <w:tcPr>
            <w:tcW w:w="3231" w:type="dxa"/>
            <w:vAlign w:val="center"/>
          </w:tcPr>
          <w:p w14:paraId="61E7B46A" w14:textId="188BB9D9" w:rsidR="00E71AC9" w:rsidRPr="004F0391" w:rsidRDefault="00E71AC9" w:rsidP="00E71AC9">
            <w:pPr>
              <w:rPr>
                <w:rFonts w:ascii="BrowalliaUPC" w:hAnsi="BrowalliaUPC" w:cs="BrowalliaUPC"/>
                <w:cs/>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3</w:t>
            </w:r>
            <w:r w:rsidRPr="004F0391">
              <w:rPr>
                <w:rFonts w:ascii="BrowalliaUPC" w:eastAsia="Arial Unicode MS" w:hAnsi="BrowalliaUPC" w:cs="BrowalliaUPC"/>
                <w:spacing w:val="-2"/>
                <w:cs/>
                <w:lang w:val="en-GB"/>
              </w:rPr>
              <w:t xml:space="preserve"> -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เดือน</w:t>
            </w:r>
          </w:p>
        </w:tc>
        <w:tc>
          <w:tcPr>
            <w:tcW w:w="1305" w:type="dxa"/>
          </w:tcPr>
          <w:p w14:paraId="11013076" w14:textId="723E00CC" w:rsidR="00E71AC9" w:rsidRPr="004F0391" w:rsidRDefault="0072358D" w:rsidP="00E71AC9">
            <w:pPr>
              <w:jc w:val="center"/>
              <w:rPr>
                <w:rFonts w:ascii="BrowalliaUPC" w:hAnsi="BrowalliaUPC" w:cs="BrowalliaUPC"/>
                <w:cs/>
                <w:lang w:val="en-US"/>
              </w:rPr>
            </w:pPr>
            <w:r>
              <w:rPr>
                <w:rFonts w:ascii="BrowalliaUPC" w:hAnsi="BrowalliaUPC" w:cs="BrowalliaUPC"/>
                <w:lang w:val="en-US"/>
              </w:rPr>
              <w:t xml:space="preserve">  </w:t>
            </w:r>
            <w:r w:rsidR="00E71AC9">
              <w:rPr>
                <w:rFonts w:ascii="BrowalliaUPC" w:hAnsi="BrowalliaUPC" w:cs="BrowalliaUPC"/>
                <w:lang w:val="en-US"/>
              </w:rPr>
              <w:t xml:space="preserve">     </w:t>
            </w:r>
            <w:r w:rsidR="00E71AC9" w:rsidRPr="004F0391">
              <w:rPr>
                <w:rFonts w:ascii="BrowalliaUPC" w:hAnsi="BrowalliaUPC" w:cs="BrowalliaUPC"/>
              </w:rPr>
              <w:t>-</w:t>
            </w:r>
          </w:p>
        </w:tc>
        <w:tc>
          <w:tcPr>
            <w:tcW w:w="236" w:type="dxa"/>
          </w:tcPr>
          <w:p w14:paraId="75ACCC32" w14:textId="77777777" w:rsidR="00E71AC9" w:rsidRPr="004F0391" w:rsidRDefault="00E71AC9" w:rsidP="00E71AC9">
            <w:pPr>
              <w:jc w:val="right"/>
              <w:rPr>
                <w:rFonts w:ascii="BrowalliaUPC" w:hAnsi="BrowalliaUPC" w:cs="BrowalliaUPC"/>
              </w:rPr>
            </w:pPr>
          </w:p>
        </w:tc>
        <w:tc>
          <w:tcPr>
            <w:tcW w:w="1267" w:type="dxa"/>
          </w:tcPr>
          <w:p w14:paraId="01229640" w14:textId="6C7D3166" w:rsidR="00E71AC9" w:rsidRPr="004F0391" w:rsidRDefault="00E71AC9" w:rsidP="00E71AC9">
            <w:pPr>
              <w:jc w:val="right"/>
              <w:rPr>
                <w:rFonts w:ascii="BrowalliaUPC" w:hAnsi="BrowalliaUPC" w:cs="BrowalliaUPC"/>
                <w:cs/>
              </w:rPr>
            </w:pPr>
            <w:r w:rsidRPr="004F0391">
              <w:rPr>
                <w:rFonts w:ascii="BrowalliaUPC" w:hAnsi="BrowalliaUPC" w:cs="BrowalliaUPC"/>
              </w:rPr>
              <w:t>952</w:t>
            </w:r>
          </w:p>
        </w:tc>
        <w:tc>
          <w:tcPr>
            <w:tcW w:w="236" w:type="dxa"/>
          </w:tcPr>
          <w:p w14:paraId="26EAC0EF" w14:textId="77777777" w:rsidR="00E71AC9" w:rsidRPr="004F0391" w:rsidRDefault="00E71AC9" w:rsidP="00E71AC9">
            <w:pPr>
              <w:jc w:val="right"/>
              <w:rPr>
                <w:rFonts w:ascii="BrowalliaUPC" w:hAnsi="BrowalliaUPC" w:cs="BrowalliaUPC"/>
              </w:rPr>
            </w:pPr>
          </w:p>
        </w:tc>
        <w:tc>
          <w:tcPr>
            <w:tcW w:w="1278" w:type="dxa"/>
          </w:tcPr>
          <w:p w14:paraId="16F866B2" w14:textId="5F385C9D" w:rsidR="00E71AC9" w:rsidRPr="004F0391" w:rsidRDefault="00E71AC9" w:rsidP="00E71AC9">
            <w:pPr>
              <w:jc w:val="right"/>
              <w:rPr>
                <w:rFonts w:ascii="BrowalliaUPC" w:hAnsi="BrowalliaUPC" w:cs="BrowalliaUPC"/>
                <w:lang w:val="en-US"/>
              </w:rPr>
            </w:pPr>
            <w:r w:rsidRPr="00D86A7F">
              <w:rPr>
                <w:rFonts w:ascii="BrowalliaUPC" w:hAnsi="BrowalliaUPC" w:cs="BrowalliaUPC"/>
                <w:lang w:val="en-US"/>
              </w:rPr>
              <w:t>3,108</w:t>
            </w:r>
          </w:p>
        </w:tc>
        <w:tc>
          <w:tcPr>
            <w:tcW w:w="236" w:type="dxa"/>
          </w:tcPr>
          <w:p w14:paraId="52887FC9" w14:textId="77777777" w:rsidR="00E71AC9" w:rsidRPr="004F0391" w:rsidRDefault="00E71AC9" w:rsidP="00E71AC9">
            <w:pPr>
              <w:pStyle w:val="BodyTextIndent"/>
              <w:ind w:left="-157"/>
              <w:jc w:val="right"/>
              <w:rPr>
                <w:rFonts w:ascii="BrowalliaUPC" w:hAnsi="BrowalliaUPC" w:cs="BrowalliaUPC"/>
                <w:sz w:val="28"/>
                <w:szCs w:val="28"/>
                <w:cs/>
              </w:rPr>
            </w:pPr>
          </w:p>
        </w:tc>
        <w:tc>
          <w:tcPr>
            <w:tcW w:w="1305" w:type="dxa"/>
          </w:tcPr>
          <w:p w14:paraId="599B1E4B" w14:textId="4BAB3EAE" w:rsidR="00E71AC9" w:rsidRPr="004F0391" w:rsidRDefault="00E71AC9" w:rsidP="00E71AC9">
            <w:pPr>
              <w:jc w:val="right"/>
              <w:rPr>
                <w:rFonts w:ascii="BrowalliaUPC" w:hAnsi="BrowalliaUPC" w:cs="BrowalliaUPC"/>
              </w:rPr>
            </w:pPr>
            <w:r w:rsidRPr="004F0391">
              <w:rPr>
                <w:rFonts w:ascii="BrowalliaUPC" w:hAnsi="BrowalliaUPC" w:cs="BrowalliaUPC"/>
              </w:rPr>
              <w:t>15,530</w:t>
            </w:r>
          </w:p>
        </w:tc>
      </w:tr>
      <w:tr w:rsidR="00E71AC9" w:rsidRPr="004F0391" w14:paraId="17D0B571" w14:textId="77777777" w:rsidTr="007D0BF9">
        <w:trPr>
          <w:cantSplit/>
          <w:trHeight w:val="68"/>
        </w:trPr>
        <w:tc>
          <w:tcPr>
            <w:tcW w:w="3231" w:type="dxa"/>
            <w:vAlign w:val="center"/>
          </w:tcPr>
          <w:p w14:paraId="4941DA1F" w14:textId="291E9355"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12 </w:t>
            </w:r>
            <w:r w:rsidRPr="004F0391">
              <w:rPr>
                <w:rFonts w:ascii="BrowalliaUPC" w:eastAsia="Arial Unicode MS" w:hAnsi="BrowalliaUPC" w:cs="BrowalliaUPC"/>
                <w:spacing w:val="-2"/>
                <w:cs/>
                <w:lang w:val="en-GB"/>
              </w:rPr>
              <w:t>เดือน</w:t>
            </w:r>
          </w:p>
        </w:tc>
        <w:tc>
          <w:tcPr>
            <w:tcW w:w="1305" w:type="dxa"/>
          </w:tcPr>
          <w:p w14:paraId="7E59A08A" w14:textId="68ABCB3A" w:rsidR="00E71AC9" w:rsidRPr="004F0391" w:rsidRDefault="00E71AC9" w:rsidP="00E71AC9">
            <w:pPr>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c>
          <w:tcPr>
            <w:tcW w:w="236" w:type="dxa"/>
          </w:tcPr>
          <w:p w14:paraId="4F70C0B3" w14:textId="77777777" w:rsidR="00E71AC9" w:rsidRPr="004F0391" w:rsidRDefault="00E71AC9" w:rsidP="00E71AC9">
            <w:pPr>
              <w:jc w:val="right"/>
              <w:rPr>
                <w:rFonts w:ascii="BrowalliaUPC" w:hAnsi="BrowalliaUPC" w:cs="BrowalliaUPC"/>
              </w:rPr>
            </w:pPr>
          </w:p>
        </w:tc>
        <w:tc>
          <w:tcPr>
            <w:tcW w:w="1267" w:type="dxa"/>
          </w:tcPr>
          <w:p w14:paraId="339D6287" w14:textId="5D73C972" w:rsidR="00E71AC9" w:rsidRPr="004F0391" w:rsidRDefault="0072358D" w:rsidP="00E71AC9">
            <w:pPr>
              <w:jc w:val="center"/>
              <w:rPr>
                <w:rFonts w:ascii="BrowalliaUPC" w:hAnsi="BrowalliaUPC" w:cs="BrowalliaUPC"/>
                <w:cs/>
              </w:rPr>
            </w:pPr>
            <w:r>
              <w:rPr>
                <w:rFonts w:ascii="BrowalliaUPC" w:hAnsi="BrowalliaUPC" w:cs="BrowalliaUPC"/>
                <w:lang w:val="en-US"/>
              </w:rPr>
              <w:t xml:space="preserve">  </w:t>
            </w:r>
            <w:r w:rsidR="00E71AC9">
              <w:rPr>
                <w:rFonts w:ascii="BrowalliaUPC" w:hAnsi="BrowalliaUPC" w:cs="BrowalliaUPC"/>
                <w:lang w:val="en-US"/>
              </w:rPr>
              <w:t xml:space="preserve">     </w:t>
            </w:r>
            <w:r w:rsidR="00E71AC9" w:rsidRPr="004F0391">
              <w:rPr>
                <w:rFonts w:ascii="BrowalliaUPC" w:hAnsi="BrowalliaUPC" w:cs="BrowalliaUPC"/>
              </w:rPr>
              <w:t>-</w:t>
            </w:r>
          </w:p>
        </w:tc>
        <w:tc>
          <w:tcPr>
            <w:tcW w:w="236" w:type="dxa"/>
          </w:tcPr>
          <w:p w14:paraId="37D9A42B" w14:textId="77777777" w:rsidR="00E71AC9" w:rsidRPr="004F0391" w:rsidRDefault="00E71AC9" w:rsidP="00E71AC9">
            <w:pPr>
              <w:jc w:val="right"/>
              <w:rPr>
                <w:rFonts w:ascii="BrowalliaUPC" w:hAnsi="BrowalliaUPC" w:cs="BrowalliaUPC"/>
              </w:rPr>
            </w:pPr>
          </w:p>
        </w:tc>
        <w:tc>
          <w:tcPr>
            <w:tcW w:w="1278" w:type="dxa"/>
          </w:tcPr>
          <w:p w14:paraId="337BD845" w14:textId="6C252E98" w:rsidR="00E71AC9" w:rsidRPr="004F0391" w:rsidRDefault="00E71AC9" w:rsidP="00E71AC9">
            <w:pPr>
              <w:jc w:val="right"/>
              <w:rPr>
                <w:rFonts w:ascii="BrowalliaUPC" w:hAnsi="BrowalliaUPC" w:cs="BrowalliaUPC"/>
                <w:lang w:val="en-US"/>
              </w:rPr>
            </w:pPr>
            <w:r w:rsidRPr="00D86A7F">
              <w:rPr>
                <w:rFonts w:ascii="BrowalliaUPC" w:hAnsi="BrowalliaUPC" w:cs="BrowalliaUPC"/>
                <w:lang w:val="en-US"/>
              </w:rPr>
              <w:t>15,239</w:t>
            </w:r>
          </w:p>
        </w:tc>
        <w:tc>
          <w:tcPr>
            <w:tcW w:w="236" w:type="dxa"/>
          </w:tcPr>
          <w:p w14:paraId="31248FF5" w14:textId="77777777" w:rsidR="00E71AC9" w:rsidRPr="004F0391" w:rsidRDefault="00E71AC9" w:rsidP="00E71AC9">
            <w:pPr>
              <w:pStyle w:val="BodyTextIndent"/>
              <w:ind w:left="-157"/>
              <w:jc w:val="right"/>
              <w:rPr>
                <w:rFonts w:ascii="BrowalliaUPC" w:hAnsi="BrowalliaUPC" w:cs="BrowalliaUPC"/>
                <w:sz w:val="28"/>
                <w:szCs w:val="28"/>
                <w:cs/>
              </w:rPr>
            </w:pPr>
          </w:p>
        </w:tc>
        <w:tc>
          <w:tcPr>
            <w:tcW w:w="1305" w:type="dxa"/>
          </w:tcPr>
          <w:p w14:paraId="62B36904" w14:textId="03908231" w:rsidR="00E71AC9" w:rsidRPr="004F0391" w:rsidRDefault="00E71AC9" w:rsidP="00E71AC9">
            <w:pPr>
              <w:jc w:val="right"/>
              <w:rPr>
                <w:rFonts w:ascii="BrowalliaUPC" w:hAnsi="BrowalliaUPC" w:cs="BrowalliaUPC"/>
              </w:rPr>
            </w:pPr>
            <w:r w:rsidRPr="004F0391">
              <w:rPr>
                <w:rFonts w:ascii="BrowalliaUPC" w:hAnsi="BrowalliaUPC" w:cs="BrowalliaUPC"/>
              </w:rPr>
              <w:t>1,401</w:t>
            </w:r>
          </w:p>
        </w:tc>
      </w:tr>
      <w:tr w:rsidR="00E71AC9" w:rsidRPr="004F0391" w14:paraId="1CDBEE3C" w14:textId="77777777" w:rsidTr="007D0BF9">
        <w:trPr>
          <w:cantSplit/>
          <w:trHeight w:val="117"/>
        </w:trPr>
        <w:tc>
          <w:tcPr>
            <w:tcW w:w="3231" w:type="dxa"/>
            <w:vAlign w:val="center"/>
          </w:tcPr>
          <w:p w14:paraId="3CCD749C" w14:textId="5405119B"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มากกว่า </w:t>
            </w:r>
            <w:r w:rsidRPr="004F0391">
              <w:rPr>
                <w:rFonts w:ascii="BrowalliaUPC" w:eastAsia="Arial Unicode MS" w:hAnsi="BrowalliaUPC" w:cs="BrowalliaUPC"/>
                <w:spacing w:val="-2"/>
                <w:lang w:val="en-GB"/>
              </w:rPr>
              <w:t>12</w:t>
            </w:r>
            <w:r w:rsidRPr="004F0391">
              <w:rPr>
                <w:rFonts w:ascii="BrowalliaUPC" w:eastAsia="Arial Unicode MS" w:hAnsi="BrowalliaUPC" w:cs="BrowalliaUPC"/>
                <w:spacing w:val="-2"/>
                <w:cs/>
                <w:lang w:val="en-GB"/>
              </w:rPr>
              <w:t xml:space="preserve"> เดือน</w:t>
            </w:r>
          </w:p>
        </w:tc>
        <w:tc>
          <w:tcPr>
            <w:tcW w:w="1305" w:type="dxa"/>
            <w:tcBorders>
              <w:bottom w:val="single" w:sz="4" w:space="0" w:color="auto"/>
            </w:tcBorders>
          </w:tcPr>
          <w:p w14:paraId="30FF663B" w14:textId="1F42CA2B" w:rsidR="00E71AC9" w:rsidRPr="004F0391" w:rsidRDefault="00E71AC9" w:rsidP="00E71AC9">
            <w:pPr>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c>
          <w:tcPr>
            <w:tcW w:w="236" w:type="dxa"/>
          </w:tcPr>
          <w:p w14:paraId="5101ABF1" w14:textId="77777777" w:rsidR="00E71AC9" w:rsidRPr="004F0391" w:rsidRDefault="00E71AC9" w:rsidP="00E71AC9">
            <w:pPr>
              <w:jc w:val="right"/>
              <w:rPr>
                <w:rFonts w:ascii="BrowalliaUPC" w:hAnsi="BrowalliaUPC" w:cs="BrowalliaUPC"/>
              </w:rPr>
            </w:pPr>
          </w:p>
        </w:tc>
        <w:tc>
          <w:tcPr>
            <w:tcW w:w="1267" w:type="dxa"/>
            <w:tcBorders>
              <w:bottom w:val="single" w:sz="4" w:space="0" w:color="auto"/>
            </w:tcBorders>
          </w:tcPr>
          <w:p w14:paraId="482E1378" w14:textId="39E645F7" w:rsidR="00E71AC9" w:rsidRPr="004F0391" w:rsidRDefault="00E71AC9" w:rsidP="00E71AC9">
            <w:pPr>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c>
          <w:tcPr>
            <w:tcW w:w="236" w:type="dxa"/>
          </w:tcPr>
          <w:p w14:paraId="2AADB10C" w14:textId="77777777" w:rsidR="00E71AC9" w:rsidRPr="004F0391" w:rsidRDefault="00E71AC9" w:rsidP="00E71AC9">
            <w:pPr>
              <w:jc w:val="right"/>
              <w:rPr>
                <w:rFonts w:ascii="BrowalliaUPC" w:hAnsi="BrowalliaUPC" w:cs="BrowalliaUPC"/>
              </w:rPr>
            </w:pPr>
          </w:p>
        </w:tc>
        <w:tc>
          <w:tcPr>
            <w:tcW w:w="1278" w:type="dxa"/>
            <w:tcBorders>
              <w:top w:val="nil"/>
              <w:left w:val="nil"/>
              <w:bottom w:val="single" w:sz="4" w:space="0" w:color="auto"/>
              <w:right w:val="nil"/>
            </w:tcBorders>
          </w:tcPr>
          <w:p w14:paraId="646DD3A7" w14:textId="51732F03" w:rsidR="00E71AC9" w:rsidRPr="004F0391" w:rsidRDefault="00E71AC9" w:rsidP="00E71AC9">
            <w:pPr>
              <w:jc w:val="right"/>
              <w:rPr>
                <w:rFonts w:ascii="BrowalliaUPC" w:hAnsi="BrowalliaUPC" w:cs="BrowalliaUPC"/>
                <w:lang w:val="en-US"/>
              </w:rPr>
            </w:pPr>
            <w:r w:rsidRPr="00D86A7F">
              <w:rPr>
                <w:rFonts w:ascii="BrowalliaUPC" w:hAnsi="BrowalliaUPC" w:cs="BrowalliaUPC"/>
                <w:lang w:val="en-US"/>
              </w:rPr>
              <w:t>3,856</w:t>
            </w:r>
          </w:p>
        </w:tc>
        <w:tc>
          <w:tcPr>
            <w:tcW w:w="236" w:type="dxa"/>
          </w:tcPr>
          <w:p w14:paraId="645D93A5" w14:textId="77777777" w:rsidR="00E71AC9" w:rsidRPr="004F0391" w:rsidRDefault="00E71AC9" w:rsidP="00E71AC9">
            <w:pPr>
              <w:pStyle w:val="BodyTextIndent"/>
              <w:ind w:left="-157"/>
              <w:jc w:val="right"/>
              <w:rPr>
                <w:rFonts w:ascii="BrowalliaUPC" w:hAnsi="BrowalliaUPC" w:cs="BrowalliaUPC"/>
                <w:sz w:val="28"/>
                <w:szCs w:val="28"/>
                <w:cs/>
              </w:rPr>
            </w:pPr>
          </w:p>
        </w:tc>
        <w:tc>
          <w:tcPr>
            <w:tcW w:w="1305" w:type="dxa"/>
            <w:tcBorders>
              <w:bottom w:val="single" w:sz="4" w:space="0" w:color="auto"/>
            </w:tcBorders>
          </w:tcPr>
          <w:p w14:paraId="74F602F2" w14:textId="59DF3145" w:rsidR="00E71AC9" w:rsidRPr="004F0391" w:rsidRDefault="00E71AC9" w:rsidP="00E71AC9">
            <w:pPr>
              <w:jc w:val="right"/>
              <w:rPr>
                <w:rFonts w:ascii="BrowalliaUPC" w:hAnsi="BrowalliaUPC" w:cs="BrowalliaUPC"/>
              </w:rPr>
            </w:pPr>
            <w:r w:rsidRPr="004F0391">
              <w:rPr>
                <w:rFonts w:ascii="BrowalliaUPC" w:hAnsi="BrowalliaUPC" w:cs="BrowalliaUPC"/>
              </w:rPr>
              <w:t>12,309</w:t>
            </w:r>
          </w:p>
        </w:tc>
      </w:tr>
      <w:tr w:rsidR="00E71AC9" w:rsidRPr="004F0391" w14:paraId="7A8CCA55" w14:textId="77777777" w:rsidTr="007D0BF9">
        <w:trPr>
          <w:cantSplit/>
          <w:trHeight w:val="80"/>
        </w:trPr>
        <w:tc>
          <w:tcPr>
            <w:tcW w:w="3231" w:type="dxa"/>
            <w:vAlign w:val="center"/>
          </w:tcPr>
          <w:p w14:paraId="3C4F3210" w14:textId="597E0C6B"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รวม</w:t>
            </w:r>
          </w:p>
        </w:tc>
        <w:tc>
          <w:tcPr>
            <w:tcW w:w="1305" w:type="dxa"/>
            <w:tcBorders>
              <w:top w:val="single" w:sz="4" w:space="0" w:color="auto"/>
              <w:bottom w:val="single" w:sz="12" w:space="0" w:color="auto"/>
            </w:tcBorders>
          </w:tcPr>
          <w:p w14:paraId="4540677B" w14:textId="6BEBC911" w:rsidR="00E71AC9" w:rsidRPr="004F0391" w:rsidRDefault="00E71AC9" w:rsidP="00E71AC9">
            <w:pPr>
              <w:jc w:val="right"/>
              <w:rPr>
                <w:rFonts w:ascii="BrowalliaUPC" w:hAnsi="BrowalliaUPC" w:cs="BrowalliaUPC"/>
                <w:cs/>
                <w:lang w:val="en-US"/>
              </w:rPr>
            </w:pPr>
            <w:r w:rsidRPr="00D86A7F">
              <w:rPr>
                <w:rFonts w:ascii="BrowalliaUPC" w:hAnsi="BrowalliaUPC" w:cs="BrowalliaUPC"/>
                <w:lang w:val="en-US"/>
              </w:rPr>
              <w:t>37,343</w:t>
            </w:r>
          </w:p>
        </w:tc>
        <w:tc>
          <w:tcPr>
            <w:tcW w:w="236" w:type="dxa"/>
          </w:tcPr>
          <w:p w14:paraId="52CEA117" w14:textId="77777777" w:rsidR="00E71AC9" w:rsidRPr="004F0391" w:rsidRDefault="00E71AC9" w:rsidP="00E71AC9">
            <w:pPr>
              <w:jc w:val="right"/>
              <w:rPr>
                <w:rFonts w:ascii="BrowalliaUPC" w:hAnsi="BrowalliaUPC" w:cs="BrowalliaUPC"/>
              </w:rPr>
            </w:pPr>
          </w:p>
        </w:tc>
        <w:tc>
          <w:tcPr>
            <w:tcW w:w="1267" w:type="dxa"/>
            <w:tcBorders>
              <w:top w:val="single" w:sz="4" w:space="0" w:color="auto"/>
              <w:bottom w:val="single" w:sz="12" w:space="0" w:color="auto"/>
            </w:tcBorders>
          </w:tcPr>
          <w:p w14:paraId="5C06CD2A" w14:textId="6E679740" w:rsidR="00E71AC9" w:rsidRPr="004F0391" w:rsidRDefault="00E71AC9" w:rsidP="00E71AC9">
            <w:pPr>
              <w:jc w:val="right"/>
              <w:rPr>
                <w:rFonts w:ascii="BrowalliaUPC" w:hAnsi="BrowalliaUPC" w:cs="BrowalliaUPC"/>
              </w:rPr>
            </w:pPr>
            <w:r w:rsidRPr="004F0391">
              <w:rPr>
                <w:rFonts w:ascii="BrowalliaUPC" w:hAnsi="BrowalliaUPC" w:cs="BrowalliaUPC"/>
              </w:rPr>
              <w:t>34,159</w:t>
            </w:r>
          </w:p>
        </w:tc>
        <w:tc>
          <w:tcPr>
            <w:tcW w:w="236" w:type="dxa"/>
          </w:tcPr>
          <w:p w14:paraId="0BF9ADFC" w14:textId="77777777" w:rsidR="00E71AC9" w:rsidRPr="004F0391" w:rsidRDefault="00E71AC9" w:rsidP="00E71AC9">
            <w:pPr>
              <w:jc w:val="right"/>
              <w:rPr>
                <w:rFonts w:ascii="BrowalliaUPC" w:hAnsi="BrowalliaUPC" w:cs="BrowalliaUPC"/>
              </w:rPr>
            </w:pPr>
          </w:p>
        </w:tc>
        <w:tc>
          <w:tcPr>
            <w:tcW w:w="1278" w:type="dxa"/>
            <w:tcBorders>
              <w:top w:val="single" w:sz="4" w:space="0" w:color="auto"/>
              <w:left w:val="nil"/>
              <w:bottom w:val="single" w:sz="12" w:space="0" w:color="auto"/>
              <w:right w:val="nil"/>
            </w:tcBorders>
          </w:tcPr>
          <w:p w14:paraId="04945B57" w14:textId="6777FDE9" w:rsidR="00E71AC9" w:rsidRPr="004F0391" w:rsidRDefault="00E71AC9" w:rsidP="00E71AC9">
            <w:pPr>
              <w:jc w:val="right"/>
              <w:rPr>
                <w:rFonts w:ascii="BrowalliaUPC" w:hAnsi="BrowalliaUPC" w:cs="BrowalliaUPC"/>
                <w:lang w:val="en-US"/>
              </w:rPr>
            </w:pPr>
            <w:r w:rsidRPr="00D86A7F">
              <w:rPr>
                <w:rFonts w:ascii="BrowalliaUPC" w:hAnsi="BrowalliaUPC" w:cs="BrowalliaUPC"/>
                <w:lang w:val="en-US"/>
              </w:rPr>
              <w:t>56,122</w:t>
            </w:r>
          </w:p>
        </w:tc>
        <w:tc>
          <w:tcPr>
            <w:tcW w:w="236" w:type="dxa"/>
          </w:tcPr>
          <w:p w14:paraId="4A80D453" w14:textId="77777777" w:rsidR="00E71AC9" w:rsidRPr="004F0391" w:rsidRDefault="00E71AC9" w:rsidP="00E71AC9">
            <w:pPr>
              <w:pStyle w:val="BodyTextIndent"/>
              <w:ind w:left="-157"/>
              <w:jc w:val="right"/>
              <w:rPr>
                <w:rFonts w:ascii="BrowalliaUPC" w:hAnsi="BrowalliaUPC" w:cs="BrowalliaUPC"/>
                <w:sz w:val="28"/>
                <w:szCs w:val="28"/>
                <w:cs/>
              </w:rPr>
            </w:pPr>
          </w:p>
        </w:tc>
        <w:tc>
          <w:tcPr>
            <w:tcW w:w="1305" w:type="dxa"/>
            <w:tcBorders>
              <w:top w:val="single" w:sz="4" w:space="0" w:color="auto"/>
              <w:bottom w:val="single" w:sz="12" w:space="0" w:color="auto"/>
            </w:tcBorders>
            <w:shd w:val="clear" w:color="auto" w:fill="auto"/>
          </w:tcPr>
          <w:p w14:paraId="4B5E4513" w14:textId="627208FE" w:rsidR="00E71AC9" w:rsidRPr="004F0391" w:rsidRDefault="00E71AC9" w:rsidP="00E71AC9">
            <w:pPr>
              <w:jc w:val="right"/>
              <w:rPr>
                <w:rFonts w:ascii="BrowalliaUPC" w:hAnsi="BrowalliaUPC" w:cs="BrowalliaUPC"/>
                <w:lang w:val="en-US"/>
              </w:rPr>
            </w:pPr>
            <w:r w:rsidRPr="004F0391">
              <w:rPr>
                <w:rFonts w:ascii="BrowalliaUPC" w:hAnsi="BrowalliaUPC" w:cs="BrowalliaUPC"/>
              </w:rPr>
              <w:t>73,745</w:t>
            </w:r>
          </w:p>
        </w:tc>
      </w:tr>
    </w:tbl>
    <w:p w14:paraId="24E7DAA5" w14:textId="77777777" w:rsidR="00E55CF3" w:rsidRPr="004F0391" w:rsidRDefault="00E55CF3" w:rsidP="002C0466">
      <w:pPr>
        <w:ind w:firstLine="432"/>
        <w:jc w:val="thaiDistribute"/>
        <w:rPr>
          <w:rFonts w:ascii="BrowalliaUPC" w:eastAsia="Arial Unicode MS" w:hAnsi="BrowalliaUPC" w:cs="BrowalliaUPC"/>
          <w:color w:val="FF0000"/>
          <w:u w:val="single"/>
          <w:lang w:val="en-GB"/>
        </w:rPr>
      </w:pPr>
    </w:p>
    <w:p w14:paraId="739CD294" w14:textId="0F3B6E88" w:rsidR="001403DF" w:rsidRPr="004F0391" w:rsidRDefault="009B611E" w:rsidP="002C0466">
      <w:pPr>
        <w:ind w:firstLine="432"/>
        <w:jc w:val="thaiDistribute"/>
        <w:rPr>
          <w:rFonts w:ascii="BrowalliaUPC" w:eastAsia="Arial Unicode MS" w:hAnsi="BrowalliaUPC" w:cs="BrowalliaUPC"/>
          <w:color w:val="000000" w:themeColor="text1"/>
          <w:lang w:val="en-GB"/>
        </w:rPr>
      </w:pPr>
      <w:r w:rsidRPr="004F0391">
        <w:rPr>
          <w:rFonts w:ascii="BrowalliaUPC" w:eastAsia="Arial Unicode MS" w:hAnsi="BrowalliaUPC" w:cs="BrowalliaUPC"/>
          <w:color w:val="000000" w:themeColor="text1"/>
          <w:cs/>
          <w:lang w:val="en-GB"/>
        </w:rPr>
        <w:t>กลุ่มบริษัท</w:t>
      </w:r>
      <w:r w:rsidR="005C683A" w:rsidRPr="004F0391">
        <w:rPr>
          <w:rFonts w:ascii="BrowalliaUPC" w:eastAsia="Arial Unicode MS" w:hAnsi="BrowalliaUPC" w:cs="BrowalliaUPC"/>
          <w:color w:val="000000" w:themeColor="text1"/>
          <w:cs/>
          <w:lang w:val="en-GB"/>
        </w:rPr>
        <w:t xml:space="preserve">มีระยะเวลาการชำระหนี้สำหรับลูกหนี้การค้าที่ยังไม่ถึงกำหนดชำระตามปกติคือ </w:t>
      </w:r>
      <w:r w:rsidR="00D76EC6" w:rsidRPr="004F0391">
        <w:rPr>
          <w:rFonts w:ascii="BrowalliaUPC" w:eastAsia="Arial Unicode MS" w:hAnsi="BrowalliaUPC" w:cs="BrowalliaUPC"/>
          <w:color w:val="000000" w:themeColor="text1"/>
          <w:lang w:val="en-GB"/>
        </w:rPr>
        <w:t>30</w:t>
      </w:r>
      <w:r w:rsidR="005C683A" w:rsidRPr="004F0391">
        <w:rPr>
          <w:rFonts w:ascii="BrowalliaUPC" w:eastAsia="Arial Unicode MS" w:hAnsi="BrowalliaUPC" w:cs="BrowalliaUPC"/>
          <w:color w:val="000000" w:themeColor="text1"/>
          <w:cs/>
          <w:lang w:val="en-GB"/>
        </w:rPr>
        <w:t xml:space="preserve"> วัน และ </w:t>
      </w:r>
      <w:r w:rsidR="00D76EC6" w:rsidRPr="004F0391">
        <w:rPr>
          <w:rFonts w:ascii="BrowalliaUPC" w:eastAsia="Arial Unicode MS" w:hAnsi="BrowalliaUPC" w:cs="BrowalliaUPC"/>
          <w:color w:val="000000" w:themeColor="text1"/>
          <w:lang w:val="en-GB"/>
        </w:rPr>
        <w:t>60</w:t>
      </w:r>
      <w:r w:rsidR="005C683A" w:rsidRPr="004F0391">
        <w:rPr>
          <w:rFonts w:ascii="BrowalliaUPC" w:eastAsia="Arial Unicode MS" w:hAnsi="BrowalliaUPC" w:cs="BrowalliaUPC"/>
          <w:color w:val="000000" w:themeColor="text1"/>
          <w:cs/>
          <w:lang w:val="en-GB"/>
        </w:rPr>
        <w:t xml:space="preserve"> วัน</w:t>
      </w:r>
    </w:p>
    <w:p w14:paraId="6956C7E9" w14:textId="77777777" w:rsidR="001403DF" w:rsidRPr="004F0391" w:rsidRDefault="001403DF" w:rsidP="002C0466">
      <w:pPr>
        <w:ind w:firstLine="432"/>
        <w:jc w:val="thaiDistribute"/>
        <w:rPr>
          <w:rFonts w:ascii="BrowalliaUPC" w:eastAsia="Arial Unicode MS" w:hAnsi="BrowalliaUPC" w:cs="BrowalliaUPC"/>
          <w:color w:val="000000" w:themeColor="text1"/>
          <w:lang w:val="en-GB"/>
        </w:rPr>
      </w:pPr>
    </w:p>
    <w:p w14:paraId="53A16292" w14:textId="75C597C9" w:rsidR="00604671" w:rsidRDefault="00604671">
      <w:pPr>
        <w:rPr>
          <w:rFonts w:ascii="BrowalliaUPC" w:eastAsia="Arial Unicode MS" w:hAnsi="BrowalliaUPC" w:cs="BrowalliaUPC"/>
          <w:color w:val="FF0000"/>
          <w:u w:val="single"/>
          <w:lang w:val="en-GB"/>
        </w:rPr>
      </w:pPr>
      <w:r>
        <w:rPr>
          <w:rFonts w:ascii="BrowalliaUPC" w:eastAsia="Arial Unicode MS" w:hAnsi="BrowalliaUPC" w:cs="BrowalliaUPC"/>
          <w:color w:val="FF0000"/>
          <w:u w:val="single"/>
          <w:lang w:val="en-GB"/>
        </w:rPr>
        <w:br w:type="page"/>
      </w:r>
    </w:p>
    <w:p w14:paraId="2FCBCF11" w14:textId="3F31324C" w:rsidR="00BC1B1A" w:rsidRPr="004F0391" w:rsidRDefault="00942696" w:rsidP="00F71525">
      <w:pPr>
        <w:numPr>
          <w:ilvl w:val="0"/>
          <w:numId w:val="3"/>
        </w:numPr>
        <w:tabs>
          <w:tab w:val="clear" w:pos="360"/>
          <w:tab w:val="num" w:pos="1170"/>
        </w:tabs>
        <w:ind w:left="426" w:right="-41" w:hanging="426"/>
        <w:jc w:val="thaiDistribute"/>
        <w:rPr>
          <w:rFonts w:ascii="BrowalliaUPC" w:hAnsi="BrowalliaUPC" w:cs="BrowalliaUPC"/>
          <w:b/>
          <w:bCs/>
          <w:color w:val="000000" w:themeColor="text1"/>
          <w:lang w:val="en-GB"/>
        </w:rPr>
      </w:pPr>
      <w:r w:rsidRPr="004F0391">
        <w:rPr>
          <w:rFonts w:ascii="BrowalliaUPC" w:hAnsi="BrowalliaUPC" w:cs="BrowalliaUPC"/>
          <w:b/>
          <w:bCs/>
          <w:color w:val="000000" w:themeColor="text1"/>
          <w:cs/>
          <w:lang w:val="en-GB"/>
        </w:rPr>
        <w:t>สินทรัพย์ที่เกิดจากสัญญา</w:t>
      </w:r>
    </w:p>
    <w:p w14:paraId="797E8B7F" w14:textId="77777777" w:rsidR="00BC1B1A" w:rsidRPr="00D86A7F" w:rsidRDefault="00BC1B1A" w:rsidP="00BC1B1A">
      <w:pPr>
        <w:ind w:left="426" w:right="1800"/>
        <w:jc w:val="thaiDistribute"/>
        <w:rPr>
          <w:rFonts w:ascii="BrowalliaUPC" w:hAnsi="BrowalliaUPC" w:cs="BrowalliaUPC"/>
          <w:b/>
          <w:bCs/>
          <w:sz w:val="24"/>
          <w:szCs w:val="24"/>
          <w:lang w:val="en-US"/>
        </w:rPr>
      </w:pPr>
    </w:p>
    <w:tbl>
      <w:tblPr>
        <w:tblW w:w="8952"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2994"/>
        <w:gridCol w:w="1332"/>
        <w:gridCol w:w="225"/>
        <w:gridCol w:w="1269"/>
        <w:gridCol w:w="225"/>
        <w:gridCol w:w="1314"/>
        <w:gridCol w:w="261"/>
        <w:gridCol w:w="1332"/>
      </w:tblGrid>
      <w:tr w:rsidR="007247C4" w:rsidRPr="004F0391" w14:paraId="59881F51" w14:textId="77777777" w:rsidTr="00D23AF2">
        <w:trPr>
          <w:cantSplit/>
          <w:tblHeader/>
        </w:trPr>
        <w:tc>
          <w:tcPr>
            <w:tcW w:w="2994" w:type="dxa"/>
          </w:tcPr>
          <w:p w14:paraId="78BDDB06" w14:textId="77777777" w:rsidR="007247C4" w:rsidRPr="00D86A7F" w:rsidRDefault="007247C4" w:rsidP="00ED6870">
            <w:pPr>
              <w:rPr>
                <w:rFonts w:ascii="BrowalliaUPC" w:hAnsi="BrowalliaUPC" w:cs="BrowalliaUPC"/>
                <w:cs/>
              </w:rPr>
            </w:pPr>
          </w:p>
        </w:tc>
        <w:tc>
          <w:tcPr>
            <w:tcW w:w="5958" w:type="dxa"/>
            <w:gridSpan w:val="7"/>
            <w:tcBorders>
              <w:bottom w:val="nil"/>
            </w:tcBorders>
          </w:tcPr>
          <w:p w14:paraId="2688649A" w14:textId="77777777" w:rsidR="007247C4" w:rsidRPr="004F0391" w:rsidRDefault="007247C4" w:rsidP="00ED6870">
            <w:pPr>
              <w:ind w:right="56"/>
              <w:jc w:val="right"/>
              <w:rPr>
                <w:rFonts w:ascii="BrowalliaUPC" w:hAnsi="BrowalliaUPC" w:cs="BrowalliaUPC"/>
                <w:cs/>
                <w:lang w:val="en-GB"/>
              </w:rPr>
            </w:pPr>
            <w:r w:rsidRPr="004F0391">
              <w:rPr>
                <w:rFonts w:ascii="BrowalliaUPC" w:hAnsi="BrowalliaUPC" w:cs="BrowalliaUPC"/>
                <w:cs/>
                <w:lang w:val="en-GB"/>
              </w:rPr>
              <w:t xml:space="preserve">(หน่วย </w:t>
            </w:r>
            <w:r w:rsidRPr="004F0391">
              <w:rPr>
                <w:rFonts w:ascii="BrowalliaUPC" w:hAnsi="BrowalliaUPC" w:cs="BrowalliaUPC"/>
                <w:lang w:val="en-GB"/>
              </w:rPr>
              <w:t xml:space="preserve">: </w:t>
            </w:r>
            <w:r w:rsidRPr="004F0391">
              <w:rPr>
                <w:rFonts w:ascii="BrowalliaUPC" w:hAnsi="BrowalliaUPC" w:cs="BrowalliaUPC"/>
                <w:cs/>
                <w:lang w:val="en-GB"/>
              </w:rPr>
              <w:t>พันบาท)</w:t>
            </w:r>
          </w:p>
        </w:tc>
      </w:tr>
      <w:tr w:rsidR="007247C4" w:rsidRPr="004F0391" w14:paraId="78AE3F1F" w14:textId="77777777" w:rsidTr="00D23AF2">
        <w:trPr>
          <w:cantSplit/>
          <w:tblHeader/>
        </w:trPr>
        <w:tc>
          <w:tcPr>
            <w:tcW w:w="2994" w:type="dxa"/>
          </w:tcPr>
          <w:p w14:paraId="5626492E" w14:textId="77777777" w:rsidR="007247C4" w:rsidRPr="00D86A7F" w:rsidRDefault="007247C4" w:rsidP="00ED6870">
            <w:pPr>
              <w:jc w:val="center"/>
              <w:rPr>
                <w:rFonts w:ascii="BrowalliaUPC" w:hAnsi="BrowalliaUPC" w:cs="BrowalliaUPC"/>
                <w:cs/>
                <w:lang w:val="en-US"/>
              </w:rPr>
            </w:pPr>
          </w:p>
        </w:tc>
        <w:tc>
          <w:tcPr>
            <w:tcW w:w="2826" w:type="dxa"/>
            <w:gridSpan w:val="3"/>
            <w:tcBorders>
              <w:top w:val="nil"/>
              <w:bottom w:val="single" w:sz="4" w:space="0" w:color="auto"/>
            </w:tcBorders>
          </w:tcPr>
          <w:p w14:paraId="15D252FD" w14:textId="554EBEEA" w:rsidR="007247C4" w:rsidRPr="004F0391" w:rsidRDefault="009610BF" w:rsidP="00ED6870">
            <w:pPr>
              <w:jc w:val="center"/>
              <w:rPr>
                <w:rFonts w:ascii="BrowalliaUPC" w:hAnsi="BrowalliaUPC" w:cs="BrowalliaUPC"/>
                <w:cs/>
              </w:rPr>
            </w:pPr>
            <w:r w:rsidRPr="004F0391">
              <w:rPr>
                <w:rFonts w:ascii="BrowalliaUPC" w:hAnsi="BrowalliaUPC" w:cs="BrowalliaUPC"/>
                <w:cs/>
              </w:rPr>
              <w:t>ข้อมูลทางการเงิน</w:t>
            </w:r>
            <w:r w:rsidR="007247C4" w:rsidRPr="004F0391">
              <w:rPr>
                <w:rFonts w:ascii="BrowalliaUPC" w:hAnsi="BrowalliaUPC" w:cs="BrowalliaUPC"/>
                <w:cs/>
              </w:rPr>
              <w:t>รวม</w:t>
            </w:r>
          </w:p>
        </w:tc>
        <w:tc>
          <w:tcPr>
            <w:tcW w:w="225" w:type="dxa"/>
            <w:tcBorders>
              <w:top w:val="nil"/>
            </w:tcBorders>
          </w:tcPr>
          <w:p w14:paraId="40C66F41" w14:textId="77777777" w:rsidR="007247C4" w:rsidRPr="004F0391" w:rsidRDefault="007247C4" w:rsidP="00ED6870">
            <w:pPr>
              <w:ind w:right="1"/>
              <w:jc w:val="center"/>
              <w:rPr>
                <w:rFonts w:ascii="BrowalliaUPC" w:hAnsi="BrowalliaUPC" w:cs="BrowalliaUPC"/>
                <w:cs/>
              </w:rPr>
            </w:pPr>
          </w:p>
        </w:tc>
        <w:tc>
          <w:tcPr>
            <w:tcW w:w="2907" w:type="dxa"/>
            <w:gridSpan w:val="3"/>
            <w:tcBorders>
              <w:top w:val="nil"/>
              <w:bottom w:val="single" w:sz="4" w:space="0" w:color="auto"/>
            </w:tcBorders>
          </w:tcPr>
          <w:p w14:paraId="17A6E50F" w14:textId="54F62954" w:rsidR="007247C4" w:rsidRPr="004F0391" w:rsidRDefault="009610BF" w:rsidP="00ED6870">
            <w:pPr>
              <w:jc w:val="center"/>
              <w:rPr>
                <w:rFonts w:ascii="BrowalliaUPC" w:hAnsi="BrowalliaUPC" w:cs="BrowalliaUPC"/>
                <w:cs/>
              </w:rPr>
            </w:pPr>
            <w:r w:rsidRPr="004F0391">
              <w:rPr>
                <w:rFonts w:ascii="BrowalliaUPC" w:hAnsi="BrowalliaUPC" w:cs="BrowalliaUPC"/>
                <w:cs/>
              </w:rPr>
              <w:t>ข้อมูลทางการเงิน</w:t>
            </w:r>
            <w:r w:rsidR="007247C4" w:rsidRPr="004F0391">
              <w:rPr>
                <w:rFonts w:ascii="BrowalliaUPC" w:hAnsi="BrowalliaUPC" w:cs="BrowalliaUPC"/>
                <w:cs/>
              </w:rPr>
              <w:t>เฉพา</w:t>
            </w:r>
            <w:r w:rsidRPr="004F0391">
              <w:rPr>
                <w:rFonts w:ascii="BrowalliaUPC" w:hAnsi="BrowalliaUPC" w:cs="BrowalliaUPC"/>
                <w:cs/>
              </w:rPr>
              <w:t>ะ</w:t>
            </w:r>
            <w:r w:rsidR="007247C4" w:rsidRPr="004F0391">
              <w:rPr>
                <w:rFonts w:ascii="BrowalliaUPC" w:hAnsi="BrowalliaUPC" w:cs="BrowalliaUPC"/>
                <w:cs/>
              </w:rPr>
              <w:t>บริษัท</w:t>
            </w:r>
          </w:p>
        </w:tc>
      </w:tr>
      <w:tr w:rsidR="00452D5B" w:rsidRPr="004F0391" w14:paraId="35EA65FE" w14:textId="77777777" w:rsidTr="00D23AF2">
        <w:trPr>
          <w:cantSplit/>
          <w:trHeight w:val="70"/>
          <w:tblHeader/>
        </w:trPr>
        <w:tc>
          <w:tcPr>
            <w:tcW w:w="2994" w:type="dxa"/>
            <w:tcBorders>
              <w:bottom w:val="nil"/>
            </w:tcBorders>
          </w:tcPr>
          <w:p w14:paraId="4FB87DD3" w14:textId="77777777" w:rsidR="00452D5B" w:rsidRPr="00D86A7F" w:rsidRDefault="00452D5B" w:rsidP="00452D5B">
            <w:pPr>
              <w:jc w:val="thaiDistribute"/>
              <w:rPr>
                <w:rFonts w:ascii="BrowalliaUPC" w:hAnsi="BrowalliaUPC" w:cs="BrowalliaUPC"/>
                <w:u w:val="single"/>
                <w:cs/>
              </w:rPr>
            </w:pPr>
          </w:p>
        </w:tc>
        <w:tc>
          <w:tcPr>
            <w:tcW w:w="1332" w:type="dxa"/>
            <w:tcBorders>
              <w:top w:val="single" w:sz="4" w:space="0" w:color="auto"/>
              <w:bottom w:val="single" w:sz="4" w:space="0" w:color="auto"/>
              <w:right w:val="nil"/>
            </w:tcBorders>
            <w:vAlign w:val="bottom"/>
          </w:tcPr>
          <w:p w14:paraId="73BFE157" w14:textId="45E12031" w:rsidR="00452D5B" w:rsidRPr="004F0391" w:rsidRDefault="00452D5B" w:rsidP="00452D5B">
            <w:pPr>
              <w:pStyle w:val="CordiaNew"/>
              <w:jc w:val="center"/>
              <w:rPr>
                <w:rFonts w:ascii="BrowalliaUPC" w:hAnsi="BrowalliaUPC" w:cs="BrowalliaUPC"/>
                <w:color w:val="auto"/>
                <w:sz w:val="28"/>
                <w:szCs w:val="28"/>
              </w:rPr>
            </w:pPr>
            <w:r w:rsidRPr="004F0391">
              <w:rPr>
                <w:rFonts w:ascii="BrowalliaUPC" w:hAnsi="BrowalliaUPC" w:cs="BrowalliaUPC"/>
                <w:sz w:val="28"/>
                <w:szCs w:val="28"/>
              </w:rPr>
              <w:t>31</w:t>
            </w:r>
            <w:r w:rsidRPr="004F0391">
              <w:rPr>
                <w:rFonts w:ascii="BrowalliaUPC" w:hAnsi="BrowalliaUPC" w:cs="BrowalliaUPC"/>
                <w:sz w:val="28"/>
                <w:szCs w:val="28"/>
                <w:cs/>
              </w:rPr>
              <w:t xml:space="preserve"> มีนาคม</w:t>
            </w:r>
            <w:r w:rsidRPr="004F0391">
              <w:rPr>
                <w:rFonts w:ascii="BrowalliaUPC" w:hAnsi="BrowalliaUPC" w:cs="BrowalliaUPC"/>
                <w:sz w:val="28"/>
                <w:szCs w:val="28"/>
              </w:rPr>
              <w:t xml:space="preserve"> </w:t>
            </w:r>
            <w:r w:rsidR="00D23AF2" w:rsidRPr="004F0391">
              <w:rPr>
                <w:rFonts w:ascii="BrowalliaUPC" w:hAnsi="BrowalliaUPC" w:cs="BrowalliaUPC"/>
                <w:sz w:val="28"/>
                <w:szCs w:val="28"/>
                <w:cs/>
              </w:rPr>
              <w:br/>
            </w:r>
            <w:r w:rsidRPr="004F0391">
              <w:rPr>
                <w:rFonts w:ascii="BrowalliaUPC" w:hAnsi="BrowalliaUPC" w:cs="BrowalliaUPC"/>
                <w:sz w:val="28"/>
                <w:szCs w:val="28"/>
              </w:rPr>
              <w:t>2568</w:t>
            </w:r>
          </w:p>
        </w:tc>
        <w:tc>
          <w:tcPr>
            <w:tcW w:w="225" w:type="dxa"/>
            <w:tcBorders>
              <w:top w:val="nil"/>
              <w:left w:val="nil"/>
              <w:bottom w:val="nil"/>
              <w:right w:val="nil"/>
            </w:tcBorders>
            <w:vAlign w:val="bottom"/>
          </w:tcPr>
          <w:p w14:paraId="2334B0B5" w14:textId="77777777" w:rsidR="00452D5B" w:rsidRPr="004F0391" w:rsidRDefault="00452D5B" w:rsidP="00452D5B">
            <w:pPr>
              <w:pStyle w:val="CordiaNew"/>
              <w:jc w:val="center"/>
              <w:rPr>
                <w:rFonts w:ascii="BrowalliaUPC" w:hAnsi="BrowalliaUPC" w:cs="BrowalliaUPC"/>
                <w:color w:val="auto"/>
                <w:sz w:val="28"/>
                <w:szCs w:val="28"/>
              </w:rPr>
            </w:pPr>
          </w:p>
        </w:tc>
        <w:tc>
          <w:tcPr>
            <w:tcW w:w="1269" w:type="dxa"/>
            <w:tcBorders>
              <w:top w:val="single" w:sz="4" w:space="0" w:color="auto"/>
              <w:left w:val="nil"/>
              <w:bottom w:val="single" w:sz="4" w:space="0" w:color="auto"/>
            </w:tcBorders>
            <w:vAlign w:val="bottom"/>
          </w:tcPr>
          <w:p w14:paraId="0924AC45" w14:textId="77777777" w:rsidR="00452D5B" w:rsidRPr="004F0391" w:rsidRDefault="00452D5B" w:rsidP="00452D5B">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3D5872A8" w14:textId="5EF195C0" w:rsidR="00452D5B" w:rsidRPr="004F0391" w:rsidRDefault="00452D5B" w:rsidP="00452D5B">
            <w:pPr>
              <w:pStyle w:val="CordiaNew"/>
              <w:jc w:val="center"/>
              <w:rPr>
                <w:rFonts w:ascii="BrowalliaUPC" w:hAnsi="BrowalliaUPC" w:cs="BrowalliaUPC"/>
                <w:sz w:val="28"/>
                <w:szCs w:val="28"/>
              </w:rPr>
            </w:pPr>
            <w:r w:rsidRPr="004F0391">
              <w:rPr>
                <w:rFonts w:ascii="BrowalliaUPC" w:hAnsi="BrowalliaUPC" w:cs="BrowalliaUPC"/>
                <w:sz w:val="28"/>
                <w:szCs w:val="28"/>
              </w:rPr>
              <w:t>2567</w:t>
            </w:r>
          </w:p>
        </w:tc>
        <w:tc>
          <w:tcPr>
            <w:tcW w:w="225" w:type="dxa"/>
          </w:tcPr>
          <w:p w14:paraId="053369D5" w14:textId="77777777" w:rsidR="00452D5B" w:rsidRPr="004F0391" w:rsidRDefault="00452D5B" w:rsidP="00452D5B">
            <w:pPr>
              <w:pStyle w:val="CordiaNew"/>
              <w:jc w:val="distribute"/>
              <w:rPr>
                <w:rFonts w:ascii="BrowalliaUPC" w:hAnsi="BrowalliaUPC" w:cs="BrowalliaUPC"/>
                <w:color w:val="auto"/>
                <w:sz w:val="28"/>
                <w:szCs w:val="28"/>
              </w:rPr>
            </w:pPr>
          </w:p>
        </w:tc>
        <w:tc>
          <w:tcPr>
            <w:tcW w:w="1314" w:type="dxa"/>
            <w:tcBorders>
              <w:top w:val="single" w:sz="4" w:space="0" w:color="auto"/>
              <w:bottom w:val="single" w:sz="4" w:space="0" w:color="auto"/>
            </w:tcBorders>
            <w:vAlign w:val="bottom"/>
          </w:tcPr>
          <w:p w14:paraId="206FB8D8" w14:textId="6018CFA5" w:rsidR="00452D5B" w:rsidRPr="004F0391" w:rsidRDefault="00452D5B" w:rsidP="00452D5B">
            <w:pPr>
              <w:pStyle w:val="CordiaNew"/>
              <w:jc w:val="center"/>
              <w:rPr>
                <w:rFonts w:ascii="BrowalliaUPC" w:hAnsi="BrowalliaUPC" w:cs="BrowalliaUPC"/>
                <w:color w:val="auto"/>
                <w:sz w:val="28"/>
                <w:szCs w:val="28"/>
              </w:rPr>
            </w:pPr>
            <w:r w:rsidRPr="004F0391">
              <w:rPr>
                <w:rFonts w:ascii="BrowalliaUPC" w:hAnsi="BrowalliaUPC" w:cs="BrowalliaUPC"/>
                <w:sz w:val="28"/>
                <w:szCs w:val="28"/>
              </w:rPr>
              <w:t>31</w:t>
            </w:r>
            <w:r w:rsidRPr="004F0391">
              <w:rPr>
                <w:rFonts w:ascii="BrowalliaUPC" w:hAnsi="BrowalliaUPC" w:cs="BrowalliaUPC"/>
                <w:sz w:val="28"/>
                <w:szCs w:val="28"/>
                <w:cs/>
              </w:rPr>
              <w:t xml:space="preserve"> มีนาคม</w:t>
            </w:r>
            <w:r w:rsidRPr="004F0391">
              <w:rPr>
                <w:rFonts w:ascii="BrowalliaUPC" w:hAnsi="BrowalliaUPC" w:cs="BrowalliaUPC"/>
                <w:sz w:val="28"/>
                <w:szCs w:val="28"/>
              </w:rPr>
              <w:t xml:space="preserve"> </w:t>
            </w:r>
            <w:r w:rsidR="00527328" w:rsidRPr="004F0391">
              <w:rPr>
                <w:rFonts w:ascii="BrowalliaUPC" w:hAnsi="BrowalliaUPC" w:cs="BrowalliaUPC"/>
                <w:sz w:val="28"/>
                <w:szCs w:val="28"/>
                <w:cs/>
              </w:rPr>
              <w:br/>
            </w:r>
            <w:r w:rsidRPr="004F0391">
              <w:rPr>
                <w:rFonts w:ascii="BrowalliaUPC" w:hAnsi="BrowalliaUPC" w:cs="BrowalliaUPC"/>
                <w:sz w:val="28"/>
                <w:szCs w:val="28"/>
              </w:rPr>
              <w:t>2568</w:t>
            </w:r>
          </w:p>
        </w:tc>
        <w:tc>
          <w:tcPr>
            <w:tcW w:w="261" w:type="dxa"/>
            <w:tcBorders>
              <w:top w:val="single" w:sz="4" w:space="0" w:color="auto"/>
              <w:bottom w:val="nil"/>
            </w:tcBorders>
            <w:vAlign w:val="bottom"/>
          </w:tcPr>
          <w:p w14:paraId="7912ED3D" w14:textId="77777777" w:rsidR="00452D5B" w:rsidRPr="004F0391" w:rsidRDefault="00452D5B" w:rsidP="00452D5B">
            <w:pPr>
              <w:pStyle w:val="CordiaNew"/>
              <w:jc w:val="center"/>
              <w:rPr>
                <w:rFonts w:ascii="BrowalliaUPC" w:hAnsi="BrowalliaUPC" w:cs="BrowalliaUPC"/>
                <w:color w:val="auto"/>
                <w:sz w:val="28"/>
                <w:szCs w:val="28"/>
              </w:rPr>
            </w:pPr>
          </w:p>
        </w:tc>
        <w:tc>
          <w:tcPr>
            <w:tcW w:w="1332" w:type="dxa"/>
            <w:tcBorders>
              <w:top w:val="single" w:sz="4" w:space="0" w:color="auto"/>
              <w:bottom w:val="single" w:sz="4" w:space="0" w:color="auto"/>
            </w:tcBorders>
            <w:vAlign w:val="bottom"/>
          </w:tcPr>
          <w:p w14:paraId="0E428655" w14:textId="77777777" w:rsidR="00452D5B" w:rsidRPr="004F0391" w:rsidRDefault="00452D5B" w:rsidP="00452D5B">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160E1939" w14:textId="292812E4" w:rsidR="00452D5B" w:rsidRPr="004F0391" w:rsidRDefault="00452D5B" w:rsidP="00452D5B">
            <w:pPr>
              <w:pStyle w:val="CordiaNew"/>
              <w:jc w:val="center"/>
              <w:rPr>
                <w:rFonts w:ascii="BrowalliaUPC" w:hAnsi="BrowalliaUPC" w:cs="BrowalliaUPC"/>
                <w:color w:val="auto"/>
                <w:sz w:val="28"/>
                <w:szCs w:val="28"/>
                <w:cs/>
                <w:lang w:val="en-GB"/>
              </w:rPr>
            </w:pPr>
            <w:r w:rsidRPr="004F0391">
              <w:rPr>
                <w:rFonts w:ascii="BrowalliaUPC" w:hAnsi="BrowalliaUPC" w:cs="BrowalliaUPC"/>
                <w:sz w:val="28"/>
                <w:szCs w:val="28"/>
              </w:rPr>
              <w:t>2567</w:t>
            </w:r>
          </w:p>
        </w:tc>
      </w:tr>
      <w:tr w:rsidR="00816418" w:rsidRPr="004F0391" w14:paraId="653491BD" w14:textId="77777777" w:rsidTr="00D23AF2">
        <w:trPr>
          <w:cantSplit/>
          <w:trHeight w:val="70"/>
        </w:trPr>
        <w:tc>
          <w:tcPr>
            <w:tcW w:w="2994" w:type="dxa"/>
            <w:tcBorders>
              <w:bottom w:val="nil"/>
            </w:tcBorders>
          </w:tcPr>
          <w:p w14:paraId="4151D902" w14:textId="6B71F51C" w:rsidR="00816418" w:rsidRPr="00D86A7F" w:rsidRDefault="00816418" w:rsidP="00DC787C">
            <w:pPr>
              <w:ind w:left="70"/>
              <w:jc w:val="thaiDistribute"/>
              <w:rPr>
                <w:rFonts w:ascii="BrowalliaUPC" w:hAnsi="BrowalliaUPC" w:cs="BrowalliaUPC"/>
                <w:b/>
                <w:bCs/>
                <w:cs/>
              </w:rPr>
            </w:pPr>
          </w:p>
        </w:tc>
        <w:tc>
          <w:tcPr>
            <w:tcW w:w="1332" w:type="dxa"/>
            <w:tcBorders>
              <w:top w:val="nil"/>
              <w:bottom w:val="nil"/>
              <w:right w:val="nil"/>
            </w:tcBorders>
          </w:tcPr>
          <w:p w14:paraId="7BFEEED3" w14:textId="77777777" w:rsidR="00816418" w:rsidRPr="00D86A7F" w:rsidRDefault="00816418" w:rsidP="00ED6870">
            <w:pPr>
              <w:pStyle w:val="CordiaNew"/>
              <w:jc w:val="center"/>
              <w:rPr>
                <w:rFonts w:ascii="BrowalliaUPC" w:hAnsi="BrowalliaUPC" w:cs="BrowalliaUPC"/>
                <w:b/>
                <w:bCs/>
                <w:sz w:val="28"/>
                <w:szCs w:val="28"/>
                <w:lang w:val="en-GB"/>
              </w:rPr>
            </w:pPr>
          </w:p>
        </w:tc>
        <w:tc>
          <w:tcPr>
            <w:tcW w:w="225" w:type="dxa"/>
            <w:tcBorders>
              <w:top w:val="nil"/>
              <w:left w:val="nil"/>
              <w:bottom w:val="nil"/>
              <w:right w:val="nil"/>
            </w:tcBorders>
          </w:tcPr>
          <w:p w14:paraId="7E1D1154" w14:textId="77777777" w:rsidR="00816418" w:rsidRPr="00D86A7F" w:rsidRDefault="00816418" w:rsidP="00ED6870">
            <w:pPr>
              <w:pStyle w:val="CordiaNew"/>
              <w:jc w:val="center"/>
              <w:rPr>
                <w:rFonts w:ascii="BrowalliaUPC" w:hAnsi="BrowalliaUPC" w:cs="BrowalliaUPC"/>
                <w:b/>
                <w:bCs/>
                <w:color w:val="auto"/>
                <w:sz w:val="28"/>
                <w:szCs w:val="28"/>
              </w:rPr>
            </w:pPr>
          </w:p>
        </w:tc>
        <w:tc>
          <w:tcPr>
            <w:tcW w:w="1269" w:type="dxa"/>
            <w:tcBorders>
              <w:top w:val="nil"/>
              <w:left w:val="nil"/>
              <w:bottom w:val="nil"/>
            </w:tcBorders>
          </w:tcPr>
          <w:p w14:paraId="3C2ECD4F" w14:textId="77777777" w:rsidR="00816418" w:rsidRPr="00D86A7F" w:rsidRDefault="00816418" w:rsidP="00ED6870">
            <w:pPr>
              <w:pStyle w:val="CordiaNew"/>
              <w:jc w:val="center"/>
              <w:rPr>
                <w:rFonts w:ascii="BrowalliaUPC" w:hAnsi="BrowalliaUPC" w:cs="BrowalliaUPC"/>
                <w:b/>
                <w:bCs/>
                <w:sz w:val="28"/>
                <w:szCs w:val="28"/>
              </w:rPr>
            </w:pPr>
          </w:p>
        </w:tc>
        <w:tc>
          <w:tcPr>
            <w:tcW w:w="225" w:type="dxa"/>
            <w:tcBorders>
              <w:top w:val="nil"/>
              <w:bottom w:val="nil"/>
            </w:tcBorders>
          </w:tcPr>
          <w:p w14:paraId="6A872B09" w14:textId="77777777" w:rsidR="00816418" w:rsidRPr="00D86A7F" w:rsidRDefault="00816418" w:rsidP="00ED6870">
            <w:pPr>
              <w:pStyle w:val="CordiaNew"/>
              <w:jc w:val="distribute"/>
              <w:rPr>
                <w:rFonts w:ascii="BrowalliaUPC" w:hAnsi="BrowalliaUPC" w:cs="BrowalliaUPC"/>
                <w:b/>
                <w:bCs/>
                <w:color w:val="auto"/>
                <w:sz w:val="28"/>
                <w:szCs w:val="28"/>
              </w:rPr>
            </w:pPr>
          </w:p>
        </w:tc>
        <w:tc>
          <w:tcPr>
            <w:tcW w:w="1314" w:type="dxa"/>
            <w:tcBorders>
              <w:top w:val="nil"/>
              <w:bottom w:val="nil"/>
            </w:tcBorders>
          </w:tcPr>
          <w:p w14:paraId="5E8AE237" w14:textId="77777777" w:rsidR="00816418" w:rsidRPr="00D86A7F" w:rsidRDefault="00816418" w:rsidP="00ED6870">
            <w:pPr>
              <w:pStyle w:val="CordiaNew"/>
              <w:jc w:val="center"/>
              <w:rPr>
                <w:rFonts w:ascii="BrowalliaUPC" w:hAnsi="BrowalliaUPC" w:cs="BrowalliaUPC"/>
                <w:b/>
                <w:bCs/>
                <w:sz w:val="28"/>
                <w:szCs w:val="28"/>
                <w:lang w:val="en-GB"/>
              </w:rPr>
            </w:pPr>
          </w:p>
        </w:tc>
        <w:tc>
          <w:tcPr>
            <w:tcW w:w="261" w:type="dxa"/>
            <w:tcBorders>
              <w:top w:val="nil"/>
              <w:bottom w:val="nil"/>
            </w:tcBorders>
          </w:tcPr>
          <w:p w14:paraId="1115520B" w14:textId="77777777" w:rsidR="00816418" w:rsidRPr="00D86A7F" w:rsidRDefault="00816418" w:rsidP="00ED6870">
            <w:pPr>
              <w:pStyle w:val="CordiaNew"/>
              <w:jc w:val="center"/>
              <w:rPr>
                <w:rFonts w:ascii="BrowalliaUPC" w:hAnsi="BrowalliaUPC" w:cs="BrowalliaUPC"/>
                <w:b/>
                <w:bCs/>
                <w:color w:val="auto"/>
                <w:sz w:val="28"/>
                <w:szCs w:val="28"/>
              </w:rPr>
            </w:pPr>
          </w:p>
        </w:tc>
        <w:tc>
          <w:tcPr>
            <w:tcW w:w="1332" w:type="dxa"/>
            <w:tcBorders>
              <w:top w:val="nil"/>
              <w:bottom w:val="nil"/>
            </w:tcBorders>
          </w:tcPr>
          <w:p w14:paraId="79F91F59" w14:textId="77777777" w:rsidR="00816418" w:rsidRPr="00D86A7F" w:rsidRDefault="00816418" w:rsidP="00ED6870">
            <w:pPr>
              <w:pStyle w:val="CordiaNew"/>
              <w:jc w:val="center"/>
              <w:rPr>
                <w:rFonts w:ascii="BrowalliaUPC" w:hAnsi="BrowalliaUPC" w:cs="BrowalliaUPC"/>
                <w:b/>
                <w:bCs/>
                <w:sz w:val="28"/>
                <w:szCs w:val="28"/>
              </w:rPr>
            </w:pPr>
          </w:p>
        </w:tc>
      </w:tr>
      <w:tr w:rsidR="00E71AC9" w:rsidRPr="004F0391" w14:paraId="3D51D386" w14:textId="77777777" w:rsidTr="00260C96">
        <w:trPr>
          <w:cantSplit/>
          <w:trHeight w:val="70"/>
        </w:trPr>
        <w:tc>
          <w:tcPr>
            <w:tcW w:w="2994" w:type="dxa"/>
            <w:tcBorders>
              <w:bottom w:val="nil"/>
            </w:tcBorders>
          </w:tcPr>
          <w:p w14:paraId="556E88CE" w14:textId="148C514D" w:rsidR="00E71AC9" w:rsidRPr="004F0391" w:rsidRDefault="00E71AC9" w:rsidP="00E71AC9">
            <w:pPr>
              <w:jc w:val="thaiDistribute"/>
              <w:rPr>
                <w:rFonts w:ascii="BrowalliaUPC" w:hAnsi="BrowalliaUPC" w:cs="BrowalliaUPC"/>
                <w:lang w:val="en-US"/>
              </w:rPr>
            </w:pPr>
            <w:r w:rsidRPr="004F0391">
              <w:rPr>
                <w:rFonts w:ascii="BrowalliaUPC" w:hAnsi="BrowalliaUPC" w:cs="BrowalliaUPC"/>
                <w:cs/>
                <w:lang w:val="en-US"/>
              </w:rPr>
              <w:t>บริษัทอื่น</w:t>
            </w:r>
          </w:p>
        </w:tc>
        <w:tc>
          <w:tcPr>
            <w:tcW w:w="1332" w:type="dxa"/>
            <w:tcBorders>
              <w:top w:val="nil"/>
              <w:bottom w:val="nil"/>
              <w:right w:val="nil"/>
            </w:tcBorders>
            <w:shd w:val="clear" w:color="auto" w:fill="auto"/>
            <w:vAlign w:val="bottom"/>
          </w:tcPr>
          <w:p w14:paraId="0C8325A0" w14:textId="60988318" w:rsidR="00E71AC9" w:rsidRPr="004F0391" w:rsidRDefault="00E71AC9" w:rsidP="00E71AC9">
            <w:pPr>
              <w:ind w:right="75"/>
              <w:jc w:val="right"/>
              <w:rPr>
                <w:rFonts w:ascii="BrowalliaUPC" w:hAnsi="BrowalliaUPC" w:cs="BrowalliaUPC"/>
                <w:lang w:val="en-US"/>
              </w:rPr>
            </w:pPr>
            <w:r w:rsidRPr="00D86A7F">
              <w:rPr>
                <w:rFonts w:ascii="BrowalliaUPC" w:hAnsi="BrowalliaUPC" w:cs="BrowalliaUPC"/>
                <w:lang w:val="en-US"/>
              </w:rPr>
              <w:t>52,363</w:t>
            </w:r>
          </w:p>
        </w:tc>
        <w:tc>
          <w:tcPr>
            <w:tcW w:w="225" w:type="dxa"/>
            <w:tcBorders>
              <w:top w:val="nil"/>
              <w:left w:val="nil"/>
              <w:bottom w:val="nil"/>
              <w:right w:val="nil"/>
            </w:tcBorders>
            <w:shd w:val="clear" w:color="auto" w:fill="auto"/>
          </w:tcPr>
          <w:p w14:paraId="1E4715FD" w14:textId="77777777" w:rsidR="00E71AC9" w:rsidRPr="00D86A7F" w:rsidRDefault="00E71AC9" w:rsidP="00E71AC9">
            <w:pPr>
              <w:pStyle w:val="CordiaNew"/>
              <w:jc w:val="center"/>
              <w:rPr>
                <w:rFonts w:ascii="BrowalliaUPC" w:hAnsi="BrowalliaUPC" w:cs="BrowalliaUPC"/>
                <w:color w:val="auto"/>
                <w:sz w:val="28"/>
                <w:szCs w:val="28"/>
              </w:rPr>
            </w:pPr>
          </w:p>
        </w:tc>
        <w:tc>
          <w:tcPr>
            <w:tcW w:w="1269" w:type="dxa"/>
            <w:tcBorders>
              <w:top w:val="nil"/>
              <w:left w:val="nil"/>
              <w:bottom w:val="nil"/>
            </w:tcBorders>
            <w:shd w:val="clear" w:color="auto" w:fill="auto"/>
            <w:vAlign w:val="bottom"/>
          </w:tcPr>
          <w:p w14:paraId="28233A7E" w14:textId="1F76FBF2" w:rsidR="00E71AC9" w:rsidRPr="00B726A8" w:rsidRDefault="00E71AC9" w:rsidP="00E71AC9">
            <w:pPr>
              <w:ind w:right="75"/>
              <w:jc w:val="right"/>
              <w:rPr>
                <w:rFonts w:ascii="BrowalliaUPC" w:hAnsi="BrowalliaUPC" w:cs="BrowalliaUPC"/>
                <w:cs/>
                <w:lang w:val="en-US"/>
              </w:rPr>
            </w:pPr>
            <w:r w:rsidRPr="004F0391">
              <w:rPr>
                <w:rFonts w:ascii="BrowalliaUPC" w:hAnsi="BrowalliaUPC" w:cs="BrowalliaUPC"/>
              </w:rPr>
              <w:t>38,05</w:t>
            </w:r>
            <w:r w:rsidR="00B726A8">
              <w:rPr>
                <w:rFonts w:ascii="BrowalliaUPC" w:hAnsi="BrowalliaUPC" w:cs="BrowalliaUPC"/>
                <w:lang w:val="en-US"/>
              </w:rPr>
              <w:t>4</w:t>
            </w:r>
          </w:p>
        </w:tc>
        <w:tc>
          <w:tcPr>
            <w:tcW w:w="225" w:type="dxa"/>
            <w:tcBorders>
              <w:top w:val="nil"/>
              <w:bottom w:val="nil"/>
            </w:tcBorders>
            <w:shd w:val="clear" w:color="auto" w:fill="auto"/>
          </w:tcPr>
          <w:p w14:paraId="6A87B45C" w14:textId="77777777" w:rsidR="00E71AC9" w:rsidRPr="00D86A7F" w:rsidRDefault="00E71AC9" w:rsidP="00E71AC9">
            <w:pPr>
              <w:pStyle w:val="CordiaNew"/>
              <w:ind w:right="75"/>
              <w:jc w:val="distribute"/>
              <w:rPr>
                <w:rFonts w:ascii="BrowalliaUPC" w:hAnsi="BrowalliaUPC" w:cs="BrowalliaUPC"/>
                <w:color w:val="auto"/>
                <w:sz w:val="28"/>
                <w:szCs w:val="28"/>
              </w:rPr>
            </w:pPr>
          </w:p>
        </w:tc>
        <w:tc>
          <w:tcPr>
            <w:tcW w:w="1314" w:type="dxa"/>
            <w:tcBorders>
              <w:top w:val="nil"/>
              <w:left w:val="nil"/>
              <w:bottom w:val="nil"/>
              <w:right w:val="nil"/>
            </w:tcBorders>
            <w:shd w:val="clear" w:color="auto" w:fill="auto"/>
          </w:tcPr>
          <w:p w14:paraId="731F1D49" w14:textId="1A415B6D" w:rsidR="00E71AC9" w:rsidRPr="00D86A7F" w:rsidRDefault="0072358D" w:rsidP="00E71AC9">
            <w:pPr>
              <w:ind w:right="75"/>
              <w:jc w:val="center"/>
              <w:rPr>
                <w:rFonts w:ascii="BrowalliaUPC" w:hAnsi="BrowalliaUPC" w:cs="BrowalliaUPC"/>
                <w:lang w:val="en-US"/>
              </w:rPr>
            </w:pPr>
            <w:r>
              <w:rPr>
                <w:rFonts w:ascii="BrowalliaUPC" w:hAnsi="BrowalliaUPC" w:cs="BrowalliaUPC"/>
                <w:lang w:val="en-US"/>
              </w:rPr>
              <w:t xml:space="preserve"> </w:t>
            </w:r>
            <w:r w:rsidR="00E71AC9">
              <w:rPr>
                <w:rFonts w:ascii="BrowalliaUPC" w:hAnsi="BrowalliaUPC" w:cs="BrowalliaUPC"/>
                <w:lang w:val="en-US"/>
              </w:rPr>
              <w:t xml:space="preserve">      </w:t>
            </w:r>
            <w:r w:rsidR="00E71AC9" w:rsidRPr="004F0391">
              <w:rPr>
                <w:rFonts w:ascii="BrowalliaUPC" w:hAnsi="BrowalliaUPC" w:cs="BrowalliaUPC"/>
              </w:rPr>
              <w:t>-</w:t>
            </w:r>
          </w:p>
        </w:tc>
        <w:tc>
          <w:tcPr>
            <w:tcW w:w="261" w:type="dxa"/>
            <w:tcBorders>
              <w:top w:val="nil"/>
              <w:bottom w:val="nil"/>
            </w:tcBorders>
          </w:tcPr>
          <w:p w14:paraId="0BB380FE" w14:textId="77777777" w:rsidR="00E71AC9" w:rsidRPr="00D86A7F" w:rsidRDefault="00E71AC9" w:rsidP="00E71AC9">
            <w:pPr>
              <w:pStyle w:val="CordiaNew"/>
              <w:ind w:right="75"/>
              <w:jc w:val="center"/>
              <w:rPr>
                <w:rFonts w:ascii="BrowalliaUPC" w:hAnsi="BrowalliaUPC" w:cs="BrowalliaUPC"/>
                <w:color w:val="auto"/>
                <w:sz w:val="28"/>
                <w:szCs w:val="28"/>
              </w:rPr>
            </w:pPr>
          </w:p>
        </w:tc>
        <w:tc>
          <w:tcPr>
            <w:tcW w:w="1332" w:type="dxa"/>
            <w:tcBorders>
              <w:top w:val="nil"/>
              <w:bottom w:val="nil"/>
            </w:tcBorders>
            <w:vAlign w:val="bottom"/>
          </w:tcPr>
          <w:p w14:paraId="00685357" w14:textId="521BA459" w:rsidR="00E71AC9" w:rsidRPr="004F0391" w:rsidRDefault="00E71AC9" w:rsidP="00E71AC9">
            <w:pPr>
              <w:ind w:right="75"/>
              <w:jc w:val="right"/>
              <w:rPr>
                <w:rFonts w:ascii="BrowalliaUPC" w:hAnsi="BrowalliaUPC" w:cs="BrowalliaUPC"/>
              </w:rPr>
            </w:pPr>
            <w:r w:rsidRPr="004F0391">
              <w:rPr>
                <w:rFonts w:ascii="BrowalliaUPC" w:hAnsi="BrowalliaUPC" w:cs="BrowalliaUPC"/>
              </w:rPr>
              <w:t>1,094</w:t>
            </w:r>
          </w:p>
        </w:tc>
      </w:tr>
      <w:tr w:rsidR="00E71AC9" w:rsidRPr="004F0391" w14:paraId="74ED139E" w14:textId="77777777" w:rsidTr="003A1209">
        <w:trPr>
          <w:cantSplit/>
          <w:trHeight w:val="70"/>
        </w:trPr>
        <w:tc>
          <w:tcPr>
            <w:tcW w:w="2994" w:type="dxa"/>
            <w:tcBorders>
              <w:bottom w:val="nil"/>
            </w:tcBorders>
          </w:tcPr>
          <w:p w14:paraId="39D96A14" w14:textId="3938F7A7" w:rsidR="00E71AC9" w:rsidRPr="004F0391" w:rsidRDefault="007C77BE" w:rsidP="00E71AC9">
            <w:pPr>
              <w:jc w:val="thaiDistribute"/>
              <w:rPr>
                <w:rFonts w:ascii="BrowalliaUPC" w:hAnsi="BrowalliaUPC" w:cs="BrowalliaUPC"/>
                <w:cs/>
              </w:rPr>
            </w:pPr>
            <w:r>
              <w:rPr>
                <w:rFonts w:ascii="BrowalliaUPC" w:hAnsi="BrowalliaUPC" w:cs="BrowalliaUPC" w:hint="cs"/>
                <w:cs/>
                <w:lang w:val="en-US"/>
              </w:rPr>
              <w:t>กิจการ</w:t>
            </w:r>
            <w:r w:rsidR="00E71AC9" w:rsidRPr="004F0391">
              <w:rPr>
                <w:rFonts w:ascii="BrowalliaUPC" w:hAnsi="BrowalliaUPC" w:cs="BrowalliaUPC"/>
                <w:cs/>
              </w:rPr>
              <w:t>ที่เกี่ยวข้องกัน</w:t>
            </w:r>
          </w:p>
        </w:tc>
        <w:tc>
          <w:tcPr>
            <w:tcW w:w="1332" w:type="dxa"/>
            <w:tcBorders>
              <w:top w:val="nil"/>
              <w:bottom w:val="single" w:sz="4" w:space="0" w:color="auto"/>
              <w:right w:val="nil"/>
            </w:tcBorders>
            <w:shd w:val="clear" w:color="auto" w:fill="auto"/>
          </w:tcPr>
          <w:p w14:paraId="64C7563B" w14:textId="419E7FC8" w:rsidR="00E71AC9" w:rsidRPr="004F0391" w:rsidRDefault="00E71AC9" w:rsidP="00E71AC9">
            <w:pPr>
              <w:ind w:right="75"/>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c>
          <w:tcPr>
            <w:tcW w:w="225" w:type="dxa"/>
            <w:tcBorders>
              <w:top w:val="nil"/>
              <w:left w:val="nil"/>
              <w:bottom w:val="nil"/>
              <w:right w:val="nil"/>
            </w:tcBorders>
            <w:shd w:val="clear" w:color="auto" w:fill="auto"/>
          </w:tcPr>
          <w:p w14:paraId="4E4414E3" w14:textId="77777777" w:rsidR="00E71AC9" w:rsidRPr="004F0391" w:rsidRDefault="00E71AC9" w:rsidP="00E71AC9">
            <w:pPr>
              <w:pStyle w:val="CordiaNew"/>
              <w:jc w:val="center"/>
              <w:rPr>
                <w:rFonts w:ascii="BrowalliaUPC" w:hAnsi="BrowalliaUPC" w:cs="BrowalliaUPC"/>
                <w:color w:val="auto"/>
                <w:sz w:val="28"/>
                <w:szCs w:val="28"/>
              </w:rPr>
            </w:pPr>
          </w:p>
        </w:tc>
        <w:tc>
          <w:tcPr>
            <w:tcW w:w="1269" w:type="dxa"/>
            <w:tcBorders>
              <w:top w:val="nil"/>
              <w:left w:val="nil"/>
              <w:bottom w:val="single" w:sz="4" w:space="0" w:color="auto"/>
            </w:tcBorders>
            <w:shd w:val="clear" w:color="auto" w:fill="auto"/>
            <w:vAlign w:val="bottom"/>
          </w:tcPr>
          <w:p w14:paraId="24E2212F" w14:textId="22189764" w:rsidR="00E71AC9" w:rsidRPr="004F0391" w:rsidRDefault="00E71AC9" w:rsidP="00E71AC9">
            <w:pPr>
              <w:ind w:right="75"/>
              <w:jc w:val="right"/>
              <w:rPr>
                <w:rFonts w:ascii="BrowalliaUPC" w:hAnsi="BrowalliaUPC" w:cs="BrowalliaUPC"/>
                <w:lang w:val="en-US"/>
              </w:rPr>
            </w:pPr>
            <w:r w:rsidRPr="004F0391">
              <w:rPr>
                <w:rFonts w:ascii="BrowalliaUPC" w:hAnsi="BrowalliaUPC" w:cs="BrowalliaUPC"/>
              </w:rPr>
              <w:t>2,068</w:t>
            </w:r>
          </w:p>
        </w:tc>
        <w:tc>
          <w:tcPr>
            <w:tcW w:w="225" w:type="dxa"/>
            <w:tcBorders>
              <w:top w:val="nil"/>
              <w:bottom w:val="nil"/>
            </w:tcBorders>
            <w:shd w:val="clear" w:color="auto" w:fill="auto"/>
          </w:tcPr>
          <w:p w14:paraId="121FBDF3" w14:textId="77777777" w:rsidR="00E71AC9" w:rsidRPr="00D86A7F" w:rsidRDefault="00E71AC9" w:rsidP="00E71AC9">
            <w:pPr>
              <w:pStyle w:val="CordiaNew"/>
              <w:ind w:right="75"/>
              <w:jc w:val="distribute"/>
              <w:rPr>
                <w:rFonts w:ascii="BrowalliaUPC" w:hAnsi="BrowalliaUPC" w:cs="BrowalliaUPC"/>
                <w:color w:val="auto"/>
                <w:sz w:val="28"/>
                <w:szCs w:val="28"/>
              </w:rPr>
            </w:pPr>
          </w:p>
        </w:tc>
        <w:tc>
          <w:tcPr>
            <w:tcW w:w="1314" w:type="dxa"/>
            <w:tcBorders>
              <w:top w:val="nil"/>
              <w:left w:val="nil"/>
              <w:bottom w:val="single" w:sz="4" w:space="0" w:color="auto"/>
              <w:right w:val="nil"/>
            </w:tcBorders>
            <w:shd w:val="clear" w:color="auto" w:fill="auto"/>
          </w:tcPr>
          <w:p w14:paraId="66C6DDC1" w14:textId="585D2B7B" w:rsidR="00E71AC9" w:rsidRPr="004F0391" w:rsidRDefault="00E71AC9" w:rsidP="00E71AC9">
            <w:pPr>
              <w:ind w:right="75"/>
              <w:jc w:val="center"/>
              <w:rPr>
                <w:rFonts w:ascii="BrowalliaUPC" w:hAnsi="BrowalliaUPC" w:cs="BrowalliaUPC"/>
                <w:cs/>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c>
          <w:tcPr>
            <w:tcW w:w="261" w:type="dxa"/>
            <w:tcBorders>
              <w:top w:val="nil"/>
              <w:bottom w:val="nil"/>
            </w:tcBorders>
          </w:tcPr>
          <w:p w14:paraId="76362414" w14:textId="77777777" w:rsidR="00E71AC9" w:rsidRPr="004F0391" w:rsidRDefault="00E71AC9" w:rsidP="00E71AC9">
            <w:pPr>
              <w:pStyle w:val="CordiaNew"/>
              <w:ind w:right="75"/>
              <w:jc w:val="center"/>
              <w:rPr>
                <w:rFonts w:ascii="BrowalliaUPC" w:hAnsi="BrowalliaUPC" w:cs="BrowalliaUPC"/>
                <w:color w:val="auto"/>
                <w:sz w:val="28"/>
                <w:szCs w:val="28"/>
              </w:rPr>
            </w:pPr>
          </w:p>
        </w:tc>
        <w:tc>
          <w:tcPr>
            <w:tcW w:w="1332" w:type="dxa"/>
            <w:tcBorders>
              <w:top w:val="nil"/>
              <w:bottom w:val="single" w:sz="4" w:space="0" w:color="auto"/>
            </w:tcBorders>
          </w:tcPr>
          <w:p w14:paraId="161313D8" w14:textId="505CFC21" w:rsidR="00E71AC9" w:rsidRPr="004F0391" w:rsidRDefault="00E71AC9" w:rsidP="00E71AC9">
            <w:pPr>
              <w:ind w:right="75"/>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r>
      <w:tr w:rsidR="00E71AC9" w:rsidRPr="004F0391" w14:paraId="5AA9F24B" w14:textId="77777777" w:rsidTr="00260C96">
        <w:trPr>
          <w:cantSplit/>
          <w:trHeight w:val="70"/>
        </w:trPr>
        <w:tc>
          <w:tcPr>
            <w:tcW w:w="2994" w:type="dxa"/>
            <w:tcBorders>
              <w:bottom w:val="nil"/>
            </w:tcBorders>
          </w:tcPr>
          <w:p w14:paraId="6232D500" w14:textId="54D5B6A9" w:rsidR="00E71AC9" w:rsidRPr="004F0391" w:rsidRDefault="00E71AC9" w:rsidP="00E71AC9">
            <w:pPr>
              <w:jc w:val="thaiDistribute"/>
              <w:rPr>
                <w:rFonts w:ascii="BrowalliaUPC" w:hAnsi="BrowalliaUPC" w:cs="BrowalliaUPC"/>
                <w:cs/>
              </w:rPr>
            </w:pPr>
            <w:r w:rsidRPr="004F0391">
              <w:rPr>
                <w:rFonts w:ascii="BrowalliaUPC" w:hAnsi="BrowalliaUPC" w:cs="BrowalliaUPC"/>
                <w:cs/>
              </w:rPr>
              <w:t>รวม</w:t>
            </w:r>
          </w:p>
        </w:tc>
        <w:tc>
          <w:tcPr>
            <w:tcW w:w="1332" w:type="dxa"/>
            <w:tcBorders>
              <w:top w:val="single" w:sz="4" w:space="0" w:color="auto"/>
              <w:bottom w:val="single" w:sz="12" w:space="0" w:color="auto"/>
              <w:right w:val="nil"/>
            </w:tcBorders>
            <w:shd w:val="clear" w:color="auto" w:fill="auto"/>
            <w:vAlign w:val="bottom"/>
          </w:tcPr>
          <w:p w14:paraId="532246E7" w14:textId="45ADCF68" w:rsidR="00E71AC9" w:rsidRPr="00D86A7F" w:rsidRDefault="00E71AC9" w:rsidP="00E71AC9">
            <w:pPr>
              <w:ind w:right="75"/>
              <w:jc w:val="right"/>
              <w:rPr>
                <w:rFonts w:ascii="BrowalliaUPC" w:hAnsi="BrowalliaUPC" w:cs="BrowalliaUPC"/>
                <w:lang w:val="en-US"/>
              </w:rPr>
            </w:pPr>
            <w:r w:rsidRPr="00D86A7F">
              <w:rPr>
                <w:rFonts w:ascii="BrowalliaUPC" w:hAnsi="BrowalliaUPC" w:cs="BrowalliaUPC"/>
                <w:lang w:val="en-US"/>
              </w:rPr>
              <w:t>52,363</w:t>
            </w:r>
          </w:p>
        </w:tc>
        <w:tc>
          <w:tcPr>
            <w:tcW w:w="225" w:type="dxa"/>
            <w:tcBorders>
              <w:top w:val="nil"/>
              <w:left w:val="nil"/>
              <w:bottom w:val="nil"/>
              <w:right w:val="nil"/>
            </w:tcBorders>
            <w:shd w:val="clear" w:color="auto" w:fill="auto"/>
          </w:tcPr>
          <w:p w14:paraId="6506F26B" w14:textId="77777777" w:rsidR="00E71AC9" w:rsidRPr="00D86A7F" w:rsidRDefault="00E71AC9" w:rsidP="00E71AC9">
            <w:pPr>
              <w:pStyle w:val="CordiaNew"/>
              <w:jc w:val="right"/>
              <w:rPr>
                <w:rFonts w:ascii="BrowalliaUPC" w:hAnsi="BrowalliaUPC" w:cs="BrowalliaUPC"/>
                <w:color w:val="auto"/>
                <w:sz w:val="28"/>
                <w:szCs w:val="28"/>
              </w:rPr>
            </w:pPr>
          </w:p>
        </w:tc>
        <w:tc>
          <w:tcPr>
            <w:tcW w:w="1269" w:type="dxa"/>
            <w:tcBorders>
              <w:top w:val="single" w:sz="4" w:space="0" w:color="auto"/>
              <w:left w:val="nil"/>
              <w:bottom w:val="single" w:sz="12" w:space="0" w:color="auto"/>
            </w:tcBorders>
            <w:shd w:val="clear" w:color="auto" w:fill="auto"/>
            <w:vAlign w:val="bottom"/>
          </w:tcPr>
          <w:p w14:paraId="568EDF4B" w14:textId="15EB89C9" w:rsidR="00E71AC9" w:rsidRPr="004F0391" w:rsidRDefault="00E71AC9" w:rsidP="00E71AC9">
            <w:pPr>
              <w:pStyle w:val="CordiaNew"/>
              <w:ind w:right="75"/>
              <w:jc w:val="right"/>
              <w:rPr>
                <w:rFonts w:ascii="BrowalliaUPC" w:hAnsi="BrowalliaUPC" w:cs="BrowalliaUPC"/>
                <w:sz w:val="28"/>
                <w:szCs w:val="28"/>
              </w:rPr>
            </w:pPr>
            <w:r w:rsidRPr="004F0391">
              <w:rPr>
                <w:rFonts w:ascii="BrowalliaUPC" w:hAnsi="BrowalliaUPC" w:cs="BrowalliaUPC"/>
                <w:sz w:val="28"/>
                <w:szCs w:val="28"/>
              </w:rPr>
              <w:t>40,12</w:t>
            </w:r>
            <w:r w:rsidR="00B726A8">
              <w:rPr>
                <w:rFonts w:ascii="BrowalliaUPC" w:hAnsi="BrowalliaUPC" w:cs="BrowalliaUPC"/>
                <w:sz w:val="28"/>
                <w:szCs w:val="28"/>
              </w:rPr>
              <w:t>2</w:t>
            </w:r>
          </w:p>
        </w:tc>
        <w:tc>
          <w:tcPr>
            <w:tcW w:w="225" w:type="dxa"/>
            <w:tcBorders>
              <w:top w:val="nil"/>
              <w:bottom w:val="nil"/>
            </w:tcBorders>
            <w:shd w:val="clear" w:color="auto" w:fill="auto"/>
          </w:tcPr>
          <w:p w14:paraId="421913B7" w14:textId="77777777" w:rsidR="00E71AC9" w:rsidRPr="00D86A7F" w:rsidRDefault="00E71AC9" w:rsidP="00E71AC9">
            <w:pPr>
              <w:pStyle w:val="CordiaNew"/>
              <w:ind w:right="75"/>
              <w:jc w:val="right"/>
              <w:rPr>
                <w:rFonts w:ascii="BrowalliaUPC" w:hAnsi="BrowalliaUPC" w:cs="BrowalliaUPC"/>
                <w:color w:val="auto"/>
                <w:sz w:val="28"/>
                <w:szCs w:val="28"/>
              </w:rPr>
            </w:pPr>
          </w:p>
        </w:tc>
        <w:tc>
          <w:tcPr>
            <w:tcW w:w="1314" w:type="dxa"/>
            <w:tcBorders>
              <w:top w:val="single" w:sz="4" w:space="0" w:color="auto"/>
              <w:left w:val="nil"/>
              <w:bottom w:val="single" w:sz="12" w:space="0" w:color="auto"/>
              <w:right w:val="nil"/>
            </w:tcBorders>
            <w:shd w:val="clear" w:color="auto" w:fill="auto"/>
          </w:tcPr>
          <w:p w14:paraId="57163AA8" w14:textId="0959E115" w:rsidR="00E71AC9" w:rsidRPr="00D86A7F" w:rsidRDefault="00E71AC9" w:rsidP="00E71AC9">
            <w:pPr>
              <w:ind w:right="75"/>
              <w:jc w:val="center"/>
              <w:rPr>
                <w:rFonts w:ascii="BrowalliaUPC" w:hAnsi="BrowalliaUPC" w:cs="BrowalliaUPC"/>
                <w:cs/>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c>
          <w:tcPr>
            <w:tcW w:w="261" w:type="dxa"/>
            <w:tcBorders>
              <w:top w:val="nil"/>
              <w:bottom w:val="nil"/>
            </w:tcBorders>
          </w:tcPr>
          <w:p w14:paraId="0AD51D72" w14:textId="77777777" w:rsidR="00E71AC9" w:rsidRPr="00D86A7F" w:rsidRDefault="00E71AC9" w:rsidP="00E71AC9">
            <w:pPr>
              <w:pStyle w:val="CordiaNew"/>
              <w:ind w:right="75"/>
              <w:jc w:val="right"/>
              <w:rPr>
                <w:rFonts w:ascii="BrowalliaUPC" w:hAnsi="BrowalliaUPC" w:cs="BrowalliaUPC"/>
                <w:color w:val="auto"/>
                <w:sz w:val="28"/>
                <w:szCs w:val="28"/>
              </w:rPr>
            </w:pPr>
          </w:p>
        </w:tc>
        <w:tc>
          <w:tcPr>
            <w:tcW w:w="1332" w:type="dxa"/>
            <w:tcBorders>
              <w:top w:val="single" w:sz="4" w:space="0" w:color="auto"/>
              <w:bottom w:val="single" w:sz="12" w:space="0" w:color="auto"/>
            </w:tcBorders>
            <w:vAlign w:val="bottom"/>
          </w:tcPr>
          <w:p w14:paraId="2CD74CCC" w14:textId="114E025F" w:rsidR="00E71AC9" w:rsidRPr="004F0391" w:rsidRDefault="00E71AC9" w:rsidP="00E71AC9">
            <w:pPr>
              <w:pStyle w:val="CordiaNew"/>
              <w:ind w:right="75"/>
              <w:jc w:val="right"/>
              <w:rPr>
                <w:rFonts w:ascii="BrowalliaUPC" w:hAnsi="BrowalliaUPC" w:cs="BrowalliaUPC"/>
                <w:sz w:val="28"/>
                <w:szCs w:val="28"/>
              </w:rPr>
            </w:pPr>
            <w:r w:rsidRPr="004F0391">
              <w:rPr>
                <w:rFonts w:ascii="BrowalliaUPC" w:hAnsi="BrowalliaUPC" w:cs="BrowalliaUPC"/>
                <w:sz w:val="28"/>
                <w:szCs w:val="28"/>
              </w:rPr>
              <w:t>1,094</w:t>
            </w:r>
          </w:p>
        </w:tc>
      </w:tr>
    </w:tbl>
    <w:p w14:paraId="7FE8A981" w14:textId="77777777" w:rsidR="00580B25" w:rsidRDefault="00580B25" w:rsidP="00A53F13">
      <w:pPr>
        <w:ind w:left="432"/>
        <w:jc w:val="thaiDistribute"/>
        <w:rPr>
          <w:rFonts w:ascii="BrowalliaUPC" w:hAnsi="BrowalliaUPC" w:cs="BrowalliaUPC"/>
          <w:lang w:val="en-US"/>
        </w:rPr>
      </w:pPr>
    </w:p>
    <w:p w14:paraId="41543FED" w14:textId="53AF448E" w:rsidR="00B0204E" w:rsidRPr="004F0391" w:rsidRDefault="0062165A" w:rsidP="00A53F13">
      <w:pPr>
        <w:ind w:left="432"/>
        <w:jc w:val="thaiDistribute"/>
        <w:rPr>
          <w:rFonts w:ascii="BrowalliaUPC" w:hAnsi="BrowalliaUPC" w:cs="BrowalliaUPC"/>
        </w:rPr>
      </w:pPr>
      <w:r w:rsidRPr="004F0391">
        <w:rPr>
          <w:rFonts w:ascii="BrowalliaUPC" w:hAnsi="BrowalliaUPC" w:cs="BrowalliaUPC"/>
          <w:cs/>
        </w:rPr>
        <w:t xml:space="preserve">ณ วันที่ </w:t>
      </w:r>
      <w:r w:rsidR="0095185D" w:rsidRPr="004F0391">
        <w:rPr>
          <w:rFonts w:ascii="BrowalliaUPC" w:hAnsi="BrowalliaUPC" w:cs="BrowalliaUPC"/>
          <w:lang w:val="en-US"/>
        </w:rPr>
        <w:t>31</w:t>
      </w:r>
      <w:r w:rsidR="0095185D" w:rsidRPr="004F0391">
        <w:rPr>
          <w:rFonts w:ascii="BrowalliaUPC" w:hAnsi="BrowalliaUPC" w:cs="BrowalliaUPC"/>
          <w:cs/>
          <w:lang w:val="en-US"/>
        </w:rPr>
        <w:t xml:space="preserve"> มีนาคม</w:t>
      </w:r>
      <w:r w:rsidR="0095185D" w:rsidRPr="004F0391">
        <w:rPr>
          <w:rFonts w:ascii="BrowalliaUPC" w:hAnsi="BrowalliaUPC" w:cs="BrowalliaUPC"/>
          <w:lang w:val="en-US"/>
        </w:rPr>
        <w:t xml:space="preserve"> 2568</w:t>
      </w:r>
      <w:r w:rsidRPr="004F0391">
        <w:rPr>
          <w:rFonts w:ascii="BrowalliaUPC" w:hAnsi="BrowalliaUPC" w:cs="BrowalliaUPC"/>
        </w:rPr>
        <w:t xml:space="preserve"> </w:t>
      </w:r>
      <w:r w:rsidRPr="004F0391">
        <w:rPr>
          <w:rFonts w:ascii="BrowalliaUPC" w:hAnsi="BrowalliaUPC" w:cs="BrowalliaUPC"/>
          <w:cs/>
        </w:rPr>
        <w:t xml:space="preserve">และ </w:t>
      </w:r>
      <w:r w:rsidRPr="004F0391">
        <w:rPr>
          <w:rFonts w:ascii="BrowalliaUPC" w:hAnsi="BrowalliaUPC" w:cs="BrowalliaUPC"/>
        </w:rPr>
        <w:t xml:space="preserve">31 </w:t>
      </w:r>
      <w:r w:rsidRPr="004F0391">
        <w:rPr>
          <w:rFonts w:ascii="BrowalliaUPC" w:hAnsi="BrowalliaUPC" w:cs="BrowalliaUPC"/>
          <w:cs/>
        </w:rPr>
        <w:t>ธันวาคม</w:t>
      </w:r>
      <w:r w:rsidRPr="004F0391">
        <w:rPr>
          <w:rFonts w:ascii="BrowalliaUPC" w:hAnsi="BrowalliaUPC" w:cs="BrowalliaUPC"/>
          <w:cs/>
          <w:lang w:val="en-US"/>
        </w:rPr>
        <w:t xml:space="preserve"> </w:t>
      </w:r>
      <w:r w:rsidRPr="004F0391">
        <w:rPr>
          <w:rFonts w:ascii="BrowalliaUPC" w:hAnsi="BrowalliaUPC" w:cs="BrowalliaUPC"/>
        </w:rPr>
        <w:t>256</w:t>
      </w:r>
      <w:r w:rsidR="009F6971" w:rsidRPr="004F0391">
        <w:rPr>
          <w:rFonts w:ascii="BrowalliaUPC" w:hAnsi="BrowalliaUPC" w:cs="BrowalliaUPC"/>
          <w:lang w:val="en-US"/>
        </w:rPr>
        <w:t>7</w:t>
      </w:r>
      <w:r w:rsidRPr="004F0391">
        <w:rPr>
          <w:rFonts w:ascii="BrowalliaUPC" w:hAnsi="BrowalliaUPC" w:cs="BrowalliaUPC"/>
        </w:rPr>
        <w:t xml:space="preserve"> </w:t>
      </w:r>
      <w:r w:rsidR="00B0204E" w:rsidRPr="004F0391">
        <w:rPr>
          <w:rFonts w:ascii="BrowalliaUPC" w:hAnsi="BrowalliaUPC" w:cs="BrowalliaUPC"/>
          <w:cs/>
        </w:rPr>
        <w:t>สินทรัพย์ที่เกิดจากสัญญา</w:t>
      </w:r>
      <w:r w:rsidR="00E93B21" w:rsidRPr="004F0391">
        <w:rPr>
          <w:rFonts w:ascii="BrowalliaUPC" w:hAnsi="BrowalliaUPC" w:cs="BrowalliaUPC"/>
          <w:cs/>
        </w:rPr>
        <w:t>สามารถวิเคราะห์ตามอายุหนี้ที่ค้างชำระได้ดั</w:t>
      </w:r>
      <w:r w:rsidR="00B0204E" w:rsidRPr="004F0391">
        <w:rPr>
          <w:rFonts w:ascii="BrowalliaUPC" w:hAnsi="BrowalliaUPC" w:cs="BrowalliaUPC"/>
          <w:cs/>
        </w:rPr>
        <w:t>งนี้</w:t>
      </w:r>
    </w:p>
    <w:p w14:paraId="58253A44" w14:textId="77777777" w:rsidR="00B0204E" w:rsidRPr="00D86A7F" w:rsidRDefault="00B0204E" w:rsidP="00B0204E">
      <w:pPr>
        <w:tabs>
          <w:tab w:val="left" w:pos="426"/>
        </w:tabs>
        <w:ind w:left="450"/>
        <w:jc w:val="thaiDistribute"/>
        <w:rPr>
          <w:rFonts w:ascii="BrowalliaUPC" w:hAnsi="BrowalliaUPC" w:cs="BrowalliaUPC"/>
          <w:cs/>
          <w:lang w:val="en-US"/>
        </w:rPr>
      </w:pPr>
    </w:p>
    <w:tbl>
      <w:tblPr>
        <w:tblW w:w="902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1323"/>
        <w:gridCol w:w="240"/>
        <w:gridCol w:w="1272"/>
        <w:gridCol w:w="236"/>
        <w:gridCol w:w="1323"/>
        <w:gridCol w:w="237"/>
        <w:gridCol w:w="1322"/>
      </w:tblGrid>
      <w:tr w:rsidR="00B0204E" w:rsidRPr="004F0391" w14:paraId="49EB1E3E" w14:textId="77777777" w:rsidTr="00D23AF2">
        <w:trPr>
          <w:cantSplit/>
          <w:tblHeader/>
        </w:trPr>
        <w:tc>
          <w:tcPr>
            <w:tcW w:w="3069" w:type="dxa"/>
            <w:tcBorders>
              <w:top w:val="nil"/>
              <w:left w:val="nil"/>
              <w:bottom w:val="nil"/>
              <w:right w:val="nil"/>
            </w:tcBorders>
          </w:tcPr>
          <w:p w14:paraId="2739345F" w14:textId="77777777" w:rsidR="00B0204E" w:rsidRPr="004F0391" w:rsidRDefault="00B0204E">
            <w:pPr>
              <w:rPr>
                <w:rFonts w:ascii="BrowalliaUPC" w:hAnsi="BrowalliaUPC" w:cs="BrowalliaUPC"/>
              </w:rPr>
            </w:pPr>
            <w:r w:rsidRPr="004F0391">
              <w:rPr>
                <w:rFonts w:ascii="BrowalliaUPC" w:hAnsi="BrowalliaUPC" w:cs="BrowalliaUPC"/>
              </w:rPr>
              <w:tab/>
            </w:r>
          </w:p>
        </w:tc>
        <w:tc>
          <w:tcPr>
            <w:tcW w:w="5953" w:type="dxa"/>
            <w:gridSpan w:val="7"/>
            <w:tcBorders>
              <w:top w:val="nil"/>
              <w:left w:val="nil"/>
              <w:bottom w:val="nil"/>
              <w:right w:val="nil"/>
            </w:tcBorders>
          </w:tcPr>
          <w:p w14:paraId="589AE90B" w14:textId="5B4267C9" w:rsidR="00B0204E" w:rsidRPr="004F0391" w:rsidRDefault="00B0204E">
            <w:pPr>
              <w:ind w:right="56"/>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00AB122F"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B0204E" w:rsidRPr="004F0391" w14:paraId="7767375A" w14:textId="77777777" w:rsidTr="00D23AF2">
        <w:trPr>
          <w:cantSplit/>
          <w:trHeight w:val="275"/>
          <w:tblHeader/>
        </w:trPr>
        <w:tc>
          <w:tcPr>
            <w:tcW w:w="3069" w:type="dxa"/>
            <w:tcBorders>
              <w:top w:val="nil"/>
              <w:left w:val="nil"/>
              <w:bottom w:val="nil"/>
              <w:right w:val="nil"/>
            </w:tcBorders>
          </w:tcPr>
          <w:p w14:paraId="5BF402CB" w14:textId="77777777" w:rsidR="00B0204E" w:rsidRPr="004F0391" w:rsidRDefault="00B0204E">
            <w:pPr>
              <w:rPr>
                <w:rFonts w:ascii="BrowalliaUPC" w:hAnsi="BrowalliaUPC" w:cs="BrowalliaUPC"/>
              </w:rPr>
            </w:pPr>
          </w:p>
        </w:tc>
        <w:tc>
          <w:tcPr>
            <w:tcW w:w="2835" w:type="dxa"/>
            <w:gridSpan w:val="3"/>
            <w:tcBorders>
              <w:top w:val="nil"/>
              <w:left w:val="nil"/>
              <w:bottom w:val="single" w:sz="4" w:space="0" w:color="auto"/>
              <w:right w:val="nil"/>
            </w:tcBorders>
          </w:tcPr>
          <w:p w14:paraId="3B1C1085" w14:textId="78C75AC6" w:rsidR="00B0204E" w:rsidRPr="004F0391" w:rsidRDefault="002D347B">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3EB291F0" w14:textId="77777777" w:rsidR="00B0204E" w:rsidRPr="004F0391" w:rsidRDefault="00B0204E">
            <w:pPr>
              <w:ind w:left="-87" w:right="-108"/>
              <w:jc w:val="center"/>
              <w:rPr>
                <w:rFonts w:ascii="BrowalliaUPC" w:hAnsi="BrowalliaUPC" w:cs="BrowalliaUPC"/>
              </w:rPr>
            </w:pPr>
          </w:p>
        </w:tc>
        <w:tc>
          <w:tcPr>
            <w:tcW w:w="2882" w:type="dxa"/>
            <w:gridSpan w:val="3"/>
            <w:tcBorders>
              <w:top w:val="nil"/>
              <w:left w:val="nil"/>
              <w:bottom w:val="single" w:sz="4" w:space="0" w:color="auto"/>
              <w:right w:val="nil"/>
            </w:tcBorders>
          </w:tcPr>
          <w:p w14:paraId="639572EF" w14:textId="08AFB2FA" w:rsidR="00B0204E" w:rsidRPr="004F0391" w:rsidRDefault="002D347B">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9F6971" w:rsidRPr="004F0391" w14:paraId="121CD8BA" w14:textId="77777777" w:rsidTr="00D23AF2">
        <w:trPr>
          <w:cantSplit/>
          <w:trHeight w:val="305"/>
          <w:tblHeader/>
        </w:trPr>
        <w:tc>
          <w:tcPr>
            <w:tcW w:w="3069" w:type="dxa"/>
            <w:tcBorders>
              <w:top w:val="nil"/>
              <w:left w:val="nil"/>
              <w:bottom w:val="nil"/>
              <w:right w:val="nil"/>
            </w:tcBorders>
          </w:tcPr>
          <w:p w14:paraId="4DC3738D" w14:textId="77777777" w:rsidR="009F6971" w:rsidRPr="004F0391" w:rsidRDefault="009F6971" w:rsidP="009F6971">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323" w:type="dxa"/>
            <w:tcBorders>
              <w:top w:val="nil"/>
              <w:left w:val="nil"/>
              <w:bottom w:val="single" w:sz="4" w:space="0" w:color="auto"/>
              <w:right w:val="nil"/>
            </w:tcBorders>
            <w:vAlign w:val="bottom"/>
          </w:tcPr>
          <w:p w14:paraId="5E34CBCD" w14:textId="478E5F9F" w:rsidR="009F6971" w:rsidRPr="004F0391" w:rsidRDefault="009F6971" w:rsidP="009F6971">
            <w:pPr>
              <w:ind w:left="-108" w:right="-108"/>
              <w:jc w:val="center"/>
              <w:rPr>
                <w:rFonts w:ascii="BrowalliaUPC" w:hAnsi="BrowalliaUPC" w:cs="BrowalliaUPC"/>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w:t>
            </w:r>
            <w:r w:rsidR="00586253" w:rsidRPr="004F0391">
              <w:rPr>
                <w:rFonts w:ascii="BrowalliaUPC" w:hAnsi="BrowalliaUPC" w:cs="BrowalliaUPC"/>
                <w:lang w:val="en-US"/>
              </w:rPr>
              <w:br/>
            </w:r>
            <w:r w:rsidRPr="004F0391">
              <w:rPr>
                <w:rFonts w:ascii="BrowalliaUPC" w:hAnsi="BrowalliaUPC" w:cs="BrowalliaUPC"/>
                <w:lang w:val="en-US"/>
              </w:rPr>
              <w:t>2568</w:t>
            </w:r>
          </w:p>
        </w:tc>
        <w:tc>
          <w:tcPr>
            <w:tcW w:w="240" w:type="dxa"/>
            <w:tcBorders>
              <w:top w:val="nil"/>
              <w:left w:val="nil"/>
              <w:bottom w:val="nil"/>
              <w:right w:val="nil"/>
            </w:tcBorders>
            <w:vAlign w:val="bottom"/>
          </w:tcPr>
          <w:p w14:paraId="2A7B60AC" w14:textId="77777777" w:rsidR="009F6971" w:rsidRPr="004F0391" w:rsidRDefault="009F6971" w:rsidP="009F6971">
            <w:pPr>
              <w:ind w:left="-108" w:right="-108"/>
              <w:jc w:val="center"/>
              <w:rPr>
                <w:rFonts w:ascii="BrowalliaUPC" w:hAnsi="BrowalliaUPC" w:cs="BrowalliaUPC"/>
              </w:rPr>
            </w:pPr>
          </w:p>
        </w:tc>
        <w:tc>
          <w:tcPr>
            <w:tcW w:w="1272" w:type="dxa"/>
            <w:tcBorders>
              <w:top w:val="single" w:sz="4" w:space="0" w:color="auto"/>
              <w:left w:val="nil"/>
              <w:bottom w:val="single" w:sz="4" w:space="0" w:color="auto"/>
              <w:right w:val="nil"/>
            </w:tcBorders>
            <w:vAlign w:val="bottom"/>
          </w:tcPr>
          <w:p w14:paraId="338E2DF0" w14:textId="77777777" w:rsidR="009F6971" w:rsidRPr="004F0391" w:rsidRDefault="009F6971" w:rsidP="009F6971">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A388139" w14:textId="2DFF03D6" w:rsidR="009F6971" w:rsidRPr="004F0391" w:rsidRDefault="009F6971" w:rsidP="009F6971">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44C24046" w14:textId="77777777" w:rsidR="009F6971" w:rsidRPr="004F0391" w:rsidRDefault="009F6971" w:rsidP="009F6971">
            <w:pPr>
              <w:jc w:val="center"/>
              <w:rPr>
                <w:rFonts w:ascii="BrowalliaUPC" w:hAnsi="BrowalliaUPC" w:cs="BrowalliaUPC"/>
              </w:rPr>
            </w:pPr>
          </w:p>
        </w:tc>
        <w:tc>
          <w:tcPr>
            <w:tcW w:w="1323" w:type="dxa"/>
            <w:tcBorders>
              <w:top w:val="nil"/>
              <w:left w:val="nil"/>
              <w:bottom w:val="single" w:sz="4" w:space="0" w:color="auto"/>
              <w:right w:val="nil"/>
            </w:tcBorders>
            <w:vAlign w:val="bottom"/>
          </w:tcPr>
          <w:p w14:paraId="6B288BBA" w14:textId="65EEE5B6" w:rsidR="009F6971" w:rsidRPr="004F0391" w:rsidRDefault="009F6971" w:rsidP="009F6971">
            <w:pPr>
              <w:ind w:left="-108" w:right="-108"/>
              <w:jc w:val="center"/>
              <w:rPr>
                <w:rFonts w:ascii="BrowalliaUPC" w:hAnsi="BrowalliaUPC" w:cs="BrowalliaUPC"/>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w:t>
            </w:r>
            <w:r w:rsidRPr="004F0391">
              <w:rPr>
                <w:rFonts w:ascii="BrowalliaUPC" w:hAnsi="BrowalliaUPC" w:cs="BrowalliaUPC"/>
                <w:lang w:val="en-US"/>
              </w:rPr>
              <w:br/>
              <w:t>2568</w:t>
            </w:r>
          </w:p>
        </w:tc>
        <w:tc>
          <w:tcPr>
            <w:tcW w:w="237" w:type="dxa"/>
            <w:tcBorders>
              <w:top w:val="nil"/>
              <w:left w:val="nil"/>
              <w:bottom w:val="nil"/>
              <w:right w:val="nil"/>
            </w:tcBorders>
            <w:vAlign w:val="bottom"/>
          </w:tcPr>
          <w:p w14:paraId="0D8557A8" w14:textId="77777777" w:rsidR="009F6971" w:rsidRPr="004F0391" w:rsidRDefault="009F6971" w:rsidP="009F6971">
            <w:pPr>
              <w:ind w:left="-108" w:right="-108"/>
              <w:jc w:val="center"/>
              <w:rPr>
                <w:rFonts w:ascii="BrowalliaUPC" w:hAnsi="BrowalliaUPC" w:cs="BrowalliaUPC"/>
              </w:rPr>
            </w:pPr>
          </w:p>
        </w:tc>
        <w:tc>
          <w:tcPr>
            <w:tcW w:w="1322" w:type="dxa"/>
            <w:tcBorders>
              <w:top w:val="single" w:sz="4" w:space="0" w:color="auto"/>
              <w:left w:val="nil"/>
              <w:bottom w:val="single" w:sz="4" w:space="0" w:color="auto"/>
              <w:right w:val="nil"/>
            </w:tcBorders>
            <w:vAlign w:val="bottom"/>
          </w:tcPr>
          <w:p w14:paraId="2BD97AFC" w14:textId="77777777" w:rsidR="009F6971" w:rsidRPr="004F0391" w:rsidRDefault="009F6971" w:rsidP="009F6971">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4F808FE3" w14:textId="514FD802" w:rsidR="009F6971" w:rsidRPr="004F0391" w:rsidRDefault="009F6971" w:rsidP="009F6971">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580B25" w:rsidRPr="004F0391" w14:paraId="38AB2245" w14:textId="77777777" w:rsidTr="00B726A8">
        <w:trPr>
          <w:cantSplit/>
          <w:trHeight w:val="305"/>
          <w:tblHeader/>
        </w:trPr>
        <w:tc>
          <w:tcPr>
            <w:tcW w:w="3069" w:type="dxa"/>
            <w:tcBorders>
              <w:top w:val="nil"/>
              <w:left w:val="nil"/>
              <w:bottom w:val="nil"/>
              <w:right w:val="nil"/>
            </w:tcBorders>
          </w:tcPr>
          <w:p w14:paraId="14C43072" w14:textId="77777777" w:rsidR="00580B25" w:rsidRPr="004F0391" w:rsidRDefault="00580B25" w:rsidP="009F6971">
            <w:pPr>
              <w:rPr>
                <w:rFonts w:ascii="BrowalliaUPC" w:hAnsi="BrowalliaUPC" w:cs="BrowalliaUPC"/>
              </w:rPr>
            </w:pPr>
          </w:p>
        </w:tc>
        <w:tc>
          <w:tcPr>
            <w:tcW w:w="1323" w:type="dxa"/>
            <w:tcBorders>
              <w:top w:val="nil"/>
              <w:left w:val="nil"/>
              <w:bottom w:val="nil"/>
              <w:right w:val="nil"/>
            </w:tcBorders>
            <w:vAlign w:val="bottom"/>
          </w:tcPr>
          <w:p w14:paraId="4583494D" w14:textId="77777777" w:rsidR="00580B25" w:rsidRPr="004F0391" w:rsidRDefault="00580B25" w:rsidP="009F6971">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589FD82D" w14:textId="77777777" w:rsidR="00580B25" w:rsidRPr="004F0391" w:rsidRDefault="00580B25" w:rsidP="009F6971">
            <w:pPr>
              <w:ind w:left="-108" w:right="-108"/>
              <w:jc w:val="center"/>
              <w:rPr>
                <w:rFonts w:ascii="BrowalliaUPC" w:hAnsi="BrowalliaUPC" w:cs="BrowalliaUPC"/>
              </w:rPr>
            </w:pPr>
          </w:p>
        </w:tc>
        <w:tc>
          <w:tcPr>
            <w:tcW w:w="1272" w:type="dxa"/>
            <w:tcBorders>
              <w:top w:val="single" w:sz="4" w:space="0" w:color="auto"/>
              <w:left w:val="nil"/>
              <w:bottom w:val="nil"/>
              <w:right w:val="nil"/>
            </w:tcBorders>
            <w:vAlign w:val="bottom"/>
          </w:tcPr>
          <w:p w14:paraId="073521F3" w14:textId="77777777" w:rsidR="00580B25" w:rsidRPr="004F0391" w:rsidRDefault="00580B25" w:rsidP="009F6971">
            <w:pPr>
              <w:ind w:left="-105" w:right="-108"/>
              <w:jc w:val="center"/>
              <w:rPr>
                <w:rFonts w:ascii="BrowalliaUPC" w:hAnsi="BrowalliaUPC" w:cs="BrowalliaUPC"/>
                <w:lang w:val="en-GB"/>
              </w:rPr>
            </w:pPr>
          </w:p>
        </w:tc>
        <w:tc>
          <w:tcPr>
            <w:tcW w:w="236" w:type="dxa"/>
            <w:tcBorders>
              <w:top w:val="nil"/>
              <w:left w:val="nil"/>
              <w:bottom w:val="nil"/>
              <w:right w:val="nil"/>
            </w:tcBorders>
          </w:tcPr>
          <w:p w14:paraId="1C641476" w14:textId="77777777" w:rsidR="00580B25" w:rsidRPr="004F0391" w:rsidRDefault="00580B25" w:rsidP="009F6971">
            <w:pPr>
              <w:jc w:val="center"/>
              <w:rPr>
                <w:rFonts w:ascii="BrowalliaUPC" w:hAnsi="BrowalliaUPC" w:cs="BrowalliaUPC"/>
              </w:rPr>
            </w:pPr>
          </w:p>
        </w:tc>
        <w:tc>
          <w:tcPr>
            <w:tcW w:w="1323" w:type="dxa"/>
            <w:tcBorders>
              <w:top w:val="nil"/>
              <w:left w:val="nil"/>
              <w:bottom w:val="nil"/>
              <w:right w:val="nil"/>
            </w:tcBorders>
            <w:vAlign w:val="bottom"/>
          </w:tcPr>
          <w:p w14:paraId="4671BAA6" w14:textId="77777777" w:rsidR="00580B25" w:rsidRPr="004F0391" w:rsidRDefault="00580B25" w:rsidP="009F6971">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14124C99" w14:textId="77777777" w:rsidR="00580B25" w:rsidRPr="004F0391" w:rsidRDefault="00580B25" w:rsidP="009F6971">
            <w:pPr>
              <w:ind w:left="-108" w:right="-108"/>
              <w:jc w:val="center"/>
              <w:rPr>
                <w:rFonts w:ascii="BrowalliaUPC" w:hAnsi="BrowalliaUPC" w:cs="BrowalliaUPC"/>
              </w:rPr>
            </w:pPr>
          </w:p>
        </w:tc>
        <w:tc>
          <w:tcPr>
            <w:tcW w:w="1322" w:type="dxa"/>
            <w:tcBorders>
              <w:top w:val="single" w:sz="4" w:space="0" w:color="auto"/>
              <w:left w:val="nil"/>
              <w:bottom w:val="nil"/>
              <w:right w:val="nil"/>
            </w:tcBorders>
            <w:vAlign w:val="bottom"/>
          </w:tcPr>
          <w:p w14:paraId="1D113857" w14:textId="77777777" w:rsidR="00580B25" w:rsidRPr="004F0391" w:rsidRDefault="00580B25" w:rsidP="009F6971">
            <w:pPr>
              <w:ind w:left="-105" w:right="-108"/>
              <w:jc w:val="center"/>
              <w:rPr>
                <w:rFonts w:ascii="BrowalliaUPC" w:hAnsi="BrowalliaUPC" w:cs="BrowalliaUPC"/>
                <w:lang w:val="en-GB"/>
              </w:rPr>
            </w:pPr>
          </w:p>
        </w:tc>
      </w:tr>
      <w:tr w:rsidR="00B0204E" w:rsidRPr="004F0391" w14:paraId="6E7613E5" w14:textId="77777777" w:rsidTr="00B72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069" w:type="dxa"/>
            <w:tcBorders>
              <w:bottom w:val="nil"/>
            </w:tcBorders>
            <w:vAlign w:val="center"/>
          </w:tcPr>
          <w:p w14:paraId="0DB394A7" w14:textId="77777777" w:rsidR="00B0204E" w:rsidRPr="004F0391" w:rsidRDefault="00B0204E">
            <w:pPr>
              <w:ind w:left="70"/>
              <w:jc w:val="thaiDistribute"/>
              <w:rPr>
                <w:rFonts w:ascii="BrowalliaUPC" w:hAnsi="BrowalliaUPC" w:cs="BrowalliaUPC"/>
              </w:rPr>
            </w:pPr>
            <w:r w:rsidRPr="004F0391">
              <w:rPr>
                <w:rFonts w:ascii="BrowalliaUPC" w:hAnsi="BrowalliaUPC" w:cs="BrowalliaUPC"/>
                <w:cs/>
              </w:rPr>
              <w:t>ค้างชำระ</w:t>
            </w:r>
          </w:p>
        </w:tc>
        <w:tc>
          <w:tcPr>
            <w:tcW w:w="1323" w:type="dxa"/>
            <w:tcBorders>
              <w:bottom w:val="nil"/>
            </w:tcBorders>
            <w:shd w:val="clear" w:color="auto" w:fill="auto"/>
          </w:tcPr>
          <w:p w14:paraId="3D5A73F4" w14:textId="77777777" w:rsidR="00B0204E" w:rsidRPr="004F0391" w:rsidRDefault="00B0204E">
            <w:pPr>
              <w:ind w:left="70"/>
              <w:jc w:val="right"/>
              <w:rPr>
                <w:rFonts w:ascii="BrowalliaUPC" w:hAnsi="BrowalliaUPC" w:cs="BrowalliaUPC"/>
              </w:rPr>
            </w:pPr>
          </w:p>
        </w:tc>
        <w:tc>
          <w:tcPr>
            <w:tcW w:w="240" w:type="dxa"/>
            <w:tcBorders>
              <w:top w:val="nil"/>
              <w:left w:val="nil"/>
              <w:bottom w:val="nil"/>
              <w:right w:val="nil"/>
            </w:tcBorders>
          </w:tcPr>
          <w:p w14:paraId="521F34B3" w14:textId="77777777" w:rsidR="00B0204E" w:rsidRPr="004F0391" w:rsidRDefault="00B0204E">
            <w:pPr>
              <w:ind w:left="70"/>
              <w:jc w:val="right"/>
              <w:rPr>
                <w:rFonts w:ascii="BrowalliaUPC" w:hAnsi="BrowalliaUPC" w:cs="BrowalliaUPC"/>
                <w:cs/>
              </w:rPr>
            </w:pPr>
          </w:p>
        </w:tc>
        <w:tc>
          <w:tcPr>
            <w:tcW w:w="1272" w:type="dxa"/>
            <w:tcBorders>
              <w:top w:val="nil"/>
              <w:left w:val="nil"/>
              <w:bottom w:val="nil"/>
              <w:right w:val="nil"/>
            </w:tcBorders>
          </w:tcPr>
          <w:p w14:paraId="1235A7CC" w14:textId="77777777" w:rsidR="00B0204E" w:rsidRPr="00D86A7F" w:rsidRDefault="00B0204E" w:rsidP="00250540">
            <w:pPr>
              <w:ind w:left="-138" w:firstLine="208"/>
              <w:jc w:val="right"/>
              <w:rPr>
                <w:rFonts w:ascii="BrowalliaUPC" w:hAnsi="BrowalliaUPC" w:cs="BrowalliaUPC"/>
              </w:rPr>
            </w:pPr>
          </w:p>
        </w:tc>
        <w:tc>
          <w:tcPr>
            <w:tcW w:w="236" w:type="dxa"/>
            <w:tcBorders>
              <w:top w:val="nil"/>
              <w:left w:val="nil"/>
              <w:bottom w:val="nil"/>
            </w:tcBorders>
          </w:tcPr>
          <w:p w14:paraId="2F72FEBF" w14:textId="77777777" w:rsidR="00B0204E" w:rsidRPr="004F0391" w:rsidRDefault="00B0204E">
            <w:pPr>
              <w:ind w:left="70"/>
              <w:jc w:val="right"/>
              <w:rPr>
                <w:rFonts w:ascii="BrowalliaUPC" w:hAnsi="BrowalliaUPC" w:cs="BrowalliaUPC"/>
                <w:cs/>
              </w:rPr>
            </w:pPr>
          </w:p>
        </w:tc>
        <w:tc>
          <w:tcPr>
            <w:tcW w:w="1323" w:type="dxa"/>
            <w:tcBorders>
              <w:top w:val="nil"/>
              <w:bottom w:val="nil"/>
            </w:tcBorders>
            <w:shd w:val="clear" w:color="auto" w:fill="auto"/>
          </w:tcPr>
          <w:p w14:paraId="69A3C3B8" w14:textId="77777777" w:rsidR="00B0204E" w:rsidRPr="004F0391" w:rsidRDefault="00B0204E">
            <w:pPr>
              <w:ind w:left="70"/>
              <w:jc w:val="right"/>
              <w:rPr>
                <w:rFonts w:ascii="BrowalliaUPC" w:hAnsi="BrowalliaUPC" w:cs="BrowalliaUPC"/>
              </w:rPr>
            </w:pPr>
          </w:p>
        </w:tc>
        <w:tc>
          <w:tcPr>
            <w:tcW w:w="237" w:type="dxa"/>
            <w:tcBorders>
              <w:top w:val="nil"/>
              <w:bottom w:val="nil"/>
            </w:tcBorders>
          </w:tcPr>
          <w:p w14:paraId="4A985DFB" w14:textId="77777777" w:rsidR="00B0204E" w:rsidRPr="004F0391" w:rsidRDefault="00B0204E">
            <w:pPr>
              <w:keepNext/>
              <w:tabs>
                <w:tab w:val="left" w:pos="459"/>
              </w:tabs>
              <w:ind w:left="70"/>
              <w:jc w:val="right"/>
              <w:outlineLvl w:val="5"/>
              <w:rPr>
                <w:rFonts w:ascii="BrowalliaUPC" w:hAnsi="BrowalliaUPC" w:cs="BrowalliaUPC"/>
                <w:rtl/>
                <w:cs/>
                <w:lang w:bidi="ar-SA"/>
              </w:rPr>
            </w:pPr>
          </w:p>
        </w:tc>
        <w:tc>
          <w:tcPr>
            <w:tcW w:w="1322" w:type="dxa"/>
            <w:tcBorders>
              <w:top w:val="nil"/>
              <w:bottom w:val="nil"/>
            </w:tcBorders>
          </w:tcPr>
          <w:p w14:paraId="525A54DA" w14:textId="77777777" w:rsidR="00B0204E" w:rsidRPr="00D86A7F" w:rsidRDefault="00B0204E">
            <w:pPr>
              <w:ind w:left="70"/>
              <w:jc w:val="right"/>
              <w:rPr>
                <w:rFonts w:ascii="BrowalliaUPC" w:hAnsi="BrowalliaUPC" w:cs="BrowalliaUPC"/>
              </w:rPr>
            </w:pPr>
          </w:p>
        </w:tc>
      </w:tr>
      <w:tr w:rsidR="00E71AC9" w:rsidRPr="004F0391" w14:paraId="02BCBB81" w14:textId="77777777" w:rsidTr="00B72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069" w:type="dxa"/>
            <w:tcBorders>
              <w:bottom w:val="nil"/>
            </w:tcBorders>
            <w:vAlign w:val="center"/>
          </w:tcPr>
          <w:p w14:paraId="42E63D30" w14:textId="6F65886D" w:rsidR="00E71AC9" w:rsidRPr="004F0391" w:rsidRDefault="00E71AC9" w:rsidP="00E71AC9">
            <w:pPr>
              <w:ind w:left="70"/>
              <w:jc w:val="thaiDistribute"/>
              <w:rPr>
                <w:rFonts w:ascii="BrowalliaUPC" w:hAnsi="BrowalliaUPC" w:cs="BrowalliaUPC"/>
                <w:lang w:val="en-US"/>
              </w:rPr>
            </w:pPr>
            <w:r w:rsidRPr="004F0391">
              <w:rPr>
                <w:rFonts w:ascii="BrowalliaUPC" w:hAnsi="BrowalliaUPC" w:cs="BrowalliaUPC"/>
                <w:cs/>
              </w:rPr>
              <w:t xml:space="preserve">   ไม่เกิน </w:t>
            </w:r>
            <w:r w:rsidRPr="004F0391">
              <w:rPr>
                <w:rFonts w:ascii="BrowalliaUPC" w:hAnsi="BrowalliaUPC" w:cs="BrowalliaUPC"/>
                <w:lang w:val="en-US"/>
              </w:rPr>
              <w:t>3</w:t>
            </w:r>
            <w:r w:rsidRPr="004F0391">
              <w:rPr>
                <w:rFonts w:ascii="BrowalliaUPC" w:hAnsi="BrowalliaUPC" w:cs="BrowalliaUPC"/>
                <w:cs/>
              </w:rPr>
              <w:t xml:space="preserve"> เดือน</w:t>
            </w:r>
          </w:p>
        </w:tc>
        <w:tc>
          <w:tcPr>
            <w:tcW w:w="1323" w:type="dxa"/>
            <w:tcBorders>
              <w:top w:val="nil"/>
            </w:tcBorders>
            <w:shd w:val="clear" w:color="auto" w:fill="auto"/>
          </w:tcPr>
          <w:p w14:paraId="15C6442A" w14:textId="775E80E1" w:rsidR="00E71AC9" w:rsidRPr="004F0391" w:rsidRDefault="00E71AC9" w:rsidP="00E71AC9">
            <w:pPr>
              <w:ind w:left="-36" w:right="60"/>
              <w:jc w:val="right"/>
              <w:rPr>
                <w:rFonts w:ascii="BrowalliaUPC" w:hAnsi="BrowalliaUPC" w:cs="BrowalliaUPC"/>
                <w:lang w:val="en-US"/>
              </w:rPr>
            </w:pPr>
            <w:r w:rsidRPr="00D86A7F">
              <w:rPr>
                <w:rFonts w:ascii="BrowalliaUPC" w:hAnsi="BrowalliaUPC" w:cs="BrowalliaUPC"/>
                <w:lang w:val="en-US"/>
              </w:rPr>
              <w:t>52,363</w:t>
            </w:r>
          </w:p>
        </w:tc>
        <w:tc>
          <w:tcPr>
            <w:tcW w:w="240" w:type="dxa"/>
            <w:tcBorders>
              <w:top w:val="nil"/>
              <w:left w:val="nil"/>
              <w:bottom w:val="nil"/>
              <w:right w:val="nil"/>
            </w:tcBorders>
          </w:tcPr>
          <w:p w14:paraId="7231BE0C" w14:textId="77777777" w:rsidR="00E71AC9" w:rsidRPr="004F0391" w:rsidRDefault="00E71AC9" w:rsidP="00E71AC9">
            <w:pPr>
              <w:ind w:left="70"/>
              <w:jc w:val="right"/>
              <w:rPr>
                <w:rFonts w:ascii="BrowalliaUPC" w:hAnsi="BrowalliaUPC" w:cs="BrowalliaUPC"/>
              </w:rPr>
            </w:pPr>
          </w:p>
        </w:tc>
        <w:tc>
          <w:tcPr>
            <w:tcW w:w="1272" w:type="dxa"/>
            <w:tcBorders>
              <w:top w:val="nil"/>
              <w:left w:val="nil"/>
              <w:bottom w:val="nil"/>
              <w:right w:val="nil"/>
            </w:tcBorders>
            <w:shd w:val="clear" w:color="auto" w:fill="auto"/>
            <w:vAlign w:val="bottom"/>
          </w:tcPr>
          <w:p w14:paraId="7954B470" w14:textId="4BCEE23F" w:rsidR="00E71AC9" w:rsidRPr="00B726A8" w:rsidRDefault="00E71AC9" w:rsidP="00E71AC9">
            <w:pPr>
              <w:ind w:left="-36" w:right="60"/>
              <w:jc w:val="right"/>
              <w:rPr>
                <w:rFonts w:ascii="BrowalliaUPC" w:hAnsi="BrowalliaUPC" w:cs="BrowalliaUPC"/>
                <w:lang w:val="en-US"/>
              </w:rPr>
            </w:pPr>
            <w:r w:rsidRPr="004F0391">
              <w:rPr>
                <w:rFonts w:ascii="BrowalliaUPC" w:eastAsia="Arial Unicode MS" w:hAnsi="BrowalliaUPC" w:cs="BrowalliaUPC"/>
              </w:rPr>
              <w:t>40,12</w:t>
            </w:r>
            <w:r w:rsidR="00B726A8">
              <w:rPr>
                <w:rFonts w:ascii="BrowalliaUPC" w:eastAsia="Arial Unicode MS" w:hAnsi="BrowalliaUPC" w:cs="BrowalliaUPC"/>
                <w:lang w:val="en-US"/>
              </w:rPr>
              <w:t>2</w:t>
            </w:r>
          </w:p>
        </w:tc>
        <w:tc>
          <w:tcPr>
            <w:tcW w:w="236" w:type="dxa"/>
            <w:tcBorders>
              <w:top w:val="nil"/>
              <w:left w:val="nil"/>
              <w:bottom w:val="nil"/>
            </w:tcBorders>
            <w:shd w:val="clear" w:color="auto" w:fill="auto"/>
          </w:tcPr>
          <w:p w14:paraId="419B240C" w14:textId="77777777" w:rsidR="00E71AC9" w:rsidRPr="004F0391" w:rsidRDefault="00E71AC9" w:rsidP="00E71AC9">
            <w:pPr>
              <w:ind w:left="70"/>
              <w:jc w:val="right"/>
              <w:rPr>
                <w:rFonts w:ascii="BrowalliaUPC" w:hAnsi="BrowalliaUPC" w:cs="BrowalliaUPC"/>
              </w:rPr>
            </w:pPr>
          </w:p>
        </w:tc>
        <w:tc>
          <w:tcPr>
            <w:tcW w:w="1323" w:type="dxa"/>
            <w:tcBorders>
              <w:top w:val="nil"/>
              <w:bottom w:val="nil"/>
            </w:tcBorders>
            <w:shd w:val="clear" w:color="auto" w:fill="auto"/>
          </w:tcPr>
          <w:p w14:paraId="77C2C7D5" w14:textId="7898E35C" w:rsidR="00E71AC9" w:rsidRPr="004F0391" w:rsidRDefault="00E71AC9" w:rsidP="00E71AC9">
            <w:pPr>
              <w:ind w:left="-36" w:right="60"/>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c>
          <w:tcPr>
            <w:tcW w:w="237" w:type="dxa"/>
            <w:tcBorders>
              <w:top w:val="nil"/>
              <w:bottom w:val="nil"/>
            </w:tcBorders>
            <w:shd w:val="clear" w:color="auto" w:fill="auto"/>
          </w:tcPr>
          <w:p w14:paraId="067930AA" w14:textId="77777777" w:rsidR="00E71AC9" w:rsidRPr="004F0391" w:rsidRDefault="00E71AC9" w:rsidP="00E71AC9">
            <w:pPr>
              <w:ind w:left="70"/>
              <w:jc w:val="right"/>
              <w:rPr>
                <w:rFonts w:ascii="BrowalliaUPC" w:hAnsi="BrowalliaUPC" w:cs="BrowalliaUPC"/>
              </w:rPr>
            </w:pPr>
          </w:p>
        </w:tc>
        <w:tc>
          <w:tcPr>
            <w:tcW w:w="1322" w:type="dxa"/>
            <w:tcBorders>
              <w:top w:val="nil"/>
              <w:bottom w:val="nil"/>
            </w:tcBorders>
            <w:shd w:val="clear" w:color="auto" w:fill="auto"/>
            <w:vAlign w:val="bottom"/>
          </w:tcPr>
          <w:p w14:paraId="724CAE04" w14:textId="5185C38E" w:rsidR="00E71AC9" w:rsidRPr="004F0391" w:rsidRDefault="00E71AC9" w:rsidP="00E71AC9">
            <w:pPr>
              <w:ind w:left="-36" w:right="60"/>
              <w:jc w:val="right"/>
              <w:rPr>
                <w:rFonts w:ascii="BrowalliaUPC" w:hAnsi="BrowalliaUPC" w:cs="BrowalliaUPC"/>
                <w:lang w:val="en-US"/>
              </w:rPr>
            </w:pPr>
            <w:r w:rsidRPr="004F0391">
              <w:rPr>
                <w:rFonts w:ascii="BrowalliaUPC" w:eastAsia="Arial Unicode MS" w:hAnsi="BrowalliaUPC" w:cs="BrowalliaUPC"/>
              </w:rPr>
              <w:t>1,094</w:t>
            </w:r>
          </w:p>
        </w:tc>
      </w:tr>
      <w:tr w:rsidR="00E71AC9" w:rsidRPr="004F0391" w14:paraId="3F9E092D"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069" w:type="dxa"/>
            <w:tcBorders>
              <w:top w:val="nil"/>
              <w:bottom w:val="nil"/>
            </w:tcBorders>
            <w:vAlign w:val="center"/>
          </w:tcPr>
          <w:p w14:paraId="2A46EFA5" w14:textId="63F4C662" w:rsidR="00E71AC9" w:rsidRPr="004F0391" w:rsidRDefault="00E71AC9" w:rsidP="00E71AC9">
            <w:pPr>
              <w:ind w:left="81"/>
              <w:jc w:val="thaiDistribute"/>
              <w:rPr>
                <w:rFonts w:ascii="BrowalliaUPC" w:hAnsi="BrowalliaUPC" w:cs="BrowalliaUPC"/>
              </w:rPr>
            </w:pPr>
            <w:r w:rsidRPr="004F0391">
              <w:rPr>
                <w:rFonts w:ascii="BrowalliaUPC" w:hAnsi="BrowalliaUPC" w:cs="BrowalliaUPC"/>
                <w:cs/>
              </w:rPr>
              <w:t>รวม</w:t>
            </w:r>
          </w:p>
        </w:tc>
        <w:tc>
          <w:tcPr>
            <w:tcW w:w="1323" w:type="dxa"/>
            <w:tcBorders>
              <w:top w:val="single" w:sz="4" w:space="0" w:color="auto"/>
              <w:bottom w:val="single" w:sz="12" w:space="0" w:color="auto"/>
              <w:right w:val="nil"/>
            </w:tcBorders>
          </w:tcPr>
          <w:p w14:paraId="7E644A74" w14:textId="5A86ABD9" w:rsidR="00E71AC9" w:rsidRPr="004F0391" w:rsidRDefault="00E71AC9" w:rsidP="00E71AC9">
            <w:pPr>
              <w:ind w:left="-36" w:right="60"/>
              <w:jc w:val="right"/>
              <w:rPr>
                <w:rFonts w:ascii="BrowalliaUPC" w:hAnsi="BrowalliaUPC" w:cs="BrowalliaUPC"/>
                <w:lang w:val="en-US"/>
              </w:rPr>
            </w:pPr>
            <w:r w:rsidRPr="00D86A7F">
              <w:rPr>
                <w:rFonts w:ascii="BrowalliaUPC" w:hAnsi="BrowalliaUPC" w:cs="BrowalliaUPC"/>
                <w:lang w:val="en-US"/>
              </w:rPr>
              <w:t>52,363</w:t>
            </w:r>
          </w:p>
        </w:tc>
        <w:tc>
          <w:tcPr>
            <w:tcW w:w="240" w:type="dxa"/>
            <w:tcBorders>
              <w:top w:val="nil"/>
              <w:left w:val="nil"/>
              <w:bottom w:val="nil"/>
              <w:right w:val="nil"/>
            </w:tcBorders>
          </w:tcPr>
          <w:p w14:paraId="68894936" w14:textId="77777777" w:rsidR="00E71AC9" w:rsidRPr="004F0391" w:rsidRDefault="00E71AC9" w:rsidP="00E71AC9">
            <w:pPr>
              <w:ind w:left="70"/>
              <w:jc w:val="right"/>
              <w:rPr>
                <w:rFonts w:ascii="BrowalliaUPC" w:hAnsi="BrowalliaUPC" w:cs="BrowalliaUPC"/>
                <w:cs/>
              </w:rPr>
            </w:pPr>
          </w:p>
        </w:tc>
        <w:tc>
          <w:tcPr>
            <w:tcW w:w="1272" w:type="dxa"/>
            <w:tcBorders>
              <w:top w:val="single" w:sz="4" w:space="0" w:color="auto"/>
              <w:left w:val="nil"/>
              <w:bottom w:val="single" w:sz="12" w:space="0" w:color="auto"/>
              <w:right w:val="nil"/>
            </w:tcBorders>
            <w:shd w:val="clear" w:color="auto" w:fill="auto"/>
            <w:vAlign w:val="bottom"/>
          </w:tcPr>
          <w:p w14:paraId="75CA8D3B" w14:textId="5E44B890" w:rsidR="00E71AC9" w:rsidRPr="00B726A8" w:rsidRDefault="00E71AC9" w:rsidP="00E71AC9">
            <w:pPr>
              <w:ind w:left="-36" w:right="60"/>
              <w:jc w:val="right"/>
              <w:rPr>
                <w:rFonts w:ascii="BrowalliaUPC" w:hAnsi="BrowalliaUPC" w:cs="BrowalliaUPC"/>
                <w:cs/>
                <w:lang w:val="en-US"/>
              </w:rPr>
            </w:pPr>
            <w:r w:rsidRPr="004F0391">
              <w:rPr>
                <w:rFonts w:ascii="BrowalliaUPC" w:hAnsi="BrowalliaUPC" w:cs="BrowalliaUPC"/>
              </w:rPr>
              <w:t>40,12</w:t>
            </w:r>
            <w:r w:rsidR="00B726A8">
              <w:rPr>
                <w:rFonts w:ascii="BrowalliaUPC" w:hAnsi="BrowalliaUPC" w:cs="BrowalliaUPC"/>
                <w:lang w:val="en-US"/>
              </w:rPr>
              <w:t>2</w:t>
            </w:r>
          </w:p>
        </w:tc>
        <w:tc>
          <w:tcPr>
            <w:tcW w:w="236" w:type="dxa"/>
            <w:tcBorders>
              <w:top w:val="nil"/>
              <w:left w:val="nil"/>
              <w:bottom w:val="nil"/>
            </w:tcBorders>
            <w:shd w:val="clear" w:color="auto" w:fill="auto"/>
          </w:tcPr>
          <w:p w14:paraId="769910DC" w14:textId="77777777" w:rsidR="00E71AC9" w:rsidRPr="004F0391" w:rsidRDefault="00E71AC9" w:rsidP="00E71AC9">
            <w:pPr>
              <w:ind w:left="70"/>
              <w:jc w:val="right"/>
              <w:rPr>
                <w:rFonts w:ascii="BrowalliaUPC" w:hAnsi="BrowalliaUPC" w:cs="BrowalliaUPC"/>
                <w:cs/>
              </w:rPr>
            </w:pPr>
          </w:p>
        </w:tc>
        <w:tc>
          <w:tcPr>
            <w:tcW w:w="1323" w:type="dxa"/>
            <w:tcBorders>
              <w:top w:val="single" w:sz="4" w:space="0" w:color="auto"/>
              <w:bottom w:val="single" w:sz="12" w:space="0" w:color="auto"/>
            </w:tcBorders>
            <w:shd w:val="clear" w:color="auto" w:fill="auto"/>
          </w:tcPr>
          <w:p w14:paraId="6928AEA5" w14:textId="1C573A1C" w:rsidR="00E71AC9" w:rsidRPr="004F0391" w:rsidRDefault="00E71AC9" w:rsidP="00E71AC9">
            <w:pPr>
              <w:ind w:left="-36" w:right="60"/>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c>
          <w:tcPr>
            <w:tcW w:w="237" w:type="dxa"/>
            <w:tcBorders>
              <w:top w:val="nil"/>
              <w:bottom w:val="nil"/>
            </w:tcBorders>
            <w:shd w:val="clear" w:color="auto" w:fill="auto"/>
          </w:tcPr>
          <w:p w14:paraId="58C0F157" w14:textId="77777777" w:rsidR="00E71AC9" w:rsidRPr="004F0391" w:rsidRDefault="00E71AC9" w:rsidP="00E71AC9">
            <w:pPr>
              <w:ind w:left="70"/>
              <w:jc w:val="right"/>
              <w:rPr>
                <w:rFonts w:ascii="BrowalliaUPC" w:hAnsi="BrowalliaUPC" w:cs="BrowalliaUPC"/>
              </w:rPr>
            </w:pPr>
          </w:p>
        </w:tc>
        <w:tc>
          <w:tcPr>
            <w:tcW w:w="1322" w:type="dxa"/>
            <w:tcBorders>
              <w:top w:val="single" w:sz="4" w:space="0" w:color="auto"/>
              <w:bottom w:val="single" w:sz="12" w:space="0" w:color="auto"/>
            </w:tcBorders>
            <w:shd w:val="clear" w:color="auto" w:fill="auto"/>
            <w:vAlign w:val="bottom"/>
          </w:tcPr>
          <w:p w14:paraId="7CF78B0A" w14:textId="13AC0ADC" w:rsidR="00E71AC9" w:rsidRPr="004F0391" w:rsidRDefault="00E71AC9" w:rsidP="00E71AC9">
            <w:pPr>
              <w:ind w:left="-36" w:right="60"/>
              <w:jc w:val="right"/>
              <w:rPr>
                <w:rFonts w:ascii="BrowalliaUPC" w:hAnsi="BrowalliaUPC" w:cs="BrowalliaUPC"/>
                <w:cs/>
                <w:lang w:val="en-US"/>
              </w:rPr>
            </w:pPr>
            <w:r w:rsidRPr="004F0391">
              <w:rPr>
                <w:rFonts w:ascii="BrowalliaUPC" w:hAnsi="BrowalliaUPC" w:cs="BrowalliaUPC"/>
              </w:rPr>
              <w:t>1,094</w:t>
            </w:r>
          </w:p>
        </w:tc>
      </w:tr>
    </w:tbl>
    <w:p w14:paraId="7664F811" w14:textId="77777777" w:rsidR="00F12276" w:rsidRDefault="00F12276" w:rsidP="00FA52AB">
      <w:pPr>
        <w:ind w:left="432"/>
        <w:jc w:val="thaiDistribute"/>
        <w:rPr>
          <w:rFonts w:ascii="BrowalliaUPC" w:hAnsi="BrowalliaUPC" w:cs="BrowalliaUPC"/>
          <w:lang w:val="en-US"/>
        </w:rPr>
      </w:pPr>
    </w:p>
    <w:p w14:paraId="01BFBF96" w14:textId="05E5D3B5" w:rsidR="00A02B4B" w:rsidRPr="00D86A7F" w:rsidRDefault="00527328" w:rsidP="00FA52AB">
      <w:pPr>
        <w:ind w:left="432"/>
        <w:jc w:val="thaiDistribute"/>
        <w:rPr>
          <w:rFonts w:ascii="BrowalliaUPC" w:hAnsi="BrowalliaUPC" w:cs="BrowalliaUPC"/>
          <w:lang w:val="en-US"/>
        </w:rPr>
      </w:pPr>
      <w:r w:rsidRPr="004F0391">
        <w:rPr>
          <w:rFonts w:ascii="BrowalliaUPC" w:hAnsi="BrowalliaUPC" w:cs="BrowalliaUPC"/>
          <w:cs/>
          <w:lang w:val="en-US"/>
        </w:rPr>
        <w:t xml:space="preserve">สินทรัพย์ที่เกิดจากสัญญาจะโอนเป็นลูกหนี้การค้าภายใน </w:t>
      </w:r>
      <w:r w:rsidR="00F12276">
        <w:rPr>
          <w:rFonts w:ascii="BrowalliaUPC" w:hAnsi="BrowalliaUPC" w:cs="BrowalliaUPC"/>
          <w:lang w:val="en-US"/>
        </w:rPr>
        <w:t>3</w:t>
      </w:r>
      <w:r w:rsidR="00F12276" w:rsidRPr="004F0391">
        <w:rPr>
          <w:rFonts w:ascii="BrowalliaUPC" w:hAnsi="BrowalliaUPC" w:cs="BrowalliaUPC"/>
          <w:cs/>
          <w:lang w:val="en-US"/>
        </w:rPr>
        <w:t xml:space="preserve"> </w:t>
      </w:r>
      <w:r w:rsidRPr="004F0391">
        <w:rPr>
          <w:rFonts w:ascii="BrowalliaUPC" w:hAnsi="BrowalliaUPC" w:cs="BrowalliaUPC"/>
          <w:cs/>
          <w:lang w:val="en-US"/>
        </w:rPr>
        <w:t>เดือน</w:t>
      </w:r>
    </w:p>
    <w:p w14:paraId="1F26380E" w14:textId="77777777" w:rsidR="00A02B4B" w:rsidRPr="00D86A7F" w:rsidRDefault="00A02B4B" w:rsidP="00FA52AB">
      <w:pPr>
        <w:ind w:left="432"/>
        <w:jc w:val="thaiDistribute"/>
        <w:rPr>
          <w:rFonts w:ascii="BrowalliaUPC" w:hAnsi="BrowalliaUPC" w:cs="BrowalliaUPC"/>
          <w:lang w:val="en-US"/>
        </w:rPr>
      </w:pPr>
    </w:p>
    <w:p w14:paraId="79E0C7F5" w14:textId="16BDC023" w:rsidR="004C6F88" w:rsidRPr="00D86A7F" w:rsidRDefault="004C6F88" w:rsidP="00E01B07">
      <w:pPr>
        <w:tabs>
          <w:tab w:val="left" w:pos="6288"/>
        </w:tabs>
        <w:rPr>
          <w:rFonts w:ascii="BrowalliaUPC" w:hAnsi="BrowalliaUPC" w:cs="BrowalliaUPC"/>
          <w:cs/>
        </w:rPr>
        <w:sectPr w:rsidR="004C6F88" w:rsidRPr="00D86A7F" w:rsidSect="00DD2AFE">
          <w:headerReference w:type="default" r:id="rId11"/>
          <w:footerReference w:type="default" r:id="rId12"/>
          <w:footerReference w:type="first" r:id="rId13"/>
          <w:pgSz w:w="11909" w:h="16834" w:code="9"/>
          <w:pgMar w:top="2160" w:right="1136" w:bottom="1080" w:left="1418" w:header="540" w:footer="127" w:gutter="0"/>
          <w:pgNumType w:start="10"/>
          <w:cols w:space="720"/>
          <w:docGrid w:linePitch="360"/>
        </w:sectPr>
      </w:pPr>
    </w:p>
    <w:p w14:paraId="332F24E9" w14:textId="0F4BB078" w:rsidR="001B24F4" w:rsidRPr="004F0391" w:rsidRDefault="00F83217" w:rsidP="00707692">
      <w:pPr>
        <w:numPr>
          <w:ilvl w:val="0"/>
          <w:numId w:val="3"/>
        </w:numPr>
        <w:ind w:left="426" w:right="-72" w:hanging="426"/>
        <w:jc w:val="thaiDistribute"/>
        <w:rPr>
          <w:rFonts w:ascii="BrowalliaUPC" w:hAnsi="BrowalliaUPC" w:cs="BrowalliaUPC"/>
          <w:b/>
          <w:bCs/>
          <w:color w:val="000000" w:themeColor="text1"/>
        </w:rPr>
      </w:pPr>
      <w:r w:rsidRPr="004F0391">
        <w:rPr>
          <w:rFonts w:ascii="BrowalliaUPC" w:hAnsi="BrowalliaUPC" w:cs="BrowalliaUPC"/>
          <w:b/>
          <w:bCs/>
          <w:color w:val="000000" w:themeColor="text1"/>
          <w:cs/>
          <w:lang w:val="en-GB"/>
        </w:rPr>
        <w:t>เงินลงทุน</w:t>
      </w:r>
      <w:r w:rsidR="00340BDA">
        <w:rPr>
          <w:rFonts w:ascii="BrowalliaUPC" w:hAnsi="BrowalliaUPC" w:cs="BrowalliaUPC" w:hint="cs"/>
          <w:b/>
          <w:bCs/>
          <w:color w:val="000000" w:themeColor="text1"/>
          <w:cs/>
          <w:lang w:val="en-GB"/>
        </w:rPr>
        <w:t>ใน</w:t>
      </w:r>
      <w:r w:rsidRPr="004F0391">
        <w:rPr>
          <w:rFonts w:ascii="BrowalliaUPC" w:hAnsi="BrowalliaUPC" w:cs="BrowalliaUPC"/>
          <w:b/>
          <w:bCs/>
          <w:color w:val="000000" w:themeColor="text1"/>
          <w:cs/>
          <w:lang w:val="en-GB"/>
        </w:rPr>
        <w:t>บริษัทร่วมและ</w:t>
      </w:r>
      <w:r w:rsidR="001B24F4" w:rsidRPr="004F0391">
        <w:rPr>
          <w:rFonts w:ascii="BrowalliaUPC" w:hAnsi="BrowalliaUPC" w:cs="BrowalliaUPC"/>
          <w:b/>
          <w:bCs/>
          <w:color w:val="000000" w:themeColor="text1"/>
          <w:cs/>
          <w:lang w:val="en-GB"/>
        </w:rPr>
        <w:t>เงินลงทุนในบริษัทย่อย</w:t>
      </w:r>
    </w:p>
    <w:p w14:paraId="4FEC47E1" w14:textId="77777777" w:rsidR="0039518D" w:rsidRPr="00D86A7F" w:rsidRDefault="0039518D" w:rsidP="0039518D">
      <w:pPr>
        <w:ind w:left="426" w:right="1800"/>
        <w:jc w:val="thaiDistribute"/>
        <w:rPr>
          <w:rFonts w:ascii="BrowalliaUPC" w:hAnsi="BrowalliaUPC" w:cs="BrowalliaUPC"/>
          <w:b/>
          <w:bCs/>
          <w:sz w:val="16"/>
          <w:szCs w:val="16"/>
        </w:rPr>
      </w:pPr>
    </w:p>
    <w:p w14:paraId="4A6D3844" w14:textId="77777777" w:rsidR="0035494F" w:rsidRPr="00D86A7F" w:rsidRDefault="0035494F" w:rsidP="00FC31C3">
      <w:pPr>
        <w:ind w:left="993" w:right="-342" w:hanging="993"/>
        <w:jc w:val="thaiDistribute"/>
        <w:rPr>
          <w:rFonts w:ascii="BrowalliaUPC" w:eastAsia="Arial Unicode MS" w:hAnsi="BrowalliaUPC" w:cs="BrowalliaUPC"/>
          <w:sz w:val="16"/>
          <w:szCs w:val="16"/>
          <w:lang w:val="en-GB"/>
        </w:rPr>
      </w:pPr>
    </w:p>
    <w:tbl>
      <w:tblPr>
        <w:tblStyle w:val="TableGrid"/>
        <w:tblW w:w="1416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gridCol w:w="1132"/>
        <w:gridCol w:w="2070"/>
        <w:gridCol w:w="990"/>
        <w:gridCol w:w="990"/>
        <w:gridCol w:w="1170"/>
        <w:gridCol w:w="1170"/>
        <w:gridCol w:w="1170"/>
        <w:gridCol w:w="1143"/>
      </w:tblGrid>
      <w:tr w:rsidR="00415B3C" w:rsidRPr="004F0391" w14:paraId="3BBB082D" w14:textId="3E607D4C" w:rsidTr="009718DD">
        <w:tc>
          <w:tcPr>
            <w:tcW w:w="4325" w:type="dxa"/>
          </w:tcPr>
          <w:p w14:paraId="4E035030" w14:textId="77777777" w:rsidR="006826FF" w:rsidRPr="00D86A7F" w:rsidRDefault="006826FF" w:rsidP="00DF46B0">
            <w:pPr>
              <w:ind w:left="-27" w:right="21"/>
              <w:jc w:val="thaiDistribute"/>
              <w:rPr>
                <w:rFonts w:ascii="BrowalliaUPC" w:eastAsia="Arial Unicode MS" w:hAnsi="BrowalliaUPC" w:cs="BrowalliaUPC"/>
                <w:sz w:val="24"/>
                <w:szCs w:val="24"/>
                <w:lang w:val="en-GB"/>
              </w:rPr>
            </w:pPr>
          </w:p>
        </w:tc>
        <w:tc>
          <w:tcPr>
            <w:tcW w:w="1132" w:type="dxa"/>
          </w:tcPr>
          <w:p w14:paraId="70282DB5" w14:textId="77777777" w:rsidR="006826FF" w:rsidRPr="00D86A7F" w:rsidRDefault="006826FF" w:rsidP="00DF46B0">
            <w:pPr>
              <w:ind w:left="-27" w:right="21"/>
              <w:jc w:val="thaiDistribute"/>
              <w:rPr>
                <w:rFonts w:ascii="BrowalliaUPC" w:eastAsia="Arial Unicode MS" w:hAnsi="BrowalliaUPC" w:cs="BrowalliaUPC"/>
                <w:sz w:val="24"/>
                <w:szCs w:val="24"/>
                <w:lang w:val="en-GB"/>
              </w:rPr>
            </w:pPr>
          </w:p>
        </w:tc>
        <w:tc>
          <w:tcPr>
            <w:tcW w:w="2070" w:type="dxa"/>
          </w:tcPr>
          <w:p w14:paraId="506E64A6" w14:textId="77777777" w:rsidR="006826FF" w:rsidRPr="00D86A7F" w:rsidRDefault="006826FF" w:rsidP="00DF46B0">
            <w:pPr>
              <w:ind w:left="-27" w:right="21"/>
              <w:jc w:val="thaiDistribute"/>
              <w:rPr>
                <w:rFonts w:ascii="BrowalliaUPC" w:eastAsia="Arial Unicode MS" w:hAnsi="BrowalliaUPC" w:cs="BrowalliaUPC"/>
                <w:sz w:val="24"/>
                <w:szCs w:val="24"/>
                <w:lang w:val="en-GB"/>
              </w:rPr>
            </w:pPr>
          </w:p>
        </w:tc>
        <w:tc>
          <w:tcPr>
            <w:tcW w:w="6633" w:type="dxa"/>
            <w:gridSpan w:val="6"/>
          </w:tcPr>
          <w:p w14:paraId="16B3B0B7" w14:textId="477F25E2" w:rsidR="006826FF" w:rsidRPr="00D86A7F" w:rsidRDefault="00DF46B0" w:rsidP="00DF46B0">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(หน่วย : พันบาท)</w:t>
            </w:r>
          </w:p>
        </w:tc>
      </w:tr>
      <w:tr w:rsidR="00415B3C" w:rsidRPr="004F0391" w14:paraId="395A9E44" w14:textId="7A593F9F" w:rsidTr="009718DD">
        <w:tc>
          <w:tcPr>
            <w:tcW w:w="4325" w:type="dxa"/>
          </w:tcPr>
          <w:p w14:paraId="11357E51" w14:textId="77777777" w:rsidR="00DF46B0" w:rsidRPr="00D86A7F" w:rsidRDefault="00DF46B0" w:rsidP="00DF46B0">
            <w:pPr>
              <w:ind w:left="-27" w:right="21"/>
              <w:jc w:val="thaiDistribute"/>
              <w:rPr>
                <w:rFonts w:ascii="BrowalliaUPC" w:eastAsia="Arial Unicode MS" w:hAnsi="BrowalliaUPC" w:cs="BrowalliaUPC"/>
                <w:sz w:val="24"/>
                <w:szCs w:val="24"/>
                <w:lang w:val="en-GB"/>
              </w:rPr>
            </w:pPr>
          </w:p>
        </w:tc>
        <w:tc>
          <w:tcPr>
            <w:tcW w:w="1132" w:type="dxa"/>
          </w:tcPr>
          <w:p w14:paraId="4C3BA658" w14:textId="4EF9FF66" w:rsidR="00DF46B0" w:rsidRPr="00D86A7F" w:rsidRDefault="00DF46B0" w:rsidP="00123EA3">
            <w:pPr>
              <w:ind w:left="-27" w:right="21"/>
              <w:jc w:val="center"/>
              <w:rPr>
                <w:rFonts w:ascii="BrowalliaUPC" w:eastAsia="Arial Unicode MS" w:hAnsi="BrowalliaUPC" w:cs="BrowalliaUPC"/>
                <w:sz w:val="24"/>
                <w:szCs w:val="24"/>
                <w:lang w:val="en-GB"/>
              </w:rPr>
            </w:pPr>
          </w:p>
        </w:tc>
        <w:tc>
          <w:tcPr>
            <w:tcW w:w="2070" w:type="dxa"/>
          </w:tcPr>
          <w:p w14:paraId="27694B4C" w14:textId="77777777" w:rsidR="00DF46B0" w:rsidRPr="00D86A7F" w:rsidRDefault="00DF46B0" w:rsidP="00DF46B0">
            <w:pPr>
              <w:ind w:left="-27" w:right="21"/>
              <w:jc w:val="thaiDistribute"/>
              <w:rPr>
                <w:rFonts w:ascii="BrowalliaUPC" w:eastAsia="Arial Unicode MS" w:hAnsi="BrowalliaUPC" w:cs="BrowalliaUPC"/>
                <w:sz w:val="24"/>
                <w:szCs w:val="24"/>
                <w:lang w:val="en-GB"/>
              </w:rPr>
            </w:pPr>
          </w:p>
        </w:tc>
        <w:tc>
          <w:tcPr>
            <w:tcW w:w="990" w:type="dxa"/>
          </w:tcPr>
          <w:p w14:paraId="0D7A6779" w14:textId="77777777" w:rsidR="00DF46B0" w:rsidRPr="00D86A7F" w:rsidRDefault="00DF46B0" w:rsidP="00DF46B0">
            <w:pPr>
              <w:ind w:left="-27" w:right="21"/>
              <w:jc w:val="center"/>
              <w:rPr>
                <w:rFonts w:ascii="BrowalliaUPC" w:eastAsia="Arial Unicode MS" w:hAnsi="BrowalliaUPC" w:cs="BrowalliaUPC"/>
                <w:sz w:val="24"/>
                <w:szCs w:val="24"/>
                <w:lang w:val="en-GB"/>
              </w:rPr>
            </w:pPr>
          </w:p>
        </w:tc>
        <w:tc>
          <w:tcPr>
            <w:tcW w:w="990" w:type="dxa"/>
          </w:tcPr>
          <w:p w14:paraId="2BE03DA9" w14:textId="77777777" w:rsidR="00DF46B0" w:rsidRPr="00D86A7F" w:rsidRDefault="00DF46B0" w:rsidP="00DF46B0">
            <w:pPr>
              <w:ind w:left="-27" w:right="21"/>
              <w:jc w:val="center"/>
              <w:rPr>
                <w:rFonts w:ascii="BrowalliaUPC" w:eastAsia="Arial Unicode MS" w:hAnsi="BrowalliaUPC" w:cs="BrowalliaUPC"/>
                <w:sz w:val="24"/>
                <w:szCs w:val="24"/>
                <w:lang w:val="en-GB"/>
              </w:rPr>
            </w:pPr>
          </w:p>
        </w:tc>
        <w:tc>
          <w:tcPr>
            <w:tcW w:w="2340" w:type="dxa"/>
            <w:gridSpan w:val="2"/>
          </w:tcPr>
          <w:p w14:paraId="261CC913" w14:textId="67B4D793" w:rsidR="00DF46B0" w:rsidRPr="00D86A7F" w:rsidRDefault="00DF46B0" w:rsidP="00DF46B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rPr>
              <w:t>ข้อมูลทางการเงินรวม</w:t>
            </w:r>
          </w:p>
        </w:tc>
        <w:tc>
          <w:tcPr>
            <w:tcW w:w="2313" w:type="dxa"/>
            <w:gridSpan w:val="2"/>
          </w:tcPr>
          <w:p w14:paraId="4CEAB923" w14:textId="47EC2A00" w:rsidR="00DF46B0" w:rsidRPr="00D86A7F" w:rsidRDefault="00DF46B0" w:rsidP="00DF46B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rPr>
              <w:t>ข้อมูลทางการเงินเฉพาะบริษัท</w:t>
            </w:r>
          </w:p>
        </w:tc>
      </w:tr>
      <w:tr w:rsidR="00C74B0A" w:rsidRPr="004F0391" w14:paraId="12CD6FA8" w14:textId="76EDDC4D" w:rsidTr="009718DD">
        <w:tc>
          <w:tcPr>
            <w:tcW w:w="4325" w:type="dxa"/>
          </w:tcPr>
          <w:p w14:paraId="647671AA" w14:textId="182AEA99" w:rsidR="00DF46B0" w:rsidRPr="00D86A7F" w:rsidRDefault="00DF46B0" w:rsidP="00A175C2">
            <w:pPr>
              <w:ind w:left="-27" w:right="-24"/>
              <w:jc w:val="center"/>
              <w:rPr>
                <w:rFonts w:ascii="BrowalliaUPC" w:eastAsia="Arial Unicode MS" w:hAnsi="BrowalliaUPC" w:cs="BrowalliaUPC"/>
                <w:sz w:val="24"/>
                <w:szCs w:val="24"/>
                <w:lang w:val="en-GB"/>
              </w:rPr>
            </w:pPr>
          </w:p>
        </w:tc>
        <w:tc>
          <w:tcPr>
            <w:tcW w:w="1132" w:type="dxa"/>
          </w:tcPr>
          <w:p w14:paraId="2EF3743B" w14:textId="67C7DC12" w:rsidR="00DF46B0" w:rsidRPr="00D86A7F" w:rsidRDefault="00A175C2" w:rsidP="00A175C2">
            <w:pPr>
              <w:ind w:left="-27" w:right="-24"/>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ประเทศที่</w:t>
            </w:r>
          </w:p>
        </w:tc>
        <w:tc>
          <w:tcPr>
            <w:tcW w:w="2070" w:type="dxa"/>
          </w:tcPr>
          <w:p w14:paraId="4CBEBD5F" w14:textId="7F4AA3F8" w:rsidR="00DF46B0" w:rsidRPr="00D86A7F" w:rsidRDefault="00DF46B0" w:rsidP="00A175C2">
            <w:pPr>
              <w:ind w:left="-27" w:right="21"/>
              <w:jc w:val="center"/>
              <w:rPr>
                <w:rFonts w:ascii="BrowalliaUPC" w:eastAsia="Arial Unicode MS" w:hAnsi="BrowalliaUPC" w:cs="BrowalliaUPC"/>
                <w:sz w:val="24"/>
                <w:szCs w:val="24"/>
                <w:lang w:val="en-GB"/>
              </w:rPr>
            </w:pPr>
          </w:p>
        </w:tc>
        <w:tc>
          <w:tcPr>
            <w:tcW w:w="1980" w:type="dxa"/>
            <w:gridSpan w:val="2"/>
          </w:tcPr>
          <w:p w14:paraId="0E9ABBB7" w14:textId="283FAB07" w:rsidR="00DF46B0" w:rsidRPr="00D86A7F" w:rsidRDefault="00DF46B0" w:rsidP="00DF46B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สัดส่วน</w:t>
            </w:r>
            <w:r w:rsidR="00CA3605">
              <w:rPr>
                <w:rFonts w:ascii="BrowalliaUPC" w:eastAsia="Arial Unicode MS" w:hAnsi="BrowalliaUPC" w:cs="BrowalliaUPC" w:hint="cs"/>
                <w:sz w:val="24"/>
                <w:szCs w:val="24"/>
                <w:cs/>
                <w:lang w:val="en-GB"/>
              </w:rPr>
              <w:t>การถือหุ้น</w:t>
            </w:r>
          </w:p>
        </w:tc>
        <w:tc>
          <w:tcPr>
            <w:tcW w:w="2340" w:type="dxa"/>
            <w:gridSpan w:val="2"/>
          </w:tcPr>
          <w:p w14:paraId="29433823" w14:textId="4A85678D" w:rsidR="00DF46B0" w:rsidRPr="00D86A7F" w:rsidRDefault="00DF46B0" w:rsidP="00DF46B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เงินลงทุนตามวิธีส่วนได้เสีย</w:t>
            </w:r>
          </w:p>
        </w:tc>
        <w:tc>
          <w:tcPr>
            <w:tcW w:w="2313" w:type="dxa"/>
            <w:gridSpan w:val="2"/>
          </w:tcPr>
          <w:p w14:paraId="1E29750E" w14:textId="2A28DFF5" w:rsidR="00DF46B0" w:rsidRPr="00D86A7F" w:rsidRDefault="00DF46B0" w:rsidP="00DF46B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เงินลงทุนตามวิธีราคาทุน</w:t>
            </w:r>
          </w:p>
        </w:tc>
      </w:tr>
      <w:tr w:rsidR="00877210" w:rsidRPr="004F0391" w14:paraId="7DE644F3" w14:textId="22EDFF71" w:rsidTr="009718DD">
        <w:tc>
          <w:tcPr>
            <w:tcW w:w="4325" w:type="dxa"/>
          </w:tcPr>
          <w:p w14:paraId="6E414ACF" w14:textId="6FBB2716" w:rsidR="00877210" w:rsidRPr="004F0391" w:rsidRDefault="00877210" w:rsidP="0087721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ชื่อบริษัท</w:t>
            </w:r>
          </w:p>
        </w:tc>
        <w:tc>
          <w:tcPr>
            <w:tcW w:w="1132" w:type="dxa"/>
          </w:tcPr>
          <w:p w14:paraId="59DFCBAD" w14:textId="79D75E2A" w:rsidR="00877210" w:rsidRPr="004F0391" w:rsidRDefault="00877210" w:rsidP="00877210">
            <w:pPr>
              <w:pBdr>
                <w:bottom w:val="single" w:sz="4" w:space="1" w:color="auto"/>
              </w:pBdr>
              <w:ind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จดทะเบียน</w:t>
            </w:r>
          </w:p>
        </w:tc>
        <w:tc>
          <w:tcPr>
            <w:tcW w:w="2070" w:type="dxa"/>
          </w:tcPr>
          <w:p w14:paraId="79959C03" w14:textId="5644761B" w:rsidR="00877210" w:rsidRPr="004F0391" w:rsidRDefault="00877210" w:rsidP="0087721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ลักษณะธุรกิจ</w:t>
            </w:r>
          </w:p>
        </w:tc>
        <w:tc>
          <w:tcPr>
            <w:tcW w:w="990" w:type="dxa"/>
          </w:tcPr>
          <w:p w14:paraId="7B8F1C11" w14:textId="1ADA14F9" w:rsidR="00877210" w:rsidRPr="004F0391" w:rsidRDefault="00877210" w:rsidP="00877210">
            <w:pPr>
              <w:pBdr>
                <w:bottom w:val="single" w:sz="4" w:space="1" w:color="auto"/>
              </w:pBdr>
              <w:ind w:left="-27" w:right="21"/>
              <w:jc w:val="center"/>
              <w:rPr>
                <w:rFonts w:ascii="BrowalliaUPC" w:eastAsia="Arial Unicode MS" w:hAnsi="BrowalliaUPC" w:cs="BrowalliaUPC"/>
                <w:sz w:val="24"/>
                <w:szCs w:val="24"/>
                <w:cs/>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มี.ค. </w:t>
            </w:r>
            <w:r>
              <w:rPr>
                <w:rFonts w:ascii="BrowalliaUPC" w:eastAsia="Arial Unicode MS" w:hAnsi="BrowalliaUPC" w:cs="BrowalliaUPC"/>
                <w:sz w:val="24"/>
                <w:szCs w:val="24"/>
                <w:lang w:val="en-US"/>
              </w:rPr>
              <w:t>68</w:t>
            </w:r>
          </w:p>
        </w:tc>
        <w:tc>
          <w:tcPr>
            <w:tcW w:w="990" w:type="dxa"/>
          </w:tcPr>
          <w:p w14:paraId="3C34B77B" w14:textId="0A2C518E" w:rsidR="00877210" w:rsidRPr="004F0391" w:rsidRDefault="00877210" w:rsidP="00877210">
            <w:pPr>
              <w:pBdr>
                <w:bottom w:val="single" w:sz="4" w:space="1" w:color="auto"/>
              </w:pBdr>
              <w:ind w:left="-27" w:right="21"/>
              <w:jc w:val="center"/>
              <w:rPr>
                <w:rFonts w:ascii="BrowalliaUPC" w:eastAsia="Arial Unicode MS" w:hAnsi="BrowalliaUPC" w:cs="BrowalliaUPC"/>
                <w:sz w:val="24"/>
                <w:szCs w:val="24"/>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ธ.ค.</w:t>
            </w:r>
            <w:r w:rsidRPr="004F0391">
              <w:rPr>
                <w:rFonts w:ascii="BrowalliaUPC" w:eastAsia="Arial Unicode MS" w:hAnsi="BrowalliaUPC" w:cs="BrowalliaUPC"/>
                <w:sz w:val="24"/>
                <w:szCs w:val="24"/>
                <w:lang w:val="en-US"/>
              </w:rPr>
              <w:t xml:space="preserve"> 67</w:t>
            </w:r>
          </w:p>
        </w:tc>
        <w:tc>
          <w:tcPr>
            <w:tcW w:w="1170" w:type="dxa"/>
          </w:tcPr>
          <w:p w14:paraId="4D6FB489" w14:textId="5A362B5E" w:rsidR="00877210" w:rsidRPr="004F0391" w:rsidRDefault="00877210" w:rsidP="00877210">
            <w:pPr>
              <w:pBdr>
                <w:bottom w:val="single" w:sz="4" w:space="1" w:color="auto"/>
              </w:pBdr>
              <w:ind w:left="-27" w:right="21"/>
              <w:jc w:val="center"/>
              <w:rPr>
                <w:rFonts w:ascii="BrowalliaUPC" w:eastAsia="Arial Unicode MS" w:hAnsi="BrowalliaUPC" w:cs="BrowalliaUPC"/>
                <w:sz w:val="24"/>
                <w:szCs w:val="24"/>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มี.ค. </w:t>
            </w:r>
            <w:r>
              <w:rPr>
                <w:rFonts w:ascii="BrowalliaUPC" w:eastAsia="Arial Unicode MS" w:hAnsi="BrowalliaUPC" w:cs="BrowalliaUPC"/>
                <w:sz w:val="24"/>
                <w:szCs w:val="24"/>
                <w:lang w:val="en-US"/>
              </w:rPr>
              <w:t>68</w:t>
            </w:r>
          </w:p>
        </w:tc>
        <w:tc>
          <w:tcPr>
            <w:tcW w:w="1170" w:type="dxa"/>
          </w:tcPr>
          <w:p w14:paraId="516DD737" w14:textId="5B858887" w:rsidR="00877210" w:rsidRPr="004F0391" w:rsidRDefault="00877210" w:rsidP="00877210">
            <w:pPr>
              <w:pBdr>
                <w:bottom w:val="single" w:sz="4" w:space="1" w:color="auto"/>
              </w:pBdr>
              <w:ind w:left="-27" w:right="21"/>
              <w:jc w:val="center"/>
              <w:rPr>
                <w:rFonts w:ascii="BrowalliaUPC" w:eastAsia="Arial Unicode MS" w:hAnsi="BrowalliaUPC" w:cs="BrowalliaUPC"/>
                <w:sz w:val="24"/>
                <w:szCs w:val="24"/>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ธ.ค.</w:t>
            </w:r>
            <w:r w:rsidRPr="004F0391">
              <w:rPr>
                <w:rFonts w:ascii="BrowalliaUPC" w:eastAsia="Arial Unicode MS" w:hAnsi="BrowalliaUPC" w:cs="BrowalliaUPC"/>
                <w:sz w:val="24"/>
                <w:szCs w:val="24"/>
                <w:lang w:val="en-US"/>
              </w:rPr>
              <w:t xml:space="preserve"> 67</w:t>
            </w:r>
          </w:p>
        </w:tc>
        <w:tc>
          <w:tcPr>
            <w:tcW w:w="1170" w:type="dxa"/>
          </w:tcPr>
          <w:p w14:paraId="642A19A4" w14:textId="78DE379A" w:rsidR="00877210" w:rsidRPr="004F0391" w:rsidRDefault="00877210" w:rsidP="00877210">
            <w:pPr>
              <w:pBdr>
                <w:bottom w:val="single" w:sz="4" w:space="1" w:color="auto"/>
              </w:pBdr>
              <w:ind w:left="-27" w:right="21"/>
              <w:jc w:val="center"/>
              <w:rPr>
                <w:rFonts w:ascii="BrowalliaUPC" w:eastAsia="Arial Unicode MS" w:hAnsi="BrowalliaUPC" w:cs="BrowalliaUPC"/>
                <w:sz w:val="24"/>
                <w:szCs w:val="24"/>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มี.ค. </w:t>
            </w:r>
            <w:r>
              <w:rPr>
                <w:rFonts w:ascii="BrowalliaUPC" w:eastAsia="Arial Unicode MS" w:hAnsi="BrowalliaUPC" w:cs="BrowalliaUPC"/>
                <w:sz w:val="24"/>
                <w:szCs w:val="24"/>
                <w:lang w:val="en-US"/>
              </w:rPr>
              <w:t>68</w:t>
            </w:r>
          </w:p>
        </w:tc>
        <w:tc>
          <w:tcPr>
            <w:tcW w:w="1143" w:type="dxa"/>
          </w:tcPr>
          <w:p w14:paraId="1F6D45E7" w14:textId="4D79B650" w:rsidR="00877210" w:rsidRPr="004F0391" w:rsidRDefault="00877210" w:rsidP="00877210">
            <w:pPr>
              <w:pBdr>
                <w:bottom w:val="single" w:sz="4" w:space="1" w:color="auto"/>
              </w:pBdr>
              <w:ind w:left="-27" w:right="21"/>
              <w:jc w:val="center"/>
              <w:rPr>
                <w:rFonts w:ascii="BrowalliaUPC" w:eastAsia="Arial Unicode MS" w:hAnsi="BrowalliaUPC" w:cs="BrowalliaUPC"/>
                <w:sz w:val="24"/>
                <w:szCs w:val="24"/>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ธ.ค.</w:t>
            </w:r>
            <w:r w:rsidRPr="004F0391">
              <w:rPr>
                <w:rFonts w:ascii="BrowalliaUPC" w:eastAsia="Arial Unicode MS" w:hAnsi="BrowalliaUPC" w:cs="BrowalliaUPC"/>
                <w:sz w:val="24"/>
                <w:szCs w:val="24"/>
                <w:lang w:val="en-US"/>
              </w:rPr>
              <w:t xml:space="preserve"> 67</w:t>
            </w:r>
          </w:p>
        </w:tc>
      </w:tr>
      <w:tr w:rsidR="00A175C2" w:rsidRPr="004F0391" w14:paraId="18DF22F5" w14:textId="77777777" w:rsidTr="009718DD">
        <w:tc>
          <w:tcPr>
            <w:tcW w:w="4325" w:type="dxa"/>
          </w:tcPr>
          <w:p w14:paraId="2E808A9A"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1132" w:type="dxa"/>
          </w:tcPr>
          <w:p w14:paraId="1451F124" w14:textId="77777777" w:rsidR="00A175C2" w:rsidRPr="00D86A7F" w:rsidRDefault="00A175C2" w:rsidP="00A175C2">
            <w:pPr>
              <w:ind w:right="21"/>
              <w:jc w:val="thaiDistribute"/>
              <w:rPr>
                <w:rFonts w:ascii="BrowalliaUPC" w:eastAsia="Arial Unicode MS" w:hAnsi="BrowalliaUPC" w:cs="BrowalliaUPC"/>
                <w:sz w:val="24"/>
                <w:szCs w:val="24"/>
                <w:lang w:val="en-GB"/>
              </w:rPr>
            </w:pPr>
          </w:p>
        </w:tc>
        <w:tc>
          <w:tcPr>
            <w:tcW w:w="2070" w:type="dxa"/>
          </w:tcPr>
          <w:p w14:paraId="269CB896"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990" w:type="dxa"/>
          </w:tcPr>
          <w:p w14:paraId="65622968"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990" w:type="dxa"/>
          </w:tcPr>
          <w:p w14:paraId="01DB6F99"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1170" w:type="dxa"/>
          </w:tcPr>
          <w:p w14:paraId="5A54FAE0"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1170" w:type="dxa"/>
          </w:tcPr>
          <w:p w14:paraId="0929495C"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1170" w:type="dxa"/>
          </w:tcPr>
          <w:p w14:paraId="0FEFFAB5"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1143" w:type="dxa"/>
          </w:tcPr>
          <w:p w14:paraId="0471B2A5"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r>
      <w:tr w:rsidR="00A175C2" w:rsidRPr="004F0391" w14:paraId="7AD175C5" w14:textId="0463A041" w:rsidTr="009718DD">
        <w:tc>
          <w:tcPr>
            <w:tcW w:w="4325" w:type="dxa"/>
          </w:tcPr>
          <w:p w14:paraId="05F014AB" w14:textId="6A4EEA43" w:rsidR="00A175C2" w:rsidRPr="00D86A7F" w:rsidRDefault="00A175C2" w:rsidP="00A175C2">
            <w:pPr>
              <w:ind w:left="-27" w:right="21"/>
              <w:rPr>
                <w:rFonts w:ascii="BrowalliaUPC" w:eastAsia="Arial Unicode MS" w:hAnsi="BrowalliaUPC" w:cs="BrowalliaUPC"/>
                <w:sz w:val="24"/>
                <w:szCs w:val="24"/>
                <w:lang w:val="en-GB"/>
              </w:rPr>
            </w:pPr>
            <w:r w:rsidRPr="004F0391">
              <w:rPr>
                <w:rFonts w:ascii="BrowalliaUPC" w:eastAsia="Arial Unicode MS" w:hAnsi="BrowalliaUPC" w:cs="BrowalliaUPC"/>
                <w:b/>
                <w:bCs/>
                <w:sz w:val="24"/>
                <w:szCs w:val="24"/>
                <w:cs/>
              </w:rPr>
              <w:t>บริษัทร่วม</w:t>
            </w:r>
          </w:p>
        </w:tc>
        <w:tc>
          <w:tcPr>
            <w:tcW w:w="1132" w:type="dxa"/>
          </w:tcPr>
          <w:p w14:paraId="6655974C" w14:textId="77777777" w:rsidR="00A175C2" w:rsidRPr="00D86A7F" w:rsidRDefault="00A175C2" w:rsidP="00A175C2">
            <w:pPr>
              <w:ind w:left="-27" w:right="21"/>
              <w:jc w:val="center"/>
              <w:rPr>
                <w:rFonts w:ascii="BrowalliaUPC" w:eastAsia="Arial Unicode MS" w:hAnsi="BrowalliaUPC" w:cs="BrowalliaUPC"/>
                <w:sz w:val="24"/>
                <w:szCs w:val="24"/>
                <w:lang w:val="en-GB"/>
              </w:rPr>
            </w:pPr>
          </w:p>
        </w:tc>
        <w:tc>
          <w:tcPr>
            <w:tcW w:w="2070" w:type="dxa"/>
          </w:tcPr>
          <w:p w14:paraId="7C9A1AC5"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990" w:type="dxa"/>
          </w:tcPr>
          <w:p w14:paraId="3F01E171" w14:textId="77777777" w:rsidR="00A175C2" w:rsidRPr="00D86A7F" w:rsidRDefault="00A175C2" w:rsidP="00A175C2">
            <w:pPr>
              <w:ind w:left="-27" w:right="21"/>
              <w:jc w:val="right"/>
              <w:rPr>
                <w:rFonts w:ascii="BrowalliaUPC" w:eastAsia="Arial Unicode MS" w:hAnsi="BrowalliaUPC" w:cs="BrowalliaUPC"/>
                <w:sz w:val="24"/>
                <w:szCs w:val="24"/>
                <w:lang w:val="en-GB"/>
              </w:rPr>
            </w:pPr>
          </w:p>
        </w:tc>
        <w:tc>
          <w:tcPr>
            <w:tcW w:w="990" w:type="dxa"/>
          </w:tcPr>
          <w:p w14:paraId="463278DA" w14:textId="77777777" w:rsidR="00A175C2" w:rsidRPr="00D86A7F" w:rsidRDefault="00A175C2" w:rsidP="00A175C2">
            <w:pPr>
              <w:ind w:left="-27" w:right="21"/>
              <w:jc w:val="right"/>
              <w:rPr>
                <w:rFonts w:ascii="BrowalliaUPC" w:eastAsia="Arial Unicode MS" w:hAnsi="BrowalliaUPC" w:cs="BrowalliaUPC"/>
                <w:sz w:val="24"/>
                <w:szCs w:val="24"/>
                <w:lang w:val="en-GB"/>
              </w:rPr>
            </w:pPr>
          </w:p>
        </w:tc>
        <w:tc>
          <w:tcPr>
            <w:tcW w:w="1170" w:type="dxa"/>
          </w:tcPr>
          <w:p w14:paraId="19532401" w14:textId="77777777" w:rsidR="00A175C2" w:rsidRPr="004F0391" w:rsidRDefault="00A175C2" w:rsidP="00A175C2">
            <w:pPr>
              <w:ind w:left="-27" w:right="21"/>
              <w:jc w:val="right"/>
              <w:rPr>
                <w:rFonts w:ascii="BrowalliaUPC" w:eastAsia="Arial Unicode MS" w:hAnsi="BrowalliaUPC" w:cs="BrowalliaUPC"/>
                <w:sz w:val="24"/>
                <w:szCs w:val="24"/>
                <w:lang w:val="en-GB"/>
              </w:rPr>
            </w:pPr>
          </w:p>
        </w:tc>
        <w:tc>
          <w:tcPr>
            <w:tcW w:w="1170" w:type="dxa"/>
          </w:tcPr>
          <w:p w14:paraId="259907EA" w14:textId="77777777" w:rsidR="00A175C2" w:rsidRPr="004F0391" w:rsidRDefault="00A175C2" w:rsidP="00A175C2">
            <w:pPr>
              <w:ind w:left="-27" w:right="21"/>
              <w:jc w:val="right"/>
              <w:rPr>
                <w:rFonts w:ascii="BrowalliaUPC" w:eastAsia="Arial Unicode MS" w:hAnsi="BrowalliaUPC" w:cs="BrowalliaUPC"/>
                <w:sz w:val="24"/>
                <w:szCs w:val="24"/>
                <w:lang w:val="en-GB"/>
              </w:rPr>
            </w:pPr>
          </w:p>
        </w:tc>
        <w:tc>
          <w:tcPr>
            <w:tcW w:w="1170" w:type="dxa"/>
          </w:tcPr>
          <w:p w14:paraId="6A44F3F2" w14:textId="77777777" w:rsidR="00A175C2" w:rsidRPr="00D86A7F" w:rsidRDefault="00A175C2" w:rsidP="00A175C2">
            <w:pPr>
              <w:ind w:left="-27" w:right="21"/>
              <w:jc w:val="right"/>
              <w:rPr>
                <w:rFonts w:ascii="BrowalliaUPC" w:eastAsia="Arial Unicode MS" w:hAnsi="BrowalliaUPC" w:cs="BrowalliaUPC"/>
                <w:sz w:val="24"/>
                <w:szCs w:val="24"/>
                <w:lang w:val="en-GB"/>
              </w:rPr>
            </w:pPr>
          </w:p>
        </w:tc>
        <w:tc>
          <w:tcPr>
            <w:tcW w:w="1143" w:type="dxa"/>
          </w:tcPr>
          <w:p w14:paraId="7D0797C1" w14:textId="77777777" w:rsidR="00A175C2" w:rsidRPr="00D86A7F" w:rsidRDefault="00A175C2" w:rsidP="00A175C2">
            <w:pPr>
              <w:ind w:left="-27" w:right="21"/>
              <w:jc w:val="right"/>
              <w:rPr>
                <w:rFonts w:ascii="BrowalliaUPC" w:eastAsia="Arial Unicode MS" w:hAnsi="BrowalliaUPC" w:cs="BrowalliaUPC"/>
                <w:sz w:val="24"/>
                <w:szCs w:val="24"/>
                <w:lang w:val="en-GB"/>
              </w:rPr>
            </w:pPr>
          </w:p>
        </w:tc>
      </w:tr>
      <w:tr w:rsidR="00AE6EE7" w:rsidRPr="004F0391" w14:paraId="095DD442" w14:textId="002CCAF8" w:rsidTr="009718DD">
        <w:tc>
          <w:tcPr>
            <w:tcW w:w="4325" w:type="dxa"/>
          </w:tcPr>
          <w:p w14:paraId="509FF7A2" w14:textId="707DEE0B" w:rsidR="00AE6EE7" w:rsidRPr="00D86A7F" w:rsidRDefault="00AE6EE7" w:rsidP="00AE6EE7">
            <w:pPr>
              <w:ind w:left="-27" w:right="21"/>
              <w:rPr>
                <w:rFonts w:ascii="BrowalliaUPC" w:eastAsia="Arial Unicode MS" w:hAnsi="BrowalliaUPC" w:cs="BrowalliaUPC"/>
                <w:sz w:val="24"/>
                <w:szCs w:val="24"/>
                <w:lang w:val="en-GB"/>
              </w:rPr>
            </w:pPr>
            <w:proofErr w:type="spellStart"/>
            <w:r w:rsidRPr="004F0391">
              <w:rPr>
                <w:rFonts w:ascii="BrowalliaUPC" w:hAnsi="BrowalliaUPC" w:cs="BrowalliaUPC"/>
                <w:sz w:val="24"/>
                <w:szCs w:val="24"/>
                <w:lang w:val="en-GB"/>
              </w:rPr>
              <w:t>Euroasia</w:t>
            </w:r>
            <w:proofErr w:type="spellEnd"/>
            <w:r w:rsidRPr="004F0391">
              <w:rPr>
                <w:rFonts w:ascii="BrowalliaUPC" w:hAnsi="BrowalliaUPC" w:cs="BrowalliaUPC"/>
                <w:sz w:val="24"/>
                <w:szCs w:val="24"/>
                <w:lang w:val="en-GB"/>
              </w:rPr>
              <w:t xml:space="preserve"> Total Logistics (Vietnam)</w:t>
            </w:r>
            <w:r w:rsidRPr="004F0391">
              <w:rPr>
                <w:rFonts w:ascii="BrowalliaUPC" w:hAnsi="BrowalliaUPC" w:cs="BrowalliaUPC"/>
                <w:sz w:val="24"/>
                <w:szCs w:val="24"/>
                <w:cs/>
                <w:lang w:val="en-GB"/>
              </w:rPr>
              <w:t xml:space="preserve"> </w:t>
            </w:r>
            <w:r w:rsidRPr="004F0391">
              <w:rPr>
                <w:rFonts w:ascii="BrowalliaUPC" w:hAnsi="BrowalliaUPC" w:cs="BrowalliaUPC"/>
                <w:sz w:val="24"/>
                <w:szCs w:val="24"/>
                <w:lang w:val="en-GB"/>
              </w:rPr>
              <w:t>Company Limited</w:t>
            </w:r>
          </w:p>
        </w:tc>
        <w:tc>
          <w:tcPr>
            <w:tcW w:w="1132" w:type="dxa"/>
          </w:tcPr>
          <w:p w14:paraId="23EBDF70" w14:textId="08FF0C68" w:rsidR="00AE6EE7" w:rsidRPr="00D86A7F" w:rsidRDefault="00AE6EE7" w:rsidP="00AE6EE7">
            <w:pP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rPr>
              <w:t>เวียดนาม</w:t>
            </w:r>
          </w:p>
        </w:tc>
        <w:tc>
          <w:tcPr>
            <w:tcW w:w="2070" w:type="dxa"/>
          </w:tcPr>
          <w:p w14:paraId="2AE7A082" w14:textId="0D4F9A77" w:rsidR="00AE6EE7" w:rsidRPr="00D86A7F" w:rsidRDefault="00AE6EE7" w:rsidP="00AE6EE7">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บริการขนส่งสินค้าผ่านแดน</w:t>
            </w:r>
          </w:p>
        </w:tc>
        <w:tc>
          <w:tcPr>
            <w:tcW w:w="990" w:type="dxa"/>
          </w:tcPr>
          <w:p w14:paraId="13056662" w14:textId="1B84B2DE" w:rsidR="00AE6EE7" w:rsidRPr="00D86A7F" w:rsidRDefault="00AE6EE7" w:rsidP="004B4C45">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40.00</w:t>
            </w:r>
          </w:p>
        </w:tc>
        <w:tc>
          <w:tcPr>
            <w:tcW w:w="990" w:type="dxa"/>
          </w:tcPr>
          <w:p w14:paraId="51357832" w14:textId="1E3538EC" w:rsidR="00AE6EE7" w:rsidRPr="00D86A7F" w:rsidRDefault="00AE6EE7" w:rsidP="004B4C45">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40.00</w:t>
            </w:r>
          </w:p>
        </w:tc>
        <w:tc>
          <w:tcPr>
            <w:tcW w:w="1170" w:type="dxa"/>
          </w:tcPr>
          <w:p w14:paraId="0B50F1A8" w14:textId="65898B7D" w:rsidR="00AE6EE7" w:rsidRPr="004F0391" w:rsidRDefault="00AE6EE7" w:rsidP="00AE6EE7">
            <w:pPr>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3B536531" w14:textId="3B635A11" w:rsidR="00AE6EE7" w:rsidRPr="004F0391" w:rsidRDefault="00AE6EE7" w:rsidP="00AE6EE7">
            <w:pPr>
              <w:tabs>
                <w:tab w:val="left" w:pos="598"/>
              </w:tabs>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3E365DEA" w14:textId="054351C4" w:rsidR="00AE6EE7" w:rsidRPr="00D86A7F" w:rsidRDefault="00AE6EE7" w:rsidP="00AE6EE7">
            <w:pPr>
              <w:ind w:left="-27" w:right="21"/>
              <w:jc w:val="right"/>
              <w:rPr>
                <w:rFonts w:ascii="BrowalliaUPC" w:eastAsia="Arial Unicode MS" w:hAnsi="BrowalliaUPC" w:cs="BrowalliaUPC"/>
                <w:sz w:val="24"/>
                <w:szCs w:val="24"/>
                <w:lang w:val="en-GB"/>
              </w:rPr>
            </w:pPr>
            <w:r w:rsidRPr="00D86A7F">
              <w:rPr>
                <w:rFonts w:ascii="BrowalliaUPC" w:eastAsia="Arial Unicode MS" w:hAnsi="BrowalliaUPC" w:cs="BrowalliaUPC"/>
                <w:sz w:val="24"/>
                <w:szCs w:val="24"/>
                <w:lang w:val="en-GB"/>
              </w:rPr>
              <w:t>1,140</w:t>
            </w:r>
          </w:p>
        </w:tc>
        <w:tc>
          <w:tcPr>
            <w:tcW w:w="1143" w:type="dxa"/>
          </w:tcPr>
          <w:p w14:paraId="51734D35" w14:textId="08557BE1" w:rsidR="00AE6EE7" w:rsidRPr="00D86A7F" w:rsidRDefault="00AE6EE7" w:rsidP="00AE6EE7">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1,140</w:t>
            </w:r>
          </w:p>
        </w:tc>
      </w:tr>
      <w:tr w:rsidR="00AE6EE7" w:rsidRPr="004F0391" w14:paraId="6C2CA948" w14:textId="77777777" w:rsidTr="009718DD">
        <w:tc>
          <w:tcPr>
            <w:tcW w:w="4325" w:type="dxa"/>
          </w:tcPr>
          <w:p w14:paraId="3EEED410" w14:textId="08672BFE" w:rsidR="00AE6EE7" w:rsidRPr="004F0391" w:rsidRDefault="00AE6EE7" w:rsidP="00AE6EE7">
            <w:pPr>
              <w:ind w:left="-27" w:right="21"/>
              <w:rPr>
                <w:rFonts w:ascii="BrowalliaUPC" w:hAnsi="BrowalliaUPC" w:cs="BrowalliaUPC"/>
                <w:sz w:val="24"/>
                <w:szCs w:val="24"/>
                <w:lang w:val="en-GB"/>
              </w:rPr>
            </w:pPr>
            <w:r w:rsidRPr="004F0391">
              <w:rPr>
                <w:rFonts w:ascii="BrowalliaUPC" w:hAnsi="BrowalliaUPC" w:cs="BrowalliaUPC"/>
                <w:sz w:val="24"/>
                <w:szCs w:val="24"/>
                <w:u w:val="single"/>
                <w:cs/>
              </w:rPr>
              <w:t>หัก</w:t>
            </w:r>
            <w:r w:rsidRPr="004F0391">
              <w:rPr>
                <w:rFonts w:ascii="BrowalliaUPC" w:hAnsi="BrowalliaUPC" w:cs="BrowalliaUPC"/>
                <w:sz w:val="24"/>
                <w:szCs w:val="24"/>
                <w:cs/>
              </w:rPr>
              <w:t xml:space="preserve"> </w:t>
            </w:r>
            <w:r w:rsidRPr="004F0391">
              <w:rPr>
                <w:rFonts w:ascii="BrowalliaUPC" w:hAnsi="BrowalliaUPC" w:cs="BrowalliaUPC"/>
                <w:sz w:val="24"/>
                <w:szCs w:val="24"/>
              </w:rPr>
              <w:t xml:space="preserve"> </w:t>
            </w:r>
            <w:r w:rsidRPr="004F0391">
              <w:rPr>
                <w:rFonts w:ascii="BrowalliaUPC" w:hAnsi="BrowalliaUPC" w:cs="BrowalliaUPC"/>
                <w:sz w:val="24"/>
                <w:szCs w:val="24"/>
                <w:cs/>
              </w:rPr>
              <w:t>ค่าเผื่อการด้อยค่าเงินลงทุน</w:t>
            </w:r>
          </w:p>
        </w:tc>
        <w:tc>
          <w:tcPr>
            <w:tcW w:w="1132" w:type="dxa"/>
          </w:tcPr>
          <w:p w14:paraId="6B4A5256"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2070" w:type="dxa"/>
          </w:tcPr>
          <w:p w14:paraId="1D4595FF"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990" w:type="dxa"/>
          </w:tcPr>
          <w:p w14:paraId="119808B8" w14:textId="77777777" w:rsidR="00AE6EE7" w:rsidRPr="00D86A7F" w:rsidRDefault="00AE6EE7" w:rsidP="004B4C45">
            <w:pPr>
              <w:ind w:left="-27" w:right="21"/>
              <w:jc w:val="right"/>
              <w:rPr>
                <w:rFonts w:ascii="BrowalliaUPC" w:eastAsia="Arial Unicode MS" w:hAnsi="BrowalliaUPC" w:cs="BrowalliaUPC"/>
                <w:sz w:val="24"/>
                <w:szCs w:val="24"/>
                <w:lang w:val="en-GB"/>
              </w:rPr>
            </w:pPr>
          </w:p>
        </w:tc>
        <w:tc>
          <w:tcPr>
            <w:tcW w:w="990" w:type="dxa"/>
          </w:tcPr>
          <w:p w14:paraId="10932D59" w14:textId="77777777" w:rsidR="00AE6EE7" w:rsidRPr="00D86A7F" w:rsidRDefault="00AE6EE7" w:rsidP="004B4C45">
            <w:pPr>
              <w:ind w:left="-27" w:right="21"/>
              <w:jc w:val="right"/>
              <w:rPr>
                <w:rFonts w:ascii="BrowalliaUPC" w:eastAsia="Arial Unicode MS" w:hAnsi="BrowalliaUPC" w:cs="BrowalliaUPC"/>
                <w:sz w:val="24"/>
                <w:szCs w:val="24"/>
                <w:lang w:val="en-GB"/>
              </w:rPr>
            </w:pPr>
          </w:p>
        </w:tc>
        <w:tc>
          <w:tcPr>
            <w:tcW w:w="1170" w:type="dxa"/>
          </w:tcPr>
          <w:p w14:paraId="793F7324" w14:textId="68B936B7" w:rsidR="00AE6EE7" w:rsidRPr="004F0391" w:rsidRDefault="00AE6EE7" w:rsidP="00AE6EE7">
            <w:pPr>
              <w:pBdr>
                <w:bottom w:val="single" w:sz="4" w:space="1" w:color="auto"/>
              </w:pBdr>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123114AE" w14:textId="6D830E32" w:rsidR="00AE6EE7" w:rsidRPr="004F0391" w:rsidRDefault="00AE6EE7" w:rsidP="00AE6EE7">
            <w:pPr>
              <w:pBdr>
                <w:bottom w:val="single" w:sz="4" w:space="1" w:color="auto"/>
              </w:pBdr>
              <w:tabs>
                <w:tab w:val="left" w:pos="598"/>
              </w:tabs>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7FF32090" w14:textId="6D2E88A9" w:rsidR="00AE6EE7" w:rsidRPr="00D86A7F" w:rsidRDefault="00AE6EE7" w:rsidP="00AE6EE7">
            <w:pPr>
              <w:pBdr>
                <w:bottom w:val="single" w:sz="4" w:space="1" w:color="auto"/>
              </w:pBdr>
              <w:ind w:left="-27" w:right="21"/>
              <w:jc w:val="right"/>
              <w:rPr>
                <w:rFonts w:ascii="BrowalliaUPC" w:eastAsia="Arial Unicode MS" w:hAnsi="BrowalliaUPC" w:cs="BrowalliaUPC"/>
                <w:sz w:val="24"/>
                <w:szCs w:val="24"/>
                <w:lang w:val="en-GB"/>
              </w:rPr>
            </w:pPr>
            <w:r w:rsidRPr="00D86A7F">
              <w:rPr>
                <w:rFonts w:ascii="BrowalliaUPC" w:eastAsia="Arial Unicode MS" w:hAnsi="BrowalliaUPC" w:cs="BrowalliaUPC"/>
                <w:sz w:val="24"/>
                <w:szCs w:val="24"/>
                <w:lang w:val="en-GB"/>
              </w:rPr>
              <w:t>(1,140)</w:t>
            </w:r>
          </w:p>
        </w:tc>
        <w:tc>
          <w:tcPr>
            <w:tcW w:w="1143" w:type="dxa"/>
          </w:tcPr>
          <w:p w14:paraId="2D352DD9" w14:textId="527E17D1" w:rsidR="00AE6EE7" w:rsidRPr="00D86A7F" w:rsidRDefault="00AE6EE7" w:rsidP="00AE6EE7">
            <w:pPr>
              <w:pBdr>
                <w:bottom w:val="single" w:sz="4" w:space="1" w:color="auto"/>
              </w:pBd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(1,140)</w:t>
            </w:r>
          </w:p>
        </w:tc>
      </w:tr>
      <w:tr w:rsidR="00AE6EE7" w:rsidRPr="004F0391" w14:paraId="1D356796" w14:textId="77777777" w:rsidTr="009718DD">
        <w:tc>
          <w:tcPr>
            <w:tcW w:w="4325" w:type="dxa"/>
          </w:tcPr>
          <w:p w14:paraId="1D5A5918" w14:textId="24D3A495" w:rsidR="00AE6EE7" w:rsidRPr="004F0391" w:rsidRDefault="00AE6EE7" w:rsidP="00AE6EE7">
            <w:pPr>
              <w:ind w:left="-27" w:right="21"/>
              <w:rPr>
                <w:rFonts w:ascii="BrowalliaUPC" w:hAnsi="BrowalliaUPC" w:cs="BrowalliaUPC"/>
                <w:sz w:val="24"/>
                <w:szCs w:val="24"/>
                <w:u w:val="single"/>
                <w:cs/>
              </w:rPr>
            </w:pPr>
            <w:r w:rsidRPr="004F0391">
              <w:rPr>
                <w:rFonts w:ascii="BrowalliaUPC" w:eastAsia="Arial Unicode MS" w:hAnsi="BrowalliaUPC" w:cs="BrowalliaUPC"/>
                <w:b/>
                <w:bCs/>
                <w:sz w:val="24"/>
                <w:szCs w:val="24"/>
                <w:cs/>
              </w:rPr>
              <w:t>รวม</w:t>
            </w:r>
          </w:p>
        </w:tc>
        <w:tc>
          <w:tcPr>
            <w:tcW w:w="1132" w:type="dxa"/>
          </w:tcPr>
          <w:p w14:paraId="2E18B1FB"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2070" w:type="dxa"/>
          </w:tcPr>
          <w:p w14:paraId="0470AFDF"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990" w:type="dxa"/>
          </w:tcPr>
          <w:p w14:paraId="7217AEA3" w14:textId="77777777" w:rsidR="00AE6EE7" w:rsidRPr="00D86A7F" w:rsidRDefault="00AE6EE7" w:rsidP="004B4C45">
            <w:pPr>
              <w:ind w:left="-27" w:right="21"/>
              <w:jc w:val="right"/>
              <w:rPr>
                <w:rFonts w:ascii="BrowalliaUPC" w:eastAsia="Arial Unicode MS" w:hAnsi="BrowalliaUPC" w:cs="BrowalliaUPC"/>
                <w:sz w:val="24"/>
                <w:szCs w:val="24"/>
                <w:lang w:val="en-GB"/>
              </w:rPr>
            </w:pPr>
          </w:p>
        </w:tc>
        <w:tc>
          <w:tcPr>
            <w:tcW w:w="990" w:type="dxa"/>
          </w:tcPr>
          <w:p w14:paraId="11939F00" w14:textId="77777777" w:rsidR="00AE6EE7" w:rsidRPr="00D86A7F" w:rsidRDefault="00AE6EE7" w:rsidP="004B4C45">
            <w:pPr>
              <w:ind w:left="-27" w:right="21"/>
              <w:jc w:val="right"/>
              <w:rPr>
                <w:rFonts w:ascii="BrowalliaUPC" w:eastAsia="Arial Unicode MS" w:hAnsi="BrowalliaUPC" w:cs="BrowalliaUPC"/>
                <w:sz w:val="24"/>
                <w:szCs w:val="24"/>
                <w:lang w:val="en-GB"/>
              </w:rPr>
            </w:pPr>
          </w:p>
        </w:tc>
        <w:tc>
          <w:tcPr>
            <w:tcW w:w="1170" w:type="dxa"/>
          </w:tcPr>
          <w:p w14:paraId="6747792C" w14:textId="2474F16F" w:rsidR="00AE6EE7" w:rsidRPr="004F0391" w:rsidRDefault="00AE6EE7" w:rsidP="008F7B09">
            <w:pPr>
              <w:pBdr>
                <w:bottom w:val="single" w:sz="12" w:space="1" w:color="auto"/>
              </w:pBdr>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3C007356" w14:textId="57C49411" w:rsidR="00AE6EE7" w:rsidRPr="004F0391" w:rsidRDefault="00AE6EE7" w:rsidP="008F7B09">
            <w:pPr>
              <w:pBdr>
                <w:bottom w:val="single" w:sz="12" w:space="1" w:color="auto"/>
              </w:pBdr>
              <w:tabs>
                <w:tab w:val="left" w:pos="598"/>
              </w:tabs>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785588B9" w14:textId="6EC97B07" w:rsidR="00AE6EE7" w:rsidRPr="00D86A7F" w:rsidRDefault="00AE6EE7" w:rsidP="008F7B09">
            <w:pPr>
              <w:pBdr>
                <w:bottom w:val="single" w:sz="12" w:space="1" w:color="auto"/>
              </w:pBdr>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43" w:type="dxa"/>
          </w:tcPr>
          <w:p w14:paraId="046B2349" w14:textId="2B712C6A" w:rsidR="00AE6EE7" w:rsidRPr="00D86A7F" w:rsidRDefault="00AE6EE7" w:rsidP="008F7B09">
            <w:pPr>
              <w:pBdr>
                <w:bottom w:val="single" w:sz="12" w:space="1" w:color="auto"/>
              </w:pBdr>
              <w:ind w:left="-27" w:right="21"/>
              <w:jc w:val="center"/>
              <w:rPr>
                <w:rFonts w:ascii="BrowalliaUPC" w:eastAsia="Arial Unicode MS" w:hAnsi="BrowalliaUPC" w:cs="BrowalliaUPC"/>
                <w:sz w:val="24"/>
                <w:szCs w:val="24"/>
                <w:lang w:val="en-US"/>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r>
      <w:tr w:rsidR="00AE6EE7" w:rsidRPr="004F0391" w14:paraId="2222476E" w14:textId="77777777" w:rsidTr="009718DD">
        <w:tc>
          <w:tcPr>
            <w:tcW w:w="4325" w:type="dxa"/>
          </w:tcPr>
          <w:p w14:paraId="28F75482" w14:textId="77777777" w:rsidR="00AE6EE7" w:rsidRPr="004F0391" w:rsidRDefault="00AE6EE7" w:rsidP="00AE6EE7">
            <w:pPr>
              <w:ind w:left="-27" w:right="21"/>
              <w:rPr>
                <w:rFonts w:ascii="BrowalliaUPC" w:eastAsia="Arial Unicode MS" w:hAnsi="BrowalliaUPC" w:cs="BrowalliaUPC"/>
                <w:b/>
                <w:bCs/>
                <w:sz w:val="24"/>
                <w:szCs w:val="24"/>
                <w:cs/>
              </w:rPr>
            </w:pPr>
          </w:p>
        </w:tc>
        <w:tc>
          <w:tcPr>
            <w:tcW w:w="1132" w:type="dxa"/>
          </w:tcPr>
          <w:p w14:paraId="3371D35F"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2070" w:type="dxa"/>
          </w:tcPr>
          <w:p w14:paraId="30C6BCAD"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990" w:type="dxa"/>
          </w:tcPr>
          <w:p w14:paraId="53411888" w14:textId="77777777" w:rsidR="00AE6EE7" w:rsidRPr="00D86A7F" w:rsidRDefault="00AE6EE7" w:rsidP="004B4C45">
            <w:pPr>
              <w:ind w:left="-27" w:right="21"/>
              <w:jc w:val="right"/>
              <w:rPr>
                <w:rFonts w:ascii="BrowalliaUPC" w:eastAsia="Arial Unicode MS" w:hAnsi="BrowalliaUPC" w:cs="BrowalliaUPC"/>
                <w:sz w:val="24"/>
                <w:szCs w:val="24"/>
                <w:lang w:val="en-GB"/>
              </w:rPr>
            </w:pPr>
          </w:p>
        </w:tc>
        <w:tc>
          <w:tcPr>
            <w:tcW w:w="990" w:type="dxa"/>
          </w:tcPr>
          <w:p w14:paraId="0356F187" w14:textId="77777777" w:rsidR="00AE6EE7" w:rsidRPr="00D86A7F" w:rsidRDefault="00AE6EE7" w:rsidP="004B4C45">
            <w:pPr>
              <w:ind w:left="-27" w:right="21"/>
              <w:jc w:val="right"/>
              <w:rPr>
                <w:rFonts w:ascii="BrowalliaUPC" w:eastAsia="Arial Unicode MS" w:hAnsi="BrowalliaUPC" w:cs="BrowalliaUPC"/>
                <w:sz w:val="24"/>
                <w:szCs w:val="24"/>
                <w:lang w:val="en-GB"/>
              </w:rPr>
            </w:pPr>
          </w:p>
        </w:tc>
        <w:tc>
          <w:tcPr>
            <w:tcW w:w="1170" w:type="dxa"/>
          </w:tcPr>
          <w:p w14:paraId="397C6C89" w14:textId="77777777" w:rsidR="00AE6EE7" w:rsidRPr="004F0391" w:rsidRDefault="00AE6EE7" w:rsidP="00AE6EE7">
            <w:pPr>
              <w:ind w:left="-27" w:right="21"/>
              <w:jc w:val="center"/>
              <w:rPr>
                <w:rFonts w:ascii="BrowalliaUPC" w:eastAsia="Arial Unicode MS" w:hAnsi="BrowalliaUPC" w:cs="BrowalliaUPC"/>
                <w:sz w:val="24"/>
                <w:szCs w:val="24"/>
                <w:lang w:val="en-GB"/>
              </w:rPr>
            </w:pPr>
          </w:p>
        </w:tc>
        <w:tc>
          <w:tcPr>
            <w:tcW w:w="1170" w:type="dxa"/>
          </w:tcPr>
          <w:p w14:paraId="755C88DA" w14:textId="78870A52" w:rsidR="00AE6EE7" w:rsidRPr="004F0391" w:rsidRDefault="00AE6EE7" w:rsidP="00AE6EE7">
            <w:pPr>
              <w:tabs>
                <w:tab w:val="left" w:pos="598"/>
              </w:tabs>
              <w:ind w:left="-27" w:right="21"/>
              <w:jc w:val="center"/>
              <w:rPr>
                <w:rFonts w:ascii="BrowalliaUPC" w:eastAsia="Arial Unicode MS" w:hAnsi="BrowalliaUPC" w:cs="BrowalliaUPC"/>
                <w:sz w:val="24"/>
                <w:szCs w:val="24"/>
                <w:lang w:val="en-GB"/>
              </w:rPr>
            </w:pPr>
          </w:p>
        </w:tc>
        <w:tc>
          <w:tcPr>
            <w:tcW w:w="1170" w:type="dxa"/>
          </w:tcPr>
          <w:p w14:paraId="79FAFF2A" w14:textId="77777777" w:rsidR="00AE6EE7" w:rsidRPr="00D86A7F" w:rsidRDefault="00AE6EE7" w:rsidP="00AE6EE7">
            <w:pPr>
              <w:ind w:left="-27" w:right="21"/>
              <w:jc w:val="right"/>
              <w:rPr>
                <w:rFonts w:ascii="BrowalliaUPC" w:eastAsia="Arial Unicode MS" w:hAnsi="BrowalliaUPC" w:cs="BrowalliaUPC"/>
                <w:sz w:val="24"/>
                <w:szCs w:val="24"/>
                <w:lang w:val="en-GB"/>
              </w:rPr>
            </w:pPr>
          </w:p>
        </w:tc>
        <w:tc>
          <w:tcPr>
            <w:tcW w:w="1143" w:type="dxa"/>
          </w:tcPr>
          <w:p w14:paraId="2D1BE4B9" w14:textId="77777777" w:rsidR="00AE6EE7" w:rsidRPr="00D86A7F" w:rsidRDefault="00AE6EE7" w:rsidP="00AE6EE7">
            <w:pPr>
              <w:ind w:left="-27" w:right="21"/>
              <w:jc w:val="right"/>
              <w:rPr>
                <w:rFonts w:ascii="BrowalliaUPC" w:eastAsia="Arial Unicode MS" w:hAnsi="BrowalliaUPC" w:cs="BrowalliaUPC"/>
                <w:sz w:val="24"/>
                <w:szCs w:val="24"/>
                <w:lang w:val="en-GB"/>
              </w:rPr>
            </w:pPr>
          </w:p>
        </w:tc>
      </w:tr>
      <w:tr w:rsidR="00AE6EE7" w:rsidRPr="004F0391" w14:paraId="05240E86" w14:textId="77777777" w:rsidTr="009718DD">
        <w:tc>
          <w:tcPr>
            <w:tcW w:w="4325" w:type="dxa"/>
          </w:tcPr>
          <w:p w14:paraId="7B5EA4B7" w14:textId="534DD324" w:rsidR="00AE6EE7" w:rsidRPr="004F0391" w:rsidRDefault="00AE6EE7" w:rsidP="00AE6EE7">
            <w:pPr>
              <w:ind w:left="-27" w:right="21"/>
              <w:rPr>
                <w:rFonts w:ascii="BrowalliaUPC" w:eastAsia="Arial Unicode MS" w:hAnsi="BrowalliaUPC" w:cs="BrowalliaUPC"/>
                <w:b/>
                <w:bCs/>
                <w:sz w:val="24"/>
                <w:szCs w:val="24"/>
                <w:cs/>
              </w:rPr>
            </w:pPr>
            <w:r w:rsidRPr="004F0391">
              <w:rPr>
                <w:rFonts w:ascii="BrowalliaUPC" w:eastAsia="Arial Unicode MS" w:hAnsi="BrowalliaUPC" w:cs="BrowalliaUPC"/>
                <w:b/>
                <w:bCs/>
                <w:spacing w:val="-4"/>
                <w:sz w:val="24"/>
                <w:szCs w:val="24"/>
                <w:cs/>
              </w:rPr>
              <w:t>บริษัทย่อย</w:t>
            </w:r>
          </w:p>
        </w:tc>
        <w:tc>
          <w:tcPr>
            <w:tcW w:w="1132" w:type="dxa"/>
          </w:tcPr>
          <w:p w14:paraId="78E20A7F"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2070" w:type="dxa"/>
          </w:tcPr>
          <w:p w14:paraId="12B99A75"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990" w:type="dxa"/>
          </w:tcPr>
          <w:p w14:paraId="756738C4" w14:textId="77777777" w:rsidR="00AE6EE7" w:rsidRPr="00D86A7F" w:rsidRDefault="00AE6EE7" w:rsidP="004B4C45">
            <w:pPr>
              <w:ind w:left="-27" w:right="21"/>
              <w:jc w:val="right"/>
              <w:rPr>
                <w:rFonts w:ascii="BrowalliaUPC" w:eastAsia="Arial Unicode MS" w:hAnsi="BrowalliaUPC" w:cs="BrowalliaUPC"/>
                <w:sz w:val="24"/>
                <w:szCs w:val="24"/>
                <w:lang w:val="en-GB"/>
              </w:rPr>
            </w:pPr>
          </w:p>
        </w:tc>
        <w:tc>
          <w:tcPr>
            <w:tcW w:w="990" w:type="dxa"/>
          </w:tcPr>
          <w:p w14:paraId="13F9B53C" w14:textId="77777777" w:rsidR="00AE6EE7" w:rsidRPr="00D86A7F" w:rsidRDefault="00AE6EE7" w:rsidP="004B4C45">
            <w:pPr>
              <w:ind w:left="-27" w:right="21"/>
              <w:jc w:val="right"/>
              <w:rPr>
                <w:rFonts w:ascii="BrowalliaUPC" w:eastAsia="Arial Unicode MS" w:hAnsi="BrowalliaUPC" w:cs="BrowalliaUPC"/>
                <w:sz w:val="24"/>
                <w:szCs w:val="24"/>
                <w:lang w:val="en-GB"/>
              </w:rPr>
            </w:pPr>
          </w:p>
        </w:tc>
        <w:tc>
          <w:tcPr>
            <w:tcW w:w="1170" w:type="dxa"/>
          </w:tcPr>
          <w:p w14:paraId="6DAA865A" w14:textId="77777777" w:rsidR="00AE6EE7" w:rsidRPr="004F0391" w:rsidRDefault="00AE6EE7" w:rsidP="00AE6EE7">
            <w:pPr>
              <w:ind w:left="-27" w:right="21"/>
              <w:jc w:val="center"/>
              <w:rPr>
                <w:rFonts w:ascii="BrowalliaUPC" w:eastAsia="Arial Unicode MS" w:hAnsi="BrowalliaUPC" w:cs="BrowalliaUPC"/>
                <w:sz w:val="24"/>
                <w:szCs w:val="24"/>
                <w:lang w:val="en-GB"/>
              </w:rPr>
            </w:pPr>
          </w:p>
        </w:tc>
        <w:tc>
          <w:tcPr>
            <w:tcW w:w="1170" w:type="dxa"/>
          </w:tcPr>
          <w:p w14:paraId="41F11671" w14:textId="77777777" w:rsidR="00AE6EE7" w:rsidRPr="004F0391" w:rsidRDefault="00AE6EE7" w:rsidP="00AE6EE7">
            <w:pPr>
              <w:tabs>
                <w:tab w:val="left" w:pos="598"/>
              </w:tabs>
              <w:ind w:left="-27" w:right="21"/>
              <w:jc w:val="center"/>
              <w:rPr>
                <w:rFonts w:ascii="BrowalliaUPC" w:eastAsia="Arial Unicode MS" w:hAnsi="BrowalliaUPC" w:cs="BrowalliaUPC"/>
                <w:sz w:val="24"/>
                <w:szCs w:val="24"/>
                <w:lang w:val="en-GB"/>
              </w:rPr>
            </w:pPr>
          </w:p>
        </w:tc>
        <w:tc>
          <w:tcPr>
            <w:tcW w:w="1170" w:type="dxa"/>
          </w:tcPr>
          <w:p w14:paraId="58F6CEAE" w14:textId="77777777" w:rsidR="00AE6EE7" w:rsidRPr="00D86A7F" w:rsidRDefault="00AE6EE7" w:rsidP="00AE6EE7">
            <w:pPr>
              <w:ind w:left="-27" w:right="21"/>
              <w:jc w:val="right"/>
              <w:rPr>
                <w:rFonts w:ascii="BrowalliaUPC" w:eastAsia="Arial Unicode MS" w:hAnsi="BrowalliaUPC" w:cs="BrowalliaUPC"/>
                <w:sz w:val="24"/>
                <w:szCs w:val="24"/>
                <w:lang w:val="en-GB"/>
              </w:rPr>
            </w:pPr>
          </w:p>
        </w:tc>
        <w:tc>
          <w:tcPr>
            <w:tcW w:w="1143" w:type="dxa"/>
          </w:tcPr>
          <w:p w14:paraId="0F63DD0E" w14:textId="77777777" w:rsidR="00AE6EE7" w:rsidRPr="00D86A7F" w:rsidRDefault="00AE6EE7" w:rsidP="00AE6EE7">
            <w:pPr>
              <w:ind w:left="-27" w:right="21"/>
              <w:jc w:val="right"/>
              <w:rPr>
                <w:rFonts w:ascii="BrowalliaUPC" w:eastAsia="Arial Unicode MS" w:hAnsi="BrowalliaUPC" w:cs="BrowalliaUPC"/>
                <w:sz w:val="24"/>
                <w:szCs w:val="24"/>
                <w:lang w:val="en-GB"/>
              </w:rPr>
            </w:pPr>
          </w:p>
        </w:tc>
      </w:tr>
      <w:tr w:rsidR="00AE6EE7" w:rsidRPr="004F0391" w14:paraId="481F7597" w14:textId="77777777" w:rsidTr="009718DD">
        <w:tc>
          <w:tcPr>
            <w:tcW w:w="4325" w:type="dxa"/>
          </w:tcPr>
          <w:p w14:paraId="7FEB5F56" w14:textId="79EF068E" w:rsidR="00AE6EE7" w:rsidRPr="004F0391" w:rsidRDefault="00AE6EE7" w:rsidP="00AE6EE7">
            <w:pPr>
              <w:ind w:left="-27" w:right="21"/>
              <w:rPr>
                <w:rFonts w:ascii="BrowalliaUPC" w:eastAsia="Arial Unicode MS" w:hAnsi="BrowalliaUPC" w:cs="BrowalliaUPC"/>
                <w:b/>
                <w:bCs/>
                <w:spacing w:val="-4"/>
                <w:sz w:val="24"/>
                <w:szCs w:val="24"/>
                <w:cs/>
              </w:rPr>
            </w:pPr>
            <w:r w:rsidRPr="004F0391">
              <w:rPr>
                <w:rFonts w:ascii="BrowalliaUPC" w:hAnsi="BrowalliaUPC" w:cs="BrowalliaUPC"/>
                <w:sz w:val="24"/>
                <w:szCs w:val="24"/>
                <w:cs/>
              </w:rPr>
              <w:t>บริษัท ยู</w:t>
            </w:r>
            <w:proofErr w:type="spellStart"/>
            <w:r w:rsidRPr="004F0391">
              <w:rPr>
                <w:rFonts w:ascii="BrowalliaUPC" w:hAnsi="BrowalliaUPC" w:cs="BrowalliaUPC"/>
                <w:sz w:val="24"/>
                <w:szCs w:val="24"/>
                <w:cs/>
              </w:rPr>
              <w:t>โร</w:t>
            </w:r>
            <w:proofErr w:type="spellEnd"/>
            <w:r w:rsidRPr="004F0391">
              <w:rPr>
                <w:rFonts w:ascii="BrowalliaUPC" w:hAnsi="BrowalliaUPC" w:cs="BrowalliaUPC"/>
                <w:sz w:val="24"/>
                <w:szCs w:val="24"/>
                <w:cs/>
              </w:rPr>
              <w:t>เอเชีย ทรานสปอร์ต จำกัด</w:t>
            </w:r>
          </w:p>
        </w:tc>
        <w:tc>
          <w:tcPr>
            <w:tcW w:w="1132" w:type="dxa"/>
          </w:tcPr>
          <w:p w14:paraId="03B56E04" w14:textId="3B8BA4A8" w:rsidR="00AE6EE7" w:rsidRPr="00D86A7F" w:rsidRDefault="00AE6EE7" w:rsidP="00AE6EE7">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ไทย</w:t>
            </w:r>
          </w:p>
        </w:tc>
        <w:tc>
          <w:tcPr>
            <w:tcW w:w="2070" w:type="dxa"/>
          </w:tcPr>
          <w:p w14:paraId="624A4806" w14:textId="41E57E74" w:rsidR="00AE6EE7" w:rsidRPr="00D86A7F" w:rsidRDefault="00AE6EE7" w:rsidP="00AE6EE7">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บริการขนส่งเพื่อการนำเข้า</w:t>
            </w:r>
          </w:p>
        </w:tc>
        <w:tc>
          <w:tcPr>
            <w:tcW w:w="990" w:type="dxa"/>
          </w:tcPr>
          <w:p w14:paraId="56B9ED56" w14:textId="4CCEBEE5" w:rsidR="00AE6EE7" w:rsidRPr="00D86A7F" w:rsidRDefault="00AE6EE7" w:rsidP="004B4C45">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100.00</w:t>
            </w:r>
          </w:p>
        </w:tc>
        <w:tc>
          <w:tcPr>
            <w:tcW w:w="990" w:type="dxa"/>
          </w:tcPr>
          <w:p w14:paraId="35D2F04F" w14:textId="19994C10" w:rsidR="00AE6EE7" w:rsidRPr="00D86A7F" w:rsidRDefault="00AE6EE7" w:rsidP="004B4C45">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100.00</w:t>
            </w:r>
          </w:p>
        </w:tc>
        <w:tc>
          <w:tcPr>
            <w:tcW w:w="1170" w:type="dxa"/>
          </w:tcPr>
          <w:p w14:paraId="7859C809" w14:textId="355EF8D4" w:rsidR="00AE6EE7" w:rsidRPr="004F0391" w:rsidRDefault="00AE6EE7" w:rsidP="00AE6EE7">
            <w:pPr>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275BEA19" w14:textId="2FC1A8FD" w:rsidR="00AE6EE7" w:rsidRPr="004F0391" w:rsidRDefault="00AE6EE7" w:rsidP="00AE6EE7">
            <w:pPr>
              <w:tabs>
                <w:tab w:val="left" w:pos="598"/>
              </w:tabs>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0C30790F" w14:textId="1B565274" w:rsidR="00AE6EE7" w:rsidRPr="00D86A7F" w:rsidRDefault="00AE6EE7" w:rsidP="00AE6EE7">
            <w:pPr>
              <w:ind w:left="-27" w:right="21"/>
              <w:jc w:val="right"/>
              <w:rPr>
                <w:rFonts w:ascii="BrowalliaUPC" w:eastAsia="Arial Unicode MS" w:hAnsi="BrowalliaUPC" w:cs="BrowalliaUPC"/>
                <w:sz w:val="24"/>
                <w:szCs w:val="24"/>
                <w:lang w:val="en-GB"/>
              </w:rPr>
            </w:pPr>
            <w:r w:rsidRPr="00D86A7F">
              <w:rPr>
                <w:rFonts w:ascii="BrowalliaUPC" w:eastAsia="Arial Unicode MS" w:hAnsi="BrowalliaUPC" w:cs="BrowalliaUPC"/>
                <w:sz w:val="24"/>
                <w:szCs w:val="24"/>
                <w:lang w:val="en-GB"/>
              </w:rPr>
              <w:t>50,000</w:t>
            </w:r>
          </w:p>
        </w:tc>
        <w:tc>
          <w:tcPr>
            <w:tcW w:w="1143" w:type="dxa"/>
          </w:tcPr>
          <w:p w14:paraId="3AA0DBDD" w14:textId="28EC2DB4" w:rsidR="00AE6EE7" w:rsidRPr="00D86A7F" w:rsidRDefault="00AE6EE7" w:rsidP="00AE6EE7">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50,000</w:t>
            </w:r>
          </w:p>
        </w:tc>
      </w:tr>
      <w:tr w:rsidR="00AE6EE7" w:rsidRPr="004F0391" w14:paraId="46C0BC0A" w14:textId="77777777" w:rsidTr="009718DD">
        <w:tc>
          <w:tcPr>
            <w:tcW w:w="4325" w:type="dxa"/>
          </w:tcPr>
          <w:p w14:paraId="6699ADED" w14:textId="6AFAA22C" w:rsidR="00AE6EE7" w:rsidRPr="004F0391" w:rsidRDefault="00AE6EE7" w:rsidP="00AE6EE7">
            <w:pPr>
              <w:ind w:left="-27" w:right="21"/>
              <w:rPr>
                <w:rFonts w:ascii="BrowalliaUPC" w:hAnsi="BrowalliaUPC" w:cs="BrowalliaUPC"/>
                <w:sz w:val="24"/>
                <w:szCs w:val="24"/>
                <w:cs/>
              </w:rPr>
            </w:pPr>
            <w:proofErr w:type="spellStart"/>
            <w:r w:rsidRPr="004F0391">
              <w:rPr>
                <w:rFonts w:ascii="BrowalliaUPC" w:hAnsi="BrowalliaUPC" w:cs="BrowalliaUPC"/>
                <w:sz w:val="24"/>
                <w:szCs w:val="24"/>
                <w:lang w:val="en-GB"/>
              </w:rPr>
              <w:t>Euroasia</w:t>
            </w:r>
            <w:proofErr w:type="spellEnd"/>
            <w:r w:rsidRPr="004F0391">
              <w:rPr>
                <w:rFonts w:ascii="BrowalliaUPC" w:hAnsi="BrowalliaUPC" w:cs="BrowalliaUPC"/>
                <w:sz w:val="24"/>
                <w:szCs w:val="24"/>
                <w:lang w:val="en-GB"/>
              </w:rPr>
              <w:t xml:space="preserve"> Total Logistics (M) </w:t>
            </w:r>
            <w:proofErr w:type="spellStart"/>
            <w:r w:rsidRPr="004F0391">
              <w:rPr>
                <w:rFonts w:ascii="BrowalliaUPC" w:hAnsi="BrowalliaUPC" w:cs="BrowalliaUPC"/>
                <w:sz w:val="24"/>
                <w:szCs w:val="24"/>
                <w:lang w:val="en-GB"/>
              </w:rPr>
              <w:t>Sdn</w:t>
            </w:r>
            <w:proofErr w:type="spellEnd"/>
            <w:r w:rsidRPr="004F0391">
              <w:rPr>
                <w:rFonts w:ascii="BrowalliaUPC" w:hAnsi="BrowalliaUPC" w:cs="BrowalliaUPC"/>
                <w:sz w:val="24"/>
                <w:szCs w:val="24"/>
                <w:lang w:val="en-GB"/>
              </w:rPr>
              <w:t xml:space="preserve"> Bhd.</w:t>
            </w:r>
          </w:p>
        </w:tc>
        <w:tc>
          <w:tcPr>
            <w:tcW w:w="1132" w:type="dxa"/>
          </w:tcPr>
          <w:p w14:paraId="30B24FE4" w14:textId="7738A7AE" w:rsidR="00AE6EE7" w:rsidRPr="00D86A7F" w:rsidRDefault="00AE6EE7" w:rsidP="00AE6EE7">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มาเลเซีย</w:t>
            </w:r>
          </w:p>
        </w:tc>
        <w:tc>
          <w:tcPr>
            <w:tcW w:w="2070" w:type="dxa"/>
          </w:tcPr>
          <w:p w14:paraId="43AF9BCB" w14:textId="1C30FCF6" w:rsidR="00AE6EE7" w:rsidRPr="00D86A7F" w:rsidRDefault="00AE6EE7" w:rsidP="00AE6EE7">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บริการขนส่งสินค้าผ่านแดน</w:t>
            </w:r>
          </w:p>
        </w:tc>
        <w:tc>
          <w:tcPr>
            <w:tcW w:w="990" w:type="dxa"/>
          </w:tcPr>
          <w:p w14:paraId="42F89CE7" w14:textId="327E45A3" w:rsidR="00AE6EE7" w:rsidRPr="00D86A7F" w:rsidRDefault="00AE6EE7" w:rsidP="004B4C45">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49.00</w:t>
            </w:r>
          </w:p>
        </w:tc>
        <w:tc>
          <w:tcPr>
            <w:tcW w:w="990" w:type="dxa"/>
          </w:tcPr>
          <w:p w14:paraId="56A821CF" w14:textId="2907CA6B" w:rsidR="00AE6EE7" w:rsidRPr="00D86A7F" w:rsidRDefault="00AE6EE7" w:rsidP="004B4C45">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49.00</w:t>
            </w:r>
          </w:p>
        </w:tc>
        <w:tc>
          <w:tcPr>
            <w:tcW w:w="1170" w:type="dxa"/>
          </w:tcPr>
          <w:p w14:paraId="0B25DE84" w14:textId="177CBE20" w:rsidR="00AE6EE7" w:rsidRPr="004F0391" w:rsidRDefault="00AE6EE7" w:rsidP="00AE6EE7">
            <w:pPr>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46D61909" w14:textId="337CBA84" w:rsidR="00AE6EE7" w:rsidRPr="004F0391" w:rsidRDefault="00AE6EE7" w:rsidP="00AE6EE7">
            <w:pPr>
              <w:tabs>
                <w:tab w:val="left" w:pos="598"/>
              </w:tabs>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1E8B591F" w14:textId="389EF3CC" w:rsidR="00AE6EE7" w:rsidRPr="00D86A7F" w:rsidRDefault="00AE6EE7" w:rsidP="00AE6EE7">
            <w:pPr>
              <w:ind w:left="-27" w:right="21"/>
              <w:jc w:val="right"/>
              <w:rPr>
                <w:rFonts w:ascii="BrowalliaUPC" w:eastAsia="Arial Unicode MS" w:hAnsi="BrowalliaUPC" w:cs="BrowalliaUPC"/>
                <w:sz w:val="24"/>
                <w:szCs w:val="24"/>
                <w:lang w:val="en-GB"/>
              </w:rPr>
            </w:pPr>
            <w:r w:rsidRPr="00D86A7F">
              <w:rPr>
                <w:rFonts w:ascii="BrowalliaUPC" w:eastAsia="Arial Unicode MS" w:hAnsi="BrowalliaUPC" w:cs="BrowalliaUPC"/>
                <w:sz w:val="24"/>
                <w:szCs w:val="24"/>
                <w:lang w:val="en-GB"/>
              </w:rPr>
              <w:t>6,812</w:t>
            </w:r>
          </w:p>
        </w:tc>
        <w:tc>
          <w:tcPr>
            <w:tcW w:w="1143" w:type="dxa"/>
          </w:tcPr>
          <w:p w14:paraId="62E6AE7C" w14:textId="07A22CC2" w:rsidR="00AE6EE7" w:rsidRPr="00D86A7F" w:rsidRDefault="00AE6EE7" w:rsidP="00AE6EE7">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6,812</w:t>
            </w:r>
          </w:p>
        </w:tc>
      </w:tr>
      <w:tr w:rsidR="00AE6EE7" w:rsidRPr="004F0391" w14:paraId="567328EA" w14:textId="77777777" w:rsidTr="009718DD">
        <w:tc>
          <w:tcPr>
            <w:tcW w:w="4325" w:type="dxa"/>
          </w:tcPr>
          <w:p w14:paraId="5B4183CA" w14:textId="1AF58728" w:rsidR="00AE6EE7" w:rsidRPr="004F0391" w:rsidRDefault="00AE6EE7" w:rsidP="00AE6EE7">
            <w:pPr>
              <w:ind w:left="-27" w:right="21"/>
              <w:rPr>
                <w:rFonts w:ascii="BrowalliaUPC" w:hAnsi="BrowalliaUPC" w:cs="BrowalliaUPC"/>
                <w:sz w:val="24"/>
                <w:szCs w:val="24"/>
                <w:lang w:val="en-GB"/>
              </w:rPr>
            </w:pPr>
            <w:proofErr w:type="spellStart"/>
            <w:r w:rsidRPr="004F0391">
              <w:rPr>
                <w:rFonts w:ascii="BrowalliaUPC" w:hAnsi="BrowalliaUPC" w:cs="BrowalliaUPC"/>
                <w:sz w:val="24"/>
                <w:szCs w:val="24"/>
                <w:lang w:val="en-GB"/>
              </w:rPr>
              <w:t>Euroasia</w:t>
            </w:r>
            <w:proofErr w:type="spellEnd"/>
            <w:r w:rsidRPr="004F0391">
              <w:rPr>
                <w:rFonts w:ascii="BrowalliaUPC" w:hAnsi="BrowalliaUPC" w:cs="BrowalliaUPC"/>
                <w:sz w:val="24"/>
                <w:szCs w:val="24"/>
                <w:lang w:val="en-GB"/>
              </w:rPr>
              <w:t xml:space="preserve"> Integrated Logistics Services (M) </w:t>
            </w:r>
            <w:proofErr w:type="spellStart"/>
            <w:r w:rsidRPr="004F0391">
              <w:rPr>
                <w:rFonts w:ascii="BrowalliaUPC" w:hAnsi="BrowalliaUPC" w:cs="BrowalliaUPC"/>
                <w:sz w:val="24"/>
                <w:szCs w:val="24"/>
                <w:lang w:val="en-GB"/>
              </w:rPr>
              <w:t>Sdn</w:t>
            </w:r>
            <w:proofErr w:type="spellEnd"/>
            <w:r w:rsidRPr="004F0391">
              <w:rPr>
                <w:rFonts w:ascii="BrowalliaUPC" w:hAnsi="BrowalliaUPC" w:cs="BrowalliaUPC"/>
                <w:sz w:val="24"/>
                <w:szCs w:val="24"/>
                <w:lang w:val="en-GB"/>
              </w:rPr>
              <w:t xml:space="preserve"> Bhd.</w:t>
            </w:r>
          </w:p>
        </w:tc>
        <w:tc>
          <w:tcPr>
            <w:tcW w:w="1132" w:type="dxa"/>
          </w:tcPr>
          <w:p w14:paraId="7B69C7D4" w14:textId="5385B891" w:rsidR="00AE6EE7" w:rsidRPr="00D86A7F" w:rsidRDefault="00AE6EE7" w:rsidP="00AE6EE7">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มาเลเซีย</w:t>
            </w:r>
          </w:p>
        </w:tc>
        <w:tc>
          <w:tcPr>
            <w:tcW w:w="2070" w:type="dxa"/>
          </w:tcPr>
          <w:p w14:paraId="2423FBFD" w14:textId="1E653486" w:rsidR="00AE6EE7" w:rsidRPr="00D86A7F" w:rsidRDefault="00AE6EE7" w:rsidP="00AE6EE7">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บริการขนส่งเพื่อการนำเข้า</w:t>
            </w:r>
          </w:p>
        </w:tc>
        <w:tc>
          <w:tcPr>
            <w:tcW w:w="990" w:type="dxa"/>
          </w:tcPr>
          <w:p w14:paraId="1386E903" w14:textId="31424E04" w:rsidR="00AE6EE7" w:rsidRPr="00D86A7F" w:rsidRDefault="00AE6EE7" w:rsidP="004B4C45">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100.00</w:t>
            </w:r>
          </w:p>
        </w:tc>
        <w:tc>
          <w:tcPr>
            <w:tcW w:w="990" w:type="dxa"/>
          </w:tcPr>
          <w:p w14:paraId="39A5D23C" w14:textId="2AED4516" w:rsidR="00AE6EE7" w:rsidRPr="00D86A7F" w:rsidRDefault="00AE6EE7" w:rsidP="004B4C45">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100.00</w:t>
            </w:r>
          </w:p>
        </w:tc>
        <w:tc>
          <w:tcPr>
            <w:tcW w:w="1170" w:type="dxa"/>
          </w:tcPr>
          <w:p w14:paraId="297F1FD7" w14:textId="279694B0" w:rsidR="00AE6EE7" w:rsidRPr="004F0391" w:rsidRDefault="00AE6EE7" w:rsidP="00AE6EE7">
            <w:pPr>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0CF53EFE" w14:textId="530C342A" w:rsidR="00AE6EE7" w:rsidRPr="004F0391" w:rsidRDefault="00AE6EE7" w:rsidP="00AE6EE7">
            <w:pPr>
              <w:tabs>
                <w:tab w:val="left" w:pos="598"/>
              </w:tabs>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377E5F7B" w14:textId="469AC630" w:rsidR="00AE6EE7" w:rsidRPr="00D86A7F" w:rsidRDefault="00AE6EE7" w:rsidP="00AE6EE7">
            <w:pPr>
              <w:ind w:left="-27" w:right="21"/>
              <w:jc w:val="right"/>
              <w:rPr>
                <w:rFonts w:ascii="BrowalliaUPC" w:eastAsia="Arial Unicode MS" w:hAnsi="BrowalliaUPC" w:cs="BrowalliaUPC"/>
                <w:sz w:val="24"/>
                <w:szCs w:val="24"/>
                <w:lang w:val="en-GB"/>
              </w:rPr>
            </w:pPr>
            <w:r w:rsidRPr="00D86A7F">
              <w:rPr>
                <w:rFonts w:ascii="BrowalliaUPC" w:eastAsia="Arial Unicode MS" w:hAnsi="BrowalliaUPC" w:cs="BrowalliaUPC"/>
                <w:sz w:val="24"/>
                <w:szCs w:val="24"/>
                <w:lang w:val="en-GB"/>
              </w:rPr>
              <w:t>799</w:t>
            </w:r>
          </w:p>
        </w:tc>
        <w:tc>
          <w:tcPr>
            <w:tcW w:w="1143" w:type="dxa"/>
          </w:tcPr>
          <w:p w14:paraId="0621B6EC" w14:textId="739BC433" w:rsidR="00AE6EE7" w:rsidRPr="00D86A7F" w:rsidRDefault="00AE6EE7" w:rsidP="00AE6EE7">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799</w:t>
            </w:r>
          </w:p>
        </w:tc>
      </w:tr>
      <w:tr w:rsidR="00AE6EE7" w:rsidRPr="004F0391" w14:paraId="71D32CB9" w14:textId="77777777" w:rsidTr="009718DD">
        <w:tc>
          <w:tcPr>
            <w:tcW w:w="4325" w:type="dxa"/>
          </w:tcPr>
          <w:p w14:paraId="47531F52" w14:textId="4D67B4CF" w:rsidR="00AE6EE7" w:rsidRPr="004F0391" w:rsidRDefault="00AE6EE7" w:rsidP="00AE6EE7">
            <w:pPr>
              <w:ind w:left="-27" w:right="21"/>
              <w:rPr>
                <w:rFonts w:ascii="BrowalliaUPC" w:hAnsi="BrowalliaUPC" w:cs="BrowalliaUPC"/>
                <w:sz w:val="24"/>
                <w:szCs w:val="24"/>
                <w:lang w:val="en-GB"/>
              </w:rPr>
            </w:pPr>
            <w:proofErr w:type="spellStart"/>
            <w:r w:rsidRPr="004F0391">
              <w:rPr>
                <w:rFonts w:ascii="BrowalliaUPC" w:hAnsi="BrowalliaUPC" w:cs="BrowalliaUPC"/>
                <w:sz w:val="24"/>
                <w:szCs w:val="24"/>
                <w:lang w:val="en-GB"/>
              </w:rPr>
              <w:t>Euroasia</w:t>
            </w:r>
            <w:proofErr w:type="spellEnd"/>
            <w:r w:rsidRPr="004F0391">
              <w:rPr>
                <w:rFonts w:ascii="BrowalliaUPC" w:hAnsi="BrowalliaUPC" w:cs="BrowalliaUPC"/>
                <w:sz w:val="24"/>
                <w:szCs w:val="24"/>
                <w:lang w:val="en-GB"/>
              </w:rPr>
              <w:t xml:space="preserve"> Total Logistics (China) Co., Ltd. and subsidiary</w:t>
            </w:r>
          </w:p>
        </w:tc>
        <w:tc>
          <w:tcPr>
            <w:tcW w:w="1132" w:type="dxa"/>
          </w:tcPr>
          <w:p w14:paraId="5AE5588A" w14:textId="4C068457" w:rsidR="00AE6EE7" w:rsidRPr="00D86A7F" w:rsidRDefault="00AE6EE7" w:rsidP="00AE6EE7">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จีน</w:t>
            </w:r>
          </w:p>
        </w:tc>
        <w:tc>
          <w:tcPr>
            <w:tcW w:w="2070" w:type="dxa"/>
          </w:tcPr>
          <w:p w14:paraId="2B82987A" w14:textId="2B9CB346" w:rsidR="00AE6EE7" w:rsidRPr="00D86A7F" w:rsidRDefault="00AE6EE7" w:rsidP="00AE6EE7">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บริการขนส่งสินค้าผ่านแดน</w:t>
            </w:r>
          </w:p>
        </w:tc>
        <w:tc>
          <w:tcPr>
            <w:tcW w:w="990" w:type="dxa"/>
          </w:tcPr>
          <w:p w14:paraId="4C203AD7" w14:textId="57B7B416" w:rsidR="00AE6EE7" w:rsidRPr="00D86A7F" w:rsidRDefault="00AE6EE7" w:rsidP="004B4C45">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100.00</w:t>
            </w:r>
          </w:p>
        </w:tc>
        <w:tc>
          <w:tcPr>
            <w:tcW w:w="990" w:type="dxa"/>
          </w:tcPr>
          <w:p w14:paraId="0B7E1EA1" w14:textId="6B802B24" w:rsidR="00AE6EE7" w:rsidRPr="00D86A7F" w:rsidRDefault="00AE6EE7" w:rsidP="004B4C45">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100.00</w:t>
            </w:r>
          </w:p>
        </w:tc>
        <w:tc>
          <w:tcPr>
            <w:tcW w:w="1170" w:type="dxa"/>
          </w:tcPr>
          <w:p w14:paraId="0069B5C6" w14:textId="56D2ED37" w:rsidR="00AE6EE7" w:rsidRPr="004F0391" w:rsidRDefault="00AE6EE7" w:rsidP="00AE6EE7">
            <w:pPr>
              <w:pBdr>
                <w:bottom w:val="single" w:sz="4" w:space="1" w:color="auto"/>
              </w:pBdr>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726F11A4" w14:textId="163A23C6" w:rsidR="00AE6EE7" w:rsidRPr="004F0391" w:rsidRDefault="00AE6EE7" w:rsidP="00AE6EE7">
            <w:pPr>
              <w:pBdr>
                <w:bottom w:val="single" w:sz="4" w:space="1" w:color="auto"/>
              </w:pBdr>
              <w:tabs>
                <w:tab w:val="left" w:pos="598"/>
              </w:tabs>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2A04C0EF" w14:textId="20D3F9D6" w:rsidR="00AE6EE7" w:rsidRPr="00D86A7F" w:rsidRDefault="00AE6EE7" w:rsidP="00AE6EE7">
            <w:pPr>
              <w:pBdr>
                <w:bottom w:val="single" w:sz="4" w:space="1" w:color="auto"/>
              </w:pBdr>
              <w:ind w:left="-27" w:right="21"/>
              <w:jc w:val="right"/>
              <w:rPr>
                <w:rFonts w:ascii="BrowalliaUPC" w:eastAsia="Arial Unicode MS" w:hAnsi="BrowalliaUPC" w:cs="BrowalliaUPC"/>
                <w:sz w:val="24"/>
                <w:szCs w:val="24"/>
                <w:lang w:val="en-GB"/>
              </w:rPr>
            </w:pPr>
            <w:r w:rsidRPr="00D86A7F">
              <w:rPr>
                <w:rFonts w:ascii="BrowalliaUPC" w:eastAsia="Arial Unicode MS" w:hAnsi="BrowalliaUPC" w:cs="BrowalliaUPC"/>
                <w:sz w:val="24"/>
                <w:szCs w:val="24"/>
                <w:lang w:val="en-GB"/>
              </w:rPr>
              <w:t>62,300</w:t>
            </w:r>
          </w:p>
        </w:tc>
        <w:tc>
          <w:tcPr>
            <w:tcW w:w="1143" w:type="dxa"/>
          </w:tcPr>
          <w:p w14:paraId="136A5889" w14:textId="39C2BB6F" w:rsidR="00AE6EE7" w:rsidRPr="00D86A7F" w:rsidRDefault="00AE6EE7" w:rsidP="00AE6EE7">
            <w:pPr>
              <w:pBdr>
                <w:bottom w:val="single" w:sz="4" w:space="1" w:color="auto"/>
              </w:pBd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62,300</w:t>
            </w:r>
          </w:p>
        </w:tc>
      </w:tr>
      <w:tr w:rsidR="00AE6EE7" w:rsidRPr="004F0391" w14:paraId="27F3B392" w14:textId="77777777" w:rsidTr="009718DD">
        <w:tc>
          <w:tcPr>
            <w:tcW w:w="4325" w:type="dxa"/>
          </w:tcPr>
          <w:p w14:paraId="3CF86268" w14:textId="4B3CB225" w:rsidR="00AE6EE7" w:rsidRPr="004F0391" w:rsidRDefault="00AE6EE7" w:rsidP="00AE6EE7">
            <w:pPr>
              <w:ind w:left="-27" w:right="21"/>
              <w:jc w:val="thaiDistribute"/>
              <w:rPr>
                <w:rFonts w:ascii="BrowalliaUPC" w:hAnsi="BrowalliaUPC" w:cs="BrowalliaUPC"/>
                <w:sz w:val="24"/>
                <w:szCs w:val="24"/>
              </w:rPr>
            </w:pPr>
            <w:r w:rsidRPr="004F0391">
              <w:rPr>
                <w:rFonts w:ascii="BrowalliaUPC" w:eastAsia="Arial Unicode MS" w:hAnsi="BrowalliaUPC" w:cs="BrowalliaUPC"/>
                <w:b/>
                <w:bCs/>
                <w:spacing w:val="-4"/>
                <w:sz w:val="24"/>
                <w:szCs w:val="24"/>
                <w:cs/>
              </w:rPr>
              <w:t>รวม</w:t>
            </w:r>
          </w:p>
        </w:tc>
        <w:tc>
          <w:tcPr>
            <w:tcW w:w="1132" w:type="dxa"/>
          </w:tcPr>
          <w:p w14:paraId="1FE3F4DE" w14:textId="77777777" w:rsidR="00AE6EE7" w:rsidRPr="00D86A7F" w:rsidRDefault="00AE6EE7" w:rsidP="00AE6EE7">
            <w:pPr>
              <w:ind w:left="-27" w:right="21"/>
              <w:jc w:val="thaiDistribute"/>
              <w:rPr>
                <w:rFonts w:ascii="BrowalliaUPC" w:eastAsia="Arial Unicode MS" w:hAnsi="BrowalliaUPC" w:cs="BrowalliaUPC"/>
                <w:sz w:val="24"/>
                <w:szCs w:val="24"/>
                <w:lang w:val="en-GB"/>
              </w:rPr>
            </w:pPr>
          </w:p>
        </w:tc>
        <w:tc>
          <w:tcPr>
            <w:tcW w:w="2070" w:type="dxa"/>
          </w:tcPr>
          <w:p w14:paraId="0735AE43" w14:textId="77777777" w:rsidR="00AE6EE7" w:rsidRPr="00D86A7F" w:rsidRDefault="00AE6EE7" w:rsidP="00AE6EE7">
            <w:pPr>
              <w:ind w:left="-27" w:right="21"/>
              <w:jc w:val="thaiDistribute"/>
              <w:rPr>
                <w:rFonts w:ascii="BrowalliaUPC" w:eastAsia="Arial Unicode MS" w:hAnsi="BrowalliaUPC" w:cs="BrowalliaUPC"/>
                <w:sz w:val="24"/>
                <w:szCs w:val="24"/>
                <w:lang w:val="en-GB"/>
              </w:rPr>
            </w:pPr>
          </w:p>
        </w:tc>
        <w:tc>
          <w:tcPr>
            <w:tcW w:w="990" w:type="dxa"/>
          </w:tcPr>
          <w:p w14:paraId="316AEA00"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990" w:type="dxa"/>
          </w:tcPr>
          <w:p w14:paraId="6D9FDB89"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1170" w:type="dxa"/>
          </w:tcPr>
          <w:p w14:paraId="28B6194C" w14:textId="74E3498B" w:rsidR="00AE6EE7" w:rsidRPr="004F0391" w:rsidRDefault="00AE6EE7" w:rsidP="00AE6EE7">
            <w:pPr>
              <w:pBdr>
                <w:bottom w:val="single" w:sz="12" w:space="1" w:color="auto"/>
              </w:pBdr>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6CF53C44" w14:textId="4F7B27B7" w:rsidR="00AE6EE7" w:rsidRPr="004F0391" w:rsidRDefault="00AE6EE7" w:rsidP="00AE6EE7">
            <w:pPr>
              <w:pBdr>
                <w:bottom w:val="single" w:sz="12" w:space="1" w:color="auto"/>
              </w:pBdr>
              <w:tabs>
                <w:tab w:val="left" w:pos="598"/>
              </w:tabs>
              <w:ind w:left="-27" w:right="21"/>
              <w:jc w:val="center"/>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1715FDBC" w14:textId="0F53063A" w:rsidR="00AE6EE7" w:rsidRPr="00D86A7F" w:rsidRDefault="00AE6EE7" w:rsidP="00AE6EE7">
            <w:pPr>
              <w:pBdr>
                <w:bottom w:val="single" w:sz="12" w:space="1" w:color="auto"/>
              </w:pBdr>
              <w:ind w:left="-27" w:right="21"/>
              <w:jc w:val="right"/>
              <w:rPr>
                <w:rFonts w:ascii="BrowalliaUPC" w:eastAsia="Arial Unicode MS" w:hAnsi="BrowalliaUPC" w:cs="BrowalliaUPC"/>
                <w:sz w:val="24"/>
                <w:szCs w:val="24"/>
                <w:lang w:val="en-GB"/>
              </w:rPr>
            </w:pPr>
            <w:r w:rsidRPr="00D86A7F">
              <w:rPr>
                <w:rFonts w:ascii="BrowalliaUPC" w:eastAsia="Arial Unicode MS" w:hAnsi="BrowalliaUPC" w:cs="BrowalliaUPC"/>
                <w:sz w:val="24"/>
                <w:szCs w:val="24"/>
                <w:lang w:val="en-GB"/>
              </w:rPr>
              <w:t>119,911</w:t>
            </w:r>
          </w:p>
        </w:tc>
        <w:tc>
          <w:tcPr>
            <w:tcW w:w="1143" w:type="dxa"/>
          </w:tcPr>
          <w:p w14:paraId="41B3C0AE" w14:textId="7E9D622B" w:rsidR="00AE6EE7" w:rsidRPr="00D86A7F" w:rsidRDefault="00AE6EE7" w:rsidP="00AE6EE7">
            <w:pPr>
              <w:pBdr>
                <w:bottom w:val="single" w:sz="12" w:space="1" w:color="auto"/>
              </w:pBd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119,911</w:t>
            </w:r>
          </w:p>
        </w:tc>
      </w:tr>
    </w:tbl>
    <w:p w14:paraId="35105025" w14:textId="77777777" w:rsidR="00347221" w:rsidRPr="00D86A7F" w:rsidRDefault="00347221" w:rsidP="00FC31C3">
      <w:pPr>
        <w:ind w:left="993" w:right="-342" w:hanging="993"/>
        <w:jc w:val="thaiDistribute"/>
        <w:rPr>
          <w:rFonts w:ascii="BrowalliaUPC" w:eastAsia="Arial Unicode MS" w:hAnsi="BrowalliaUPC" w:cs="BrowalliaUPC"/>
          <w:lang w:val="en-GB"/>
        </w:rPr>
      </w:pPr>
    </w:p>
    <w:p w14:paraId="6D135B8A" w14:textId="798A2170" w:rsidR="00117C5C" w:rsidRPr="004F0391" w:rsidRDefault="00484200" w:rsidP="009718DD">
      <w:pPr>
        <w:ind w:left="396" w:right="-59"/>
        <w:jc w:val="thaiDistribute"/>
        <w:rPr>
          <w:rFonts w:ascii="BrowalliaUPC" w:hAnsi="BrowalliaUPC" w:cs="BrowalliaUPC"/>
          <w:cs/>
        </w:rPr>
      </w:pPr>
      <w:r w:rsidRPr="004F0391">
        <w:rPr>
          <w:rFonts w:ascii="BrowalliaUPC" w:eastAsia="Arial Unicode MS" w:hAnsi="BrowalliaUPC" w:cs="BrowalliaUPC"/>
          <w:cs/>
        </w:rPr>
        <w:t>ผู้บริหารได้พิจารณาแล้วว่า</w:t>
      </w:r>
      <w:r w:rsidR="009B611E" w:rsidRPr="004F0391">
        <w:rPr>
          <w:rFonts w:ascii="BrowalliaUPC" w:eastAsia="Arial Unicode MS" w:hAnsi="BrowalliaUPC" w:cs="BrowalliaUPC"/>
          <w:cs/>
        </w:rPr>
        <w:t>กลุ่มบริษัท</w:t>
      </w:r>
      <w:r w:rsidRPr="004F0391">
        <w:rPr>
          <w:rFonts w:ascii="BrowalliaUPC" w:eastAsia="Arial Unicode MS" w:hAnsi="BrowalliaUPC" w:cs="BrowalliaUPC"/>
          <w:cs/>
        </w:rPr>
        <w:t>มีอำนาจควบคุมทางพฤตินัย (</w:t>
      </w:r>
      <w:proofErr w:type="spellStart"/>
      <w:r w:rsidRPr="004F0391">
        <w:rPr>
          <w:rFonts w:ascii="BrowalliaUPC" w:eastAsia="Arial Unicode MS" w:hAnsi="BrowalliaUPC" w:cs="BrowalliaUPC"/>
        </w:rPr>
        <w:t>De</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facto</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control</w:t>
      </w:r>
      <w:proofErr w:type="spellEnd"/>
      <w:r w:rsidRPr="004F0391">
        <w:rPr>
          <w:rFonts w:ascii="BrowalliaUPC" w:eastAsia="Arial Unicode MS" w:hAnsi="BrowalliaUPC" w:cs="BrowalliaUPC"/>
        </w:rPr>
        <w:t xml:space="preserve">) </w:t>
      </w:r>
      <w:r w:rsidRPr="004F0391">
        <w:rPr>
          <w:rFonts w:ascii="BrowalliaUPC" w:eastAsia="Arial Unicode MS" w:hAnsi="BrowalliaUPC" w:cs="BrowalliaUPC"/>
          <w:cs/>
        </w:rPr>
        <w:t xml:space="preserve">เหนือ </w:t>
      </w:r>
      <w:proofErr w:type="spellStart"/>
      <w:r w:rsidRPr="004F0391">
        <w:rPr>
          <w:rFonts w:ascii="BrowalliaUPC" w:eastAsia="Arial Unicode MS" w:hAnsi="BrowalliaUPC" w:cs="BrowalliaUPC"/>
        </w:rPr>
        <w:t>Euroasia</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Total</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Logistics</w:t>
      </w:r>
      <w:proofErr w:type="spellEnd"/>
      <w:r w:rsidRPr="004F0391">
        <w:rPr>
          <w:rFonts w:ascii="BrowalliaUPC" w:eastAsia="Arial Unicode MS" w:hAnsi="BrowalliaUPC" w:cs="BrowalliaUPC"/>
        </w:rPr>
        <w:t xml:space="preserve"> (M) </w:t>
      </w:r>
      <w:proofErr w:type="spellStart"/>
      <w:r w:rsidRPr="004F0391">
        <w:rPr>
          <w:rFonts w:ascii="BrowalliaUPC" w:eastAsia="Arial Unicode MS" w:hAnsi="BrowalliaUPC" w:cs="BrowalliaUPC"/>
        </w:rPr>
        <w:t>Sdn</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Bhd</w:t>
      </w:r>
      <w:proofErr w:type="spellEnd"/>
      <w:r w:rsidRPr="004F0391">
        <w:rPr>
          <w:rFonts w:ascii="BrowalliaUPC" w:eastAsia="Arial Unicode MS" w:hAnsi="BrowalliaUPC" w:cs="BrowalliaUPC"/>
        </w:rPr>
        <w:t xml:space="preserve">. </w:t>
      </w:r>
      <w:r w:rsidRPr="004F0391">
        <w:rPr>
          <w:rFonts w:ascii="BrowalliaUPC" w:eastAsia="Arial Unicode MS" w:hAnsi="BrowalliaUPC" w:cs="BrowalliaUPC"/>
          <w:cs/>
        </w:rPr>
        <w:t xml:space="preserve">ถึงแม้ว่าจะถือหุ้นร้อยละ </w:t>
      </w:r>
      <w:r w:rsidR="00877210">
        <w:rPr>
          <w:rFonts w:ascii="BrowalliaUPC" w:eastAsia="Arial Unicode MS" w:hAnsi="BrowalliaUPC" w:cs="BrowalliaUPC"/>
          <w:lang w:val="en-US"/>
        </w:rPr>
        <w:t>49.00</w:t>
      </w:r>
      <w:r w:rsidRPr="004F0391">
        <w:rPr>
          <w:rFonts w:ascii="BrowalliaUPC" w:eastAsia="Arial Unicode MS" w:hAnsi="BrowalliaUPC" w:cs="BrowalliaUPC"/>
          <w:cs/>
        </w:rPr>
        <w:t xml:space="preserve"> ของสิทธิในการ</w:t>
      </w:r>
      <w:r w:rsidRPr="004F0391">
        <w:rPr>
          <w:rFonts w:ascii="BrowalliaUPC" w:eastAsia="Arial Unicode MS" w:hAnsi="BrowalliaUPC" w:cs="BrowalliaUPC"/>
          <w:lang w:val="en-US"/>
        </w:rPr>
        <w:br/>
      </w:r>
      <w:r w:rsidRPr="004F0391">
        <w:rPr>
          <w:rFonts w:ascii="BrowalliaUPC" w:eastAsia="Arial Unicode MS" w:hAnsi="BrowalliaUPC" w:cs="BrowalliaUPC"/>
          <w:cs/>
        </w:rPr>
        <w:t>ออกเสียง ทั้งนี้</w:t>
      </w:r>
      <w:r w:rsidR="009B611E" w:rsidRPr="004F0391">
        <w:rPr>
          <w:rFonts w:ascii="BrowalliaUPC" w:eastAsia="Arial Unicode MS" w:hAnsi="BrowalliaUPC" w:cs="BrowalliaUPC"/>
          <w:cs/>
        </w:rPr>
        <w:t>กลุ่มบริษัท</w:t>
      </w:r>
      <w:r w:rsidRPr="004F0391">
        <w:rPr>
          <w:rFonts w:ascii="BrowalliaUPC" w:eastAsia="Arial Unicode MS" w:hAnsi="BrowalliaUPC" w:cs="BrowalliaUPC"/>
          <w:cs/>
        </w:rPr>
        <w:t xml:space="preserve">เป็นผู้ถือหุ้นรายใหญ่ของ </w:t>
      </w:r>
      <w:proofErr w:type="spellStart"/>
      <w:r w:rsidRPr="004F0391">
        <w:rPr>
          <w:rFonts w:ascii="BrowalliaUPC" w:eastAsia="Arial Unicode MS" w:hAnsi="BrowalliaUPC" w:cs="BrowalliaUPC"/>
        </w:rPr>
        <w:t>Euroasia</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Total</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Logistics</w:t>
      </w:r>
      <w:proofErr w:type="spellEnd"/>
      <w:r w:rsidRPr="004F0391">
        <w:rPr>
          <w:rFonts w:ascii="BrowalliaUPC" w:eastAsia="Arial Unicode MS" w:hAnsi="BrowalliaUPC" w:cs="BrowalliaUPC"/>
        </w:rPr>
        <w:t xml:space="preserve"> (M) </w:t>
      </w:r>
      <w:proofErr w:type="spellStart"/>
      <w:r w:rsidRPr="004F0391">
        <w:rPr>
          <w:rFonts w:ascii="BrowalliaUPC" w:eastAsia="Arial Unicode MS" w:hAnsi="BrowalliaUPC" w:cs="BrowalliaUPC"/>
        </w:rPr>
        <w:t>Sdn</w:t>
      </w:r>
      <w:proofErr w:type="spellEnd"/>
      <w:r w:rsidRPr="004F0391">
        <w:rPr>
          <w:rFonts w:ascii="BrowalliaUPC" w:eastAsia="Arial Unicode MS" w:hAnsi="BrowalliaUPC" w:cs="BrowalliaUPC"/>
        </w:rPr>
        <w:t xml:space="preserve"> </w:t>
      </w:r>
      <w:proofErr w:type="spellStart"/>
      <w:r w:rsidRPr="004F0391">
        <w:rPr>
          <w:rFonts w:ascii="BrowalliaUPC" w:eastAsia="Arial Unicode MS" w:hAnsi="BrowalliaUPC" w:cs="BrowalliaUPC"/>
        </w:rPr>
        <w:t>Bhd</w:t>
      </w:r>
      <w:proofErr w:type="spellEnd"/>
      <w:r w:rsidRPr="004F0391">
        <w:rPr>
          <w:rFonts w:ascii="BrowalliaUPC" w:eastAsia="Arial Unicode MS" w:hAnsi="BrowalliaUPC" w:cs="BrowalliaUPC"/>
        </w:rPr>
        <w:t xml:space="preserve">. </w:t>
      </w:r>
      <w:r w:rsidRPr="004F0391">
        <w:rPr>
          <w:rFonts w:ascii="BrowalliaUPC" w:eastAsia="Arial Unicode MS" w:hAnsi="BrowalliaUPC" w:cs="BrowalliaUPC"/>
          <w:cs/>
        </w:rPr>
        <w:t>ในขณะที่ผู้ถือหุ้นอื่นรวมเป็นเจ้าของส่วนได้เสียในส่วนของ</w:t>
      </w:r>
      <w:r w:rsidR="003A7E0C">
        <w:rPr>
          <w:rFonts w:ascii="BrowalliaUPC" w:eastAsia="Arial Unicode MS" w:hAnsi="BrowalliaUPC" w:cs="BrowalliaUPC" w:hint="cs"/>
          <w:cs/>
        </w:rPr>
        <w:t>ผู้ถือหุ้น</w:t>
      </w:r>
      <w:r w:rsidRPr="004F0391">
        <w:rPr>
          <w:rFonts w:ascii="BrowalliaUPC" w:eastAsia="Arial Unicode MS" w:hAnsi="BrowalliaUPC" w:cs="BrowalliaUPC"/>
          <w:cs/>
        </w:rPr>
        <w:t xml:space="preserve"> ร้อยละ </w:t>
      </w:r>
      <w:r w:rsidR="00877210">
        <w:rPr>
          <w:rFonts w:ascii="BrowalliaUPC" w:eastAsia="Arial Unicode MS" w:hAnsi="BrowalliaUPC" w:cs="BrowalliaUPC"/>
          <w:lang w:val="en-US"/>
        </w:rPr>
        <w:t>51.00</w:t>
      </w:r>
      <w:r w:rsidR="004D4EEC" w:rsidRPr="004F0391">
        <w:rPr>
          <w:rFonts w:ascii="BrowalliaUPC" w:hAnsi="BrowalliaUPC" w:cs="BrowalliaUPC"/>
          <w:cs/>
        </w:rPr>
        <w:tab/>
      </w:r>
    </w:p>
    <w:p w14:paraId="70DA42DB" w14:textId="6C8D6517" w:rsidR="00117C5C" w:rsidRPr="00D86A7F" w:rsidRDefault="00117C5C" w:rsidP="009A0D57">
      <w:pPr>
        <w:rPr>
          <w:rFonts w:ascii="BrowalliaUPC" w:hAnsi="BrowalliaUPC" w:cs="BrowalliaUPC"/>
          <w:cs/>
        </w:rPr>
        <w:sectPr w:rsidR="00117C5C" w:rsidRPr="00D86A7F" w:rsidSect="00481A90">
          <w:headerReference w:type="default" r:id="rId14"/>
          <w:footerReference w:type="default" r:id="rId15"/>
          <w:headerReference w:type="first" r:id="rId16"/>
          <w:pgSz w:w="16834" w:h="11909" w:orient="landscape" w:code="9"/>
          <w:pgMar w:top="2520" w:right="1354" w:bottom="1138" w:left="1080" w:header="900" w:footer="130" w:gutter="0"/>
          <w:cols w:space="720"/>
          <w:titlePg/>
          <w:docGrid w:linePitch="381"/>
        </w:sectPr>
      </w:pPr>
    </w:p>
    <w:p w14:paraId="0D359F2A" w14:textId="186A276B" w:rsidR="007A3A1C" w:rsidRPr="004F0391" w:rsidRDefault="00D16598" w:rsidP="00985757">
      <w:pPr>
        <w:numPr>
          <w:ilvl w:val="0"/>
          <w:numId w:val="3"/>
        </w:numPr>
        <w:tabs>
          <w:tab w:val="clear" w:pos="360"/>
        </w:tabs>
        <w:ind w:left="426" w:right="-9" w:hanging="426"/>
        <w:jc w:val="thaiDistribute"/>
        <w:rPr>
          <w:rFonts w:ascii="BrowalliaUPC" w:hAnsi="BrowalliaUPC" w:cs="BrowalliaUPC"/>
          <w:b/>
          <w:bCs/>
          <w:color w:val="000000" w:themeColor="text1"/>
          <w:lang w:val="en-GB"/>
        </w:rPr>
      </w:pPr>
      <w:r w:rsidRPr="004F0391">
        <w:rPr>
          <w:rFonts w:ascii="BrowalliaUPC" w:hAnsi="BrowalliaUPC" w:cs="BrowalliaUPC"/>
          <w:b/>
          <w:bCs/>
          <w:color w:val="000000" w:themeColor="text1"/>
          <w:cs/>
          <w:lang w:val="en-GB"/>
        </w:rPr>
        <w:t>ส่วนปรับปรุงอาคารและอุปกรณ์ สินทรัพย์สิทธิการใช้ และสินทรัพย์ไม่มีตัวตน - สุทธิ</w:t>
      </w:r>
    </w:p>
    <w:p w14:paraId="17B3DBE5" w14:textId="6A079F6E" w:rsidR="00860945" w:rsidRPr="004F0391" w:rsidRDefault="00860945" w:rsidP="00860945">
      <w:pPr>
        <w:pStyle w:val="ListParagraph"/>
        <w:tabs>
          <w:tab w:val="left" w:pos="426"/>
          <w:tab w:val="left" w:pos="2259"/>
        </w:tabs>
        <w:ind w:left="426"/>
        <w:jc w:val="thaiDistribute"/>
        <w:rPr>
          <w:rFonts w:ascii="BrowalliaUPC" w:hAnsi="BrowalliaUPC" w:cs="BrowalliaUPC"/>
          <w:szCs w:val="28"/>
          <w:u w:val="single"/>
        </w:rPr>
      </w:pPr>
    </w:p>
    <w:p w14:paraId="51CC6803" w14:textId="6A80DB95" w:rsidR="00DC6A4E" w:rsidRPr="004F0391" w:rsidRDefault="00B116AD" w:rsidP="00B116AD">
      <w:pPr>
        <w:ind w:left="450"/>
        <w:jc w:val="thaiDistribute"/>
        <w:rPr>
          <w:rFonts w:ascii="BrowalliaUPC" w:eastAsia="Arial Unicode MS" w:hAnsi="BrowalliaUPC" w:cs="BrowalliaUPC"/>
          <w:lang w:val="en-US"/>
        </w:rPr>
      </w:pPr>
      <w:r w:rsidRPr="004F0391">
        <w:rPr>
          <w:rFonts w:ascii="BrowalliaUPC" w:eastAsia="Arial Unicode MS" w:hAnsi="BrowalliaUPC" w:cs="BrowalliaUPC"/>
          <w:cs/>
          <w:lang w:val="en-US"/>
        </w:rPr>
        <w:t xml:space="preserve">การเปลี่ยนแปลงของส่วนปรับปรุงอาคารและอุปกรณ์ สินทรัพย์สิทธิการใช้ และสินทรัพย์ไม่มีตัวตนสำหรับรอบระยะเวลาสามเดือนสิ้นสุดวันที่ </w:t>
      </w: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2568</w:t>
      </w:r>
      <w:r w:rsidRPr="004F0391">
        <w:rPr>
          <w:rFonts w:ascii="BrowalliaUPC" w:eastAsia="Arial Unicode MS" w:hAnsi="BrowalliaUPC" w:cs="BrowalliaUPC"/>
          <w:lang w:val="en-US"/>
        </w:rPr>
        <w:t xml:space="preserve"> </w:t>
      </w:r>
      <w:r w:rsidRPr="004F0391">
        <w:rPr>
          <w:rFonts w:ascii="BrowalliaUPC" w:eastAsia="Arial Unicode MS" w:hAnsi="BrowalliaUPC" w:cs="BrowalliaUPC"/>
          <w:cs/>
          <w:lang w:val="en-US"/>
        </w:rPr>
        <w:t>มีดังนี้</w:t>
      </w:r>
    </w:p>
    <w:p w14:paraId="5B75C339" w14:textId="77777777" w:rsidR="00B116AD" w:rsidRPr="004F0391" w:rsidRDefault="00B116AD" w:rsidP="00B116AD">
      <w:pPr>
        <w:ind w:left="450"/>
        <w:jc w:val="thaiDistribute"/>
        <w:rPr>
          <w:rFonts w:ascii="BrowalliaUPC" w:eastAsia="Arial Unicode MS" w:hAnsi="BrowalliaUPC" w:cs="BrowalliaUPC"/>
          <w:lang w:val="en-US"/>
        </w:rPr>
      </w:pPr>
    </w:p>
    <w:tbl>
      <w:tblPr>
        <w:tblStyle w:val="TableGrid"/>
        <w:tblW w:w="901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1656"/>
        <w:gridCol w:w="1656"/>
        <w:gridCol w:w="1656"/>
      </w:tblGrid>
      <w:tr w:rsidR="00B116AD" w:rsidRPr="004F0391" w14:paraId="01F1FE59" w14:textId="77777777" w:rsidTr="00112A69">
        <w:tc>
          <w:tcPr>
            <w:tcW w:w="4050" w:type="dxa"/>
          </w:tcPr>
          <w:p w14:paraId="095C042F" w14:textId="77777777" w:rsidR="00B116AD" w:rsidRPr="004F0391" w:rsidRDefault="00B116AD" w:rsidP="00B116AD">
            <w:pPr>
              <w:jc w:val="thaiDistribute"/>
              <w:rPr>
                <w:rFonts w:ascii="BrowalliaUPC" w:eastAsia="Arial Unicode MS" w:hAnsi="BrowalliaUPC" w:cs="BrowalliaUPC"/>
                <w:lang w:val="en-US"/>
              </w:rPr>
            </w:pPr>
          </w:p>
        </w:tc>
        <w:tc>
          <w:tcPr>
            <w:tcW w:w="1656" w:type="dxa"/>
          </w:tcPr>
          <w:p w14:paraId="2A1937B9" w14:textId="77777777" w:rsidR="00B116AD" w:rsidRPr="004F0391" w:rsidRDefault="00B116AD" w:rsidP="00B116AD">
            <w:pPr>
              <w:jc w:val="thaiDistribute"/>
              <w:rPr>
                <w:rFonts w:ascii="BrowalliaUPC" w:eastAsia="Arial Unicode MS" w:hAnsi="BrowalliaUPC" w:cs="BrowalliaUPC"/>
                <w:lang w:val="en-US"/>
              </w:rPr>
            </w:pPr>
          </w:p>
        </w:tc>
        <w:tc>
          <w:tcPr>
            <w:tcW w:w="1656" w:type="dxa"/>
          </w:tcPr>
          <w:p w14:paraId="247B73F9" w14:textId="77777777" w:rsidR="00B116AD" w:rsidRPr="004F0391" w:rsidRDefault="00B116AD" w:rsidP="00B116AD">
            <w:pPr>
              <w:jc w:val="thaiDistribute"/>
              <w:rPr>
                <w:rFonts w:ascii="BrowalliaUPC" w:eastAsia="Arial Unicode MS" w:hAnsi="BrowalliaUPC" w:cs="BrowalliaUPC"/>
                <w:lang w:val="en-US"/>
              </w:rPr>
            </w:pPr>
          </w:p>
        </w:tc>
        <w:tc>
          <w:tcPr>
            <w:tcW w:w="1656" w:type="dxa"/>
          </w:tcPr>
          <w:p w14:paraId="2F1CE10A" w14:textId="69F0F44C" w:rsidR="00B116AD" w:rsidRPr="004F0391" w:rsidRDefault="003C3966" w:rsidP="003C3966">
            <w:pPr>
              <w:jc w:val="right"/>
              <w:rPr>
                <w:rFonts w:ascii="BrowalliaUPC" w:eastAsia="Arial Unicode MS" w:hAnsi="BrowalliaUPC" w:cs="BrowalliaUPC"/>
                <w:lang w:val="en-US"/>
              </w:rPr>
            </w:pPr>
            <w:r w:rsidRPr="004F0391">
              <w:rPr>
                <w:rFonts w:ascii="BrowalliaUPC" w:eastAsia="Arial Unicode MS" w:hAnsi="BrowalliaUPC" w:cs="BrowalliaUPC"/>
                <w:cs/>
                <w:lang w:val="en-US"/>
              </w:rPr>
              <w:t>(หน่วย : พันบาท)</w:t>
            </w:r>
          </w:p>
        </w:tc>
      </w:tr>
      <w:tr w:rsidR="003C3966" w:rsidRPr="004F0391" w14:paraId="200A7396" w14:textId="77777777" w:rsidTr="00112A69">
        <w:tc>
          <w:tcPr>
            <w:tcW w:w="4050" w:type="dxa"/>
          </w:tcPr>
          <w:p w14:paraId="3BB75B46" w14:textId="77777777" w:rsidR="003C3966" w:rsidRPr="004F0391" w:rsidRDefault="003C3966" w:rsidP="00B116AD">
            <w:pPr>
              <w:jc w:val="thaiDistribute"/>
              <w:rPr>
                <w:rFonts w:ascii="BrowalliaUPC" w:eastAsia="Arial Unicode MS" w:hAnsi="BrowalliaUPC" w:cs="BrowalliaUPC"/>
                <w:lang w:val="en-US"/>
              </w:rPr>
            </w:pPr>
          </w:p>
        </w:tc>
        <w:tc>
          <w:tcPr>
            <w:tcW w:w="4968" w:type="dxa"/>
            <w:gridSpan w:val="3"/>
          </w:tcPr>
          <w:p w14:paraId="2EC6E9F7" w14:textId="4E59196F" w:rsidR="003C3966" w:rsidRPr="004F0391" w:rsidRDefault="00E85112" w:rsidP="006D5813">
            <w:pPr>
              <w:pBdr>
                <w:bottom w:val="single" w:sz="4" w:space="1" w:color="auto"/>
              </w:pBdr>
              <w:jc w:val="center"/>
              <w:rPr>
                <w:rFonts w:ascii="BrowalliaUPC" w:eastAsia="Arial Unicode MS" w:hAnsi="BrowalliaUPC" w:cs="BrowalliaUPC"/>
                <w:lang w:val="en-US"/>
              </w:rPr>
            </w:pPr>
            <w:r w:rsidRPr="004F0391">
              <w:rPr>
                <w:rFonts w:ascii="BrowalliaUPC" w:eastAsia="Arial Unicode MS" w:hAnsi="BrowalliaUPC" w:cs="BrowalliaUPC"/>
                <w:cs/>
                <w:lang w:val="en-US"/>
              </w:rPr>
              <w:t>ข้อมูลทางการเงินรวม</w:t>
            </w:r>
          </w:p>
        </w:tc>
      </w:tr>
      <w:tr w:rsidR="006D5813" w:rsidRPr="004F0391" w14:paraId="0051C8E2" w14:textId="77777777" w:rsidTr="00112A69">
        <w:tc>
          <w:tcPr>
            <w:tcW w:w="4050" w:type="dxa"/>
          </w:tcPr>
          <w:p w14:paraId="4C010693" w14:textId="77777777" w:rsidR="006D5813" w:rsidRPr="004F0391" w:rsidRDefault="006D5813" w:rsidP="006D5813">
            <w:pPr>
              <w:jc w:val="thaiDistribute"/>
              <w:rPr>
                <w:rFonts w:ascii="BrowalliaUPC" w:eastAsia="Arial Unicode MS" w:hAnsi="BrowalliaUPC" w:cs="BrowalliaUPC"/>
                <w:lang w:val="en-US"/>
              </w:rPr>
            </w:pPr>
          </w:p>
        </w:tc>
        <w:tc>
          <w:tcPr>
            <w:tcW w:w="1656" w:type="dxa"/>
            <w:vAlign w:val="bottom"/>
          </w:tcPr>
          <w:p w14:paraId="5E66215F" w14:textId="21825310" w:rsidR="006D5813" w:rsidRPr="004F0391" w:rsidRDefault="006D5813" w:rsidP="006D5813">
            <w:pPr>
              <w:pBdr>
                <w:bottom w:val="single" w:sz="4" w:space="1" w:color="auto"/>
              </w:pBdr>
              <w:jc w:val="center"/>
              <w:rPr>
                <w:rFonts w:ascii="BrowalliaUPC" w:eastAsia="Arial Unicode MS" w:hAnsi="BrowalliaUPC" w:cs="BrowalliaUPC"/>
                <w:lang w:val="en-US"/>
              </w:rPr>
            </w:pPr>
            <w:r w:rsidRPr="004F0391">
              <w:rPr>
                <w:rFonts w:ascii="BrowalliaUPC" w:eastAsia="Arial Unicode MS" w:hAnsi="BrowalliaUPC" w:cs="BrowalliaUPC"/>
                <w:spacing w:val="-4"/>
                <w:cs/>
              </w:rPr>
              <w:t>ส่วนปรับปรุงอาคารและอุปกรณ์</w:t>
            </w:r>
          </w:p>
        </w:tc>
        <w:tc>
          <w:tcPr>
            <w:tcW w:w="1656" w:type="dxa"/>
            <w:vAlign w:val="bottom"/>
          </w:tcPr>
          <w:p w14:paraId="0F1B2FE7" w14:textId="1759A667" w:rsidR="006D5813" w:rsidRPr="004F0391" w:rsidRDefault="006D5813" w:rsidP="006D5813">
            <w:pPr>
              <w:pBdr>
                <w:bottom w:val="single" w:sz="4" w:space="1" w:color="auto"/>
              </w:pBdr>
              <w:ind w:left="-40" w:right="-72"/>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สิทธิการใช้</w:t>
            </w:r>
          </w:p>
        </w:tc>
        <w:tc>
          <w:tcPr>
            <w:tcW w:w="1656" w:type="dxa"/>
            <w:vAlign w:val="bottom"/>
          </w:tcPr>
          <w:p w14:paraId="21096419" w14:textId="0104CCCC" w:rsidR="006D5813" w:rsidRPr="004F0391" w:rsidRDefault="006D5813" w:rsidP="006D5813">
            <w:pPr>
              <w:pBdr>
                <w:bottom w:val="single" w:sz="4" w:space="1" w:color="auto"/>
              </w:pBdr>
              <w:ind w:left="-40" w:right="-72"/>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ไม่มีตัวตน</w:t>
            </w:r>
          </w:p>
        </w:tc>
      </w:tr>
      <w:tr w:rsidR="006D5813" w:rsidRPr="004F0391" w14:paraId="744550A5" w14:textId="77777777" w:rsidTr="00112A69">
        <w:tc>
          <w:tcPr>
            <w:tcW w:w="4050" w:type="dxa"/>
          </w:tcPr>
          <w:p w14:paraId="5C94499C" w14:textId="77777777" w:rsidR="006D5813" w:rsidRPr="004F0391" w:rsidRDefault="006D5813" w:rsidP="006D5813">
            <w:pPr>
              <w:jc w:val="thaiDistribute"/>
              <w:rPr>
                <w:rFonts w:ascii="BrowalliaUPC" w:eastAsia="Arial Unicode MS" w:hAnsi="BrowalliaUPC" w:cs="BrowalliaUPC"/>
                <w:lang w:val="en-US"/>
              </w:rPr>
            </w:pPr>
          </w:p>
        </w:tc>
        <w:tc>
          <w:tcPr>
            <w:tcW w:w="1656" w:type="dxa"/>
          </w:tcPr>
          <w:p w14:paraId="3FD8D8C3" w14:textId="77777777" w:rsidR="006D5813" w:rsidRPr="004F0391" w:rsidRDefault="006D5813" w:rsidP="006D5813">
            <w:pPr>
              <w:jc w:val="thaiDistribute"/>
              <w:rPr>
                <w:rFonts w:ascii="BrowalliaUPC" w:eastAsia="Arial Unicode MS" w:hAnsi="BrowalliaUPC" w:cs="BrowalliaUPC"/>
                <w:lang w:val="en-US"/>
              </w:rPr>
            </w:pPr>
          </w:p>
        </w:tc>
        <w:tc>
          <w:tcPr>
            <w:tcW w:w="1656" w:type="dxa"/>
          </w:tcPr>
          <w:p w14:paraId="7D009910" w14:textId="77777777" w:rsidR="006D5813" w:rsidRPr="004F0391" w:rsidRDefault="006D5813" w:rsidP="006D5813">
            <w:pPr>
              <w:jc w:val="thaiDistribute"/>
              <w:rPr>
                <w:rFonts w:ascii="BrowalliaUPC" w:eastAsia="Arial Unicode MS" w:hAnsi="BrowalliaUPC" w:cs="BrowalliaUPC"/>
                <w:lang w:val="en-US"/>
              </w:rPr>
            </w:pPr>
          </w:p>
        </w:tc>
        <w:tc>
          <w:tcPr>
            <w:tcW w:w="1656" w:type="dxa"/>
          </w:tcPr>
          <w:p w14:paraId="1AFCEE0E" w14:textId="77777777" w:rsidR="006D5813" w:rsidRPr="004F0391" w:rsidRDefault="006D5813" w:rsidP="006D5813">
            <w:pPr>
              <w:jc w:val="thaiDistribute"/>
              <w:rPr>
                <w:rFonts w:ascii="BrowalliaUPC" w:eastAsia="Arial Unicode MS" w:hAnsi="BrowalliaUPC" w:cs="BrowalliaUPC"/>
                <w:lang w:val="en-US"/>
              </w:rPr>
            </w:pPr>
          </w:p>
        </w:tc>
      </w:tr>
      <w:tr w:rsidR="00AE069C" w:rsidRPr="004F0391" w14:paraId="5DEE1722" w14:textId="77777777" w:rsidTr="00112A69">
        <w:tc>
          <w:tcPr>
            <w:tcW w:w="4050" w:type="dxa"/>
          </w:tcPr>
          <w:p w14:paraId="2233C7AC" w14:textId="46385194" w:rsidR="00AE069C" w:rsidRPr="00112A69" w:rsidRDefault="00AD600D" w:rsidP="00AE069C">
            <w:pPr>
              <w:jc w:val="thaiDistribute"/>
              <w:rPr>
                <w:rFonts w:ascii="BrowalliaUPC" w:eastAsia="Arial Unicode MS" w:hAnsi="BrowalliaUPC" w:cs="BrowalliaUPC"/>
                <w:b/>
                <w:bCs/>
                <w:lang w:val="en-US"/>
              </w:rPr>
            </w:pPr>
            <w:r w:rsidRPr="00112A69">
              <w:rPr>
                <w:rFonts w:ascii="BrowalliaUPC" w:hAnsi="BrowalliaUPC" w:cs="BrowalliaUPC"/>
                <w:b/>
                <w:bCs/>
                <w:cs/>
              </w:rPr>
              <w:t xml:space="preserve">มูลค่าสุทธิตามบัญชี ณ วันที่ </w:t>
            </w:r>
            <w:r w:rsidRPr="00112A69">
              <w:rPr>
                <w:rFonts w:ascii="BrowalliaUPC" w:hAnsi="BrowalliaUPC" w:cs="BrowalliaUPC"/>
                <w:b/>
                <w:bCs/>
                <w:lang w:val="en-GB"/>
              </w:rPr>
              <w:t xml:space="preserve">1 </w:t>
            </w:r>
            <w:r w:rsidRPr="00112A69">
              <w:rPr>
                <w:rFonts w:ascii="BrowalliaUPC" w:hAnsi="BrowalliaUPC" w:cs="BrowalliaUPC"/>
                <w:b/>
                <w:bCs/>
                <w:cs/>
                <w:lang w:val="en-GB"/>
              </w:rPr>
              <w:t xml:space="preserve">มกราคม </w:t>
            </w:r>
            <w:r w:rsidRPr="00112A69">
              <w:rPr>
                <w:rFonts w:ascii="BrowalliaUPC" w:hAnsi="BrowalliaUPC" w:cs="BrowalliaUPC"/>
                <w:b/>
                <w:bCs/>
                <w:lang w:val="en-GB"/>
              </w:rPr>
              <w:t>256</w:t>
            </w:r>
            <w:r w:rsidRPr="00112A69">
              <w:rPr>
                <w:rFonts w:ascii="BrowalliaUPC" w:hAnsi="BrowalliaUPC" w:cs="BrowalliaUPC"/>
                <w:b/>
                <w:bCs/>
                <w:lang w:val="en-US"/>
              </w:rPr>
              <w:t>8</w:t>
            </w:r>
          </w:p>
        </w:tc>
        <w:tc>
          <w:tcPr>
            <w:tcW w:w="1656" w:type="dxa"/>
          </w:tcPr>
          <w:p w14:paraId="377FE388" w14:textId="1E31D58D" w:rsidR="00AE069C" w:rsidRPr="004F0391" w:rsidRDefault="001058A4" w:rsidP="00AE069C">
            <w:pPr>
              <w:jc w:val="right"/>
              <w:rPr>
                <w:rFonts w:ascii="BrowalliaUPC" w:eastAsia="Arial Unicode MS" w:hAnsi="BrowalliaUPC" w:cs="BrowalliaUPC"/>
                <w:lang w:val="en-US"/>
              </w:rPr>
            </w:pPr>
            <w:r w:rsidRPr="004F0391">
              <w:rPr>
                <w:rFonts w:ascii="BrowalliaUPC" w:eastAsia="Arial Unicode MS" w:hAnsi="BrowalliaUPC" w:cs="BrowalliaUPC"/>
                <w:lang w:val="en-US"/>
              </w:rPr>
              <w:t>187,257</w:t>
            </w:r>
          </w:p>
        </w:tc>
        <w:tc>
          <w:tcPr>
            <w:tcW w:w="1656" w:type="dxa"/>
          </w:tcPr>
          <w:p w14:paraId="4048AE46" w14:textId="78D489C8" w:rsidR="00AE069C" w:rsidRPr="004F0391" w:rsidRDefault="00AA691A" w:rsidP="00AE069C">
            <w:pPr>
              <w:jc w:val="right"/>
              <w:rPr>
                <w:rFonts w:ascii="BrowalliaUPC" w:eastAsia="Arial Unicode MS" w:hAnsi="BrowalliaUPC" w:cs="BrowalliaUPC"/>
                <w:lang w:val="en-US"/>
              </w:rPr>
            </w:pPr>
            <w:r w:rsidRPr="004F0391">
              <w:rPr>
                <w:rFonts w:ascii="BrowalliaUPC" w:eastAsia="Arial Unicode MS" w:hAnsi="BrowalliaUPC" w:cs="BrowalliaUPC"/>
                <w:lang w:val="en-US"/>
              </w:rPr>
              <w:t>141,956</w:t>
            </w:r>
          </w:p>
        </w:tc>
        <w:tc>
          <w:tcPr>
            <w:tcW w:w="1656" w:type="dxa"/>
          </w:tcPr>
          <w:p w14:paraId="3F52936A" w14:textId="4514FA07" w:rsidR="00AE069C" w:rsidRPr="004F0391" w:rsidRDefault="004E7407" w:rsidP="00AE069C">
            <w:pPr>
              <w:jc w:val="right"/>
              <w:rPr>
                <w:rFonts w:ascii="BrowalliaUPC" w:eastAsia="Arial Unicode MS" w:hAnsi="BrowalliaUPC" w:cs="BrowalliaUPC"/>
                <w:lang w:val="en-US"/>
              </w:rPr>
            </w:pPr>
            <w:r w:rsidRPr="004F0391">
              <w:rPr>
                <w:rFonts w:ascii="BrowalliaUPC" w:eastAsia="Arial Unicode MS" w:hAnsi="BrowalliaUPC" w:cs="BrowalliaUPC"/>
                <w:lang w:val="en-US"/>
              </w:rPr>
              <w:t>3,506</w:t>
            </w:r>
          </w:p>
        </w:tc>
      </w:tr>
      <w:tr w:rsidR="00FD7346" w:rsidRPr="004F0391" w14:paraId="3B2970A6" w14:textId="77777777" w:rsidTr="00112A69">
        <w:tc>
          <w:tcPr>
            <w:tcW w:w="4050" w:type="dxa"/>
          </w:tcPr>
          <w:p w14:paraId="11FA5416" w14:textId="44E0C7E1" w:rsidR="00FD7346" w:rsidRPr="004F0391" w:rsidRDefault="00FD7346" w:rsidP="00FD7346">
            <w:pPr>
              <w:jc w:val="thaiDistribute"/>
              <w:rPr>
                <w:rFonts w:ascii="BrowalliaUPC" w:eastAsia="Arial Unicode MS" w:hAnsi="BrowalliaUPC" w:cs="BrowalliaUPC"/>
                <w:lang w:val="en-US"/>
              </w:rPr>
            </w:pPr>
            <w:r w:rsidRPr="004F0391">
              <w:rPr>
                <w:rFonts w:ascii="BrowalliaUPC" w:eastAsia="Arial Unicode MS" w:hAnsi="BrowalliaUPC" w:cs="BrowalliaUPC"/>
                <w:cs/>
              </w:rPr>
              <w:t>การซื้อ</w:t>
            </w:r>
          </w:p>
        </w:tc>
        <w:tc>
          <w:tcPr>
            <w:tcW w:w="1656" w:type="dxa"/>
          </w:tcPr>
          <w:p w14:paraId="4B789693" w14:textId="288275A4" w:rsidR="00FD7346" w:rsidRPr="004F0391" w:rsidRDefault="00FD7346" w:rsidP="00FD7346">
            <w:pPr>
              <w:jc w:val="right"/>
              <w:rPr>
                <w:rFonts w:ascii="BrowalliaUPC" w:eastAsia="Arial Unicode MS" w:hAnsi="BrowalliaUPC" w:cs="BrowalliaUPC"/>
                <w:lang w:val="en-US"/>
              </w:rPr>
            </w:pPr>
            <w:r w:rsidRPr="00D86A7F">
              <w:rPr>
                <w:rFonts w:ascii="BrowalliaUPC" w:eastAsia="Arial Unicode MS" w:hAnsi="BrowalliaUPC" w:cs="BrowalliaUPC"/>
                <w:lang w:val="en-US"/>
              </w:rPr>
              <w:t>396</w:t>
            </w:r>
          </w:p>
        </w:tc>
        <w:tc>
          <w:tcPr>
            <w:tcW w:w="1656" w:type="dxa"/>
          </w:tcPr>
          <w:p w14:paraId="6C356349" w14:textId="7E90C7FA" w:rsidR="00FD7346" w:rsidRPr="004F0391" w:rsidRDefault="00FD7346" w:rsidP="00FD7346">
            <w:pPr>
              <w:jc w:val="right"/>
              <w:rPr>
                <w:rFonts w:ascii="BrowalliaUPC" w:eastAsia="Arial Unicode MS" w:hAnsi="BrowalliaUPC" w:cs="BrowalliaUPC"/>
                <w:lang w:val="en-US"/>
              </w:rPr>
            </w:pPr>
            <w:r w:rsidRPr="00D86A7F">
              <w:rPr>
                <w:rFonts w:ascii="BrowalliaUPC" w:eastAsia="Arial Unicode MS" w:hAnsi="BrowalliaUPC" w:cs="BrowalliaUPC"/>
                <w:lang w:val="en-US"/>
              </w:rPr>
              <w:t>14,209</w:t>
            </w:r>
          </w:p>
        </w:tc>
        <w:tc>
          <w:tcPr>
            <w:tcW w:w="1656" w:type="dxa"/>
          </w:tcPr>
          <w:p w14:paraId="572ED836" w14:textId="01E74039" w:rsidR="00FD7346" w:rsidRPr="004F0391" w:rsidRDefault="00FD7346" w:rsidP="00FD7346">
            <w:pPr>
              <w:jc w:val="center"/>
              <w:rPr>
                <w:rFonts w:ascii="BrowalliaUPC" w:eastAsia="Arial Unicode MS" w:hAnsi="BrowalliaUPC" w:cs="BrowalliaUPC"/>
                <w:lang w:val="en-US"/>
              </w:rPr>
            </w:pPr>
            <w:r w:rsidRPr="000B1B5B">
              <w:rPr>
                <w:rFonts w:ascii="BrowalliaUPC" w:eastAsia="Arial Unicode MS" w:hAnsi="BrowalliaUPC" w:cs="BrowalliaUPC"/>
                <w:lang w:val="en-US"/>
              </w:rPr>
              <w:t xml:space="preserve">    </w:t>
            </w:r>
            <w:r w:rsidR="0072358D">
              <w:rPr>
                <w:rFonts w:ascii="BrowalliaUPC" w:eastAsia="Arial Unicode MS" w:hAnsi="BrowalliaUPC" w:cs="BrowalliaUPC"/>
                <w:lang w:val="en-US"/>
              </w:rPr>
              <w:t xml:space="preserve">  </w:t>
            </w:r>
            <w:r w:rsidRPr="000B1B5B">
              <w:rPr>
                <w:rFonts w:ascii="BrowalliaUPC" w:eastAsia="Arial Unicode MS" w:hAnsi="BrowalliaUPC" w:cs="BrowalliaUPC"/>
                <w:lang w:val="en-US"/>
              </w:rPr>
              <w:t xml:space="preserve">       -</w:t>
            </w:r>
          </w:p>
        </w:tc>
      </w:tr>
      <w:tr w:rsidR="00FD7346" w:rsidRPr="004F0391" w14:paraId="34D03A0A" w14:textId="77777777" w:rsidTr="00112A69">
        <w:tc>
          <w:tcPr>
            <w:tcW w:w="4050" w:type="dxa"/>
          </w:tcPr>
          <w:p w14:paraId="37E082A5" w14:textId="1839A0A3" w:rsidR="00FD7346" w:rsidRPr="004F0391" w:rsidRDefault="00FD7346" w:rsidP="00FD7346">
            <w:pPr>
              <w:jc w:val="thaiDistribute"/>
              <w:rPr>
                <w:rFonts w:ascii="BrowalliaUPC" w:eastAsia="Arial Unicode MS" w:hAnsi="BrowalliaUPC" w:cs="BrowalliaUPC"/>
                <w:cs/>
              </w:rPr>
            </w:pPr>
            <w:r w:rsidRPr="004F0391">
              <w:rPr>
                <w:rFonts w:ascii="BrowalliaUPC" w:eastAsia="Arial Unicode MS" w:hAnsi="BrowalliaUPC" w:cs="BrowalliaUPC"/>
                <w:cs/>
              </w:rPr>
              <w:t>การจำหน่าย</w:t>
            </w:r>
          </w:p>
        </w:tc>
        <w:tc>
          <w:tcPr>
            <w:tcW w:w="1656" w:type="dxa"/>
          </w:tcPr>
          <w:p w14:paraId="3B00D14D" w14:textId="7DC79165" w:rsidR="00FD7346" w:rsidRPr="004F0391" w:rsidRDefault="00F74048" w:rsidP="007061FD">
            <w:pPr>
              <w:jc w:val="right"/>
              <w:rPr>
                <w:rFonts w:ascii="BrowalliaUPC" w:eastAsia="Arial Unicode MS" w:hAnsi="BrowalliaUPC" w:cs="BrowalliaUPC"/>
                <w:lang w:val="en-US"/>
              </w:rPr>
            </w:pPr>
            <w:r>
              <w:rPr>
                <w:rFonts w:ascii="BrowalliaUPC" w:eastAsia="Arial Unicode MS" w:hAnsi="BrowalliaUPC" w:cs="BrowalliaUPC"/>
                <w:lang w:val="en-US"/>
              </w:rPr>
              <w:t>(137)</w:t>
            </w:r>
          </w:p>
        </w:tc>
        <w:tc>
          <w:tcPr>
            <w:tcW w:w="1656" w:type="dxa"/>
          </w:tcPr>
          <w:p w14:paraId="296A5D40" w14:textId="5E7E6E02" w:rsidR="00FD7346" w:rsidRPr="004F0391" w:rsidRDefault="00FD7346" w:rsidP="00FD7346">
            <w:pPr>
              <w:jc w:val="center"/>
              <w:rPr>
                <w:rFonts w:ascii="BrowalliaUPC" w:eastAsia="Arial Unicode MS" w:hAnsi="BrowalliaUPC" w:cs="BrowalliaUPC"/>
                <w:lang w:val="en-US"/>
              </w:rPr>
            </w:pPr>
            <w:r>
              <w:rPr>
                <w:rFonts w:ascii="BrowalliaUPC" w:eastAsia="Arial Unicode MS" w:hAnsi="BrowalliaUPC" w:cs="BrowalliaUPC"/>
                <w:lang w:val="en-US"/>
              </w:rPr>
              <w:t xml:space="preserve">     </w:t>
            </w:r>
            <w:r w:rsidR="0072358D">
              <w:rPr>
                <w:rFonts w:ascii="BrowalliaUPC" w:eastAsia="Arial Unicode MS" w:hAnsi="BrowalliaUPC" w:cs="BrowalliaUPC"/>
                <w:lang w:val="en-US"/>
              </w:rPr>
              <w:t xml:space="preserve">  </w:t>
            </w:r>
            <w:r>
              <w:rPr>
                <w:rFonts w:ascii="BrowalliaUPC" w:eastAsia="Arial Unicode MS" w:hAnsi="BrowalliaUPC" w:cs="BrowalliaUPC"/>
                <w:lang w:val="en-US"/>
              </w:rPr>
              <w:t xml:space="preserve">      -</w:t>
            </w:r>
          </w:p>
        </w:tc>
        <w:tc>
          <w:tcPr>
            <w:tcW w:w="1656" w:type="dxa"/>
          </w:tcPr>
          <w:p w14:paraId="708837C3" w14:textId="13ED0A70" w:rsidR="00FD7346" w:rsidRPr="004F0391" w:rsidRDefault="00FD7346" w:rsidP="00FD7346">
            <w:pPr>
              <w:jc w:val="center"/>
              <w:rPr>
                <w:rFonts w:ascii="BrowalliaUPC" w:eastAsia="Arial Unicode MS" w:hAnsi="BrowalliaUPC" w:cs="BrowalliaUPC"/>
                <w:lang w:val="en-US"/>
              </w:rPr>
            </w:pPr>
            <w:r w:rsidRPr="000B1B5B">
              <w:rPr>
                <w:rFonts w:ascii="BrowalliaUPC" w:eastAsia="Arial Unicode MS" w:hAnsi="BrowalliaUPC" w:cs="BrowalliaUPC"/>
                <w:lang w:val="en-US"/>
              </w:rPr>
              <w:t xml:space="preserve">       </w:t>
            </w:r>
            <w:r w:rsidR="0072358D">
              <w:rPr>
                <w:rFonts w:ascii="BrowalliaUPC" w:eastAsia="Arial Unicode MS" w:hAnsi="BrowalliaUPC" w:cs="BrowalliaUPC"/>
                <w:lang w:val="en-US"/>
              </w:rPr>
              <w:t xml:space="preserve">  </w:t>
            </w:r>
            <w:r w:rsidRPr="000B1B5B">
              <w:rPr>
                <w:rFonts w:ascii="BrowalliaUPC" w:eastAsia="Arial Unicode MS" w:hAnsi="BrowalliaUPC" w:cs="BrowalliaUPC"/>
                <w:lang w:val="en-US"/>
              </w:rPr>
              <w:t xml:space="preserve">    -</w:t>
            </w:r>
          </w:p>
        </w:tc>
      </w:tr>
      <w:tr w:rsidR="00AE069C" w:rsidRPr="004F0391" w14:paraId="557751B8" w14:textId="77777777" w:rsidTr="00112A69">
        <w:tc>
          <w:tcPr>
            <w:tcW w:w="4050" w:type="dxa"/>
          </w:tcPr>
          <w:p w14:paraId="0B0A5C96" w14:textId="5D86EB11" w:rsidR="00AE069C" w:rsidRPr="004F0391" w:rsidRDefault="00AE069C" w:rsidP="00AE069C">
            <w:pPr>
              <w:jc w:val="thaiDistribute"/>
              <w:rPr>
                <w:rFonts w:ascii="BrowalliaUPC" w:eastAsia="Arial Unicode MS" w:hAnsi="BrowalliaUPC" w:cs="BrowalliaUPC"/>
                <w:cs/>
              </w:rPr>
            </w:pPr>
            <w:r w:rsidRPr="004F0391">
              <w:rPr>
                <w:rFonts w:ascii="BrowalliaUPC" w:eastAsia="Arial Unicode MS" w:hAnsi="BrowalliaUPC" w:cs="BrowalliaUPC"/>
                <w:cs/>
              </w:rPr>
              <w:t>ค่าเสื่อมราคาและค่าตัดจำหน่าย</w:t>
            </w:r>
          </w:p>
        </w:tc>
        <w:tc>
          <w:tcPr>
            <w:tcW w:w="1656" w:type="dxa"/>
          </w:tcPr>
          <w:p w14:paraId="278EA176" w14:textId="3EFE93F7" w:rsidR="00AE069C" w:rsidRPr="004F0391" w:rsidRDefault="006F287A" w:rsidP="00AE069C">
            <w:pPr>
              <w:jc w:val="right"/>
              <w:rPr>
                <w:rFonts w:ascii="BrowalliaUPC" w:eastAsia="Arial Unicode MS" w:hAnsi="BrowalliaUPC" w:cs="BrowalliaUPC"/>
                <w:lang w:val="en-US"/>
              </w:rPr>
            </w:pPr>
            <w:r w:rsidRPr="00D86A7F">
              <w:rPr>
                <w:rFonts w:ascii="BrowalliaUPC" w:eastAsia="Arial Unicode MS" w:hAnsi="BrowalliaUPC" w:cs="BrowalliaUPC"/>
                <w:lang w:val="en-US"/>
              </w:rPr>
              <w:t>(8,</w:t>
            </w:r>
            <w:r w:rsidR="00BA41B5">
              <w:rPr>
                <w:rFonts w:ascii="BrowalliaUPC" w:eastAsia="Arial Unicode MS" w:hAnsi="BrowalliaUPC" w:cs="BrowalliaUPC"/>
                <w:lang w:val="en-US"/>
              </w:rPr>
              <w:t>388</w:t>
            </w:r>
            <w:r w:rsidRPr="00D86A7F">
              <w:rPr>
                <w:rFonts w:ascii="BrowalliaUPC" w:eastAsia="Arial Unicode MS" w:hAnsi="BrowalliaUPC" w:cs="BrowalliaUPC"/>
                <w:lang w:val="en-US"/>
              </w:rPr>
              <w:t>)</w:t>
            </w:r>
          </w:p>
        </w:tc>
        <w:tc>
          <w:tcPr>
            <w:tcW w:w="1656" w:type="dxa"/>
          </w:tcPr>
          <w:p w14:paraId="25D503D6" w14:textId="093EE4DB" w:rsidR="00AE069C" w:rsidRPr="004F0391" w:rsidRDefault="00E65247" w:rsidP="00AE069C">
            <w:pPr>
              <w:jc w:val="right"/>
              <w:rPr>
                <w:rFonts w:ascii="BrowalliaUPC" w:eastAsia="Arial Unicode MS" w:hAnsi="BrowalliaUPC" w:cs="BrowalliaUPC"/>
                <w:lang w:val="en-US"/>
              </w:rPr>
            </w:pPr>
            <w:r w:rsidRPr="00D86A7F">
              <w:rPr>
                <w:rFonts w:ascii="BrowalliaUPC" w:eastAsia="Arial Unicode MS" w:hAnsi="BrowalliaUPC" w:cs="BrowalliaUPC"/>
                <w:lang w:val="en-US"/>
              </w:rPr>
              <w:t>(8,120)</w:t>
            </w:r>
          </w:p>
        </w:tc>
        <w:tc>
          <w:tcPr>
            <w:tcW w:w="1656" w:type="dxa"/>
          </w:tcPr>
          <w:p w14:paraId="7800E5A8" w14:textId="1FFF4C1C" w:rsidR="00AE069C" w:rsidRPr="004F0391" w:rsidRDefault="00EA5DAB" w:rsidP="00AE069C">
            <w:pPr>
              <w:jc w:val="right"/>
              <w:rPr>
                <w:rFonts w:ascii="BrowalliaUPC" w:eastAsia="Arial Unicode MS" w:hAnsi="BrowalliaUPC" w:cs="BrowalliaUPC"/>
                <w:lang w:val="en-US"/>
              </w:rPr>
            </w:pPr>
            <w:r w:rsidRPr="00D86A7F">
              <w:rPr>
                <w:rFonts w:ascii="BrowalliaUPC" w:eastAsia="Arial Unicode MS" w:hAnsi="BrowalliaUPC" w:cs="BrowalliaUPC"/>
                <w:lang w:val="en-US"/>
              </w:rPr>
              <w:t>(1</w:t>
            </w:r>
            <w:r w:rsidR="00952A97">
              <w:rPr>
                <w:rFonts w:ascii="BrowalliaUPC" w:eastAsia="Arial Unicode MS" w:hAnsi="BrowalliaUPC" w:cs="BrowalliaUPC"/>
                <w:lang w:val="en-US"/>
              </w:rPr>
              <w:t>59</w:t>
            </w:r>
            <w:r w:rsidRPr="00D86A7F">
              <w:rPr>
                <w:rFonts w:ascii="BrowalliaUPC" w:eastAsia="Arial Unicode MS" w:hAnsi="BrowalliaUPC" w:cs="BrowalliaUPC"/>
                <w:lang w:val="en-US"/>
              </w:rPr>
              <w:t>)</w:t>
            </w:r>
          </w:p>
        </w:tc>
      </w:tr>
      <w:tr w:rsidR="00AE069C" w:rsidRPr="004F0391" w14:paraId="6C761F2E" w14:textId="77777777" w:rsidTr="00112A69">
        <w:tc>
          <w:tcPr>
            <w:tcW w:w="4050" w:type="dxa"/>
          </w:tcPr>
          <w:p w14:paraId="7BAEA24F" w14:textId="0A971423" w:rsidR="00AE069C" w:rsidRPr="004F0391" w:rsidRDefault="00AE069C" w:rsidP="00AE069C">
            <w:pPr>
              <w:jc w:val="thaiDistribute"/>
              <w:rPr>
                <w:rFonts w:ascii="BrowalliaUPC" w:eastAsia="Arial Unicode MS" w:hAnsi="BrowalliaUPC" w:cs="BrowalliaUPC"/>
                <w:cs/>
              </w:rPr>
            </w:pPr>
            <w:r w:rsidRPr="004F0391">
              <w:rPr>
                <w:rFonts w:ascii="BrowalliaUPC" w:eastAsia="Arial Unicode MS" w:hAnsi="BrowalliaUPC" w:cs="BrowalliaUPC"/>
                <w:cs/>
              </w:rPr>
              <w:t>ผลต่างจากการแปลงค่างบ</w:t>
            </w:r>
          </w:p>
        </w:tc>
        <w:tc>
          <w:tcPr>
            <w:tcW w:w="1656" w:type="dxa"/>
          </w:tcPr>
          <w:p w14:paraId="75959E2B" w14:textId="6E40E9DF" w:rsidR="00AE069C" w:rsidRPr="004F0391" w:rsidRDefault="006F287A" w:rsidP="003D72D3">
            <w:pPr>
              <w:pBdr>
                <w:bottom w:val="single" w:sz="4" w:space="1" w:color="auto"/>
              </w:pBdr>
              <w:jc w:val="right"/>
              <w:rPr>
                <w:rFonts w:ascii="BrowalliaUPC" w:eastAsia="Arial Unicode MS" w:hAnsi="BrowalliaUPC" w:cs="BrowalliaUPC"/>
                <w:lang w:val="en-US"/>
              </w:rPr>
            </w:pPr>
            <w:r w:rsidRPr="00D86A7F">
              <w:rPr>
                <w:rFonts w:ascii="BrowalliaUPC" w:eastAsia="Arial Unicode MS" w:hAnsi="BrowalliaUPC" w:cs="BrowalliaUPC"/>
                <w:lang w:val="en-US"/>
              </w:rPr>
              <w:t>32</w:t>
            </w:r>
          </w:p>
        </w:tc>
        <w:tc>
          <w:tcPr>
            <w:tcW w:w="1656" w:type="dxa"/>
          </w:tcPr>
          <w:p w14:paraId="07E1C000" w14:textId="014D7FB0" w:rsidR="00AE069C" w:rsidRPr="004F0391" w:rsidRDefault="006F287A" w:rsidP="003D72D3">
            <w:pPr>
              <w:pBdr>
                <w:bottom w:val="single" w:sz="4" w:space="1" w:color="auto"/>
              </w:pBdr>
              <w:jc w:val="right"/>
              <w:rPr>
                <w:rFonts w:ascii="BrowalliaUPC" w:eastAsia="Arial Unicode MS" w:hAnsi="BrowalliaUPC" w:cs="BrowalliaUPC"/>
                <w:lang w:val="en-US"/>
              </w:rPr>
            </w:pPr>
            <w:r w:rsidRPr="00D86A7F">
              <w:rPr>
                <w:rFonts w:ascii="BrowalliaUPC" w:eastAsia="Arial Unicode MS" w:hAnsi="BrowalliaUPC" w:cs="BrowalliaUPC"/>
                <w:lang w:val="en-US"/>
              </w:rPr>
              <w:t>453</w:t>
            </w:r>
          </w:p>
        </w:tc>
        <w:tc>
          <w:tcPr>
            <w:tcW w:w="1656" w:type="dxa"/>
          </w:tcPr>
          <w:p w14:paraId="7A8F7486" w14:textId="203EC90D" w:rsidR="00AE069C" w:rsidRPr="004F0391" w:rsidRDefault="00952A97" w:rsidP="003D72D3">
            <w:pPr>
              <w:pBdr>
                <w:bottom w:val="single" w:sz="4" w:space="1" w:color="auto"/>
              </w:pBdr>
              <w:jc w:val="right"/>
              <w:rPr>
                <w:rFonts w:ascii="BrowalliaUPC" w:eastAsia="Arial Unicode MS" w:hAnsi="BrowalliaUPC" w:cs="BrowalliaUPC"/>
                <w:lang w:val="en-US"/>
              </w:rPr>
            </w:pPr>
            <w:r>
              <w:rPr>
                <w:rFonts w:ascii="BrowalliaUPC" w:eastAsia="Arial Unicode MS" w:hAnsi="BrowalliaUPC" w:cs="BrowalliaUPC"/>
                <w:lang w:val="en-US"/>
              </w:rPr>
              <w:t>10</w:t>
            </w:r>
          </w:p>
        </w:tc>
      </w:tr>
      <w:tr w:rsidR="00AE069C" w:rsidRPr="004F0391" w14:paraId="77DFCA38" w14:textId="77777777" w:rsidTr="00112A69">
        <w:tc>
          <w:tcPr>
            <w:tcW w:w="4050" w:type="dxa"/>
          </w:tcPr>
          <w:p w14:paraId="14D398B6" w14:textId="3C1CBA61" w:rsidR="00AE069C" w:rsidRPr="00112A69" w:rsidRDefault="00AD600D" w:rsidP="00AE069C">
            <w:pPr>
              <w:jc w:val="thaiDistribute"/>
              <w:rPr>
                <w:rFonts w:ascii="BrowalliaUPC" w:eastAsia="Arial Unicode MS" w:hAnsi="BrowalliaUPC" w:cs="BrowalliaUPC"/>
                <w:b/>
                <w:bCs/>
                <w:cs/>
              </w:rPr>
            </w:pPr>
            <w:r w:rsidRPr="00112A69">
              <w:rPr>
                <w:rFonts w:ascii="BrowalliaUPC" w:hAnsi="BrowalliaUPC" w:cs="BrowalliaUPC"/>
                <w:b/>
                <w:bCs/>
                <w:cs/>
              </w:rPr>
              <w:t xml:space="preserve">มูลค่าสุทธิตามบัญชี ณ วันที่ </w:t>
            </w:r>
            <w:r w:rsidRPr="00112A69">
              <w:rPr>
                <w:rFonts w:ascii="BrowalliaUPC" w:eastAsia="Arial Unicode MS" w:hAnsi="BrowalliaUPC" w:cs="BrowalliaUPC"/>
                <w:b/>
                <w:bCs/>
                <w:lang w:val="en-GB"/>
              </w:rPr>
              <w:t xml:space="preserve">31 </w:t>
            </w:r>
            <w:r w:rsidRPr="00112A69">
              <w:rPr>
                <w:rFonts w:ascii="BrowalliaUPC" w:eastAsia="Arial Unicode MS" w:hAnsi="BrowalliaUPC" w:cs="BrowalliaUPC"/>
                <w:b/>
                <w:bCs/>
                <w:cs/>
                <w:lang w:val="en-GB"/>
              </w:rPr>
              <w:t xml:space="preserve">มีนาคม </w:t>
            </w:r>
            <w:r w:rsidRPr="00112A69">
              <w:rPr>
                <w:rFonts w:ascii="BrowalliaUPC" w:eastAsia="Arial Unicode MS" w:hAnsi="BrowalliaUPC" w:cs="BrowalliaUPC"/>
                <w:b/>
                <w:bCs/>
                <w:lang w:val="en-US"/>
              </w:rPr>
              <w:t>2568</w:t>
            </w:r>
          </w:p>
        </w:tc>
        <w:tc>
          <w:tcPr>
            <w:tcW w:w="1656" w:type="dxa"/>
          </w:tcPr>
          <w:p w14:paraId="1496283B" w14:textId="1618B2E5" w:rsidR="00AE069C" w:rsidRPr="004F0391" w:rsidRDefault="006F287A" w:rsidP="003D72D3">
            <w:pPr>
              <w:pBdr>
                <w:bottom w:val="single" w:sz="12" w:space="1" w:color="auto"/>
              </w:pBdr>
              <w:jc w:val="right"/>
              <w:rPr>
                <w:rFonts w:ascii="BrowalliaUPC" w:eastAsia="Arial Unicode MS" w:hAnsi="BrowalliaUPC" w:cs="BrowalliaUPC"/>
                <w:cs/>
                <w:lang w:val="en-US"/>
              </w:rPr>
            </w:pPr>
            <w:r w:rsidRPr="00D86A7F">
              <w:rPr>
                <w:rFonts w:ascii="BrowalliaUPC" w:eastAsia="Arial Unicode MS" w:hAnsi="BrowalliaUPC" w:cs="BrowalliaUPC"/>
                <w:lang w:val="en-US"/>
              </w:rPr>
              <w:t>179,</w:t>
            </w:r>
            <w:r w:rsidR="007C6AFF">
              <w:rPr>
                <w:rFonts w:ascii="BrowalliaUPC" w:eastAsia="Arial Unicode MS" w:hAnsi="BrowalliaUPC" w:cs="BrowalliaUPC"/>
                <w:lang w:val="en-US"/>
              </w:rPr>
              <w:t>160</w:t>
            </w:r>
          </w:p>
        </w:tc>
        <w:tc>
          <w:tcPr>
            <w:tcW w:w="1656" w:type="dxa"/>
          </w:tcPr>
          <w:p w14:paraId="5F92160E" w14:textId="4E6B8746" w:rsidR="00AE069C" w:rsidRPr="004F0391" w:rsidRDefault="006F287A" w:rsidP="003D72D3">
            <w:pPr>
              <w:pBdr>
                <w:bottom w:val="single" w:sz="12" w:space="1" w:color="auto"/>
              </w:pBdr>
              <w:jc w:val="right"/>
              <w:rPr>
                <w:rFonts w:ascii="BrowalliaUPC" w:eastAsia="Arial Unicode MS" w:hAnsi="BrowalliaUPC" w:cs="BrowalliaUPC"/>
                <w:lang w:val="en-US"/>
              </w:rPr>
            </w:pPr>
            <w:r w:rsidRPr="00D86A7F">
              <w:rPr>
                <w:rFonts w:ascii="BrowalliaUPC" w:eastAsia="Arial Unicode MS" w:hAnsi="BrowalliaUPC" w:cs="BrowalliaUPC"/>
                <w:lang w:val="en-US"/>
              </w:rPr>
              <w:t>148,498</w:t>
            </w:r>
          </w:p>
        </w:tc>
        <w:tc>
          <w:tcPr>
            <w:tcW w:w="1656" w:type="dxa"/>
          </w:tcPr>
          <w:p w14:paraId="026500E4" w14:textId="040A667A" w:rsidR="00AE069C" w:rsidRPr="004F0391" w:rsidRDefault="00EA5DAB" w:rsidP="003D72D3">
            <w:pPr>
              <w:pBdr>
                <w:bottom w:val="single" w:sz="12" w:space="1" w:color="auto"/>
              </w:pBdr>
              <w:jc w:val="right"/>
              <w:rPr>
                <w:rFonts w:ascii="BrowalliaUPC" w:eastAsia="Arial Unicode MS" w:hAnsi="BrowalliaUPC" w:cs="BrowalliaUPC"/>
                <w:lang w:val="en-US"/>
              </w:rPr>
            </w:pPr>
            <w:r w:rsidRPr="00D86A7F">
              <w:rPr>
                <w:rFonts w:ascii="BrowalliaUPC" w:eastAsia="Arial Unicode MS" w:hAnsi="BrowalliaUPC" w:cs="BrowalliaUPC"/>
                <w:lang w:val="en-US"/>
              </w:rPr>
              <w:t>3,357</w:t>
            </w:r>
          </w:p>
        </w:tc>
      </w:tr>
    </w:tbl>
    <w:p w14:paraId="5C7CB7E9" w14:textId="77777777" w:rsidR="00B116AD" w:rsidRPr="00C31E8C" w:rsidRDefault="00B116AD" w:rsidP="00B116AD">
      <w:pPr>
        <w:ind w:left="450"/>
        <w:jc w:val="thaiDistribute"/>
        <w:rPr>
          <w:rFonts w:ascii="BrowalliaUPC" w:eastAsia="Arial Unicode MS" w:hAnsi="BrowalliaUPC" w:cs="BrowalliaUPC"/>
          <w:sz w:val="36"/>
          <w:szCs w:val="36"/>
          <w:lang w:val="en-US"/>
        </w:rPr>
      </w:pPr>
    </w:p>
    <w:tbl>
      <w:tblPr>
        <w:tblStyle w:val="TableGrid"/>
        <w:tblW w:w="901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6"/>
        <w:gridCol w:w="1656"/>
        <w:gridCol w:w="1656"/>
        <w:gridCol w:w="1656"/>
      </w:tblGrid>
      <w:tr w:rsidR="003B1551" w:rsidRPr="004F0391" w14:paraId="0032A9D8" w14:textId="77777777" w:rsidTr="00112A69">
        <w:tc>
          <w:tcPr>
            <w:tcW w:w="4046" w:type="dxa"/>
          </w:tcPr>
          <w:p w14:paraId="0395561B"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1314F2DF"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25B61D2B"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5689D163" w14:textId="77777777" w:rsidR="003B1551" w:rsidRPr="004F0391" w:rsidRDefault="003B1551" w:rsidP="00D97C16">
            <w:pPr>
              <w:jc w:val="right"/>
              <w:rPr>
                <w:rFonts w:ascii="BrowalliaUPC" w:eastAsia="Arial Unicode MS" w:hAnsi="BrowalliaUPC" w:cs="BrowalliaUPC"/>
                <w:lang w:val="en-US"/>
              </w:rPr>
            </w:pPr>
            <w:r w:rsidRPr="004F0391">
              <w:rPr>
                <w:rFonts w:ascii="BrowalliaUPC" w:eastAsia="Arial Unicode MS" w:hAnsi="BrowalliaUPC" w:cs="BrowalliaUPC"/>
                <w:cs/>
                <w:lang w:val="en-US"/>
              </w:rPr>
              <w:t>(หน่วย : พันบาท)</w:t>
            </w:r>
          </w:p>
        </w:tc>
      </w:tr>
      <w:tr w:rsidR="003B1551" w:rsidRPr="004F0391" w14:paraId="0553CD4C" w14:textId="77777777" w:rsidTr="00112A69">
        <w:tc>
          <w:tcPr>
            <w:tcW w:w="4046" w:type="dxa"/>
          </w:tcPr>
          <w:p w14:paraId="32AA8602" w14:textId="77777777" w:rsidR="003B1551" w:rsidRPr="004F0391" w:rsidRDefault="003B1551" w:rsidP="00D97C16">
            <w:pPr>
              <w:jc w:val="thaiDistribute"/>
              <w:rPr>
                <w:rFonts w:ascii="BrowalliaUPC" w:eastAsia="Arial Unicode MS" w:hAnsi="BrowalliaUPC" w:cs="BrowalliaUPC"/>
                <w:lang w:val="en-US"/>
              </w:rPr>
            </w:pPr>
          </w:p>
        </w:tc>
        <w:tc>
          <w:tcPr>
            <w:tcW w:w="4968" w:type="dxa"/>
            <w:gridSpan w:val="3"/>
          </w:tcPr>
          <w:p w14:paraId="52E3B998" w14:textId="6E1C2E6A" w:rsidR="003B1551" w:rsidRPr="004F0391" w:rsidRDefault="003D72D3" w:rsidP="003D72D3">
            <w:pPr>
              <w:pBdr>
                <w:bottom w:val="single" w:sz="4" w:space="1" w:color="auto"/>
              </w:pBdr>
              <w:jc w:val="center"/>
              <w:rPr>
                <w:rFonts w:ascii="BrowalliaUPC" w:eastAsia="Arial Unicode MS" w:hAnsi="BrowalliaUPC" w:cs="BrowalliaUPC"/>
                <w:lang w:val="en-US"/>
              </w:rPr>
            </w:pPr>
            <w:r w:rsidRPr="004F0391">
              <w:rPr>
                <w:rFonts w:ascii="BrowalliaUPC" w:eastAsia="Arial Unicode MS" w:hAnsi="BrowalliaUPC" w:cs="BrowalliaUPC"/>
                <w:cs/>
                <w:lang w:val="en-US"/>
              </w:rPr>
              <w:t>ข้อมูลทางการเงินเฉพาะบริษัท</w:t>
            </w:r>
          </w:p>
        </w:tc>
      </w:tr>
      <w:tr w:rsidR="003B1551" w:rsidRPr="004F0391" w14:paraId="13A190D7" w14:textId="77777777" w:rsidTr="00112A69">
        <w:tc>
          <w:tcPr>
            <w:tcW w:w="4046" w:type="dxa"/>
          </w:tcPr>
          <w:p w14:paraId="7AF77E40" w14:textId="77777777" w:rsidR="003B1551" w:rsidRPr="004F0391" w:rsidRDefault="003B1551" w:rsidP="00D97C16">
            <w:pPr>
              <w:jc w:val="thaiDistribute"/>
              <w:rPr>
                <w:rFonts w:ascii="BrowalliaUPC" w:eastAsia="Arial Unicode MS" w:hAnsi="BrowalliaUPC" w:cs="BrowalliaUPC"/>
                <w:lang w:val="en-US"/>
              </w:rPr>
            </w:pPr>
          </w:p>
        </w:tc>
        <w:tc>
          <w:tcPr>
            <w:tcW w:w="1656" w:type="dxa"/>
            <w:vAlign w:val="bottom"/>
          </w:tcPr>
          <w:p w14:paraId="03B34C73" w14:textId="77777777" w:rsidR="003B1551" w:rsidRPr="004F0391" w:rsidRDefault="003B1551" w:rsidP="00D97C16">
            <w:pPr>
              <w:pBdr>
                <w:bottom w:val="single" w:sz="4" w:space="1" w:color="auto"/>
              </w:pBdr>
              <w:jc w:val="center"/>
              <w:rPr>
                <w:rFonts w:ascii="BrowalliaUPC" w:eastAsia="Arial Unicode MS" w:hAnsi="BrowalliaUPC" w:cs="BrowalliaUPC"/>
                <w:lang w:val="en-US"/>
              </w:rPr>
            </w:pPr>
            <w:r w:rsidRPr="004F0391">
              <w:rPr>
                <w:rFonts w:ascii="BrowalliaUPC" w:eastAsia="Arial Unicode MS" w:hAnsi="BrowalliaUPC" w:cs="BrowalliaUPC"/>
                <w:spacing w:val="-4"/>
                <w:cs/>
              </w:rPr>
              <w:t>ส่วนปรับปรุงอาคารและอุปกรณ์</w:t>
            </w:r>
          </w:p>
        </w:tc>
        <w:tc>
          <w:tcPr>
            <w:tcW w:w="1656" w:type="dxa"/>
            <w:vAlign w:val="bottom"/>
          </w:tcPr>
          <w:p w14:paraId="10887A2C" w14:textId="77777777" w:rsidR="003B1551" w:rsidRPr="004F0391" w:rsidRDefault="003B1551" w:rsidP="00D97C16">
            <w:pPr>
              <w:pBdr>
                <w:bottom w:val="single" w:sz="4" w:space="1" w:color="auto"/>
              </w:pBdr>
              <w:ind w:left="-40" w:right="-72"/>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สิทธิการใช้</w:t>
            </w:r>
          </w:p>
        </w:tc>
        <w:tc>
          <w:tcPr>
            <w:tcW w:w="1656" w:type="dxa"/>
            <w:vAlign w:val="bottom"/>
          </w:tcPr>
          <w:p w14:paraId="5EC3ABC5" w14:textId="77777777" w:rsidR="003B1551" w:rsidRPr="004F0391" w:rsidRDefault="003B1551" w:rsidP="00D97C16">
            <w:pPr>
              <w:pBdr>
                <w:bottom w:val="single" w:sz="4" w:space="1" w:color="auto"/>
              </w:pBdr>
              <w:ind w:left="-40" w:right="-72"/>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ไม่มีตัวตน</w:t>
            </w:r>
          </w:p>
        </w:tc>
      </w:tr>
      <w:tr w:rsidR="003B1551" w:rsidRPr="004F0391" w14:paraId="07A6A646" w14:textId="77777777" w:rsidTr="00112A69">
        <w:tc>
          <w:tcPr>
            <w:tcW w:w="4046" w:type="dxa"/>
          </w:tcPr>
          <w:p w14:paraId="383E4DA4"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493555A2"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1E230584"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40974E61" w14:textId="77777777" w:rsidR="003B1551" w:rsidRPr="004F0391" w:rsidRDefault="003B1551" w:rsidP="00D97C16">
            <w:pPr>
              <w:jc w:val="thaiDistribute"/>
              <w:rPr>
                <w:rFonts w:ascii="BrowalliaUPC" w:eastAsia="Arial Unicode MS" w:hAnsi="BrowalliaUPC" w:cs="BrowalliaUPC"/>
                <w:lang w:val="en-US"/>
              </w:rPr>
            </w:pPr>
          </w:p>
        </w:tc>
      </w:tr>
      <w:tr w:rsidR="003B1551" w:rsidRPr="004F0391" w14:paraId="45F46301" w14:textId="77777777" w:rsidTr="00112A69">
        <w:tc>
          <w:tcPr>
            <w:tcW w:w="4046" w:type="dxa"/>
          </w:tcPr>
          <w:p w14:paraId="1F458667" w14:textId="4D4E429A" w:rsidR="003B1551" w:rsidRPr="00112A69" w:rsidRDefault="00AD600D" w:rsidP="00D97C16">
            <w:pPr>
              <w:jc w:val="thaiDistribute"/>
              <w:rPr>
                <w:rFonts w:ascii="BrowalliaUPC" w:eastAsia="Arial Unicode MS" w:hAnsi="BrowalliaUPC" w:cs="BrowalliaUPC"/>
                <w:b/>
                <w:bCs/>
                <w:lang w:val="en-US"/>
              </w:rPr>
            </w:pPr>
            <w:r w:rsidRPr="00112A69">
              <w:rPr>
                <w:rFonts w:ascii="BrowalliaUPC" w:hAnsi="BrowalliaUPC" w:cs="BrowalliaUPC"/>
                <w:b/>
                <w:bCs/>
                <w:cs/>
              </w:rPr>
              <w:t xml:space="preserve">มูลค่าสุทธิตามบัญชี ณ วันที่ </w:t>
            </w:r>
            <w:r w:rsidRPr="00112A69">
              <w:rPr>
                <w:rFonts w:ascii="BrowalliaUPC" w:hAnsi="BrowalliaUPC" w:cs="BrowalliaUPC"/>
                <w:b/>
                <w:bCs/>
                <w:lang w:val="en-GB"/>
              </w:rPr>
              <w:t xml:space="preserve">1 </w:t>
            </w:r>
            <w:r w:rsidRPr="00112A69">
              <w:rPr>
                <w:rFonts w:ascii="BrowalliaUPC" w:hAnsi="BrowalliaUPC" w:cs="BrowalliaUPC"/>
                <w:b/>
                <w:bCs/>
                <w:cs/>
                <w:lang w:val="en-GB"/>
              </w:rPr>
              <w:t xml:space="preserve">มกราคม </w:t>
            </w:r>
            <w:r w:rsidRPr="00112A69">
              <w:rPr>
                <w:rFonts w:ascii="BrowalliaUPC" w:hAnsi="BrowalliaUPC" w:cs="BrowalliaUPC"/>
                <w:b/>
                <w:bCs/>
                <w:lang w:val="en-GB"/>
              </w:rPr>
              <w:t>256</w:t>
            </w:r>
            <w:r w:rsidRPr="00112A69">
              <w:rPr>
                <w:rFonts w:ascii="BrowalliaUPC" w:hAnsi="BrowalliaUPC" w:cs="BrowalliaUPC"/>
                <w:b/>
                <w:bCs/>
                <w:lang w:val="en-US"/>
              </w:rPr>
              <w:t>8</w:t>
            </w:r>
          </w:p>
        </w:tc>
        <w:tc>
          <w:tcPr>
            <w:tcW w:w="1656" w:type="dxa"/>
          </w:tcPr>
          <w:p w14:paraId="4941CF05" w14:textId="13EB2ACF" w:rsidR="003B1551" w:rsidRPr="004F0391" w:rsidRDefault="00EF4746" w:rsidP="00D97C16">
            <w:pPr>
              <w:jc w:val="right"/>
              <w:rPr>
                <w:rFonts w:ascii="BrowalliaUPC" w:eastAsia="Arial Unicode MS" w:hAnsi="BrowalliaUPC" w:cs="BrowalliaUPC"/>
                <w:lang w:val="en-US"/>
              </w:rPr>
            </w:pPr>
            <w:r w:rsidRPr="004F0391">
              <w:rPr>
                <w:rFonts w:ascii="BrowalliaUPC" w:eastAsia="Arial Unicode MS" w:hAnsi="BrowalliaUPC" w:cs="BrowalliaUPC"/>
                <w:lang w:val="en-US"/>
              </w:rPr>
              <w:t>78,272</w:t>
            </w:r>
          </w:p>
        </w:tc>
        <w:tc>
          <w:tcPr>
            <w:tcW w:w="1656" w:type="dxa"/>
          </w:tcPr>
          <w:p w14:paraId="7CAFD618" w14:textId="41459E86" w:rsidR="003B1551" w:rsidRPr="004F0391" w:rsidRDefault="00FB07F8" w:rsidP="00D97C16">
            <w:pPr>
              <w:jc w:val="right"/>
              <w:rPr>
                <w:rFonts w:ascii="BrowalliaUPC" w:eastAsia="Arial Unicode MS" w:hAnsi="BrowalliaUPC" w:cs="BrowalliaUPC"/>
                <w:lang w:val="en-US"/>
              </w:rPr>
            </w:pPr>
            <w:r w:rsidRPr="004F0391">
              <w:rPr>
                <w:rFonts w:ascii="BrowalliaUPC" w:eastAsia="Arial Unicode MS" w:hAnsi="BrowalliaUPC" w:cs="BrowalliaUPC"/>
                <w:lang w:val="en-US"/>
              </w:rPr>
              <w:t>23,537</w:t>
            </w:r>
          </w:p>
        </w:tc>
        <w:tc>
          <w:tcPr>
            <w:tcW w:w="1656" w:type="dxa"/>
          </w:tcPr>
          <w:p w14:paraId="00B54A6A" w14:textId="1F2E8D21" w:rsidR="003B1551" w:rsidRPr="004F0391" w:rsidRDefault="00ED10DD" w:rsidP="00D97C16">
            <w:pPr>
              <w:jc w:val="right"/>
              <w:rPr>
                <w:rFonts w:ascii="BrowalliaUPC" w:eastAsia="Arial Unicode MS" w:hAnsi="BrowalliaUPC" w:cs="BrowalliaUPC"/>
                <w:lang w:val="en-US"/>
              </w:rPr>
            </w:pPr>
            <w:r w:rsidRPr="004F0391">
              <w:rPr>
                <w:rFonts w:ascii="BrowalliaUPC" w:eastAsia="Arial Unicode MS" w:hAnsi="BrowalliaUPC" w:cs="BrowalliaUPC"/>
                <w:lang w:val="en-US"/>
              </w:rPr>
              <w:t>116</w:t>
            </w:r>
          </w:p>
        </w:tc>
      </w:tr>
      <w:tr w:rsidR="007A238A" w:rsidRPr="004F0391" w14:paraId="7AD6DA85" w14:textId="77777777" w:rsidTr="00112A69">
        <w:tc>
          <w:tcPr>
            <w:tcW w:w="4046" w:type="dxa"/>
          </w:tcPr>
          <w:p w14:paraId="4B86F46E" w14:textId="77777777" w:rsidR="007A238A" w:rsidRPr="004F0391" w:rsidRDefault="007A238A" w:rsidP="007A238A">
            <w:pPr>
              <w:jc w:val="thaiDistribute"/>
              <w:rPr>
                <w:rFonts w:ascii="BrowalliaUPC" w:eastAsia="Arial Unicode MS" w:hAnsi="BrowalliaUPC" w:cs="BrowalliaUPC"/>
                <w:lang w:val="en-US"/>
              </w:rPr>
            </w:pPr>
            <w:r w:rsidRPr="004F0391">
              <w:rPr>
                <w:rFonts w:ascii="BrowalliaUPC" w:eastAsia="Arial Unicode MS" w:hAnsi="BrowalliaUPC" w:cs="BrowalliaUPC"/>
                <w:cs/>
              </w:rPr>
              <w:t>การซื้อ</w:t>
            </w:r>
          </w:p>
        </w:tc>
        <w:tc>
          <w:tcPr>
            <w:tcW w:w="1656" w:type="dxa"/>
          </w:tcPr>
          <w:p w14:paraId="135C07D1" w14:textId="0E6C3C75" w:rsidR="007A238A" w:rsidRPr="004F0391" w:rsidRDefault="007A238A" w:rsidP="007A238A">
            <w:pPr>
              <w:jc w:val="right"/>
              <w:rPr>
                <w:rFonts w:ascii="BrowalliaUPC" w:eastAsia="Arial Unicode MS" w:hAnsi="BrowalliaUPC" w:cs="BrowalliaUPC"/>
                <w:lang w:val="en-US"/>
              </w:rPr>
            </w:pPr>
            <w:r w:rsidRPr="00D86A7F">
              <w:rPr>
                <w:rFonts w:ascii="BrowalliaUPC" w:eastAsia="Arial Unicode MS" w:hAnsi="BrowalliaUPC" w:cs="BrowalliaUPC"/>
                <w:lang w:val="en-US"/>
              </w:rPr>
              <w:t>48</w:t>
            </w:r>
          </w:p>
        </w:tc>
        <w:tc>
          <w:tcPr>
            <w:tcW w:w="1656" w:type="dxa"/>
          </w:tcPr>
          <w:p w14:paraId="4CA486F6" w14:textId="72F1C8EF" w:rsidR="007A238A" w:rsidRPr="004F0391" w:rsidRDefault="007A238A" w:rsidP="007A238A">
            <w:pPr>
              <w:jc w:val="center"/>
              <w:rPr>
                <w:rFonts w:ascii="BrowalliaUPC" w:eastAsia="Arial Unicode MS" w:hAnsi="BrowalliaUPC" w:cs="BrowalliaUPC"/>
                <w:lang w:val="en-US"/>
              </w:rPr>
            </w:pPr>
            <w:r w:rsidRPr="00577AAD">
              <w:rPr>
                <w:rFonts w:ascii="BrowalliaUPC" w:eastAsia="Arial Unicode MS" w:hAnsi="BrowalliaUPC" w:cs="BrowalliaUPC"/>
                <w:lang w:val="en-US"/>
              </w:rPr>
              <w:t xml:space="preserve">       </w:t>
            </w:r>
            <w:r w:rsidR="0072358D">
              <w:rPr>
                <w:rFonts w:ascii="BrowalliaUPC" w:eastAsia="Arial Unicode MS" w:hAnsi="BrowalliaUPC" w:cs="BrowalliaUPC"/>
                <w:lang w:val="en-US"/>
              </w:rPr>
              <w:t xml:space="preserve">  </w:t>
            </w:r>
            <w:r w:rsidRPr="00577AAD">
              <w:rPr>
                <w:rFonts w:ascii="BrowalliaUPC" w:eastAsia="Arial Unicode MS" w:hAnsi="BrowalliaUPC" w:cs="BrowalliaUPC"/>
                <w:lang w:val="en-US"/>
              </w:rPr>
              <w:t xml:space="preserve">    -</w:t>
            </w:r>
          </w:p>
        </w:tc>
        <w:tc>
          <w:tcPr>
            <w:tcW w:w="1656" w:type="dxa"/>
          </w:tcPr>
          <w:p w14:paraId="5EDA6162" w14:textId="2FD59B54" w:rsidR="007A238A" w:rsidRPr="004F0391" w:rsidRDefault="007A238A" w:rsidP="007A238A">
            <w:pPr>
              <w:jc w:val="center"/>
              <w:rPr>
                <w:rFonts w:ascii="BrowalliaUPC" w:eastAsia="Arial Unicode MS" w:hAnsi="BrowalliaUPC" w:cs="BrowalliaUPC"/>
                <w:lang w:val="en-US"/>
              </w:rPr>
            </w:pPr>
            <w:r w:rsidRPr="00A52745">
              <w:rPr>
                <w:rFonts w:ascii="BrowalliaUPC" w:eastAsia="Arial Unicode MS" w:hAnsi="BrowalliaUPC" w:cs="BrowalliaUPC"/>
                <w:lang w:val="en-US"/>
              </w:rPr>
              <w:t xml:space="preserve">         </w:t>
            </w:r>
            <w:r w:rsidR="0072358D">
              <w:rPr>
                <w:rFonts w:ascii="BrowalliaUPC" w:eastAsia="Arial Unicode MS" w:hAnsi="BrowalliaUPC" w:cs="BrowalliaUPC"/>
                <w:lang w:val="en-US"/>
              </w:rPr>
              <w:t xml:space="preserve">  </w:t>
            </w:r>
            <w:r w:rsidRPr="00A52745">
              <w:rPr>
                <w:rFonts w:ascii="BrowalliaUPC" w:eastAsia="Arial Unicode MS" w:hAnsi="BrowalliaUPC" w:cs="BrowalliaUPC"/>
                <w:lang w:val="en-US"/>
              </w:rPr>
              <w:t xml:space="preserve">  -</w:t>
            </w:r>
          </w:p>
        </w:tc>
      </w:tr>
      <w:tr w:rsidR="003B1551" w:rsidRPr="004F0391" w14:paraId="71AAEB6C" w14:textId="77777777" w:rsidTr="00112A69">
        <w:tc>
          <w:tcPr>
            <w:tcW w:w="4046" w:type="dxa"/>
          </w:tcPr>
          <w:p w14:paraId="37B8116A" w14:textId="77777777" w:rsidR="003B1551" w:rsidRPr="004F0391" w:rsidRDefault="003B1551" w:rsidP="00D97C16">
            <w:pPr>
              <w:jc w:val="thaiDistribute"/>
              <w:rPr>
                <w:rFonts w:ascii="BrowalliaUPC" w:eastAsia="Arial Unicode MS" w:hAnsi="BrowalliaUPC" w:cs="BrowalliaUPC"/>
                <w:cs/>
              </w:rPr>
            </w:pPr>
            <w:r w:rsidRPr="004F0391">
              <w:rPr>
                <w:rFonts w:ascii="BrowalliaUPC" w:eastAsia="Arial Unicode MS" w:hAnsi="BrowalliaUPC" w:cs="BrowalliaUPC"/>
                <w:cs/>
              </w:rPr>
              <w:t>ค่าเสื่อมราคาและค่าตัดจำหน่าย</w:t>
            </w:r>
          </w:p>
        </w:tc>
        <w:tc>
          <w:tcPr>
            <w:tcW w:w="1656" w:type="dxa"/>
          </w:tcPr>
          <w:p w14:paraId="2B80E0E2" w14:textId="69EEE1F7" w:rsidR="003B1551" w:rsidRPr="004F0391" w:rsidRDefault="00283165" w:rsidP="00625990">
            <w:pPr>
              <w:pBdr>
                <w:bottom w:val="single" w:sz="4" w:space="1" w:color="auto"/>
              </w:pBdr>
              <w:jc w:val="right"/>
              <w:rPr>
                <w:rFonts w:ascii="BrowalliaUPC" w:eastAsia="Arial Unicode MS" w:hAnsi="BrowalliaUPC" w:cs="BrowalliaUPC"/>
                <w:lang w:val="en-US"/>
              </w:rPr>
            </w:pPr>
            <w:r w:rsidRPr="00D86A7F">
              <w:rPr>
                <w:rFonts w:ascii="BrowalliaUPC" w:eastAsia="Arial Unicode MS" w:hAnsi="BrowalliaUPC" w:cs="BrowalliaUPC"/>
                <w:lang w:val="en-US"/>
              </w:rPr>
              <w:t>(2,57</w:t>
            </w:r>
            <w:r w:rsidR="00F74048">
              <w:rPr>
                <w:rFonts w:ascii="BrowalliaUPC" w:eastAsia="Arial Unicode MS" w:hAnsi="BrowalliaUPC" w:cs="BrowalliaUPC"/>
                <w:lang w:val="en-US"/>
              </w:rPr>
              <w:t>7</w:t>
            </w:r>
            <w:r w:rsidRPr="00D86A7F">
              <w:rPr>
                <w:rFonts w:ascii="BrowalliaUPC" w:eastAsia="Arial Unicode MS" w:hAnsi="BrowalliaUPC" w:cs="BrowalliaUPC"/>
                <w:lang w:val="en-US"/>
              </w:rPr>
              <w:t>)</w:t>
            </w:r>
          </w:p>
        </w:tc>
        <w:tc>
          <w:tcPr>
            <w:tcW w:w="1656" w:type="dxa"/>
          </w:tcPr>
          <w:p w14:paraId="0A3FFB9F" w14:textId="30A6F143" w:rsidR="003B1551" w:rsidRPr="004F0391" w:rsidRDefault="00EA5DAB" w:rsidP="00625990">
            <w:pPr>
              <w:pBdr>
                <w:bottom w:val="single" w:sz="4" w:space="1" w:color="auto"/>
              </w:pBdr>
              <w:jc w:val="right"/>
              <w:rPr>
                <w:rFonts w:ascii="BrowalliaUPC" w:eastAsia="Arial Unicode MS" w:hAnsi="BrowalliaUPC" w:cs="BrowalliaUPC"/>
                <w:lang w:val="en-US"/>
              </w:rPr>
            </w:pPr>
            <w:r w:rsidRPr="00D86A7F">
              <w:rPr>
                <w:rFonts w:ascii="BrowalliaUPC" w:eastAsia="Arial Unicode MS" w:hAnsi="BrowalliaUPC" w:cs="BrowalliaUPC"/>
                <w:lang w:val="en-US"/>
              </w:rPr>
              <w:t>(3,413)</w:t>
            </w:r>
          </w:p>
        </w:tc>
        <w:tc>
          <w:tcPr>
            <w:tcW w:w="1656" w:type="dxa"/>
          </w:tcPr>
          <w:p w14:paraId="53A4BB1B" w14:textId="66EB4D14" w:rsidR="003B1551" w:rsidRPr="004F0391" w:rsidRDefault="00EA5DAB" w:rsidP="00625990">
            <w:pPr>
              <w:pBdr>
                <w:bottom w:val="single" w:sz="4" w:space="1" w:color="auto"/>
              </w:pBdr>
              <w:jc w:val="right"/>
              <w:rPr>
                <w:rFonts w:ascii="BrowalliaUPC" w:eastAsia="Arial Unicode MS" w:hAnsi="BrowalliaUPC" w:cs="BrowalliaUPC"/>
                <w:lang w:val="en-US"/>
              </w:rPr>
            </w:pPr>
            <w:r w:rsidRPr="00D86A7F">
              <w:rPr>
                <w:rFonts w:ascii="BrowalliaUPC" w:eastAsia="Arial Unicode MS" w:hAnsi="BrowalliaUPC" w:cs="BrowalliaUPC"/>
                <w:lang w:val="en-US"/>
              </w:rPr>
              <w:t>(17)</w:t>
            </w:r>
          </w:p>
        </w:tc>
      </w:tr>
      <w:tr w:rsidR="003B1551" w:rsidRPr="004F0391" w14:paraId="163D951C" w14:textId="77777777" w:rsidTr="00112A69">
        <w:tc>
          <w:tcPr>
            <w:tcW w:w="4046" w:type="dxa"/>
          </w:tcPr>
          <w:p w14:paraId="0A6F6A06" w14:textId="3266D402" w:rsidR="003B1551" w:rsidRPr="00112A69" w:rsidRDefault="00AD600D" w:rsidP="00D97C16">
            <w:pPr>
              <w:jc w:val="thaiDistribute"/>
              <w:rPr>
                <w:rFonts w:ascii="BrowalliaUPC" w:eastAsia="Arial Unicode MS" w:hAnsi="BrowalliaUPC" w:cs="BrowalliaUPC"/>
                <w:b/>
                <w:bCs/>
                <w:cs/>
              </w:rPr>
            </w:pPr>
            <w:r w:rsidRPr="00112A69">
              <w:rPr>
                <w:rFonts w:ascii="BrowalliaUPC" w:hAnsi="BrowalliaUPC" w:cs="BrowalliaUPC"/>
                <w:b/>
                <w:bCs/>
                <w:cs/>
              </w:rPr>
              <w:t xml:space="preserve">มูลค่าสุทธิตามบัญชี ณ วันที่ </w:t>
            </w:r>
            <w:r w:rsidRPr="00112A69">
              <w:rPr>
                <w:rFonts w:ascii="BrowalliaUPC" w:eastAsia="Arial Unicode MS" w:hAnsi="BrowalliaUPC" w:cs="BrowalliaUPC"/>
                <w:b/>
                <w:bCs/>
                <w:lang w:val="en-GB"/>
              </w:rPr>
              <w:t xml:space="preserve">31 </w:t>
            </w:r>
            <w:r w:rsidRPr="00112A69">
              <w:rPr>
                <w:rFonts w:ascii="BrowalliaUPC" w:eastAsia="Arial Unicode MS" w:hAnsi="BrowalliaUPC" w:cs="BrowalliaUPC"/>
                <w:b/>
                <w:bCs/>
                <w:cs/>
                <w:lang w:val="en-GB"/>
              </w:rPr>
              <w:t xml:space="preserve">มีนาคม </w:t>
            </w:r>
            <w:r w:rsidRPr="00112A69">
              <w:rPr>
                <w:rFonts w:ascii="BrowalliaUPC" w:eastAsia="Arial Unicode MS" w:hAnsi="BrowalliaUPC" w:cs="BrowalliaUPC"/>
                <w:b/>
                <w:bCs/>
                <w:lang w:val="en-US"/>
              </w:rPr>
              <w:t>2568</w:t>
            </w:r>
          </w:p>
        </w:tc>
        <w:tc>
          <w:tcPr>
            <w:tcW w:w="1656" w:type="dxa"/>
          </w:tcPr>
          <w:p w14:paraId="6F432159" w14:textId="178615C7" w:rsidR="003B1551" w:rsidRPr="004F0391" w:rsidRDefault="00283165" w:rsidP="003D72D3">
            <w:pPr>
              <w:pBdr>
                <w:bottom w:val="single" w:sz="12" w:space="1" w:color="auto"/>
              </w:pBdr>
              <w:jc w:val="right"/>
              <w:rPr>
                <w:rFonts w:ascii="BrowalliaUPC" w:eastAsia="Arial Unicode MS" w:hAnsi="BrowalliaUPC" w:cs="BrowalliaUPC"/>
                <w:lang w:val="en-US"/>
              </w:rPr>
            </w:pPr>
            <w:r w:rsidRPr="00D86A7F">
              <w:rPr>
                <w:rFonts w:ascii="BrowalliaUPC" w:eastAsia="Arial Unicode MS" w:hAnsi="BrowalliaUPC" w:cs="BrowalliaUPC"/>
                <w:lang w:val="en-US"/>
              </w:rPr>
              <w:t>75,74</w:t>
            </w:r>
            <w:r w:rsidR="00F74048">
              <w:rPr>
                <w:rFonts w:ascii="BrowalliaUPC" w:eastAsia="Arial Unicode MS" w:hAnsi="BrowalliaUPC" w:cs="BrowalliaUPC"/>
                <w:lang w:val="en-US"/>
              </w:rPr>
              <w:t>3</w:t>
            </w:r>
          </w:p>
        </w:tc>
        <w:tc>
          <w:tcPr>
            <w:tcW w:w="1656" w:type="dxa"/>
          </w:tcPr>
          <w:p w14:paraId="7D6343DF" w14:textId="56CE5601" w:rsidR="003B1551" w:rsidRPr="004F0391" w:rsidRDefault="00EA5DAB" w:rsidP="003D72D3">
            <w:pPr>
              <w:pBdr>
                <w:bottom w:val="single" w:sz="12" w:space="1" w:color="auto"/>
              </w:pBdr>
              <w:jc w:val="right"/>
              <w:rPr>
                <w:rFonts w:ascii="BrowalliaUPC" w:eastAsia="Arial Unicode MS" w:hAnsi="BrowalliaUPC" w:cs="BrowalliaUPC"/>
                <w:lang w:val="en-US"/>
              </w:rPr>
            </w:pPr>
            <w:r w:rsidRPr="00D86A7F">
              <w:rPr>
                <w:rFonts w:ascii="BrowalliaUPC" w:eastAsia="Arial Unicode MS" w:hAnsi="BrowalliaUPC" w:cs="BrowalliaUPC"/>
                <w:lang w:val="en-US"/>
              </w:rPr>
              <w:t>20,124</w:t>
            </w:r>
          </w:p>
        </w:tc>
        <w:tc>
          <w:tcPr>
            <w:tcW w:w="1656" w:type="dxa"/>
          </w:tcPr>
          <w:p w14:paraId="642FBB9E" w14:textId="7097ED44" w:rsidR="003B1551" w:rsidRPr="004F0391" w:rsidRDefault="00EA5DAB" w:rsidP="003D72D3">
            <w:pPr>
              <w:pBdr>
                <w:bottom w:val="single" w:sz="12" w:space="1" w:color="auto"/>
              </w:pBdr>
              <w:jc w:val="right"/>
              <w:rPr>
                <w:rFonts w:ascii="BrowalliaUPC" w:eastAsia="Arial Unicode MS" w:hAnsi="BrowalliaUPC" w:cs="BrowalliaUPC"/>
                <w:lang w:val="en-US"/>
              </w:rPr>
            </w:pPr>
            <w:r w:rsidRPr="00D86A7F">
              <w:rPr>
                <w:rFonts w:ascii="BrowalliaUPC" w:eastAsia="Arial Unicode MS" w:hAnsi="BrowalliaUPC" w:cs="BrowalliaUPC"/>
                <w:lang w:val="en-US"/>
              </w:rPr>
              <w:t>99</w:t>
            </w:r>
          </w:p>
        </w:tc>
      </w:tr>
    </w:tbl>
    <w:p w14:paraId="24C906A8" w14:textId="77777777" w:rsidR="00DC6A4E" w:rsidRPr="004F0391" w:rsidRDefault="00DC6A4E" w:rsidP="00F656F2">
      <w:pPr>
        <w:rPr>
          <w:rFonts w:ascii="BrowalliaUPC" w:eastAsia="Arial Unicode MS" w:hAnsi="BrowalliaUPC" w:cs="BrowalliaUPC"/>
          <w:lang w:val="en-US"/>
        </w:rPr>
      </w:pPr>
    </w:p>
    <w:p w14:paraId="7B75CE19" w14:textId="77777777" w:rsidR="008C13AA" w:rsidRPr="004F0391" w:rsidRDefault="008C13AA" w:rsidP="008C13AA">
      <w:pPr>
        <w:ind w:left="441"/>
        <w:jc w:val="thaiDistribute"/>
        <w:rPr>
          <w:rFonts w:ascii="BrowalliaUPC" w:eastAsia="Arial Unicode MS" w:hAnsi="BrowalliaUPC" w:cs="BrowalliaUPC"/>
          <w:lang w:val="en-US"/>
        </w:rPr>
      </w:pPr>
    </w:p>
    <w:p w14:paraId="0A6EC5B1" w14:textId="77777777" w:rsidR="00D60586" w:rsidRPr="004F0391" w:rsidRDefault="00D60586" w:rsidP="008C13AA">
      <w:pPr>
        <w:ind w:left="441"/>
        <w:jc w:val="thaiDistribute"/>
        <w:rPr>
          <w:rFonts w:ascii="BrowalliaUPC" w:eastAsia="Arial Unicode MS" w:hAnsi="BrowalliaUPC" w:cs="BrowalliaUPC"/>
          <w:lang w:val="en-US"/>
        </w:rPr>
      </w:pPr>
    </w:p>
    <w:p w14:paraId="3D66F02F" w14:textId="77777777" w:rsidR="00D60586" w:rsidRPr="004F0391" w:rsidRDefault="00D60586" w:rsidP="008C13AA">
      <w:pPr>
        <w:ind w:left="441"/>
        <w:jc w:val="thaiDistribute"/>
        <w:rPr>
          <w:rFonts w:ascii="BrowalliaUPC" w:eastAsia="Arial Unicode MS" w:hAnsi="BrowalliaUPC" w:cs="BrowalliaUPC"/>
          <w:lang w:val="en-US"/>
        </w:rPr>
      </w:pPr>
    </w:p>
    <w:p w14:paraId="06022FF2" w14:textId="77777777" w:rsidR="008C13AA" w:rsidRPr="004F0391" w:rsidRDefault="008C13AA" w:rsidP="008C13AA">
      <w:pPr>
        <w:ind w:left="441"/>
        <w:jc w:val="thaiDistribute"/>
        <w:rPr>
          <w:rFonts w:ascii="BrowalliaUPC" w:eastAsia="Arial Unicode MS" w:hAnsi="BrowalliaUPC" w:cs="BrowalliaUPC"/>
          <w:lang w:val="en-US"/>
        </w:rPr>
      </w:pPr>
    </w:p>
    <w:p w14:paraId="243EC3EB" w14:textId="77777777" w:rsidR="008C13AA" w:rsidRPr="004F0391" w:rsidRDefault="008C13AA" w:rsidP="008C13AA">
      <w:pPr>
        <w:ind w:left="441"/>
        <w:jc w:val="thaiDistribute"/>
        <w:rPr>
          <w:rFonts w:ascii="BrowalliaUPC" w:eastAsia="Arial Unicode MS" w:hAnsi="BrowalliaUPC" w:cs="BrowalliaUPC"/>
          <w:lang w:val="en-US"/>
        </w:rPr>
      </w:pPr>
    </w:p>
    <w:p w14:paraId="639D5053" w14:textId="77777777" w:rsidR="008C13AA" w:rsidRPr="004F0391" w:rsidRDefault="008C13AA" w:rsidP="008C13AA">
      <w:pPr>
        <w:ind w:left="441"/>
        <w:jc w:val="thaiDistribute"/>
        <w:rPr>
          <w:rFonts w:ascii="BrowalliaUPC" w:eastAsia="Arial Unicode MS" w:hAnsi="BrowalliaUPC" w:cs="BrowalliaUPC"/>
          <w:lang w:val="en-US"/>
        </w:rPr>
      </w:pPr>
    </w:p>
    <w:p w14:paraId="4338C3FE" w14:textId="74740E6F" w:rsidR="00E76456" w:rsidRDefault="00E76456">
      <w:pPr>
        <w:rPr>
          <w:rFonts w:ascii="BrowalliaUPC" w:eastAsia="Arial Unicode MS" w:hAnsi="BrowalliaUPC" w:cs="BrowalliaUPC"/>
          <w:lang w:val="en-US"/>
        </w:rPr>
      </w:pPr>
      <w:r>
        <w:rPr>
          <w:rFonts w:ascii="BrowalliaUPC" w:eastAsia="Arial Unicode MS" w:hAnsi="BrowalliaUPC" w:cs="BrowalliaUPC"/>
          <w:lang w:val="en-US"/>
        </w:rPr>
        <w:br w:type="page"/>
      </w:r>
    </w:p>
    <w:p w14:paraId="26C6030B" w14:textId="71E29D60" w:rsidR="00F62FDF" w:rsidRPr="004F0391" w:rsidRDefault="00342397" w:rsidP="00F745E9">
      <w:pPr>
        <w:numPr>
          <w:ilvl w:val="0"/>
          <w:numId w:val="3"/>
        </w:numPr>
        <w:tabs>
          <w:tab w:val="clear" w:pos="360"/>
          <w:tab w:val="num" w:pos="1440"/>
        </w:tabs>
        <w:ind w:left="426" w:right="-99" w:hanging="426"/>
        <w:jc w:val="thaiDistribute"/>
        <w:rPr>
          <w:rFonts w:ascii="BrowalliaUPC" w:hAnsi="BrowalliaUPC" w:cs="BrowalliaUPC"/>
          <w:b/>
          <w:bCs/>
          <w:color w:val="000000" w:themeColor="text1"/>
          <w:lang w:val="en-GB"/>
        </w:rPr>
      </w:pPr>
      <w:r w:rsidRPr="004F0391">
        <w:rPr>
          <w:rFonts w:ascii="BrowalliaUPC" w:hAnsi="BrowalliaUPC" w:cs="BrowalliaUPC"/>
          <w:b/>
          <w:bCs/>
          <w:color w:val="000000" w:themeColor="text1"/>
          <w:cs/>
          <w:lang w:val="en-GB"/>
        </w:rPr>
        <w:t>เจ้าหนี้การค้าและเจ้าหนี้หมุนเวียนอื่น</w:t>
      </w:r>
    </w:p>
    <w:p w14:paraId="72FD984D" w14:textId="77777777" w:rsidR="00F62FDF" w:rsidRPr="0072358D" w:rsidRDefault="00F62FDF" w:rsidP="00F62FDF">
      <w:pPr>
        <w:ind w:left="426" w:right="-99"/>
        <w:jc w:val="thaiDistribute"/>
        <w:rPr>
          <w:rFonts w:ascii="BrowalliaUPC" w:hAnsi="BrowalliaUPC" w:cs="BrowalliaUPC"/>
          <w:b/>
          <w:bCs/>
          <w:color w:val="000000" w:themeColor="text1"/>
          <w:sz w:val="16"/>
          <w:szCs w:val="16"/>
          <w:lang w:val="en-GB"/>
        </w:rPr>
      </w:pPr>
    </w:p>
    <w:tbl>
      <w:tblPr>
        <w:tblW w:w="90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1314"/>
        <w:gridCol w:w="240"/>
        <w:gridCol w:w="1284"/>
        <w:gridCol w:w="236"/>
        <w:gridCol w:w="1323"/>
        <w:gridCol w:w="237"/>
        <w:gridCol w:w="1322"/>
      </w:tblGrid>
      <w:tr w:rsidR="00342397" w:rsidRPr="004F0391" w14:paraId="751B89ED" w14:textId="77777777" w:rsidTr="00C31E8C">
        <w:trPr>
          <w:cantSplit/>
          <w:tblHeader/>
        </w:trPr>
        <w:tc>
          <w:tcPr>
            <w:tcW w:w="3069" w:type="dxa"/>
            <w:tcBorders>
              <w:top w:val="nil"/>
              <w:left w:val="nil"/>
              <w:bottom w:val="nil"/>
              <w:right w:val="nil"/>
            </w:tcBorders>
          </w:tcPr>
          <w:p w14:paraId="42FB6F89" w14:textId="77777777" w:rsidR="00342397" w:rsidRPr="004F0391" w:rsidRDefault="00342397" w:rsidP="00D97C16">
            <w:pPr>
              <w:rPr>
                <w:rFonts w:ascii="BrowalliaUPC" w:hAnsi="BrowalliaUPC" w:cs="BrowalliaUPC"/>
              </w:rPr>
            </w:pPr>
            <w:r w:rsidRPr="004F0391">
              <w:rPr>
                <w:rFonts w:ascii="BrowalliaUPC" w:hAnsi="BrowalliaUPC" w:cs="BrowalliaUPC"/>
              </w:rPr>
              <w:tab/>
            </w:r>
          </w:p>
        </w:tc>
        <w:tc>
          <w:tcPr>
            <w:tcW w:w="5956" w:type="dxa"/>
            <w:gridSpan w:val="7"/>
            <w:tcBorders>
              <w:top w:val="nil"/>
              <w:left w:val="nil"/>
              <w:bottom w:val="nil"/>
              <w:right w:val="nil"/>
            </w:tcBorders>
          </w:tcPr>
          <w:p w14:paraId="42F2BBCD" w14:textId="77777777" w:rsidR="00342397" w:rsidRPr="004F0391" w:rsidRDefault="00342397" w:rsidP="002E22A1">
            <w:pPr>
              <w:ind w:right="-24"/>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342397" w:rsidRPr="004F0391" w14:paraId="3865CA96" w14:textId="77777777" w:rsidTr="00C31E8C">
        <w:trPr>
          <w:cantSplit/>
          <w:trHeight w:val="275"/>
          <w:tblHeader/>
        </w:trPr>
        <w:tc>
          <w:tcPr>
            <w:tcW w:w="3069" w:type="dxa"/>
            <w:tcBorders>
              <w:top w:val="nil"/>
              <w:left w:val="nil"/>
              <w:bottom w:val="nil"/>
              <w:right w:val="nil"/>
            </w:tcBorders>
          </w:tcPr>
          <w:p w14:paraId="3C873CDD" w14:textId="77777777" w:rsidR="00342397" w:rsidRPr="004F0391" w:rsidRDefault="00342397" w:rsidP="00D97C16">
            <w:pPr>
              <w:rPr>
                <w:rFonts w:ascii="BrowalliaUPC" w:hAnsi="BrowalliaUPC" w:cs="BrowalliaUPC"/>
              </w:rPr>
            </w:pPr>
          </w:p>
        </w:tc>
        <w:tc>
          <w:tcPr>
            <w:tcW w:w="2838" w:type="dxa"/>
            <w:gridSpan w:val="3"/>
            <w:tcBorders>
              <w:top w:val="nil"/>
              <w:left w:val="nil"/>
              <w:bottom w:val="single" w:sz="4" w:space="0" w:color="auto"/>
              <w:right w:val="nil"/>
            </w:tcBorders>
          </w:tcPr>
          <w:p w14:paraId="2B36B630" w14:textId="77777777" w:rsidR="00342397" w:rsidRPr="004F0391" w:rsidRDefault="00342397" w:rsidP="00D97C16">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6CF82959" w14:textId="77777777" w:rsidR="00342397" w:rsidRPr="004F0391" w:rsidRDefault="00342397" w:rsidP="00D97C16">
            <w:pPr>
              <w:ind w:left="-87" w:right="-108"/>
              <w:jc w:val="center"/>
              <w:rPr>
                <w:rFonts w:ascii="BrowalliaUPC" w:hAnsi="BrowalliaUPC" w:cs="BrowalliaUPC"/>
              </w:rPr>
            </w:pPr>
          </w:p>
        </w:tc>
        <w:tc>
          <w:tcPr>
            <w:tcW w:w="2882" w:type="dxa"/>
            <w:gridSpan w:val="3"/>
            <w:tcBorders>
              <w:top w:val="nil"/>
              <w:left w:val="nil"/>
              <w:bottom w:val="single" w:sz="4" w:space="0" w:color="auto"/>
              <w:right w:val="nil"/>
            </w:tcBorders>
          </w:tcPr>
          <w:p w14:paraId="07573A57" w14:textId="77777777" w:rsidR="00342397" w:rsidRPr="004F0391" w:rsidRDefault="00342397" w:rsidP="00D97C16">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342397" w:rsidRPr="004F0391" w14:paraId="05BB2E68" w14:textId="77777777" w:rsidTr="00C31E8C">
        <w:trPr>
          <w:cantSplit/>
          <w:trHeight w:val="305"/>
          <w:tblHeader/>
        </w:trPr>
        <w:tc>
          <w:tcPr>
            <w:tcW w:w="3069" w:type="dxa"/>
            <w:tcBorders>
              <w:top w:val="nil"/>
              <w:left w:val="nil"/>
              <w:bottom w:val="nil"/>
              <w:right w:val="nil"/>
            </w:tcBorders>
          </w:tcPr>
          <w:p w14:paraId="3419B210" w14:textId="77777777" w:rsidR="00342397" w:rsidRPr="004F0391" w:rsidRDefault="00342397" w:rsidP="00D97C16">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314" w:type="dxa"/>
            <w:tcBorders>
              <w:top w:val="nil"/>
              <w:left w:val="nil"/>
              <w:bottom w:val="single" w:sz="4" w:space="0" w:color="auto"/>
              <w:right w:val="nil"/>
            </w:tcBorders>
            <w:vAlign w:val="bottom"/>
          </w:tcPr>
          <w:p w14:paraId="58D0D3EC" w14:textId="77777777" w:rsidR="00342397" w:rsidRPr="004F0391" w:rsidRDefault="00342397" w:rsidP="00D97C16">
            <w:pPr>
              <w:ind w:left="-108" w:right="-108"/>
              <w:jc w:val="center"/>
              <w:rPr>
                <w:rFonts w:ascii="BrowalliaUPC" w:hAnsi="BrowalliaUPC" w:cs="BrowalliaUPC"/>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w:t>
            </w:r>
            <w:r w:rsidRPr="004F0391">
              <w:rPr>
                <w:rFonts w:ascii="BrowalliaUPC" w:hAnsi="BrowalliaUPC" w:cs="BrowalliaUPC"/>
                <w:lang w:val="en-US"/>
              </w:rPr>
              <w:br/>
              <w:t>2568</w:t>
            </w:r>
          </w:p>
        </w:tc>
        <w:tc>
          <w:tcPr>
            <w:tcW w:w="240" w:type="dxa"/>
            <w:tcBorders>
              <w:top w:val="nil"/>
              <w:left w:val="nil"/>
              <w:bottom w:val="nil"/>
              <w:right w:val="nil"/>
            </w:tcBorders>
            <w:vAlign w:val="bottom"/>
          </w:tcPr>
          <w:p w14:paraId="5E5EE2D8" w14:textId="77777777" w:rsidR="00342397" w:rsidRPr="004F0391" w:rsidRDefault="00342397" w:rsidP="00D97C16">
            <w:pPr>
              <w:ind w:left="-108" w:right="-108"/>
              <w:jc w:val="center"/>
              <w:rPr>
                <w:rFonts w:ascii="BrowalliaUPC" w:hAnsi="BrowalliaUPC" w:cs="BrowalliaUPC"/>
              </w:rPr>
            </w:pPr>
          </w:p>
        </w:tc>
        <w:tc>
          <w:tcPr>
            <w:tcW w:w="1284" w:type="dxa"/>
            <w:tcBorders>
              <w:top w:val="single" w:sz="4" w:space="0" w:color="auto"/>
              <w:left w:val="nil"/>
              <w:bottom w:val="single" w:sz="4" w:space="0" w:color="auto"/>
              <w:right w:val="nil"/>
            </w:tcBorders>
            <w:vAlign w:val="bottom"/>
          </w:tcPr>
          <w:p w14:paraId="793157B3" w14:textId="77777777" w:rsidR="00342397" w:rsidRPr="004F0391" w:rsidRDefault="00342397"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74FE690F" w14:textId="77777777" w:rsidR="00342397" w:rsidRPr="004F0391" w:rsidRDefault="00342397" w:rsidP="00D97C16">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5F11482D" w14:textId="77777777" w:rsidR="00342397" w:rsidRPr="004F0391" w:rsidRDefault="00342397" w:rsidP="00D97C16">
            <w:pPr>
              <w:jc w:val="center"/>
              <w:rPr>
                <w:rFonts w:ascii="BrowalliaUPC" w:hAnsi="BrowalliaUPC" w:cs="BrowalliaUPC"/>
              </w:rPr>
            </w:pPr>
          </w:p>
        </w:tc>
        <w:tc>
          <w:tcPr>
            <w:tcW w:w="1323" w:type="dxa"/>
            <w:tcBorders>
              <w:top w:val="nil"/>
              <w:left w:val="nil"/>
              <w:bottom w:val="single" w:sz="4" w:space="0" w:color="auto"/>
              <w:right w:val="nil"/>
            </w:tcBorders>
            <w:vAlign w:val="bottom"/>
          </w:tcPr>
          <w:p w14:paraId="350ADD8F" w14:textId="77777777" w:rsidR="00342397" w:rsidRPr="004F0391" w:rsidRDefault="00342397" w:rsidP="00D97C16">
            <w:pPr>
              <w:ind w:left="-108" w:right="-108"/>
              <w:jc w:val="center"/>
              <w:rPr>
                <w:rFonts w:ascii="BrowalliaUPC" w:hAnsi="BrowalliaUPC" w:cs="BrowalliaUPC"/>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w:t>
            </w:r>
            <w:r w:rsidRPr="004F0391">
              <w:rPr>
                <w:rFonts w:ascii="BrowalliaUPC" w:hAnsi="BrowalliaUPC" w:cs="BrowalliaUPC"/>
                <w:lang w:val="en-US"/>
              </w:rPr>
              <w:br/>
              <w:t>2568</w:t>
            </w:r>
          </w:p>
        </w:tc>
        <w:tc>
          <w:tcPr>
            <w:tcW w:w="237" w:type="dxa"/>
            <w:tcBorders>
              <w:top w:val="nil"/>
              <w:left w:val="nil"/>
              <w:bottom w:val="nil"/>
              <w:right w:val="nil"/>
            </w:tcBorders>
            <w:vAlign w:val="bottom"/>
          </w:tcPr>
          <w:p w14:paraId="7CE29069" w14:textId="77777777" w:rsidR="00342397" w:rsidRPr="004F0391" w:rsidRDefault="00342397" w:rsidP="00D97C16">
            <w:pPr>
              <w:ind w:left="-108" w:right="-108"/>
              <w:jc w:val="center"/>
              <w:rPr>
                <w:rFonts w:ascii="BrowalliaUPC" w:hAnsi="BrowalliaUPC" w:cs="BrowalliaUPC"/>
              </w:rPr>
            </w:pPr>
          </w:p>
        </w:tc>
        <w:tc>
          <w:tcPr>
            <w:tcW w:w="1322" w:type="dxa"/>
            <w:tcBorders>
              <w:top w:val="single" w:sz="4" w:space="0" w:color="auto"/>
              <w:left w:val="nil"/>
              <w:bottom w:val="single" w:sz="4" w:space="0" w:color="auto"/>
              <w:right w:val="nil"/>
            </w:tcBorders>
            <w:vAlign w:val="bottom"/>
          </w:tcPr>
          <w:p w14:paraId="1ACB07B4" w14:textId="77777777" w:rsidR="00342397" w:rsidRPr="004F0391" w:rsidRDefault="00342397"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79F34C18" w14:textId="77777777" w:rsidR="00342397" w:rsidRPr="004F0391" w:rsidRDefault="00342397" w:rsidP="00D97C16">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0F6CD7" w:rsidRPr="004F0391" w14:paraId="58309053" w14:textId="77777777" w:rsidTr="00C31E8C">
        <w:trPr>
          <w:cantSplit/>
          <w:trHeight w:val="305"/>
          <w:tblHeader/>
        </w:trPr>
        <w:tc>
          <w:tcPr>
            <w:tcW w:w="3069" w:type="dxa"/>
            <w:tcBorders>
              <w:top w:val="nil"/>
              <w:left w:val="nil"/>
              <w:bottom w:val="nil"/>
              <w:right w:val="nil"/>
            </w:tcBorders>
          </w:tcPr>
          <w:p w14:paraId="0FA2363A" w14:textId="77777777" w:rsidR="000F6CD7" w:rsidRPr="004F0391" w:rsidRDefault="000F6CD7" w:rsidP="00D97C16">
            <w:pPr>
              <w:rPr>
                <w:rFonts w:ascii="BrowalliaUPC" w:hAnsi="BrowalliaUPC" w:cs="BrowalliaUPC"/>
              </w:rPr>
            </w:pPr>
          </w:p>
        </w:tc>
        <w:tc>
          <w:tcPr>
            <w:tcW w:w="1314" w:type="dxa"/>
            <w:tcBorders>
              <w:top w:val="nil"/>
              <w:left w:val="nil"/>
              <w:bottom w:val="nil"/>
              <w:right w:val="nil"/>
            </w:tcBorders>
            <w:vAlign w:val="bottom"/>
          </w:tcPr>
          <w:p w14:paraId="5D07082A" w14:textId="77777777" w:rsidR="000F6CD7" w:rsidRPr="004F0391" w:rsidRDefault="000F6CD7" w:rsidP="00D97C16">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71D11CD4" w14:textId="77777777" w:rsidR="000F6CD7" w:rsidRPr="004F0391" w:rsidRDefault="000F6CD7" w:rsidP="00D97C16">
            <w:pPr>
              <w:ind w:left="-108" w:right="-108"/>
              <w:jc w:val="center"/>
              <w:rPr>
                <w:rFonts w:ascii="BrowalliaUPC" w:hAnsi="BrowalliaUPC" w:cs="BrowalliaUPC"/>
              </w:rPr>
            </w:pPr>
          </w:p>
        </w:tc>
        <w:tc>
          <w:tcPr>
            <w:tcW w:w="1284" w:type="dxa"/>
            <w:tcBorders>
              <w:top w:val="single" w:sz="4" w:space="0" w:color="auto"/>
              <w:left w:val="nil"/>
              <w:bottom w:val="nil"/>
              <w:right w:val="nil"/>
            </w:tcBorders>
            <w:vAlign w:val="bottom"/>
          </w:tcPr>
          <w:p w14:paraId="7E4BEE98" w14:textId="77777777" w:rsidR="000F6CD7" w:rsidRPr="004F0391" w:rsidRDefault="000F6CD7" w:rsidP="00D97C16">
            <w:pPr>
              <w:ind w:left="-105" w:right="-108"/>
              <w:jc w:val="center"/>
              <w:rPr>
                <w:rFonts w:ascii="BrowalliaUPC" w:hAnsi="BrowalliaUPC" w:cs="BrowalliaUPC"/>
                <w:lang w:val="en-GB"/>
              </w:rPr>
            </w:pPr>
          </w:p>
        </w:tc>
        <w:tc>
          <w:tcPr>
            <w:tcW w:w="236" w:type="dxa"/>
            <w:tcBorders>
              <w:top w:val="nil"/>
              <w:left w:val="nil"/>
              <w:bottom w:val="nil"/>
              <w:right w:val="nil"/>
            </w:tcBorders>
          </w:tcPr>
          <w:p w14:paraId="420D278B" w14:textId="77777777" w:rsidR="000F6CD7" w:rsidRPr="004F0391" w:rsidRDefault="000F6CD7" w:rsidP="00D97C16">
            <w:pPr>
              <w:jc w:val="center"/>
              <w:rPr>
                <w:rFonts w:ascii="BrowalliaUPC" w:hAnsi="BrowalliaUPC" w:cs="BrowalliaUPC"/>
              </w:rPr>
            </w:pPr>
          </w:p>
        </w:tc>
        <w:tc>
          <w:tcPr>
            <w:tcW w:w="1323" w:type="dxa"/>
            <w:tcBorders>
              <w:top w:val="nil"/>
              <w:left w:val="nil"/>
              <w:bottom w:val="nil"/>
              <w:right w:val="nil"/>
            </w:tcBorders>
            <w:vAlign w:val="bottom"/>
          </w:tcPr>
          <w:p w14:paraId="0DB2CFBF" w14:textId="77777777" w:rsidR="000F6CD7" w:rsidRPr="004F0391" w:rsidRDefault="000F6CD7" w:rsidP="00D97C16">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1FD89A78" w14:textId="77777777" w:rsidR="000F6CD7" w:rsidRPr="004F0391" w:rsidRDefault="000F6CD7" w:rsidP="00D97C16">
            <w:pPr>
              <w:ind w:left="-108" w:right="-108"/>
              <w:jc w:val="center"/>
              <w:rPr>
                <w:rFonts w:ascii="BrowalliaUPC" w:hAnsi="BrowalliaUPC" w:cs="BrowalliaUPC"/>
              </w:rPr>
            </w:pPr>
          </w:p>
        </w:tc>
        <w:tc>
          <w:tcPr>
            <w:tcW w:w="1322" w:type="dxa"/>
            <w:tcBorders>
              <w:top w:val="single" w:sz="4" w:space="0" w:color="auto"/>
              <w:left w:val="nil"/>
              <w:bottom w:val="nil"/>
              <w:right w:val="nil"/>
            </w:tcBorders>
            <w:vAlign w:val="bottom"/>
          </w:tcPr>
          <w:p w14:paraId="53AABD64" w14:textId="77777777" w:rsidR="000F6CD7" w:rsidRPr="004F0391" w:rsidRDefault="000F6CD7" w:rsidP="00D97C16">
            <w:pPr>
              <w:ind w:left="-105" w:right="-108"/>
              <w:jc w:val="center"/>
              <w:rPr>
                <w:rFonts w:ascii="BrowalliaUPC" w:hAnsi="BrowalliaUPC" w:cs="BrowalliaUPC"/>
                <w:lang w:val="en-GB"/>
              </w:rPr>
            </w:pPr>
          </w:p>
        </w:tc>
      </w:tr>
      <w:tr w:rsidR="00B620EF" w:rsidRPr="004F0391" w14:paraId="062052F5" w14:textId="77777777" w:rsidTr="00C31E8C">
        <w:tblPrEx>
          <w:tblCellMar>
            <w:left w:w="0" w:type="dxa"/>
            <w:right w:w="0" w:type="dxa"/>
          </w:tblCellMar>
          <w:tblLook w:val="0000" w:firstRow="0" w:lastRow="0" w:firstColumn="0" w:lastColumn="0" w:noHBand="0" w:noVBand="0"/>
        </w:tblPrEx>
        <w:trPr>
          <w:cantSplit/>
          <w:trHeight w:val="72"/>
        </w:trPr>
        <w:tc>
          <w:tcPr>
            <w:tcW w:w="3069" w:type="dxa"/>
            <w:tcBorders>
              <w:top w:val="nil"/>
              <w:left w:val="nil"/>
              <w:bottom w:val="nil"/>
              <w:right w:val="nil"/>
            </w:tcBorders>
            <w:vAlign w:val="bottom"/>
          </w:tcPr>
          <w:p w14:paraId="7A75C454" w14:textId="185BD38D" w:rsidR="00B620EF" w:rsidRPr="004F0391" w:rsidRDefault="00EE20FE" w:rsidP="00EE20FE">
            <w:pPr>
              <w:rPr>
                <w:rFonts w:ascii="BrowalliaUPC" w:hAnsi="BrowalliaUPC" w:cs="BrowalliaUPC"/>
                <w:cs/>
              </w:rPr>
            </w:pPr>
            <w:r w:rsidRPr="004F0391">
              <w:rPr>
                <w:rFonts w:ascii="BrowalliaUPC" w:hAnsi="BrowalliaUPC" w:cs="BrowalliaUPC"/>
                <w:cs/>
              </w:rPr>
              <w:t>เจ้าหนี้การค้า</w:t>
            </w:r>
            <w:r w:rsidRPr="004F0391">
              <w:rPr>
                <w:rFonts w:ascii="BrowalliaUPC" w:hAnsi="BrowalliaUPC" w:cs="BrowalliaUPC"/>
                <w:lang w:val="en-US"/>
              </w:rPr>
              <w:t xml:space="preserve"> </w:t>
            </w: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บริษัทอื่น</w:t>
            </w:r>
          </w:p>
        </w:tc>
        <w:tc>
          <w:tcPr>
            <w:tcW w:w="1314" w:type="dxa"/>
            <w:tcBorders>
              <w:top w:val="nil"/>
              <w:left w:val="nil"/>
              <w:bottom w:val="nil"/>
              <w:right w:val="nil"/>
            </w:tcBorders>
            <w:shd w:val="clear" w:color="auto" w:fill="auto"/>
          </w:tcPr>
          <w:p w14:paraId="12F9B118" w14:textId="4571B4F7" w:rsidR="00B620EF" w:rsidRPr="004F0391" w:rsidRDefault="00785E78" w:rsidP="00B620EF">
            <w:pPr>
              <w:ind w:left="70" w:right="84"/>
              <w:jc w:val="right"/>
              <w:rPr>
                <w:rFonts w:ascii="BrowalliaUPC" w:hAnsi="BrowalliaUPC" w:cs="BrowalliaUPC"/>
              </w:rPr>
            </w:pPr>
            <w:r w:rsidRPr="00D86A7F">
              <w:rPr>
                <w:rFonts w:ascii="BrowalliaUPC" w:hAnsi="BrowalliaUPC" w:cs="BrowalliaUPC"/>
                <w:cs/>
              </w:rPr>
              <w:t>199</w:t>
            </w:r>
            <w:r w:rsidRPr="00D86A7F">
              <w:rPr>
                <w:rFonts w:ascii="BrowalliaUPC" w:hAnsi="BrowalliaUPC" w:cs="BrowalliaUPC"/>
              </w:rPr>
              <w:t>,</w:t>
            </w:r>
            <w:r w:rsidRPr="00D86A7F">
              <w:rPr>
                <w:rFonts w:ascii="BrowalliaUPC" w:hAnsi="BrowalliaUPC" w:cs="BrowalliaUPC"/>
                <w:cs/>
              </w:rPr>
              <w:t>249</w:t>
            </w:r>
          </w:p>
        </w:tc>
        <w:tc>
          <w:tcPr>
            <w:tcW w:w="240" w:type="dxa"/>
            <w:tcBorders>
              <w:top w:val="nil"/>
              <w:left w:val="nil"/>
              <w:bottom w:val="nil"/>
              <w:right w:val="nil"/>
            </w:tcBorders>
          </w:tcPr>
          <w:p w14:paraId="100BB2D3" w14:textId="77777777" w:rsidR="00B620EF" w:rsidRPr="004F0391" w:rsidRDefault="00B620EF" w:rsidP="00B620EF">
            <w:pPr>
              <w:ind w:left="70" w:right="84"/>
              <w:jc w:val="right"/>
              <w:rPr>
                <w:rFonts w:ascii="BrowalliaUPC" w:hAnsi="BrowalliaUPC" w:cs="BrowalliaUPC"/>
                <w:cs/>
              </w:rPr>
            </w:pPr>
          </w:p>
        </w:tc>
        <w:tc>
          <w:tcPr>
            <w:tcW w:w="1284" w:type="dxa"/>
            <w:tcBorders>
              <w:top w:val="nil"/>
              <w:left w:val="nil"/>
              <w:bottom w:val="nil"/>
              <w:right w:val="nil"/>
            </w:tcBorders>
          </w:tcPr>
          <w:p w14:paraId="2BD7F89C" w14:textId="2367614A" w:rsidR="00B620EF" w:rsidRPr="00D86A7F" w:rsidRDefault="00B620EF" w:rsidP="00B620EF">
            <w:pPr>
              <w:ind w:left="-138" w:right="84" w:firstLine="208"/>
              <w:jc w:val="right"/>
              <w:rPr>
                <w:rFonts w:ascii="BrowalliaUPC" w:hAnsi="BrowalliaUPC" w:cs="BrowalliaUPC"/>
              </w:rPr>
            </w:pPr>
            <w:r w:rsidRPr="004F0391">
              <w:rPr>
                <w:rFonts w:ascii="BrowalliaUPC" w:hAnsi="BrowalliaUPC" w:cs="BrowalliaUPC"/>
                <w:snapToGrid w:val="0"/>
              </w:rPr>
              <w:t>158,691</w:t>
            </w:r>
          </w:p>
        </w:tc>
        <w:tc>
          <w:tcPr>
            <w:tcW w:w="236" w:type="dxa"/>
            <w:tcBorders>
              <w:top w:val="nil"/>
              <w:left w:val="nil"/>
              <w:bottom w:val="nil"/>
              <w:right w:val="nil"/>
            </w:tcBorders>
          </w:tcPr>
          <w:p w14:paraId="176935BE" w14:textId="77777777" w:rsidR="00B620EF" w:rsidRPr="004F0391" w:rsidRDefault="00B620EF" w:rsidP="00B620EF">
            <w:pPr>
              <w:ind w:left="70" w:right="84"/>
              <w:jc w:val="right"/>
              <w:rPr>
                <w:rFonts w:ascii="BrowalliaUPC" w:hAnsi="BrowalliaUPC" w:cs="BrowalliaUPC"/>
                <w:cs/>
              </w:rPr>
            </w:pPr>
          </w:p>
        </w:tc>
        <w:tc>
          <w:tcPr>
            <w:tcW w:w="1323" w:type="dxa"/>
            <w:tcBorders>
              <w:top w:val="nil"/>
              <w:left w:val="nil"/>
              <w:bottom w:val="nil"/>
              <w:right w:val="nil"/>
            </w:tcBorders>
            <w:shd w:val="clear" w:color="auto" w:fill="auto"/>
          </w:tcPr>
          <w:p w14:paraId="3A3F6EEC" w14:textId="4CBC2166" w:rsidR="00B620EF" w:rsidRPr="004F0391" w:rsidRDefault="00DE6D4E" w:rsidP="00B620EF">
            <w:pPr>
              <w:ind w:left="70" w:right="84"/>
              <w:jc w:val="right"/>
              <w:rPr>
                <w:rFonts w:ascii="BrowalliaUPC" w:hAnsi="BrowalliaUPC" w:cs="BrowalliaUPC"/>
              </w:rPr>
            </w:pPr>
            <w:r w:rsidRPr="00D86A7F">
              <w:rPr>
                <w:rFonts w:ascii="BrowalliaUPC" w:hAnsi="BrowalliaUPC" w:cs="BrowalliaUPC"/>
                <w:cs/>
              </w:rPr>
              <w:t>10</w:t>
            </w:r>
            <w:r w:rsidRPr="00D86A7F">
              <w:rPr>
                <w:rFonts w:ascii="BrowalliaUPC" w:hAnsi="BrowalliaUPC" w:cs="BrowalliaUPC"/>
              </w:rPr>
              <w:t>,</w:t>
            </w:r>
            <w:r w:rsidRPr="00D86A7F">
              <w:rPr>
                <w:rFonts w:ascii="BrowalliaUPC" w:hAnsi="BrowalliaUPC" w:cs="BrowalliaUPC"/>
                <w:cs/>
              </w:rPr>
              <w:t>920</w:t>
            </w:r>
          </w:p>
        </w:tc>
        <w:tc>
          <w:tcPr>
            <w:tcW w:w="237" w:type="dxa"/>
            <w:tcBorders>
              <w:top w:val="nil"/>
              <w:left w:val="nil"/>
              <w:bottom w:val="nil"/>
              <w:right w:val="nil"/>
            </w:tcBorders>
          </w:tcPr>
          <w:p w14:paraId="2E8F36B7" w14:textId="77777777" w:rsidR="00B620EF" w:rsidRPr="004F0391" w:rsidRDefault="00B620EF" w:rsidP="00B620EF">
            <w:pPr>
              <w:keepNext/>
              <w:tabs>
                <w:tab w:val="left" w:pos="459"/>
              </w:tabs>
              <w:ind w:left="70" w:right="84"/>
              <w:jc w:val="right"/>
              <w:outlineLvl w:val="5"/>
              <w:rPr>
                <w:rFonts w:ascii="BrowalliaUPC" w:hAnsi="BrowalliaUPC" w:cs="BrowalliaUPC"/>
                <w:rtl/>
                <w:cs/>
                <w:lang w:bidi="ar-SA"/>
              </w:rPr>
            </w:pPr>
          </w:p>
        </w:tc>
        <w:tc>
          <w:tcPr>
            <w:tcW w:w="1322" w:type="dxa"/>
            <w:tcBorders>
              <w:top w:val="nil"/>
              <w:left w:val="nil"/>
              <w:bottom w:val="nil"/>
              <w:right w:val="nil"/>
            </w:tcBorders>
          </w:tcPr>
          <w:p w14:paraId="4732E24C" w14:textId="0EE3ECC5" w:rsidR="00B620EF" w:rsidRPr="00D86A7F" w:rsidRDefault="00B620EF" w:rsidP="00B620EF">
            <w:pPr>
              <w:ind w:left="70" w:right="84"/>
              <w:jc w:val="right"/>
              <w:rPr>
                <w:rFonts w:ascii="BrowalliaUPC" w:hAnsi="BrowalliaUPC" w:cs="BrowalliaUPC"/>
              </w:rPr>
            </w:pPr>
            <w:r w:rsidRPr="004F0391">
              <w:rPr>
                <w:rFonts w:ascii="BrowalliaUPC" w:hAnsi="BrowalliaUPC" w:cs="BrowalliaUPC"/>
                <w:snapToGrid w:val="0"/>
              </w:rPr>
              <w:t>4</w:t>
            </w:r>
            <w:r w:rsidRPr="004F0391">
              <w:rPr>
                <w:rFonts w:ascii="BrowalliaUPC" w:hAnsi="BrowalliaUPC" w:cs="BrowalliaUPC"/>
                <w:snapToGrid w:val="0"/>
                <w:lang w:val="en-US"/>
              </w:rPr>
              <w:t>,</w:t>
            </w:r>
            <w:r w:rsidRPr="004F0391">
              <w:rPr>
                <w:rFonts w:ascii="BrowalliaUPC" w:hAnsi="BrowalliaUPC" w:cs="BrowalliaUPC"/>
                <w:snapToGrid w:val="0"/>
              </w:rPr>
              <w:t>791</w:t>
            </w:r>
          </w:p>
        </w:tc>
      </w:tr>
      <w:tr w:rsidR="00EE20FE" w:rsidRPr="004F0391" w14:paraId="6F5859A0" w14:textId="77777777" w:rsidTr="00C31E8C">
        <w:tblPrEx>
          <w:tblCellMar>
            <w:left w:w="0" w:type="dxa"/>
            <w:right w:w="0" w:type="dxa"/>
          </w:tblCellMar>
          <w:tblLook w:val="0000" w:firstRow="0" w:lastRow="0" w:firstColumn="0" w:lastColumn="0" w:noHBand="0" w:noVBand="0"/>
        </w:tblPrEx>
        <w:trPr>
          <w:cantSplit/>
          <w:trHeight w:val="72"/>
        </w:trPr>
        <w:tc>
          <w:tcPr>
            <w:tcW w:w="3069" w:type="dxa"/>
            <w:tcBorders>
              <w:top w:val="nil"/>
              <w:left w:val="nil"/>
              <w:bottom w:val="nil"/>
              <w:right w:val="nil"/>
            </w:tcBorders>
            <w:vAlign w:val="bottom"/>
          </w:tcPr>
          <w:p w14:paraId="390C253C" w14:textId="3DFB13F6" w:rsidR="00EE20FE" w:rsidRPr="004F0391" w:rsidRDefault="00EE20FE" w:rsidP="00EE20FE">
            <w:pPr>
              <w:rPr>
                <w:rFonts w:ascii="BrowalliaUPC" w:hAnsi="BrowalliaUPC" w:cs="BrowalliaUPC"/>
                <w:snapToGrid w:val="0"/>
                <w:lang w:val="en-GB"/>
              </w:rPr>
            </w:pPr>
            <w:r w:rsidRPr="004F0391">
              <w:rPr>
                <w:rFonts w:ascii="BrowalliaUPC" w:hAnsi="BrowalliaUPC" w:cs="BrowalliaUPC"/>
                <w:cs/>
              </w:rPr>
              <w:t>เจ้าหนี้การค้า</w:t>
            </w:r>
            <w:r>
              <w:rPr>
                <w:rFonts w:ascii="BrowalliaUPC" w:hAnsi="BrowalliaUPC" w:cs="BrowalliaUPC" w:hint="cs"/>
                <w:cs/>
              </w:rPr>
              <w:t xml:space="preserve"> </w:t>
            </w: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sidR="007C77BE" w:rsidRPr="007C77BE">
              <w:rPr>
                <w:rFonts w:ascii="BrowalliaUPC" w:hAnsi="BrowalliaUPC" w:cs="BrowalliaUPC"/>
                <w:cs/>
              </w:rPr>
              <w:t>กิจการที่เกี่ยวข้อง</w:t>
            </w:r>
            <w:r w:rsidRPr="004F0391">
              <w:rPr>
                <w:rFonts w:ascii="BrowalliaUPC" w:hAnsi="BrowalliaUPC" w:cs="BrowalliaUPC"/>
                <w:cs/>
              </w:rPr>
              <w:t>กัน</w:t>
            </w:r>
          </w:p>
        </w:tc>
        <w:tc>
          <w:tcPr>
            <w:tcW w:w="1314" w:type="dxa"/>
            <w:tcBorders>
              <w:top w:val="nil"/>
              <w:left w:val="nil"/>
              <w:bottom w:val="nil"/>
              <w:right w:val="nil"/>
            </w:tcBorders>
            <w:shd w:val="clear" w:color="auto" w:fill="auto"/>
          </w:tcPr>
          <w:p w14:paraId="21FD4ABC" w14:textId="77777777" w:rsidR="00EE20FE" w:rsidRPr="00D86A7F" w:rsidRDefault="00EE20FE" w:rsidP="00B620EF">
            <w:pPr>
              <w:ind w:left="70" w:right="84"/>
              <w:jc w:val="right"/>
              <w:rPr>
                <w:rFonts w:ascii="BrowalliaUPC" w:hAnsi="BrowalliaUPC" w:cs="BrowalliaUPC"/>
                <w:cs/>
              </w:rPr>
            </w:pPr>
          </w:p>
        </w:tc>
        <w:tc>
          <w:tcPr>
            <w:tcW w:w="240" w:type="dxa"/>
            <w:tcBorders>
              <w:top w:val="nil"/>
              <w:left w:val="nil"/>
              <w:bottom w:val="nil"/>
              <w:right w:val="nil"/>
            </w:tcBorders>
          </w:tcPr>
          <w:p w14:paraId="0D28E345" w14:textId="77777777" w:rsidR="00EE20FE" w:rsidRPr="004F0391" w:rsidRDefault="00EE20FE" w:rsidP="00B620EF">
            <w:pPr>
              <w:ind w:left="70" w:right="84"/>
              <w:jc w:val="right"/>
              <w:rPr>
                <w:rFonts w:ascii="BrowalliaUPC" w:hAnsi="BrowalliaUPC" w:cs="BrowalliaUPC"/>
                <w:cs/>
              </w:rPr>
            </w:pPr>
          </w:p>
        </w:tc>
        <w:tc>
          <w:tcPr>
            <w:tcW w:w="1284" w:type="dxa"/>
            <w:tcBorders>
              <w:top w:val="nil"/>
              <w:left w:val="nil"/>
              <w:bottom w:val="nil"/>
              <w:right w:val="nil"/>
            </w:tcBorders>
          </w:tcPr>
          <w:p w14:paraId="74A380CA" w14:textId="77777777" w:rsidR="00EE20FE" w:rsidRPr="004F0391" w:rsidRDefault="00EE20FE" w:rsidP="00B620EF">
            <w:pPr>
              <w:ind w:left="-138" w:right="84" w:firstLine="208"/>
              <w:jc w:val="right"/>
              <w:rPr>
                <w:rFonts w:ascii="BrowalliaUPC" w:hAnsi="BrowalliaUPC" w:cs="BrowalliaUPC"/>
                <w:snapToGrid w:val="0"/>
              </w:rPr>
            </w:pPr>
          </w:p>
        </w:tc>
        <w:tc>
          <w:tcPr>
            <w:tcW w:w="236" w:type="dxa"/>
            <w:tcBorders>
              <w:top w:val="nil"/>
              <w:left w:val="nil"/>
              <w:bottom w:val="nil"/>
              <w:right w:val="nil"/>
            </w:tcBorders>
          </w:tcPr>
          <w:p w14:paraId="3F90C476" w14:textId="77777777" w:rsidR="00EE20FE" w:rsidRPr="004F0391" w:rsidRDefault="00EE20FE" w:rsidP="00B620EF">
            <w:pPr>
              <w:ind w:left="70" w:right="84"/>
              <w:jc w:val="right"/>
              <w:rPr>
                <w:rFonts w:ascii="BrowalliaUPC" w:hAnsi="BrowalliaUPC" w:cs="BrowalliaUPC"/>
                <w:cs/>
              </w:rPr>
            </w:pPr>
          </w:p>
        </w:tc>
        <w:tc>
          <w:tcPr>
            <w:tcW w:w="1323" w:type="dxa"/>
            <w:tcBorders>
              <w:top w:val="nil"/>
              <w:left w:val="nil"/>
              <w:bottom w:val="nil"/>
              <w:right w:val="nil"/>
            </w:tcBorders>
            <w:shd w:val="clear" w:color="auto" w:fill="auto"/>
          </w:tcPr>
          <w:p w14:paraId="2FCDBF1B" w14:textId="77777777" w:rsidR="00EE20FE" w:rsidRPr="00D86A7F" w:rsidRDefault="00EE20FE" w:rsidP="00B620EF">
            <w:pPr>
              <w:ind w:left="70" w:right="84"/>
              <w:jc w:val="right"/>
              <w:rPr>
                <w:rFonts w:ascii="BrowalliaUPC" w:hAnsi="BrowalliaUPC" w:cs="BrowalliaUPC"/>
                <w:cs/>
              </w:rPr>
            </w:pPr>
          </w:p>
        </w:tc>
        <w:tc>
          <w:tcPr>
            <w:tcW w:w="237" w:type="dxa"/>
            <w:tcBorders>
              <w:top w:val="nil"/>
              <w:left w:val="nil"/>
              <w:bottom w:val="nil"/>
              <w:right w:val="nil"/>
            </w:tcBorders>
          </w:tcPr>
          <w:p w14:paraId="0329394B" w14:textId="77777777" w:rsidR="00EE20FE" w:rsidRPr="004F0391" w:rsidRDefault="00EE20FE" w:rsidP="00B620EF">
            <w:pPr>
              <w:keepNext/>
              <w:tabs>
                <w:tab w:val="left" w:pos="459"/>
              </w:tabs>
              <w:ind w:left="70" w:right="84"/>
              <w:jc w:val="right"/>
              <w:outlineLvl w:val="5"/>
              <w:rPr>
                <w:rFonts w:ascii="BrowalliaUPC" w:hAnsi="BrowalliaUPC" w:cs="BrowalliaUPC"/>
                <w:rtl/>
                <w:cs/>
                <w:lang w:bidi="ar-SA"/>
              </w:rPr>
            </w:pPr>
          </w:p>
        </w:tc>
        <w:tc>
          <w:tcPr>
            <w:tcW w:w="1322" w:type="dxa"/>
            <w:tcBorders>
              <w:top w:val="nil"/>
              <w:left w:val="nil"/>
              <w:bottom w:val="nil"/>
              <w:right w:val="nil"/>
            </w:tcBorders>
          </w:tcPr>
          <w:p w14:paraId="5F87947D" w14:textId="77777777" w:rsidR="00EE20FE" w:rsidRPr="004F0391" w:rsidRDefault="00EE20FE" w:rsidP="00B620EF">
            <w:pPr>
              <w:ind w:left="70" w:right="84"/>
              <w:jc w:val="right"/>
              <w:rPr>
                <w:rFonts w:ascii="BrowalliaUPC" w:hAnsi="BrowalliaUPC" w:cs="BrowalliaUPC"/>
                <w:snapToGrid w:val="0"/>
              </w:rPr>
            </w:pPr>
          </w:p>
        </w:tc>
      </w:tr>
      <w:tr w:rsidR="000A2832" w:rsidRPr="004F0391" w14:paraId="46D42AB9" w14:textId="77777777" w:rsidTr="00C31E8C">
        <w:tblPrEx>
          <w:tblCellMar>
            <w:left w:w="0" w:type="dxa"/>
            <w:right w:w="0" w:type="dxa"/>
          </w:tblCellMar>
          <w:tblLook w:val="0000" w:firstRow="0" w:lastRow="0" w:firstColumn="0" w:lastColumn="0" w:noHBand="0" w:noVBand="0"/>
        </w:tblPrEx>
        <w:trPr>
          <w:cantSplit/>
          <w:trHeight w:val="72"/>
        </w:trPr>
        <w:tc>
          <w:tcPr>
            <w:tcW w:w="3069" w:type="dxa"/>
            <w:tcBorders>
              <w:top w:val="nil"/>
              <w:left w:val="nil"/>
              <w:bottom w:val="nil"/>
              <w:right w:val="nil"/>
            </w:tcBorders>
            <w:vAlign w:val="bottom"/>
          </w:tcPr>
          <w:p w14:paraId="422B6782" w14:textId="28711AC6" w:rsidR="000A2832" w:rsidRPr="00EE20FE" w:rsidRDefault="000A2832" w:rsidP="000A2832">
            <w:pPr>
              <w:ind w:left="351"/>
              <w:rPr>
                <w:rFonts w:ascii="BrowalliaUPC" w:hAnsi="BrowalliaUPC" w:cs="BrowalliaUPC"/>
                <w:cs/>
                <w:lang w:val="en-U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sidR="00EE20FE">
              <w:rPr>
                <w:rFonts w:ascii="BrowalliaUPC" w:hAnsi="BrowalliaUPC" w:cs="BrowalliaUPC" w:hint="cs"/>
                <w:cs/>
                <w:lang w:val="en-US"/>
              </w:rPr>
              <w:t>บริษัทย่อย</w:t>
            </w:r>
          </w:p>
        </w:tc>
        <w:tc>
          <w:tcPr>
            <w:tcW w:w="1314" w:type="dxa"/>
            <w:tcBorders>
              <w:top w:val="nil"/>
              <w:left w:val="nil"/>
              <w:bottom w:val="nil"/>
              <w:right w:val="nil"/>
            </w:tcBorders>
            <w:shd w:val="clear" w:color="auto" w:fill="auto"/>
          </w:tcPr>
          <w:p w14:paraId="162EBA4D" w14:textId="30B4ADE6" w:rsidR="000A2832" w:rsidRPr="004F0391" w:rsidRDefault="000A2832" w:rsidP="000A2832">
            <w:pPr>
              <w:ind w:left="70" w:right="84"/>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c>
          <w:tcPr>
            <w:tcW w:w="240" w:type="dxa"/>
            <w:tcBorders>
              <w:top w:val="nil"/>
              <w:left w:val="nil"/>
              <w:bottom w:val="nil"/>
              <w:right w:val="nil"/>
            </w:tcBorders>
          </w:tcPr>
          <w:p w14:paraId="19ADC7CF" w14:textId="77777777" w:rsidR="000A2832" w:rsidRPr="004F0391" w:rsidRDefault="000A2832" w:rsidP="000A2832">
            <w:pPr>
              <w:ind w:left="70" w:right="84"/>
              <w:jc w:val="right"/>
              <w:rPr>
                <w:rFonts w:ascii="BrowalliaUPC" w:hAnsi="BrowalliaUPC" w:cs="BrowalliaUPC"/>
                <w:cs/>
              </w:rPr>
            </w:pPr>
          </w:p>
        </w:tc>
        <w:tc>
          <w:tcPr>
            <w:tcW w:w="1284" w:type="dxa"/>
            <w:tcBorders>
              <w:top w:val="nil"/>
              <w:left w:val="nil"/>
              <w:bottom w:val="nil"/>
              <w:right w:val="nil"/>
            </w:tcBorders>
          </w:tcPr>
          <w:p w14:paraId="3AD70DA4" w14:textId="355E2004" w:rsidR="000A2832" w:rsidRPr="00D86A7F" w:rsidRDefault="00AB4F78" w:rsidP="00AB4F78">
            <w:pPr>
              <w:ind w:left="-138" w:right="84" w:firstLine="208"/>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c>
          <w:tcPr>
            <w:tcW w:w="236" w:type="dxa"/>
            <w:tcBorders>
              <w:top w:val="nil"/>
              <w:left w:val="nil"/>
              <w:bottom w:val="nil"/>
              <w:right w:val="nil"/>
            </w:tcBorders>
          </w:tcPr>
          <w:p w14:paraId="67332451" w14:textId="77777777" w:rsidR="000A2832" w:rsidRPr="004F0391" w:rsidRDefault="000A2832" w:rsidP="000A2832">
            <w:pPr>
              <w:ind w:left="70" w:right="84"/>
              <w:jc w:val="right"/>
              <w:rPr>
                <w:rFonts w:ascii="BrowalliaUPC" w:hAnsi="BrowalliaUPC" w:cs="BrowalliaUPC"/>
                <w:cs/>
              </w:rPr>
            </w:pPr>
          </w:p>
        </w:tc>
        <w:tc>
          <w:tcPr>
            <w:tcW w:w="1323" w:type="dxa"/>
            <w:tcBorders>
              <w:top w:val="nil"/>
              <w:left w:val="nil"/>
              <w:bottom w:val="nil"/>
              <w:right w:val="nil"/>
            </w:tcBorders>
            <w:shd w:val="clear" w:color="auto" w:fill="auto"/>
          </w:tcPr>
          <w:p w14:paraId="30052C2A" w14:textId="3A88F06B" w:rsidR="000A2832" w:rsidRPr="00D86A7F" w:rsidRDefault="00EC38F7" w:rsidP="000A2832">
            <w:pPr>
              <w:ind w:left="70" w:right="84"/>
              <w:jc w:val="right"/>
              <w:rPr>
                <w:rFonts w:ascii="BrowalliaUPC" w:hAnsi="BrowalliaUPC" w:cs="BrowalliaUPC"/>
                <w:lang w:val="en-US"/>
              </w:rPr>
            </w:pPr>
            <w:r>
              <w:rPr>
                <w:rFonts w:ascii="BrowalliaUPC" w:hAnsi="BrowalliaUPC" w:cs="BrowalliaUPC"/>
                <w:lang w:val="en-US"/>
              </w:rPr>
              <w:t>44,828</w:t>
            </w:r>
          </w:p>
        </w:tc>
        <w:tc>
          <w:tcPr>
            <w:tcW w:w="237" w:type="dxa"/>
            <w:tcBorders>
              <w:top w:val="nil"/>
              <w:left w:val="nil"/>
              <w:bottom w:val="nil"/>
              <w:right w:val="nil"/>
            </w:tcBorders>
          </w:tcPr>
          <w:p w14:paraId="517C20F2" w14:textId="77777777" w:rsidR="000A2832" w:rsidRPr="004F0391" w:rsidRDefault="000A2832" w:rsidP="000A2832">
            <w:pPr>
              <w:keepNext/>
              <w:tabs>
                <w:tab w:val="left" w:pos="459"/>
              </w:tabs>
              <w:ind w:left="70" w:right="84"/>
              <w:jc w:val="right"/>
              <w:outlineLvl w:val="5"/>
              <w:rPr>
                <w:rFonts w:ascii="BrowalliaUPC" w:hAnsi="BrowalliaUPC" w:cs="BrowalliaUPC"/>
                <w:rtl/>
                <w:cs/>
                <w:lang w:bidi="ar-SA"/>
              </w:rPr>
            </w:pPr>
          </w:p>
        </w:tc>
        <w:tc>
          <w:tcPr>
            <w:tcW w:w="1322" w:type="dxa"/>
            <w:tcBorders>
              <w:top w:val="nil"/>
              <w:left w:val="nil"/>
              <w:bottom w:val="nil"/>
              <w:right w:val="nil"/>
            </w:tcBorders>
          </w:tcPr>
          <w:p w14:paraId="2208CE04" w14:textId="58FEEEAC" w:rsidR="000A2832" w:rsidRPr="00D86A7F" w:rsidRDefault="000A2832" w:rsidP="000A2832">
            <w:pPr>
              <w:ind w:left="70" w:right="84"/>
              <w:jc w:val="right"/>
              <w:rPr>
                <w:rFonts w:ascii="BrowalliaUPC" w:hAnsi="BrowalliaUPC" w:cs="BrowalliaUPC"/>
              </w:rPr>
            </w:pPr>
            <w:r w:rsidRPr="004F0391">
              <w:rPr>
                <w:rFonts w:ascii="BrowalliaUPC" w:hAnsi="BrowalliaUPC" w:cs="BrowalliaUPC"/>
                <w:snapToGrid w:val="0"/>
              </w:rPr>
              <w:t>46</w:t>
            </w:r>
            <w:r w:rsidRPr="004F0391">
              <w:rPr>
                <w:rFonts w:ascii="BrowalliaUPC" w:hAnsi="BrowalliaUPC" w:cs="BrowalliaUPC"/>
                <w:snapToGrid w:val="0"/>
                <w:lang w:val="en-US"/>
              </w:rPr>
              <w:t>,</w:t>
            </w:r>
            <w:r w:rsidRPr="004F0391">
              <w:rPr>
                <w:rFonts w:ascii="BrowalliaUPC" w:hAnsi="BrowalliaUPC" w:cs="BrowalliaUPC"/>
                <w:snapToGrid w:val="0"/>
              </w:rPr>
              <w:t>374</w:t>
            </w:r>
          </w:p>
        </w:tc>
      </w:tr>
      <w:tr w:rsidR="004C4BBA" w:rsidRPr="004F0391" w14:paraId="3D3F91D1" w14:textId="77777777" w:rsidTr="00C31E8C">
        <w:tblPrEx>
          <w:tblCellMar>
            <w:left w:w="0" w:type="dxa"/>
            <w:right w:w="0" w:type="dxa"/>
          </w:tblCellMar>
          <w:tblLook w:val="0000" w:firstRow="0" w:lastRow="0" w:firstColumn="0" w:lastColumn="0" w:noHBand="0" w:noVBand="0"/>
        </w:tblPrEx>
        <w:trPr>
          <w:cantSplit/>
          <w:trHeight w:val="72"/>
        </w:trPr>
        <w:tc>
          <w:tcPr>
            <w:tcW w:w="3069" w:type="dxa"/>
            <w:tcBorders>
              <w:top w:val="nil"/>
              <w:left w:val="nil"/>
              <w:bottom w:val="nil"/>
              <w:right w:val="nil"/>
            </w:tcBorders>
            <w:vAlign w:val="bottom"/>
          </w:tcPr>
          <w:p w14:paraId="22507C34" w14:textId="5A712458" w:rsidR="004C4BBA" w:rsidRPr="004F0391" w:rsidRDefault="004C4BBA" w:rsidP="004C4BBA">
            <w:pPr>
              <w:ind w:left="351"/>
              <w:rPr>
                <w:rFonts w:ascii="BrowalliaUPC" w:hAnsi="BrowalliaUPC" w:cs="BrowalliaUPC"/>
                <w:snapToGrid w:val="0"/>
                <w:lang w:val="en-GB"/>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Pr>
                <w:rFonts w:ascii="BrowalliaUPC" w:hAnsi="BrowalliaUPC" w:cs="BrowalliaUPC" w:hint="cs"/>
                <w:cs/>
                <w:lang w:val="en-US"/>
              </w:rPr>
              <w:t>บริษัทใหญ่</w:t>
            </w:r>
          </w:p>
        </w:tc>
        <w:tc>
          <w:tcPr>
            <w:tcW w:w="1314" w:type="dxa"/>
            <w:tcBorders>
              <w:top w:val="nil"/>
              <w:left w:val="nil"/>
              <w:bottom w:val="nil"/>
              <w:right w:val="nil"/>
            </w:tcBorders>
            <w:shd w:val="clear" w:color="auto" w:fill="auto"/>
          </w:tcPr>
          <w:p w14:paraId="04B9A6FE" w14:textId="1E8015DE" w:rsidR="004C4BBA" w:rsidRDefault="004C4BBA" w:rsidP="004C4BBA">
            <w:pPr>
              <w:ind w:left="70" w:right="84"/>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c>
          <w:tcPr>
            <w:tcW w:w="240" w:type="dxa"/>
            <w:tcBorders>
              <w:top w:val="nil"/>
              <w:left w:val="nil"/>
              <w:bottom w:val="nil"/>
              <w:right w:val="nil"/>
            </w:tcBorders>
          </w:tcPr>
          <w:p w14:paraId="6148186B" w14:textId="77777777" w:rsidR="004C4BBA" w:rsidRPr="004F0391" w:rsidRDefault="004C4BBA" w:rsidP="004C4BBA">
            <w:pPr>
              <w:ind w:left="70" w:right="84"/>
              <w:jc w:val="right"/>
              <w:rPr>
                <w:rFonts w:ascii="BrowalliaUPC" w:hAnsi="BrowalliaUPC" w:cs="BrowalliaUPC"/>
                <w:cs/>
              </w:rPr>
            </w:pPr>
          </w:p>
        </w:tc>
        <w:tc>
          <w:tcPr>
            <w:tcW w:w="1284" w:type="dxa"/>
            <w:tcBorders>
              <w:top w:val="nil"/>
              <w:left w:val="nil"/>
              <w:bottom w:val="nil"/>
              <w:right w:val="nil"/>
            </w:tcBorders>
          </w:tcPr>
          <w:p w14:paraId="25DD98EA" w14:textId="70A8B19C" w:rsidR="004C4BBA" w:rsidRPr="00AB4F78" w:rsidRDefault="004C4BBA" w:rsidP="004C4BBA">
            <w:pPr>
              <w:ind w:left="-138" w:right="84" w:firstLine="208"/>
              <w:jc w:val="right"/>
              <w:rPr>
                <w:rFonts w:ascii="BrowalliaUPC" w:hAnsi="BrowalliaUPC" w:cs="BrowalliaUPC"/>
                <w:snapToGrid w:val="0"/>
                <w:lang w:val="en-US"/>
              </w:rPr>
            </w:pPr>
            <w:r>
              <w:rPr>
                <w:rFonts w:ascii="BrowalliaUPC" w:hAnsi="BrowalliaUPC" w:cs="BrowalliaUPC"/>
                <w:snapToGrid w:val="0"/>
                <w:lang w:val="en-US"/>
              </w:rPr>
              <w:t>3</w:t>
            </w:r>
          </w:p>
        </w:tc>
        <w:tc>
          <w:tcPr>
            <w:tcW w:w="236" w:type="dxa"/>
            <w:tcBorders>
              <w:top w:val="nil"/>
              <w:left w:val="nil"/>
              <w:bottom w:val="nil"/>
              <w:right w:val="nil"/>
            </w:tcBorders>
          </w:tcPr>
          <w:p w14:paraId="41400CE5" w14:textId="77777777" w:rsidR="004C4BBA" w:rsidRPr="004F0391" w:rsidRDefault="004C4BBA" w:rsidP="004C4BBA">
            <w:pPr>
              <w:ind w:left="70" w:right="84"/>
              <w:jc w:val="right"/>
              <w:rPr>
                <w:rFonts w:ascii="BrowalliaUPC" w:hAnsi="BrowalliaUPC" w:cs="BrowalliaUPC"/>
                <w:cs/>
              </w:rPr>
            </w:pPr>
          </w:p>
        </w:tc>
        <w:tc>
          <w:tcPr>
            <w:tcW w:w="1323" w:type="dxa"/>
            <w:tcBorders>
              <w:top w:val="nil"/>
              <w:left w:val="nil"/>
              <w:bottom w:val="nil"/>
              <w:right w:val="nil"/>
            </w:tcBorders>
            <w:shd w:val="clear" w:color="auto" w:fill="auto"/>
          </w:tcPr>
          <w:p w14:paraId="513B7665" w14:textId="76FF0B32" w:rsidR="004C4BBA" w:rsidRPr="00D86A7F" w:rsidRDefault="004C4BBA" w:rsidP="004C4BBA">
            <w:pPr>
              <w:ind w:left="70" w:right="84"/>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c>
          <w:tcPr>
            <w:tcW w:w="237" w:type="dxa"/>
            <w:tcBorders>
              <w:top w:val="nil"/>
              <w:left w:val="nil"/>
              <w:bottom w:val="nil"/>
              <w:right w:val="nil"/>
            </w:tcBorders>
          </w:tcPr>
          <w:p w14:paraId="7139EC49" w14:textId="77777777" w:rsidR="004C4BBA" w:rsidRPr="004F0391" w:rsidRDefault="004C4BBA" w:rsidP="004C4BBA">
            <w:pPr>
              <w:keepNext/>
              <w:tabs>
                <w:tab w:val="left" w:pos="459"/>
              </w:tabs>
              <w:ind w:left="70" w:right="84"/>
              <w:jc w:val="right"/>
              <w:outlineLvl w:val="5"/>
              <w:rPr>
                <w:rFonts w:ascii="BrowalliaUPC" w:hAnsi="BrowalliaUPC" w:cs="BrowalliaUPC"/>
                <w:rtl/>
                <w:cs/>
                <w:lang w:bidi="ar-SA"/>
              </w:rPr>
            </w:pPr>
          </w:p>
        </w:tc>
        <w:tc>
          <w:tcPr>
            <w:tcW w:w="1322" w:type="dxa"/>
            <w:tcBorders>
              <w:top w:val="nil"/>
              <w:left w:val="nil"/>
              <w:bottom w:val="nil"/>
              <w:right w:val="nil"/>
            </w:tcBorders>
          </w:tcPr>
          <w:p w14:paraId="562AA66D" w14:textId="76E01DE8" w:rsidR="004C4BBA" w:rsidRPr="004F0391" w:rsidRDefault="004C4BBA" w:rsidP="004C4BBA">
            <w:pPr>
              <w:ind w:left="70" w:right="84"/>
              <w:jc w:val="center"/>
              <w:rPr>
                <w:rFonts w:ascii="BrowalliaUPC" w:hAnsi="BrowalliaUPC" w:cs="BrowalliaUPC"/>
                <w:snapToGrid w:val="0"/>
              </w:rPr>
            </w:pPr>
            <w:r w:rsidRPr="00C7137C">
              <w:rPr>
                <w:rFonts w:ascii="BrowalliaUPC" w:hAnsi="BrowalliaUPC" w:cs="BrowalliaUPC"/>
                <w:lang w:val="en-US"/>
              </w:rPr>
              <w:t xml:space="preserve">    </w:t>
            </w:r>
            <w:r w:rsidR="0072358D">
              <w:rPr>
                <w:rFonts w:ascii="BrowalliaUPC" w:hAnsi="BrowalliaUPC" w:cs="BrowalliaUPC"/>
                <w:lang w:val="en-US"/>
              </w:rPr>
              <w:t xml:space="preserve"> </w:t>
            </w:r>
            <w:r w:rsidRPr="00C7137C">
              <w:rPr>
                <w:rFonts w:ascii="BrowalliaUPC" w:hAnsi="BrowalliaUPC" w:cs="BrowalliaUPC"/>
                <w:lang w:val="en-US"/>
              </w:rPr>
              <w:t xml:space="preserve">   </w:t>
            </w:r>
            <w:r w:rsidRPr="00C7137C">
              <w:rPr>
                <w:rFonts w:ascii="BrowalliaUPC" w:hAnsi="BrowalliaUPC" w:cs="BrowalliaUPC"/>
                <w:cs/>
              </w:rPr>
              <w:t>-</w:t>
            </w:r>
          </w:p>
        </w:tc>
      </w:tr>
      <w:tr w:rsidR="004C4BBA" w:rsidRPr="004F0391" w14:paraId="1EC46DD9" w14:textId="77777777" w:rsidTr="00C31E8C">
        <w:tblPrEx>
          <w:tblCellMar>
            <w:left w:w="0" w:type="dxa"/>
            <w:right w:w="0" w:type="dxa"/>
          </w:tblCellMar>
          <w:tblLook w:val="0000" w:firstRow="0" w:lastRow="0" w:firstColumn="0" w:lastColumn="0" w:noHBand="0" w:noVBand="0"/>
        </w:tblPrEx>
        <w:trPr>
          <w:cantSplit/>
          <w:trHeight w:val="72"/>
        </w:trPr>
        <w:tc>
          <w:tcPr>
            <w:tcW w:w="3069" w:type="dxa"/>
            <w:tcBorders>
              <w:top w:val="nil"/>
              <w:left w:val="nil"/>
              <w:bottom w:val="nil"/>
              <w:right w:val="nil"/>
            </w:tcBorders>
            <w:vAlign w:val="bottom"/>
          </w:tcPr>
          <w:p w14:paraId="1B151948" w14:textId="6F2F8499" w:rsidR="004C4BBA" w:rsidRPr="004F0391" w:rsidRDefault="004C4BBA" w:rsidP="004C4BBA">
            <w:pPr>
              <w:ind w:left="351"/>
              <w:rPr>
                <w:rFonts w:ascii="BrowalliaUPC" w:hAnsi="BrowalliaUPC" w:cs="BrowalliaUPC"/>
                <w:snapToGrid w:val="0"/>
                <w:cs/>
                <w:lang w:val="en-GB"/>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Pr>
                <w:rFonts w:ascii="BrowalliaUPC" w:hAnsi="BrowalliaUPC" w:cs="BrowalliaUPC" w:hint="cs"/>
                <w:cs/>
                <w:lang w:val="en-US"/>
              </w:rPr>
              <w:t>บริษัทร่วม</w:t>
            </w:r>
          </w:p>
        </w:tc>
        <w:tc>
          <w:tcPr>
            <w:tcW w:w="1314" w:type="dxa"/>
            <w:tcBorders>
              <w:top w:val="nil"/>
              <w:left w:val="nil"/>
              <w:bottom w:val="nil"/>
              <w:right w:val="nil"/>
            </w:tcBorders>
            <w:shd w:val="clear" w:color="auto" w:fill="auto"/>
          </w:tcPr>
          <w:p w14:paraId="13779495" w14:textId="7CF0C7C5" w:rsidR="004C4BBA" w:rsidRDefault="00C552AF" w:rsidP="00C552AF">
            <w:pPr>
              <w:ind w:left="70" w:right="84"/>
              <w:jc w:val="right"/>
              <w:rPr>
                <w:rFonts w:ascii="BrowalliaUPC" w:hAnsi="BrowalliaUPC" w:cs="BrowalliaUPC"/>
                <w:lang w:val="en-US"/>
              </w:rPr>
            </w:pPr>
            <w:r>
              <w:rPr>
                <w:rFonts w:ascii="BrowalliaUPC" w:hAnsi="BrowalliaUPC" w:cs="BrowalliaUPC"/>
                <w:lang w:val="en-US"/>
              </w:rPr>
              <w:t>2,174</w:t>
            </w:r>
          </w:p>
        </w:tc>
        <w:tc>
          <w:tcPr>
            <w:tcW w:w="240" w:type="dxa"/>
            <w:tcBorders>
              <w:top w:val="nil"/>
              <w:left w:val="nil"/>
              <w:bottom w:val="nil"/>
              <w:right w:val="nil"/>
            </w:tcBorders>
          </w:tcPr>
          <w:p w14:paraId="6D8BDF29" w14:textId="77777777" w:rsidR="004C4BBA" w:rsidRPr="004F0391" w:rsidRDefault="004C4BBA" w:rsidP="004C4BBA">
            <w:pPr>
              <w:ind w:left="70" w:right="84"/>
              <w:jc w:val="right"/>
              <w:rPr>
                <w:rFonts w:ascii="BrowalliaUPC" w:hAnsi="BrowalliaUPC" w:cs="BrowalliaUPC"/>
                <w:cs/>
              </w:rPr>
            </w:pPr>
          </w:p>
        </w:tc>
        <w:tc>
          <w:tcPr>
            <w:tcW w:w="1284" w:type="dxa"/>
            <w:tcBorders>
              <w:top w:val="nil"/>
              <w:left w:val="nil"/>
              <w:bottom w:val="nil"/>
              <w:right w:val="nil"/>
            </w:tcBorders>
          </w:tcPr>
          <w:p w14:paraId="29FD093A" w14:textId="06DB6A89" w:rsidR="004C4BBA" w:rsidRPr="00AB4F78" w:rsidRDefault="004C4BBA" w:rsidP="004C4BBA">
            <w:pPr>
              <w:ind w:left="-138" w:right="84" w:firstLine="208"/>
              <w:jc w:val="right"/>
              <w:rPr>
                <w:rFonts w:ascii="BrowalliaUPC" w:hAnsi="BrowalliaUPC" w:cs="BrowalliaUPC"/>
                <w:snapToGrid w:val="0"/>
                <w:lang w:val="en-US"/>
              </w:rPr>
            </w:pPr>
            <w:r>
              <w:rPr>
                <w:rFonts w:ascii="BrowalliaUPC" w:hAnsi="BrowalliaUPC" w:cs="BrowalliaUPC"/>
                <w:snapToGrid w:val="0"/>
                <w:lang w:val="en-US"/>
              </w:rPr>
              <w:t>149</w:t>
            </w:r>
          </w:p>
        </w:tc>
        <w:tc>
          <w:tcPr>
            <w:tcW w:w="236" w:type="dxa"/>
            <w:tcBorders>
              <w:top w:val="nil"/>
              <w:left w:val="nil"/>
              <w:bottom w:val="nil"/>
              <w:right w:val="nil"/>
            </w:tcBorders>
          </w:tcPr>
          <w:p w14:paraId="6B57CE1C" w14:textId="77777777" w:rsidR="004C4BBA" w:rsidRPr="004F0391" w:rsidRDefault="004C4BBA" w:rsidP="004C4BBA">
            <w:pPr>
              <w:ind w:left="70" w:right="84"/>
              <w:jc w:val="right"/>
              <w:rPr>
                <w:rFonts w:ascii="BrowalliaUPC" w:hAnsi="BrowalliaUPC" w:cs="BrowalliaUPC"/>
                <w:cs/>
              </w:rPr>
            </w:pPr>
          </w:p>
        </w:tc>
        <w:tc>
          <w:tcPr>
            <w:tcW w:w="1323" w:type="dxa"/>
            <w:tcBorders>
              <w:top w:val="nil"/>
              <w:left w:val="nil"/>
              <w:bottom w:val="nil"/>
              <w:right w:val="nil"/>
            </w:tcBorders>
            <w:shd w:val="clear" w:color="auto" w:fill="auto"/>
          </w:tcPr>
          <w:p w14:paraId="228AF26C" w14:textId="6B95CB6A" w:rsidR="004C4BBA" w:rsidRPr="00D86A7F" w:rsidRDefault="004C4BBA" w:rsidP="004C4BBA">
            <w:pPr>
              <w:ind w:left="70" w:right="84"/>
              <w:jc w:val="right"/>
              <w:rPr>
                <w:rFonts w:ascii="BrowalliaUPC" w:hAnsi="BrowalliaUPC" w:cs="BrowalliaUPC"/>
                <w:lang w:val="en-US"/>
              </w:rPr>
            </w:pPr>
            <w:r>
              <w:rPr>
                <w:rFonts w:ascii="BrowalliaUPC" w:hAnsi="BrowalliaUPC" w:cs="BrowalliaUPC"/>
                <w:lang w:val="en-US"/>
              </w:rPr>
              <w:t>2,174</w:t>
            </w:r>
          </w:p>
        </w:tc>
        <w:tc>
          <w:tcPr>
            <w:tcW w:w="237" w:type="dxa"/>
            <w:tcBorders>
              <w:top w:val="nil"/>
              <w:left w:val="nil"/>
              <w:bottom w:val="nil"/>
              <w:right w:val="nil"/>
            </w:tcBorders>
          </w:tcPr>
          <w:p w14:paraId="4782E297" w14:textId="77777777" w:rsidR="004C4BBA" w:rsidRPr="004F0391" w:rsidRDefault="004C4BBA" w:rsidP="004C4BBA">
            <w:pPr>
              <w:keepNext/>
              <w:tabs>
                <w:tab w:val="left" w:pos="459"/>
              </w:tabs>
              <w:ind w:left="70" w:right="84"/>
              <w:jc w:val="right"/>
              <w:outlineLvl w:val="5"/>
              <w:rPr>
                <w:rFonts w:ascii="BrowalliaUPC" w:hAnsi="BrowalliaUPC" w:cs="BrowalliaUPC"/>
                <w:rtl/>
                <w:cs/>
                <w:lang w:bidi="ar-SA"/>
              </w:rPr>
            </w:pPr>
          </w:p>
        </w:tc>
        <w:tc>
          <w:tcPr>
            <w:tcW w:w="1322" w:type="dxa"/>
            <w:tcBorders>
              <w:top w:val="nil"/>
              <w:left w:val="nil"/>
              <w:bottom w:val="nil"/>
              <w:right w:val="nil"/>
            </w:tcBorders>
          </w:tcPr>
          <w:p w14:paraId="033B8E08" w14:textId="0EE83403" w:rsidR="004C4BBA" w:rsidRPr="004F0391" w:rsidRDefault="004C4BBA" w:rsidP="004C4BBA">
            <w:pPr>
              <w:ind w:left="70" w:right="84"/>
              <w:jc w:val="center"/>
              <w:rPr>
                <w:rFonts w:ascii="BrowalliaUPC" w:hAnsi="BrowalliaUPC" w:cs="BrowalliaUPC"/>
                <w:snapToGrid w:val="0"/>
              </w:rPr>
            </w:pPr>
            <w:r w:rsidRPr="00C7137C">
              <w:rPr>
                <w:rFonts w:ascii="BrowalliaUPC" w:hAnsi="BrowalliaUPC" w:cs="BrowalliaUPC"/>
                <w:lang w:val="en-US"/>
              </w:rPr>
              <w:t xml:space="preserve">    </w:t>
            </w:r>
            <w:r w:rsidR="0072358D">
              <w:rPr>
                <w:rFonts w:ascii="BrowalliaUPC" w:hAnsi="BrowalliaUPC" w:cs="BrowalliaUPC"/>
                <w:lang w:val="en-US"/>
              </w:rPr>
              <w:t xml:space="preserve"> </w:t>
            </w:r>
            <w:r w:rsidRPr="00C7137C">
              <w:rPr>
                <w:rFonts w:ascii="BrowalliaUPC" w:hAnsi="BrowalliaUPC" w:cs="BrowalliaUPC"/>
                <w:lang w:val="en-US"/>
              </w:rPr>
              <w:t xml:space="preserve">   </w:t>
            </w:r>
            <w:r w:rsidRPr="00C7137C">
              <w:rPr>
                <w:rFonts w:ascii="BrowalliaUPC" w:hAnsi="BrowalliaUPC" w:cs="BrowalliaUPC"/>
                <w:cs/>
              </w:rPr>
              <w:t>-</w:t>
            </w:r>
          </w:p>
        </w:tc>
      </w:tr>
      <w:tr w:rsidR="00A4154F" w:rsidRPr="004F0391" w14:paraId="11BB6247" w14:textId="77777777" w:rsidTr="00C31E8C">
        <w:tblPrEx>
          <w:tblCellMar>
            <w:left w:w="0" w:type="dxa"/>
            <w:right w:w="0" w:type="dxa"/>
          </w:tblCellMar>
          <w:tblLook w:val="0000" w:firstRow="0" w:lastRow="0" w:firstColumn="0" w:lastColumn="0" w:noHBand="0" w:noVBand="0"/>
        </w:tblPrEx>
        <w:trPr>
          <w:cantSplit/>
          <w:trHeight w:val="72"/>
        </w:trPr>
        <w:tc>
          <w:tcPr>
            <w:tcW w:w="3069" w:type="dxa"/>
            <w:tcBorders>
              <w:top w:val="nil"/>
              <w:left w:val="nil"/>
              <w:bottom w:val="nil"/>
              <w:right w:val="nil"/>
            </w:tcBorders>
            <w:vAlign w:val="bottom"/>
          </w:tcPr>
          <w:p w14:paraId="58BE8E50" w14:textId="3BFACB00" w:rsidR="00A4154F" w:rsidRPr="004F0391" w:rsidRDefault="00A4154F" w:rsidP="00A4154F">
            <w:pPr>
              <w:ind w:left="70"/>
              <w:rPr>
                <w:rFonts w:ascii="BrowalliaUPC" w:hAnsi="BrowalliaUPC" w:cs="BrowalliaUPC"/>
                <w:cs/>
              </w:rPr>
            </w:pPr>
            <w:r w:rsidRPr="004F0391">
              <w:rPr>
                <w:rFonts w:ascii="BrowalliaUPC" w:hAnsi="BrowalliaUPC" w:cs="BrowalliaUPC"/>
                <w:snapToGrid w:val="0"/>
                <w:cs/>
              </w:rPr>
              <w:t>เจ้าหนี้หมุนเวียนอื่น</w:t>
            </w:r>
            <w:r w:rsidRPr="004F0391">
              <w:rPr>
                <w:rFonts w:ascii="BrowalliaUPC" w:hAnsi="BrowalliaUPC" w:cs="BrowalliaUPC"/>
                <w:snapToGrid w:val="0"/>
                <w:lang w:val="en-US"/>
              </w:rPr>
              <w:t xml:space="preserve"> </w:t>
            </w:r>
          </w:p>
        </w:tc>
        <w:tc>
          <w:tcPr>
            <w:tcW w:w="1314" w:type="dxa"/>
            <w:tcBorders>
              <w:top w:val="nil"/>
              <w:left w:val="nil"/>
              <w:bottom w:val="nil"/>
              <w:right w:val="nil"/>
            </w:tcBorders>
            <w:shd w:val="clear" w:color="auto" w:fill="auto"/>
          </w:tcPr>
          <w:p w14:paraId="21666722" w14:textId="77777777" w:rsidR="00A4154F" w:rsidRPr="004F0391" w:rsidRDefault="00A4154F" w:rsidP="00A4154F">
            <w:pPr>
              <w:ind w:left="70" w:right="84"/>
              <w:jc w:val="right"/>
              <w:rPr>
                <w:rFonts w:ascii="BrowalliaUPC" w:hAnsi="BrowalliaUPC" w:cs="BrowalliaUPC"/>
              </w:rPr>
            </w:pPr>
          </w:p>
        </w:tc>
        <w:tc>
          <w:tcPr>
            <w:tcW w:w="240" w:type="dxa"/>
            <w:tcBorders>
              <w:top w:val="nil"/>
              <w:left w:val="nil"/>
              <w:bottom w:val="nil"/>
              <w:right w:val="nil"/>
            </w:tcBorders>
          </w:tcPr>
          <w:p w14:paraId="708F558C" w14:textId="77777777" w:rsidR="00A4154F" w:rsidRPr="004F0391" w:rsidRDefault="00A4154F" w:rsidP="00A4154F">
            <w:pPr>
              <w:ind w:left="70" w:right="84"/>
              <w:jc w:val="right"/>
              <w:rPr>
                <w:rFonts w:ascii="BrowalliaUPC" w:hAnsi="BrowalliaUPC" w:cs="BrowalliaUPC"/>
                <w:cs/>
              </w:rPr>
            </w:pPr>
          </w:p>
        </w:tc>
        <w:tc>
          <w:tcPr>
            <w:tcW w:w="1284" w:type="dxa"/>
            <w:tcBorders>
              <w:top w:val="nil"/>
              <w:left w:val="nil"/>
              <w:bottom w:val="nil"/>
              <w:right w:val="nil"/>
            </w:tcBorders>
          </w:tcPr>
          <w:p w14:paraId="45D1BFAA" w14:textId="77777777" w:rsidR="00A4154F" w:rsidRPr="00D86A7F" w:rsidRDefault="00A4154F" w:rsidP="00A4154F">
            <w:pPr>
              <w:ind w:left="-138" w:right="84" w:firstLine="208"/>
              <w:jc w:val="right"/>
              <w:rPr>
                <w:rFonts w:ascii="BrowalliaUPC" w:hAnsi="BrowalliaUPC" w:cs="BrowalliaUPC"/>
              </w:rPr>
            </w:pPr>
          </w:p>
        </w:tc>
        <w:tc>
          <w:tcPr>
            <w:tcW w:w="236" w:type="dxa"/>
            <w:tcBorders>
              <w:top w:val="nil"/>
              <w:left w:val="nil"/>
              <w:bottom w:val="nil"/>
              <w:right w:val="nil"/>
            </w:tcBorders>
          </w:tcPr>
          <w:p w14:paraId="1AB2B480" w14:textId="77777777" w:rsidR="00A4154F" w:rsidRPr="004F0391" w:rsidRDefault="00A4154F" w:rsidP="00A4154F">
            <w:pPr>
              <w:ind w:left="70" w:right="84"/>
              <w:jc w:val="right"/>
              <w:rPr>
                <w:rFonts w:ascii="BrowalliaUPC" w:hAnsi="BrowalliaUPC" w:cs="BrowalliaUPC"/>
                <w:cs/>
              </w:rPr>
            </w:pPr>
          </w:p>
        </w:tc>
        <w:tc>
          <w:tcPr>
            <w:tcW w:w="1323" w:type="dxa"/>
            <w:tcBorders>
              <w:top w:val="nil"/>
              <w:left w:val="nil"/>
              <w:bottom w:val="nil"/>
              <w:right w:val="nil"/>
            </w:tcBorders>
            <w:shd w:val="clear" w:color="auto" w:fill="auto"/>
          </w:tcPr>
          <w:p w14:paraId="54C360E0" w14:textId="744190FF" w:rsidR="00A4154F" w:rsidRPr="00D86A7F" w:rsidRDefault="00A4154F" w:rsidP="00A4154F">
            <w:pPr>
              <w:ind w:left="70" w:right="84"/>
              <w:jc w:val="right"/>
              <w:rPr>
                <w:rFonts w:ascii="BrowalliaUPC" w:hAnsi="BrowalliaUPC" w:cs="BrowalliaUPC"/>
                <w:lang w:val="en-US"/>
              </w:rPr>
            </w:pPr>
          </w:p>
        </w:tc>
        <w:tc>
          <w:tcPr>
            <w:tcW w:w="237" w:type="dxa"/>
            <w:tcBorders>
              <w:top w:val="nil"/>
              <w:left w:val="nil"/>
              <w:bottom w:val="nil"/>
              <w:right w:val="nil"/>
            </w:tcBorders>
          </w:tcPr>
          <w:p w14:paraId="66684B10" w14:textId="77777777" w:rsidR="00A4154F" w:rsidRPr="004F0391" w:rsidRDefault="00A4154F" w:rsidP="00A4154F">
            <w:pPr>
              <w:keepNext/>
              <w:tabs>
                <w:tab w:val="left" w:pos="459"/>
              </w:tabs>
              <w:ind w:left="70" w:right="84"/>
              <w:jc w:val="right"/>
              <w:outlineLvl w:val="5"/>
              <w:rPr>
                <w:rFonts w:ascii="BrowalliaUPC" w:hAnsi="BrowalliaUPC" w:cs="BrowalliaUPC"/>
                <w:rtl/>
                <w:cs/>
                <w:lang w:bidi="ar-SA"/>
              </w:rPr>
            </w:pPr>
          </w:p>
        </w:tc>
        <w:tc>
          <w:tcPr>
            <w:tcW w:w="1322" w:type="dxa"/>
            <w:tcBorders>
              <w:top w:val="nil"/>
              <w:left w:val="nil"/>
              <w:bottom w:val="nil"/>
              <w:right w:val="nil"/>
            </w:tcBorders>
          </w:tcPr>
          <w:p w14:paraId="4A148EE9" w14:textId="77777777" w:rsidR="00A4154F" w:rsidRPr="00D86A7F" w:rsidRDefault="00A4154F" w:rsidP="00A4154F">
            <w:pPr>
              <w:ind w:left="70" w:right="84"/>
              <w:jc w:val="right"/>
              <w:rPr>
                <w:rFonts w:ascii="BrowalliaUPC" w:hAnsi="BrowalliaUPC" w:cs="BrowalliaUPC"/>
              </w:rPr>
            </w:pPr>
          </w:p>
        </w:tc>
      </w:tr>
      <w:tr w:rsidR="00A4154F" w:rsidRPr="004F0391" w14:paraId="00681BD5" w14:textId="77777777" w:rsidTr="00C31E8C">
        <w:tblPrEx>
          <w:tblCellMar>
            <w:left w:w="0" w:type="dxa"/>
            <w:right w:w="0" w:type="dxa"/>
          </w:tblCellMar>
          <w:tblLook w:val="0000" w:firstRow="0" w:lastRow="0" w:firstColumn="0" w:lastColumn="0" w:noHBand="0" w:noVBand="0"/>
        </w:tblPrEx>
        <w:trPr>
          <w:cantSplit/>
          <w:trHeight w:val="72"/>
        </w:trPr>
        <w:tc>
          <w:tcPr>
            <w:tcW w:w="3069" w:type="dxa"/>
            <w:tcBorders>
              <w:top w:val="nil"/>
              <w:left w:val="nil"/>
              <w:bottom w:val="nil"/>
              <w:right w:val="nil"/>
            </w:tcBorders>
            <w:vAlign w:val="bottom"/>
          </w:tcPr>
          <w:p w14:paraId="1FC669F6" w14:textId="1A976713" w:rsidR="00A4154F" w:rsidRPr="004F0391" w:rsidRDefault="00A4154F" w:rsidP="00A4154F">
            <w:pPr>
              <w:ind w:left="333"/>
              <w:rPr>
                <w:rFonts w:ascii="BrowalliaUPC" w:hAnsi="BrowalliaUPC" w:cs="BrowalliaUPC"/>
                <w:snapToGrid w:val="0"/>
                <w:c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บริษัทอื่น</w:t>
            </w:r>
          </w:p>
        </w:tc>
        <w:tc>
          <w:tcPr>
            <w:tcW w:w="1314" w:type="dxa"/>
            <w:tcBorders>
              <w:top w:val="nil"/>
              <w:left w:val="nil"/>
              <w:bottom w:val="nil"/>
              <w:right w:val="nil"/>
            </w:tcBorders>
            <w:shd w:val="clear" w:color="auto" w:fill="auto"/>
          </w:tcPr>
          <w:p w14:paraId="19DBD265" w14:textId="35EE25D8" w:rsidR="00A4154F" w:rsidRPr="004F0391" w:rsidRDefault="00A4154F" w:rsidP="00A4154F">
            <w:pPr>
              <w:ind w:left="70" w:right="84"/>
              <w:jc w:val="right"/>
              <w:rPr>
                <w:rFonts w:ascii="BrowalliaUPC" w:hAnsi="BrowalliaUPC" w:cs="BrowalliaUPC"/>
              </w:rPr>
            </w:pPr>
            <w:r w:rsidRPr="00D86A7F">
              <w:rPr>
                <w:rFonts w:ascii="BrowalliaUPC" w:hAnsi="BrowalliaUPC" w:cs="BrowalliaUPC"/>
                <w:cs/>
              </w:rPr>
              <w:t>25</w:t>
            </w:r>
            <w:r w:rsidRPr="00D86A7F">
              <w:rPr>
                <w:rFonts w:ascii="BrowalliaUPC" w:hAnsi="BrowalliaUPC" w:cs="BrowalliaUPC"/>
              </w:rPr>
              <w:t>,</w:t>
            </w:r>
            <w:r w:rsidRPr="00D86A7F">
              <w:rPr>
                <w:rFonts w:ascii="BrowalliaUPC" w:hAnsi="BrowalliaUPC" w:cs="BrowalliaUPC"/>
                <w:cs/>
              </w:rPr>
              <w:t>317</w:t>
            </w:r>
          </w:p>
        </w:tc>
        <w:tc>
          <w:tcPr>
            <w:tcW w:w="240" w:type="dxa"/>
            <w:tcBorders>
              <w:top w:val="nil"/>
              <w:left w:val="nil"/>
              <w:bottom w:val="nil"/>
              <w:right w:val="nil"/>
            </w:tcBorders>
          </w:tcPr>
          <w:p w14:paraId="21231FDF" w14:textId="77777777" w:rsidR="00A4154F" w:rsidRPr="004F0391" w:rsidRDefault="00A4154F" w:rsidP="00A4154F">
            <w:pPr>
              <w:ind w:left="70" w:right="84"/>
              <w:jc w:val="right"/>
              <w:rPr>
                <w:rFonts w:ascii="BrowalliaUPC" w:hAnsi="BrowalliaUPC" w:cs="BrowalliaUPC"/>
                <w:cs/>
              </w:rPr>
            </w:pPr>
          </w:p>
        </w:tc>
        <w:tc>
          <w:tcPr>
            <w:tcW w:w="1284" w:type="dxa"/>
            <w:tcBorders>
              <w:top w:val="nil"/>
              <w:left w:val="nil"/>
              <w:bottom w:val="nil"/>
              <w:right w:val="nil"/>
            </w:tcBorders>
          </w:tcPr>
          <w:p w14:paraId="5B8A63CF" w14:textId="4E717B7E" w:rsidR="00A4154F" w:rsidRPr="00D86A7F" w:rsidRDefault="00A4154F" w:rsidP="00A4154F">
            <w:pPr>
              <w:ind w:left="-138" w:right="84" w:firstLine="208"/>
              <w:jc w:val="right"/>
              <w:rPr>
                <w:rFonts w:ascii="BrowalliaUPC" w:hAnsi="BrowalliaUPC" w:cs="BrowalliaUPC"/>
              </w:rPr>
            </w:pPr>
            <w:r w:rsidRPr="004F0391">
              <w:rPr>
                <w:rFonts w:ascii="BrowalliaUPC" w:hAnsi="BrowalliaUPC" w:cs="BrowalliaUPC"/>
                <w:snapToGrid w:val="0"/>
              </w:rPr>
              <w:t>28</w:t>
            </w:r>
            <w:r w:rsidRPr="004F0391">
              <w:rPr>
                <w:rFonts w:ascii="BrowalliaUPC" w:hAnsi="BrowalliaUPC" w:cs="BrowalliaUPC"/>
                <w:snapToGrid w:val="0"/>
                <w:lang w:val="en-US"/>
              </w:rPr>
              <w:t>,</w:t>
            </w:r>
            <w:r w:rsidRPr="004F0391">
              <w:rPr>
                <w:rFonts w:ascii="BrowalliaUPC" w:hAnsi="BrowalliaUPC" w:cs="BrowalliaUPC"/>
                <w:snapToGrid w:val="0"/>
              </w:rPr>
              <w:t>563</w:t>
            </w:r>
          </w:p>
        </w:tc>
        <w:tc>
          <w:tcPr>
            <w:tcW w:w="236" w:type="dxa"/>
            <w:tcBorders>
              <w:top w:val="nil"/>
              <w:left w:val="nil"/>
              <w:bottom w:val="nil"/>
              <w:right w:val="nil"/>
            </w:tcBorders>
          </w:tcPr>
          <w:p w14:paraId="6723E612" w14:textId="77777777" w:rsidR="00A4154F" w:rsidRPr="004F0391" w:rsidRDefault="00A4154F" w:rsidP="00A4154F">
            <w:pPr>
              <w:ind w:left="70" w:right="84"/>
              <w:jc w:val="right"/>
              <w:rPr>
                <w:rFonts w:ascii="BrowalliaUPC" w:hAnsi="BrowalliaUPC" w:cs="BrowalliaUPC"/>
                <w:cs/>
              </w:rPr>
            </w:pPr>
          </w:p>
        </w:tc>
        <w:tc>
          <w:tcPr>
            <w:tcW w:w="1323" w:type="dxa"/>
            <w:tcBorders>
              <w:top w:val="nil"/>
              <w:left w:val="nil"/>
              <w:bottom w:val="nil"/>
              <w:right w:val="nil"/>
            </w:tcBorders>
            <w:shd w:val="clear" w:color="auto" w:fill="auto"/>
          </w:tcPr>
          <w:p w14:paraId="673E33A0" w14:textId="6F04803D" w:rsidR="00A4154F" w:rsidRPr="00D86A7F" w:rsidRDefault="00A4154F" w:rsidP="00A4154F">
            <w:pPr>
              <w:ind w:left="70" w:right="84"/>
              <w:jc w:val="right"/>
              <w:rPr>
                <w:rFonts w:ascii="BrowalliaUPC" w:hAnsi="BrowalliaUPC" w:cs="BrowalliaUPC"/>
                <w:lang w:val="en-US"/>
              </w:rPr>
            </w:pPr>
            <w:r w:rsidRPr="00D86A7F">
              <w:rPr>
                <w:rFonts w:ascii="BrowalliaUPC" w:hAnsi="BrowalliaUPC" w:cs="BrowalliaUPC"/>
                <w:lang w:val="en-US"/>
              </w:rPr>
              <w:t>6,274</w:t>
            </w:r>
          </w:p>
        </w:tc>
        <w:tc>
          <w:tcPr>
            <w:tcW w:w="237" w:type="dxa"/>
            <w:tcBorders>
              <w:top w:val="nil"/>
              <w:left w:val="nil"/>
              <w:bottom w:val="nil"/>
              <w:right w:val="nil"/>
            </w:tcBorders>
          </w:tcPr>
          <w:p w14:paraId="584F8153" w14:textId="77777777" w:rsidR="00A4154F" w:rsidRPr="004F0391" w:rsidRDefault="00A4154F" w:rsidP="00A4154F">
            <w:pPr>
              <w:keepNext/>
              <w:tabs>
                <w:tab w:val="left" w:pos="459"/>
              </w:tabs>
              <w:ind w:left="70" w:right="84"/>
              <w:jc w:val="right"/>
              <w:outlineLvl w:val="5"/>
              <w:rPr>
                <w:rFonts w:ascii="BrowalliaUPC" w:hAnsi="BrowalliaUPC" w:cs="BrowalliaUPC"/>
                <w:rtl/>
                <w:cs/>
                <w:lang w:bidi="ar-SA"/>
              </w:rPr>
            </w:pPr>
          </w:p>
        </w:tc>
        <w:tc>
          <w:tcPr>
            <w:tcW w:w="1322" w:type="dxa"/>
            <w:tcBorders>
              <w:top w:val="nil"/>
              <w:left w:val="nil"/>
              <w:bottom w:val="nil"/>
              <w:right w:val="nil"/>
            </w:tcBorders>
          </w:tcPr>
          <w:p w14:paraId="7D21452F" w14:textId="6A56F92C" w:rsidR="00A4154F" w:rsidRPr="00D86A7F" w:rsidRDefault="00A4154F" w:rsidP="00A4154F">
            <w:pPr>
              <w:ind w:left="70" w:right="84"/>
              <w:jc w:val="right"/>
              <w:rPr>
                <w:rFonts w:ascii="BrowalliaUPC" w:hAnsi="BrowalliaUPC" w:cs="BrowalliaUPC"/>
              </w:rPr>
            </w:pPr>
            <w:r w:rsidRPr="004F0391">
              <w:rPr>
                <w:rFonts w:ascii="BrowalliaUPC" w:hAnsi="BrowalliaUPC" w:cs="BrowalliaUPC"/>
                <w:snapToGrid w:val="0"/>
              </w:rPr>
              <w:t>1</w:t>
            </w:r>
            <w:r w:rsidRPr="004F0391">
              <w:rPr>
                <w:rFonts w:ascii="BrowalliaUPC" w:hAnsi="BrowalliaUPC" w:cs="BrowalliaUPC"/>
                <w:snapToGrid w:val="0"/>
                <w:lang w:val="en-US"/>
              </w:rPr>
              <w:t>,</w:t>
            </w:r>
            <w:r w:rsidRPr="004F0391">
              <w:rPr>
                <w:rFonts w:ascii="BrowalliaUPC" w:hAnsi="BrowalliaUPC" w:cs="BrowalliaUPC"/>
                <w:snapToGrid w:val="0"/>
              </w:rPr>
              <w:t>208</w:t>
            </w:r>
          </w:p>
        </w:tc>
      </w:tr>
      <w:tr w:rsidR="00A4154F" w:rsidRPr="004F0391" w14:paraId="2AF0A986" w14:textId="77777777" w:rsidTr="00C31E8C">
        <w:tblPrEx>
          <w:tblCellMar>
            <w:left w:w="0" w:type="dxa"/>
            <w:right w:w="0" w:type="dxa"/>
          </w:tblCellMar>
          <w:tblLook w:val="0000" w:firstRow="0" w:lastRow="0" w:firstColumn="0" w:lastColumn="0" w:noHBand="0" w:noVBand="0"/>
        </w:tblPrEx>
        <w:trPr>
          <w:cantSplit/>
          <w:trHeight w:val="72"/>
        </w:trPr>
        <w:tc>
          <w:tcPr>
            <w:tcW w:w="3069" w:type="dxa"/>
            <w:tcBorders>
              <w:top w:val="nil"/>
              <w:left w:val="nil"/>
              <w:bottom w:val="nil"/>
              <w:right w:val="nil"/>
            </w:tcBorders>
            <w:vAlign w:val="bottom"/>
          </w:tcPr>
          <w:p w14:paraId="081AA6C3" w14:textId="49EB57A2" w:rsidR="00A4154F" w:rsidRPr="004F0391" w:rsidRDefault="00A4154F" w:rsidP="00A4154F">
            <w:pPr>
              <w:ind w:left="333"/>
              <w:rPr>
                <w:rFonts w:ascii="BrowalliaUPC" w:hAnsi="BrowalliaUPC" w:cs="BrowalliaUPC"/>
                <w:c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sidR="00BE42B9">
              <w:rPr>
                <w:rFonts w:ascii="BrowalliaUPC" w:hAnsi="BrowalliaUPC" w:cs="BrowalliaUPC" w:hint="cs"/>
                <w:cs/>
              </w:rPr>
              <w:t>กิจการ</w:t>
            </w:r>
            <w:r w:rsidR="007C77BE" w:rsidRPr="007C77BE">
              <w:rPr>
                <w:rFonts w:ascii="BrowalliaUPC" w:hAnsi="BrowalliaUPC" w:cs="BrowalliaUPC"/>
                <w:cs/>
              </w:rPr>
              <w:t>ที่เกี่ยวข้อง</w:t>
            </w:r>
            <w:r w:rsidRPr="004F0391">
              <w:rPr>
                <w:rFonts w:ascii="BrowalliaUPC" w:hAnsi="BrowalliaUPC" w:cs="BrowalliaUPC"/>
                <w:cs/>
              </w:rPr>
              <w:t>กัน</w:t>
            </w:r>
            <w:r w:rsidRPr="004F0391">
              <w:rPr>
                <w:rFonts w:ascii="BrowalliaUPC" w:hAnsi="BrowalliaUPC" w:cs="BrowalliaUPC"/>
              </w:rPr>
              <w:t xml:space="preserve"> </w:t>
            </w:r>
          </w:p>
        </w:tc>
        <w:tc>
          <w:tcPr>
            <w:tcW w:w="1314" w:type="dxa"/>
            <w:tcBorders>
              <w:top w:val="nil"/>
              <w:left w:val="nil"/>
              <w:bottom w:val="nil"/>
              <w:right w:val="nil"/>
            </w:tcBorders>
            <w:shd w:val="clear" w:color="auto" w:fill="auto"/>
          </w:tcPr>
          <w:p w14:paraId="017C3826" w14:textId="32D399CD" w:rsidR="00A4154F" w:rsidRPr="004F0391" w:rsidRDefault="00A4154F" w:rsidP="00A4154F">
            <w:pPr>
              <w:ind w:left="70" w:right="84"/>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c>
          <w:tcPr>
            <w:tcW w:w="240" w:type="dxa"/>
            <w:tcBorders>
              <w:top w:val="nil"/>
              <w:left w:val="nil"/>
              <w:bottom w:val="nil"/>
              <w:right w:val="nil"/>
            </w:tcBorders>
          </w:tcPr>
          <w:p w14:paraId="1582AADA" w14:textId="77777777" w:rsidR="00A4154F" w:rsidRPr="004F0391" w:rsidRDefault="00A4154F" w:rsidP="00A4154F">
            <w:pPr>
              <w:ind w:left="70" w:right="84"/>
              <w:jc w:val="right"/>
              <w:rPr>
                <w:rFonts w:ascii="BrowalliaUPC" w:hAnsi="BrowalliaUPC" w:cs="BrowalliaUPC"/>
                <w:cs/>
              </w:rPr>
            </w:pPr>
          </w:p>
        </w:tc>
        <w:tc>
          <w:tcPr>
            <w:tcW w:w="1284" w:type="dxa"/>
            <w:tcBorders>
              <w:top w:val="nil"/>
              <w:left w:val="nil"/>
              <w:bottom w:val="nil"/>
              <w:right w:val="nil"/>
            </w:tcBorders>
          </w:tcPr>
          <w:p w14:paraId="50E124A5" w14:textId="7AC01121" w:rsidR="00A4154F" w:rsidRPr="004F0391" w:rsidRDefault="00A4154F" w:rsidP="00A4154F">
            <w:pPr>
              <w:ind w:left="-138" w:right="84" w:firstLine="208"/>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c>
          <w:tcPr>
            <w:tcW w:w="236" w:type="dxa"/>
            <w:tcBorders>
              <w:top w:val="nil"/>
              <w:left w:val="nil"/>
              <w:bottom w:val="nil"/>
              <w:right w:val="nil"/>
            </w:tcBorders>
          </w:tcPr>
          <w:p w14:paraId="68479CCD" w14:textId="77777777" w:rsidR="00A4154F" w:rsidRPr="004F0391" w:rsidRDefault="00A4154F" w:rsidP="00A4154F">
            <w:pPr>
              <w:ind w:left="70" w:right="84"/>
              <w:jc w:val="right"/>
              <w:rPr>
                <w:rFonts w:ascii="BrowalliaUPC" w:hAnsi="BrowalliaUPC" w:cs="BrowalliaUPC"/>
                <w:cs/>
              </w:rPr>
            </w:pPr>
          </w:p>
        </w:tc>
        <w:tc>
          <w:tcPr>
            <w:tcW w:w="1323" w:type="dxa"/>
            <w:tcBorders>
              <w:top w:val="nil"/>
              <w:left w:val="nil"/>
              <w:bottom w:val="nil"/>
              <w:right w:val="nil"/>
            </w:tcBorders>
            <w:shd w:val="clear" w:color="auto" w:fill="auto"/>
          </w:tcPr>
          <w:p w14:paraId="1E575850" w14:textId="315D83E3" w:rsidR="00A4154F" w:rsidRPr="00D86A7F" w:rsidRDefault="00A4154F" w:rsidP="00A4154F">
            <w:pPr>
              <w:ind w:left="70" w:right="84"/>
              <w:jc w:val="center"/>
              <w:rPr>
                <w:rFonts w:ascii="BrowalliaUPC" w:hAnsi="BrowalliaUPC" w:cs="BrowalliaUPC"/>
                <w:lang w:val="en-US"/>
              </w:rPr>
            </w:pPr>
            <w:r w:rsidRPr="00256222">
              <w:rPr>
                <w:rFonts w:ascii="BrowalliaUPC" w:hAnsi="BrowalliaUPC" w:cs="BrowalliaUPC"/>
                <w:lang w:val="en-US"/>
              </w:rPr>
              <w:t xml:space="preserve">    </w:t>
            </w:r>
            <w:r w:rsidR="0072358D">
              <w:rPr>
                <w:rFonts w:ascii="BrowalliaUPC" w:hAnsi="BrowalliaUPC" w:cs="BrowalliaUPC"/>
                <w:lang w:val="en-US"/>
              </w:rPr>
              <w:t xml:space="preserve"> </w:t>
            </w:r>
            <w:r w:rsidRPr="00256222">
              <w:rPr>
                <w:rFonts w:ascii="BrowalliaUPC" w:hAnsi="BrowalliaUPC" w:cs="BrowalliaUPC"/>
                <w:lang w:val="en-US"/>
              </w:rPr>
              <w:t xml:space="preserve">   </w:t>
            </w:r>
            <w:r w:rsidRPr="00256222">
              <w:rPr>
                <w:rFonts w:ascii="BrowalliaUPC" w:hAnsi="BrowalliaUPC" w:cs="BrowalliaUPC"/>
                <w:cs/>
              </w:rPr>
              <w:t>-</w:t>
            </w:r>
          </w:p>
        </w:tc>
        <w:tc>
          <w:tcPr>
            <w:tcW w:w="237" w:type="dxa"/>
            <w:tcBorders>
              <w:top w:val="nil"/>
              <w:left w:val="nil"/>
              <w:bottom w:val="nil"/>
              <w:right w:val="nil"/>
            </w:tcBorders>
          </w:tcPr>
          <w:p w14:paraId="17E3C7DC" w14:textId="77777777" w:rsidR="00A4154F" w:rsidRPr="004F0391" w:rsidRDefault="00A4154F" w:rsidP="00A4154F">
            <w:pPr>
              <w:keepNext/>
              <w:tabs>
                <w:tab w:val="left" w:pos="459"/>
              </w:tabs>
              <w:ind w:left="70" w:right="84"/>
              <w:jc w:val="right"/>
              <w:outlineLvl w:val="5"/>
              <w:rPr>
                <w:rFonts w:ascii="BrowalliaUPC" w:hAnsi="BrowalliaUPC" w:cs="BrowalliaUPC"/>
                <w:rtl/>
                <w:cs/>
                <w:lang w:bidi="ar-SA"/>
              </w:rPr>
            </w:pPr>
          </w:p>
        </w:tc>
        <w:tc>
          <w:tcPr>
            <w:tcW w:w="1322" w:type="dxa"/>
            <w:tcBorders>
              <w:top w:val="nil"/>
              <w:left w:val="nil"/>
              <w:bottom w:val="nil"/>
              <w:right w:val="nil"/>
            </w:tcBorders>
          </w:tcPr>
          <w:p w14:paraId="187711C0" w14:textId="1FBA3691" w:rsidR="00A4154F" w:rsidRPr="004F0391" w:rsidRDefault="00A4154F" w:rsidP="00A4154F">
            <w:pPr>
              <w:ind w:left="70" w:right="84"/>
              <w:jc w:val="right"/>
              <w:rPr>
                <w:rFonts w:ascii="BrowalliaUPC" w:hAnsi="BrowalliaUPC" w:cs="BrowalliaUPC"/>
              </w:rPr>
            </w:pPr>
            <w:r w:rsidRPr="004F0391">
              <w:rPr>
                <w:rFonts w:ascii="BrowalliaUPC" w:hAnsi="BrowalliaUPC" w:cs="BrowalliaUPC"/>
                <w:cs/>
              </w:rPr>
              <w:t>1</w:t>
            </w:r>
            <w:r w:rsidRPr="004F0391">
              <w:rPr>
                <w:rFonts w:ascii="BrowalliaUPC" w:hAnsi="BrowalliaUPC" w:cs="BrowalliaUPC"/>
              </w:rPr>
              <w:t>,</w:t>
            </w:r>
            <w:r w:rsidRPr="004F0391">
              <w:rPr>
                <w:rFonts w:ascii="BrowalliaUPC" w:hAnsi="BrowalliaUPC" w:cs="BrowalliaUPC"/>
                <w:cs/>
              </w:rPr>
              <w:t>663</w:t>
            </w:r>
          </w:p>
        </w:tc>
      </w:tr>
      <w:tr w:rsidR="00A4154F" w:rsidRPr="004F0391" w14:paraId="28DF36FD" w14:textId="77777777" w:rsidTr="00C31E8C">
        <w:tblPrEx>
          <w:tblCellMar>
            <w:left w:w="0" w:type="dxa"/>
            <w:right w:w="0" w:type="dxa"/>
          </w:tblCellMar>
          <w:tblLook w:val="0000" w:firstRow="0" w:lastRow="0" w:firstColumn="0" w:lastColumn="0" w:noHBand="0" w:noVBand="0"/>
        </w:tblPrEx>
        <w:trPr>
          <w:cantSplit/>
          <w:trHeight w:val="72"/>
        </w:trPr>
        <w:tc>
          <w:tcPr>
            <w:tcW w:w="3069" w:type="dxa"/>
            <w:tcBorders>
              <w:top w:val="nil"/>
              <w:left w:val="nil"/>
              <w:bottom w:val="nil"/>
              <w:right w:val="nil"/>
            </w:tcBorders>
            <w:vAlign w:val="bottom"/>
          </w:tcPr>
          <w:p w14:paraId="19A287CF" w14:textId="7E837C24" w:rsidR="00A4154F" w:rsidRPr="004F0391" w:rsidRDefault="00A4154F" w:rsidP="00A4154F">
            <w:pPr>
              <w:ind w:left="70"/>
              <w:rPr>
                <w:rFonts w:ascii="BrowalliaUPC" w:hAnsi="BrowalliaUPC" w:cs="BrowalliaUPC"/>
                <w:cs/>
              </w:rPr>
            </w:pPr>
            <w:r w:rsidRPr="004F0391">
              <w:rPr>
                <w:rFonts w:ascii="BrowalliaUPC" w:hAnsi="BrowalliaUPC" w:cs="BrowalliaUPC"/>
                <w:cs/>
              </w:rPr>
              <w:t>ค่าใช้จ่ายค้างจ่าย</w:t>
            </w:r>
            <w:r w:rsidRPr="004F0391">
              <w:rPr>
                <w:rFonts w:ascii="BrowalliaUPC" w:hAnsi="BrowalliaUPC" w:cs="BrowalliaUPC"/>
                <w:snapToGrid w:val="0"/>
              </w:rPr>
              <w:tab/>
            </w: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บริษัทอื่น</w:t>
            </w:r>
          </w:p>
        </w:tc>
        <w:tc>
          <w:tcPr>
            <w:tcW w:w="1314" w:type="dxa"/>
            <w:tcBorders>
              <w:top w:val="nil"/>
              <w:left w:val="nil"/>
              <w:bottom w:val="single" w:sz="4" w:space="0" w:color="auto"/>
              <w:right w:val="nil"/>
            </w:tcBorders>
            <w:shd w:val="clear" w:color="auto" w:fill="auto"/>
          </w:tcPr>
          <w:p w14:paraId="0B40D6EF" w14:textId="0189DDE5" w:rsidR="00A4154F" w:rsidRPr="00575172" w:rsidRDefault="00843BDC" w:rsidP="00A4154F">
            <w:pPr>
              <w:ind w:left="70" w:right="84"/>
              <w:jc w:val="right"/>
              <w:rPr>
                <w:rFonts w:ascii="BrowalliaUPC" w:hAnsi="BrowalliaUPC" w:cs="BrowalliaUPC"/>
                <w:lang w:val="en-US"/>
              </w:rPr>
            </w:pPr>
            <w:r>
              <w:rPr>
                <w:rFonts w:ascii="BrowalliaUPC" w:hAnsi="BrowalliaUPC" w:cs="BrowalliaUPC"/>
                <w:lang w:val="en-US"/>
              </w:rPr>
              <w:t>81,320</w:t>
            </w:r>
          </w:p>
        </w:tc>
        <w:tc>
          <w:tcPr>
            <w:tcW w:w="240" w:type="dxa"/>
            <w:tcBorders>
              <w:top w:val="nil"/>
              <w:left w:val="nil"/>
              <w:bottom w:val="nil"/>
              <w:right w:val="nil"/>
            </w:tcBorders>
          </w:tcPr>
          <w:p w14:paraId="51825448" w14:textId="77777777" w:rsidR="00A4154F" w:rsidRPr="004F0391" w:rsidRDefault="00A4154F" w:rsidP="00A4154F">
            <w:pPr>
              <w:ind w:left="70" w:right="84"/>
              <w:jc w:val="right"/>
              <w:rPr>
                <w:rFonts w:ascii="BrowalliaUPC" w:hAnsi="BrowalliaUPC" w:cs="BrowalliaUPC"/>
                <w:cs/>
              </w:rPr>
            </w:pPr>
          </w:p>
        </w:tc>
        <w:tc>
          <w:tcPr>
            <w:tcW w:w="1284" w:type="dxa"/>
            <w:tcBorders>
              <w:top w:val="nil"/>
              <w:left w:val="nil"/>
              <w:bottom w:val="single" w:sz="4" w:space="0" w:color="auto"/>
              <w:right w:val="nil"/>
            </w:tcBorders>
          </w:tcPr>
          <w:p w14:paraId="0FE8369C" w14:textId="4D040AF0" w:rsidR="00A4154F" w:rsidRPr="004F0391" w:rsidRDefault="00A4154F" w:rsidP="00A4154F">
            <w:pPr>
              <w:ind w:left="-138" w:right="84" w:firstLine="208"/>
              <w:jc w:val="right"/>
              <w:rPr>
                <w:rFonts w:ascii="BrowalliaUPC" w:hAnsi="BrowalliaUPC" w:cs="BrowalliaUPC"/>
              </w:rPr>
            </w:pPr>
            <w:r w:rsidRPr="004F0391">
              <w:rPr>
                <w:rFonts w:ascii="BrowalliaUPC" w:hAnsi="BrowalliaUPC" w:cs="BrowalliaUPC"/>
                <w:snapToGrid w:val="0"/>
              </w:rPr>
              <w:t>53</w:t>
            </w:r>
            <w:r w:rsidRPr="004F0391">
              <w:rPr>
                <w:rFonts w:ascii="BrowalliaUPC" w:hAnsi="BrowalliaUPC" w:cs="BrowalliaUPC"/>
                <w:snapToGrid w:val="0"/>
                <w:lang w:val="en-US"/>
              </w:rPr>
              <w:t>,</w:t>
            </w:r>
            <w:r w:rsidRPr="004F0391">
              <w:rPr>
                <w:rFonts w:ascii="BrowalliaUPC" w:hAnsi="BrowalliaUPC" w:cs="BrowalliaUPC"/>
                <w:snapToGrid w:val="0"/>
              </w:rPr>
              <w:t>222</w:t>
            </w:r>
          </w:p>
        </w:tc>
        <w:tc>
          <w:tcPr>
            <w:tcW w:w="236" w:type="dxa"/>
            <w:tcBorders>
              <w:top w:val="nil"/>
              <w:left w:val="nil"/>
              <w:bottom w:val="nil"/>
              <w:right w:val="nil"/>
            </w:tcBorders>
          </w:tcPr>
          <w:p w14:paraId="5A83BA17" w14:textId="77777777" w:rsidR="00A4154F" w:rsidRPr="004F0391" w:rsidRDefault="00A4154F" w:rsidP="00A4154F">
            <w:pPr>
              <w:ind w:left="70" w:right="84"/>
              <w:jc w:val="right"/>
              <w:rPr>
                <w:rFonts w:ascii="BrowalliaUPC" w:hAnsi="BrowalliaUPC" w:cs="BrowalliaUPC"/>
                <w:cs/>
              </w:rPr>
            </w:pPr>
          </w:p>
        </w:tc>
        <w:tc>
          <w:tcPr>
            <w:tcW w:w="1323" w:type="dxa"/>
            <w:tcBorders>
              <w:top w:val="nil"/>
              <w:left w:val="nil"/>
              <w:bottom w:val="single" w:sz="4" w:space="0" w:color="auto"/>
              <w:right w:val="nil"/>
            </w:tcBorders>
            <w:shd w:val="clear" w:color="auto" w:fill="auto"/>
          </w:tcPr>
          <w:p w14:paraId="0A86DFC6" w14:textId="6B9965B7" w:rsidR="00A4154F" w:rsidRPr="00D86A7F" w:rsidRDefault="00A4154F" w:rsidP="00A4154F">
            <w:pPr>
              <w:ind w:left="70" w:right="84"/>
              <w:jc w:val="center"/>
              <w:rPr>
                <w:rFonts w:ascii="BrowalliaUPC" w:hAnsi="BrowalliaUPC" w:cs="BrowalliaUPC"/>
                <w:lang w:val="en-US"/>
              </w:rPr>
            </w:pPr>
            <w:r w:rsidRPr="00256222">
              <w:rPr>
                <w:rFonts w:ascii="BrowalliaUPC" w:hAnsi="BrowalliaUPC" w:cs="BrowalliaUPC"/>
                <w:lang w:val="en-US"/>
              </w:rPr>
              <w:t xml:space="preserve">    </w:t>
            </w:r>
            <w:r w:rsidR="0072358D">
              <w:rPr>
                <w:rFonts w:ascii="BrowalliaUPC" w:hAnsi="BrowalliaUPC" w:cs="BrowalliaUPC"/>
                <w:lang w:val="en-US"/>
              </w:rPr>
              <w:t xml:space="preserve"> </w:t>
            </w:r>
            <w:r w:rsidRPr="00256222">
              <w:rPr>
                <w:rFonts w:ascii="BrowalliaUPC" w:hAnsi="BrowalliaUPC" w:cs="BrowalliaUPC"/>
                <w:lang w:val="en-US"/>
              </w:rPr>
              <w:t xml:space="preserve">   </w:t>
            </w:r>
            <w:r w:rsidRPr="00256222">
              <w:rPr>
                <w:rFonts w:ascii="BrowalliaUPC" w:hAnsi="BrowalliaUPC" w:cs="BrowalliaUPC"/>
                <w:cs/>
              </w:rPr>
              <w:t>-</w:t>
            </w:r>
          </w:p>
        </w:tc>
        <w:tc>
          <w:tcPr>
            <w:tcW w:w="237" w:type="dxa"/>
            <w:tcBorders>
              <w:top w:val="nil"/>
              <w:left w:val="nil"/>
              <w:bottom w:val="nil"/>
              <w:right w:val="nil"/>
            </w:tcBorders>
          </w:tcPr>
          <w:p w14:paraId="7343531E" w14:textId="77777777" w:rsidR="00A4154F" w:rsidRPr="004F0391" w:rsidRDefault="00A4154F" w:rsidP="00A4154F">
            <w:pPr>
              <w:keepNext/>
              <w:tabs>
                <w:tab w:val="left" w:pos="459"/>
              </w:tabs>
              <w:ind w:left="70" w:right="84"/>
              <w:jc w:val="right"/>
              <w:outlineLvl w:val="5"/>
              <w:rPr>
                <w:rFonts w:ascii="BrowalliaUPC" w:hAnsi="BrowalliaUPC" w:cs="BrowalliaUPC"/>
                <w:rtl/>
                <w:cs/>
                <w:lang w:bidi="ar-SA"/>
              </w:rPr>
            </w:pPr>
          </w:p>
        </w:tc>
        <w:tc>
          <w:tcPr>
            <w:tcW w:w="1322" w:type="dxa"/>
            <w:tcBorders>
              <w:top w:val="nil"/>
              <w:left w:val="nil"/>
              <w:bottom w:val="single" w:sz="4" w:space="0" w:color="auto"/>
              <w:right w:val="nil"/>
            </w:tcBorders>
          </w:tcPr>
          <w:p w14:paraId="78D89BD5" w14:textId="0A976059" w:rsidR="00A4154F" w:rsidRPr="004F0391" w:rsidRDefault="00A4154F" w:rsidP="00A4154F">
            <w:pPr>
              <w:ind w:left="70" w:right="84"/>
              <w:jc w:val="right"/>
              <w:rPr>
                <w:rFonts w:ascii="BrowalliaUPC" w:hAnsi="BrowalliaUPC" w:cs="BrowalliaUPC"/>
              </w:rPr>
            </w:pPr>
            <w:r w:rsidRPr="004F0391">
              <w:rPr>
                <w:rFonts w:ascii="BrowalliaUPC" w:hAnsi="BrowalliaUPC" w:cs="BrowalliaUPC"/>
                <w:snapToGrid w:val="0"/>
              </w:rPr>
              <w:t>733</w:t>
            </w:r>
          </w:p>
        </w:tc>
      </w:tr>
      <w:tr w:rsidR="00A4154F" w:rsidRPr="004F0391" w14:paraId="5AC9EC40" w14:textId="77777777" w:rsidTr="00C31E8C">
        <w:tblPrEx>
          <w:tblCellMar>
            <w:left w:w="0" w:type="dxa"/>
            <w:right w:w="0" w:type="dxa"/>
          </w:tblCellMar>
          <w:tblLook w:val="0000" w:firstRow="0" w:lastRow="0" w:firstColumn="0" w:lastColumn="0" w:noHBand="0" w:noVBand="0"/>
        </w:tblPrEx>
        <w:trPr>
          <w:cantSplit/>
          <w:trHeight w:val="72"/>
        </w:trPr>
        <w:tc>
          <w:tcPr>
            <w:tcW w:w="3069" w:type="dxa"/>
            <w:tcBorders>
              <w:top w:val="nil"/>
              <w:left w:val="nil"/>
              <w:bottom w:val="nil"/>
              <w:right w:val="nil"/>
            </w:tcBorders>
            <w:vAlign w:val="bottom"/>
          </w:tcPr>
          <w:p w14:paraId="5BB9F77D" w14:textId="150F92C8" w:rsidR="00A4154F" w:rsidRPr="004F0391" w:rsidRDefault="00A4154F" w:rsidP="00A4154F">
            <w:pPr>
              <w:ind w:left="81"/>
              <w:rPr>
                <w:rFonts w:ascii="BrowalliaUPC" w:hAnsi="BrowalliaUPC" w:cs="BrowalliaUPC"/>
              </w:rPr>
            </w:pPr>
            <w:r w:rsidRPr="004F0391">
              <w:rPr>
                <w:rFonts w:ascii="BrowalliaUPC" w:hAnsi="BrowalliaUPC" w:cs="BrowalliaUPC"/>
                <w:snapToGrid w:val="0"/>
                <w:cs/>
              </w:rPr>
              <w:t>รวม</w:t>
            </w:r>
          </w:p>
        </w:tc>
        <w:tc>
          <w:tcPr>
            <w:tcW w:w="1314" w:type="dxa"/>
            <w:tcBorders>
              <w:top w:val="single" w:sz="4" w:space="0" w:color="auto"/>
              <w:left w:val="nil"/>
              <w:bottom w:val="single" w:sz="12" w:space="0" w:color="auto"/>
              <w:right w:val="nil"/>
            </w:tcBorders>
          </w:tcPr>
          <w:p w14:paraId="085869BB" w14:textId="44CB1CCF" w:rsidR="00A4154F" w:rsidRPr="004F0391" w:rsidRDefault="00A4154F" w:rsidP="00A4154F">
            <w:pPr>
              <w:ind w:left="-36" w:right="84"/>
              <w:jc w:val="right"/>
              <w:rPr>
                <w:rFonts w:ascii="BrowalliaUPC" w:hAnsi="BrowalliaUPC" w:cs="BrowalliaUPC"/>
                <w:lang w:val="en-US"/>
              </w:rPr>
            </w:pPr>
            <w:r>
              <w:rPr>
                <w:rFonts w:ascii="BrowalliaUPC" w:hAnsi="BrowalliaUPC" w:cs="BrowalliaUPC"/>
                <w:lang w:val="en-US"/>
              </w:rPr>
              <w:t>308,060</w:t>
            </w:r>
          </w:p>
        </w:tc>
        <w:tc>
          <w:tcPr>
            <w:tcW w:w="240" w:type="dxa"/>
            <w:tcBorders>
              <w:top w:val="nil"/>
              <w:left w:val="nil"/>
              <w:bottom w:val="nil"/>
              <w:right w:val="nil"/>
            </w:tcBorders>
          </w:tcPr>
          <w:p w14:paraId="42DCCCF4" w14:textId="77777777" w:rsidR="00A4154F" w:rsidRPr="004F0391" w:rsidRDefault="00A4154F" w:rsidP="00A4154F">
            <w:pPr>
              <w:ind w:left="70" w:right="84"/>
              <w:jc w:val="right"/>
              <w:rPr>
                <w:rFonts w:ascii="BrowalliaUPC" w:hAnsi="BrowalliaUPC" w:cs="BrowalliaUPC"/>
                <w:cs/>
              </w:rPr>
            </w:pPr>
          </w:p>
        </w:tc>
        <w:tc>
          <w:tcPr>
            <w:tcW w:w="1284" w:type="dxa"/>
            <w:tcBorders>
              <w:top w:val="single" w:sz="4" w:space="0" w:color="auto"/>
              <w:left w:val="nil"/>
              <w:bottom w:val="single" w:sz="12" w:space="0" w:color="auto"/>
              <w:right w:val="nil"/>
            </w:tcBorders>
            <w:shd w:val="clear" w:color="auto" w:fill="auto"/>
          </w:tcPr>
          <w:p w14:paraId="2BAF71F3" w14:textId="2F2464F1" w:rsidR="00A4154F" w:rsidRPr="004F0391" w:rsidRDefault="00A4154F" w:rsidP="00A4154F">
            <w:pPr>
              <w:ind w:left="-36" w:right="84"/>
              <w:jc w:val="right"/>
              <w:rPr>
                <w:rFonts w:ascii="BrowalliaUPC" w:hAnsi="BrowalliaUPC" w:cs="BrowalliaUPC"/>
                <w:cs/>
                <w:lang w:val="en-US"/>
              </w:rPr>
            </w:pPr>
            <w:r w:rsidRPr="004F0391">
              <w:rPr>
                <w:rFonts w:ascii="BrowalliaUPC" w:hAnsi="BrowalliaUPC" w:cs="BrowalliaUPC"/>
              </w:rPr>
              <w:t>240,628</w:t>
            </w:r>
          </w:p>
        </w:tc>
        <w:tc>
          <w:tcPr>
            <w:tcW w:w="236" w:type="dxa"/>
            <w:tcBorders>
              <w:top w:val="nil"/>
              <w:left w:val="nil"/>
              <w:bottom w:val="nil"/>
              <w:right w:val="nil"/>
            </w:tcBorders>
            <w:shd w:val="clear" w:color="auto" w:fill="auto"/>
          </w:tcPr>
          <w:p w14:paraId="04B351CB" w14:textId="77777777" w:rsidR="00A4154F" w:rsidRPr="004F0391" w:rsidRDefault="00A4154F" w:rsidP="00A4154F">
            <w:pPr>
              <w:ind w:left="70" w:right="84"/>
              <w:jc w:val="right"/>
              <w:rPr>
                <w:rFonts w:ascii="BrowalliaUPC" w:hAnsi="BrowalliaUPC" w:cs="BrowalliaUPC"/>
                <w:cs/>
              </w:rPr>
            </w:pPr>
          </w:p>
        </w:tc>
        <w:tc>
          <w:tcPr>
            <w:tcW w:w="1323" w:type="dxa"/>
            <w:tcBorders>
              <w:top w:val="single" w:sz="4" w:space="0" w:color="auto"/>
              <w:left w:val="nil"/>
              <w:bottom w:val="single" w:sz="12" w:space="0" w:color="auto"/>
              <w:right w:val="nil"/>
            </w:tcBorders>
            <w:shd w:val="clear" w:color="auto" w:fill="auto"/>
          </w:tcPr>
          <w:p w14:paraId="6E559C67" w14:textId="0126B8AA" w:rsidR="00A4154F" w:rsidRPr="004F0391" w:rsidRDefault="00A4154F" w:rsidP="00A4154F">
            <w:pPr>
              <w:ind w:left="-36" w:right="84"/>
              <w:jc w:val="right"/>
              <w:rPr>
                <w:rFonts w:ascii="BrowalliaUPC" w:hAnsi="BrowalliaUPC" w:cs="BrowalliaUPC"/>
                <w:lang w:val="en-US"/>
              </w:rPr>
            </w:pPr>
            <w:r w:rsidRPr="00D86A7F">
              <w:rPr>
                <w:rFonts w:ascii="BrowalliaUPC" w:hAnsi="BrowalliaUPC" w:cs="BrowalliaUPC"/>
                <w:lang w:val="en-US"/>
              </w:rPr>
              <w:t>64,196</w:t>
            </w:r>
          </w:p>
        </w:tc>
        <w:tc>
          <w:tcPr>
            <w:tcW w:w="237" w:type="dxa"/>
            <w:tcBorders>
              <w:top w:val="nil"/>
              <w:left w:val="nil"/>
              <w:bottom w:val="nil"/>
              <w:right w:val="nil"/>
            </w:tcBorders>
            <w:shd w:val="clear" w:color="auto" w:fill="auto"/>
          </w:tcPr>
          <w:p w14:paraId="655E1C71" w14:textId="77777777" w:rsidR="00A4154F" w:rsidRPr="004F0391" w:rsidRDefault="00A4154F" w:rsidP="00A4154F">
            <w:pPr>
              <w:ind w:left="70" w:right="84"/>
              <w:jc w:val="right"/>
              <w:rPr>
                <w:rFonts w:ascii="BrowalliaUPC" w:hAnsi="BrowalliaUPC" w:cs="BrowalliaUPC"/>
              </w:rPr>
            </w:pPr>
          </w:p>
        </w:tc>
        <w:tc>
          <w:tcPr>
            <w:tcW w:w="1322" w:type="dxa"/>
            <w:tcBorders>
              <w:top w:val="single" w:sz="4" w:space="0" w:color="auto"/>
              <w:left w:val="nil"/>
              <w:bottom w:val="single" w:sz="12" w:space="0" w:color="auto"/>
              <w:right w:val="nil"/>
            </w:tcBorders>
            <w:shd w:val="clear" w:color="auto" w:fill="auto"/>
          </w:tcPr>
          <w:p w14:paraId="66761329" w14:textId="6C57F798" w:rsidR="00A4154F" w:rsidRPr="004F0391" w:rsidRDefault="00A4154F" w:rsidP="00A4154F">
            <w:pPr>
              <w:ind w:left="-36" w:right="84"/>
              <w:jc w:val="right"/>
              <w:rPr>
                <w:rFonts w:ascii="BrowalliaUPC" w:hAnsi="BrowalliaUPC" w:cs="BrowalliaUPC"/>
                <w:cs/>
                <w:lang w:val="en-US"/>
              </w:rPr>
            </w:pPr>
            <w:r w:rsidRPr="004F0391">
              <w:rPr>
                <w:rFonts w:ascii="BrowalliaUPC" w:hAnsi="BrowalliaUPC" w:cs="BrowalliaUPC"/>
              </w:rPr>
              <w:t>54,769</w:t>
            </w:r>
          </w:p>
        </w:tc>
      </w:tr>
    </w:tbl>
    <w:p w14:paraId="210D9C88" w14:textId="77777777" w:rsidR="000F6CD7" w:rsidRPr="00FE074E" w:rsidRDefault="000F6CD7" w:rsidP="00A10809">
      <w:pPr>
        <w:ind w:left="426" w:right="-99"/>
        <w:jc w:val="thaiDistribute"/>
        <w:rPr>
          <w:rFonts w:ascii="BrowalliaUPC" w:hAnsi="BrowalliaUPC" w:cs="BrowalliaUPC"/>
          <w:b/>
          <w:bCs/>
          <w:color w:val="000000" w:themeColor="text1"/>
          <w:sz w:val="24"/>
          <w:szCs w:val="24"/>
          <w:lang w:val="en-GB"/>
        </w:rPr>
      </w:pPr>
    </w:p>
    <w:p w14:paraId="07106126" w14:textId="7CE2BA2F" w:rsidR="00B40598" w:rsidRPr="004F0391" w:rsidRDefault="00E84614" w:rsidP="00F745E9">
      <w:pPr>
        <w:numPr>
          <w:ilvl w:val="0"/>
          <w:numId w:val="3"/>
        </w:numPr>
        <w:tabs>
          <w:tab w:val="clear" w:pos="360"/>
          <w:tab w:val="num" w:pos="1440"/>
        </w:tabs>
        <w:ind w:left="426" w:right="-99" w:hanging="426"/>
        <w:jc w:val="thaiDistribute"/>
        <w:rPr>
          <w:rFonts w:ascii="BrowalliaUPC" w:hAnsi="BrowalliaUPC" w:cs="BrowalliaUPC"/>
          <w:b/>
          <w:bCs/>
          <w:color w:val="000000" w:themeColor="text1"/>
          <w:cs/>
          <w:lang w:val="en-GB"/>
        </w:rPr>
      </w:pPr>
      <w:r w:rsidRPr="004F0391">
        <w:rPr>
          <w:rFonts w:ascii="BrowalliaUPC" w:hAnsi="BrowalliaUPC" w:cs="BrowalliaUPC"/>
          <w:b/>
          <w:bCs/>
          <w:color w:val="000000" w:themeColor="text1"/>
          <w:cs/>
          <w:lang w:val="en-GB"/>
        </w:rPr>
        <w:t>เ</w:t>
      </w:r>
      <w:r w:rsidR="00BD2106" w:rsidRPr="004F0391">
        <w:rPr>
          <w:rFonts w:ascii="BrowalliaUPC" w:hAnsi="BrowalliaUPC" w:cs="BrowalliaUPC"/>
          <w:b/>
          <w:bCs/>
          <w:color w:val="000000" w:themeColor="text1"/>
          <w:cs/>
          <w:lang w:val="en-GB"/>
        </w:rPr>
        <w:t>งินกู้ยืมระยะ</w:t>
      </w:r>
      <w:r w:rsidR="00217ADA" w:rsidRPr="004F0391">
        <w:rPr>
          <w:rFonts w:ascii="BrowalliaUPC" w:hAnsi="BrowalliaUPC" w:cs="BrowalliaUPC"/>
          <w:b/>
          <w:bCs/>
          <w:color w:val="000000" w:themeColor="text1"/>
          <w:cs/>
          <w:lang w:val="en-GB"/>
        </w:rPr>
        <w:t>ยาว</w:t>
      </w:r>
      <w:r w:rsidR="00003E40" w:rsidRPr="004F0391">
        <w:rPr>
          <w:rFonts w:ascii="BrowalliaUPC" w:hAnsi="BrowalliaUPC" w:cs="BrowalliaUPC"/>
          <w:b/>
          <w:bCs/>
          <w:color w:val="000000" w:themeColor="text1"/>
          <w:cs/>
          <w:lang w:val="en-GB"/>
        </w:rPr>
        <w:t>จ</w:t>
      </w:r>
      <w:r w:rsidR="00BD2106" w:rsidRPr="004F0391">
        <w:rPr>
          <w:rFonts w:ascii="BrowalliaUPC" w:hAnsi="BrowalliaUPC" w:cs="BrowalliaUPC"/>
          <w:b/>
          <w:bCs/>
          <w:color w:val="000000" w:themeColor="text1"/>
          <w:cs/>
          <w:lang w:val="en-GB"/>
        </w:rPr>
        <w:t>ากสถาบันการเงิน</w:t>
      </w:r>
    </w:p>
    <w:p w14:paraId="1A6B9445" w14:textId="77777777" w:rsidR="00A021A6" w:rsidRPr="00FE074E" w:rsidRDefault="00A021A6" w:rsidP="00A021A6">
      <w:pPr>
        <w:tabs>
          <w:tab w:val="left" w:pos="426"/>
        </w:tabs>
        <w:ind w:left="450"/>
        <w:jc w:val="thaiDistribute"/>
        <w:rPr>
          <w:rFonts w:ascii="BrowalliaUPC" w:hAnsi="BrowalliaUPC" w:cs="BrowalliaUPC"/>
          <w:sz w:val="24"/>
          <w:szCs w:val="24"/>
          <w:u w:val="single"/>
          <w:lang w:val="en-US"/>
        </w:rPr>
      </w:pPr>
    </w:p>
    <w:p w14:paraId="42D12659" w14:textId="305B3DD8" w:rsidR="00217ADA" w:rsidRPr="00D86A7F" w:rsidRDefault="003F33E7" w:rsidP="00A021A6">
      <w:pPr>
        <w:tabs>
          <w:tab w:val="left" w:pos="426"/>
        </w:tabs>
        <w:ind w:left="450"/>
        <w:jc w:val="thaiDistribute"/>
        <w:rPr>
          <w:rFonts w:ascii="BrowalliaUPC" w:hAnsi="BrowalliaUPC" w:cs="BrowalliaUPC"/>
          <w:lang w:val="en-US"/>
        </w:rPr>
      </w:pPr>
      <w:r w:rsidRPr="004F0391">
        <w:rPr>
          <w:rFonts w:ascii="BrowalliaUPC" w:hAnsi="BrowalliaUPC" w:cs="BrowalliaUPC"/>
          <w:cs/>
          <w:lang w:val="en-US"/>
        </w:rPr>
        <w:t>การเปลี่ยนแปลงของเงินกู้ยืมระยะยาวจากสถาบันการเงินสำหรับ</w:t>
      </w:r>
      <w:r w:rsidRPr="004F0391">
        <w:rPr>
          <w:rFonts w:ascii="BrowalliaUPC" w:eastAsia="Arial Unicode MS" w:hAnsi="BrowalliaUPC" w:cs="BrowalliaUPC"/>
          <w:cs/>
          <w:lang w:val="en-US"/>
        </w:rPr>
        <w:t xml:space="preserve">รอบระยะเวลาสามเดือนสิ้นสุดวันที่ </w:t>
      </w: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2568</w:t>
      </w:r>
      <w:r w:rsidRPr="004F0391">
        <w:rPr>
          <w:rFonts w:ascii="BrowalliaUPC" w:hAnsi="BrowalliaUPC" w:cs="BrowalliaUPC"/>
          <w:cs/>
          <w:lang w:val="en-US"/>
        </w:rPr>
        <w:t xml:space="preserve"> มีดังนี้</w:t>
      </w:r>
    </w:p>
    <w:p w14:paraId="109BDAD5" w14:textId="77777777" w:rsidR="00217ADA" w:rsidRPr="0072358D" w:rsidRDefault="00217ADA" w:rsidP="00A021A6">
      <w:pPr>
        <w:tabs>
          <w:tab w:val="left" w:pos="426"/>
        </w:tabs>
        <w:ind w:left="450"/>
        <w:jc w:val="thaiDistribute"/>
        <w:rPr>
          <w:rFonts w:ascii="BrowalliaUPC" w:hAnsi="BrowalliaUPC" w:cs="BrowalliaUPC"/>
          <w:sz w:val="16"/>
          <w:szCs w:val="16"/>
          <w:u w:val="single"/>
          <w:lang w:val="en-US"/>
        </w:rPr>
      </w:pPr>
    </w:p>
    <w:tbl>
      <w:tblPr>
        <w:tblStyle w:val="TableGrid"/>
        <w:tblW w:w="892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5"/>
        <w:gridCol w:w="2268"/>
        <w:gridCol w:w="236"/>
        <w:gridCol w:w="2268"/>
      </w:tblGrid>
      <w:tr w:rsidR="00031264" w:rsidRPr="004F0391" w14:paraId="0C08BEB0" w14:textId="77777777" w:rsidTr="00C31E8C">
        <w:tc>
          <w:tcPr>
            <w:tcW w:w="4155" w:type="dxa"/>
          </w:tcPr>
          <w:p w14:paraId="550D6961"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4772" w:type="dxa"/>
            <w:gridSpan w:val="3"/>
          </w:tcPr>
          <w:p w14:paraId="7E909749" w14:textId="77777777" w:rsidR="00031264" w:rsidRPr="004F0391" w:rsidRDefault="00031264" w:rsidP="00D97C16">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031264" w:rsidRPr="004F0391" w14:paraId="68544F3D" w14:textId="77777777" w:rsidTr="00C31E8C">
        <w:tc>
          <w:tcPr>
            <w:tcW w:w="4155" w:type="dxa"/>
          </w:tcPr>
          <w:p w14:paraId="2B13FDCF"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2268" w:type="dxa"/>
            <w:tcBorders>
              <w:bottom w:val="single" w:sz="4" w:space="0" w:color="auto"/>
            </w:tcBorders>
          </w:tcPr>
          <w:p w14:paraId="66D61190" w14:textId="77777777" w:rsidR="009B5830" w:rsidRDefault="009B5830" w:rsidP="00D97C16">
            <w:pPr>
              <w:ind w:right="-23"/>
              <w:jc w:val="center"/>
              <w:rPr>
                <w:rFonts w:ascii="BrowalliaUPC" w:hAnsi="BrowalliaUPC" w:cs="BrowalliaUPC"/>
                <w:color w:val="000000" w:themeColor="text1"/>
                <w:lang w:val="en-GB"/>
              </w:rPr>
            </w:pPr>
          </w:p>
          <w:p w14:paraId="38FCA8CB" w14:textId="097EF6FE" w:rsidR="00031264" w:rsidRPr="004F0391" w:rsidRDefault="00031264"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c>
          <w:tcPr>
            <w:tcW w:w="236" w:type="dxa"/>
          </w:tcPr>
          <w:p w14:paraId="4FE44F3C" w14:textId="77777777" w:rsidR="00031264" w:rsidRPr="004F0391" w:rsidRDefault="00031264" w:rsidP="00D97C16">
            <w:pPr>
              <w:ind w:right="-23"/>
              <w:jc w:val="center"/>
              <w:rPr>
                <w:rFonts w:ascii="BrowalliaUPC" w:hAnsi="BrowalliaUPC" w:cs="BrowalliaUPC"/>
                <w:color w:val="000000" w:themeColor="text1"/>
                <w:lang w:val="en-GB"/>
              </w:rPr>
            </w:pPr>
          </w:p>
        </w:tc>
        <w:tc>
          <w:tcPr>
            <w:tcW w:w="2268" w:type="dxa"/>
            <w:tcBorders>
              <w:bottom w:val="single" w:sz="4" w:space="0" w:color="auto"/>
            </w:tcBorders>
          </w:tcPr>
          <w:p w14:paraId="04C08253" w14:textId="6FB8C735" w:rsidR="00031264" w:rsidRPr="004F0391" w:rsidRDefault="00031264" w:rsidP="00D97C16">
            <w:pPr>
              <w:ind w:right="-23"/>
              <w:jc w:val="center"/>
              <w:rPr>
                <w:rFonts w:ascii="BrowalliaUPC" w:hAnsi="BrowalliaUPC" w:cs="BrowalliaUPC"/>
                <w:color w:val="000000" w:themeColor="text1"/>
                <w:lang w:val="en-GB"/>
              </w:rPr>
            </w:pPr>
            <w:r w:rsidRPr="004F0391">
              <w:rPr>
                <w:rFonts w:ascii="BrowalliaUPC" w:hAnsi="BrowalliaUPC" w:cs="BrowalliaUPC"/>
                <w:cs/>
              </w:rPr>
              <w:t>ข้อมูลทางการเงิน</w:t>
            </w:r>
            <w:r w:rsidR="009B5830">
              <w:rPr>
                <w:rFonts w:ascii="BrowalliaUPC" w:hAnsi="BrowalliaUPC" w:cs="BrowalliaUPC"/>
                <w:lang w:val="en-US"/>
              </w:rPr>
              <w:br/>
            </w:r>
            <w:r w:rsidRPr="004F0391">
              <w:rPr>
                <w:rFonts w:ascii="BrowalliaUPC" w:hAnsi="BrowalliaUPC" w:cs="BrowalliaUPC"/>
                <w:cs/>
              </w:rPr>
              <w:t>เฉพาะบริษัท</w:t>
            </w:r>
          </w:p>
        </w:tc>
      </w:tr>
      <w:tr w:rsidR="00031264" w:rsidRPr="004F0391" w14:paraId="1FF4B105" w14:textId="77777777" w:rsidTr="00C31E8C">
        <w:tc>
          <w:tcPr>
            <w:tcW w:w="4155" w:type="dxa"/>
            <w:vAlign w:val="bottom"/>
          </w:tcPr>
          <w:p w14:paraId="0570D3FF" w14:textId="77777777" w:rsidR="00031264" w:rsidRPr="004F0391" w:rsidRDefault="00031264" w:rsidP="00D97C16">
            <w:pPr>
              <w:ind w:right="-23"/>
              <w:rPr>
                <w:rFonts w:ascii="BrowalliaUPC" w:hAnsi="BrowalliaUPC" w:cs="BrowalliaUPC"/>
                <w:color w:val="000000" w:themeColor="text1"/>
                <w:lang w:val="en-GB"/>
              </w:rPr>
            </w:pPr>
          </w:p>
        </w:tc>
        <w:tc>
          <w:tcPr>
            <w:tcW w:w="2268" w:type="dxa"/>
            <w:tcBorders>
              <w:top w:val="single" w:sz="4" w:space="0" w:color="auto"/>
            </w:tcBorders>
          </w:tcPr>
          <w:p w14:paraId="54818247"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236" w:type="dxa"/>
          </w:tcPr>
          <w:p w14:paraId="076FB0D1"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2268" w:type="dxa"/>
            <w:tcBorders>
              <w:top w:val="single" w:sz="4" w:space="0" w:color="auto"/>
            </w:tcBorders>
          </w:tcPr>
          <w:p w14:paraId="62DEFF4A" w14:textId="77777777" w:rsidR="00031264" w:rsidRPr="004F0391" w:rsidRDefault="00031264" w:rsidP="00D97C16">
            <w:pPr>
              <w:ind w:right="-23"/>
              <w:jc w:val="thaiDistribute"/>
              <w:rPr>
                <w:rFonts w:ascii="BrowalliaUPC" w:hAnsi="BrowalliaUPC" w:cs="BrowalliaUPC"/>
                <w:color w:val="000000" w:themeColor="text1"/>
                <w:lang w:val="en-GB"/>
              </w:rPr>
            </w:pPr>
          </w:p>
        </w:tc>
      </w:tr>
      <w:tr w:rsidR="00031264" w:rsidRPr="004F0391" w14:paraId="0432C3B3" w14:textId="77777777" w:rsidTr="00C31E8C">
        <w:trPr>
          <w:trHeight w:val="288"/>
        </w:trPr>
        <w:tc>
          <w:tcPr>
            <w:tcW w:w="4155" w:type="dxa"/>
          </w:tcPr>
          <w:p w14:paraId="0937DF51" w14:textId="284D7544" w:rsidR="00031264" w:rsidRPr="00A326DD" w:rsidRDefault="00031264" w:rsidP="00E57414">
            <w:pPr>
              <w:ind w:right="-23" w:hanging="104"/>
              <w:jc w:val="thaiDistribute"/>
              <w:rPr>
                <w:rFonts w:ascii="BrowalliaUPC" w:hAnsi="BrowalliaUPC" w:cs="BrowalliaUPC"/>
                <w:color w:val="000000" w:themeColor="text1"/>
                <w:lang w:val="en-GB"/>
              </w:rPr>
            </w:pPr>
            <w:r w:rsidRPr="004F0391">
              <w:rPr>
                <w:rFonts w:ascii="BrowalliaUPC" w:hAnsi="BrowalliaUPC" w:cs="BrowalliaUPC"/>
                <w:cs/>
              </w:rPr>
              <w:t xml:space="preserve">มูลค่าสุทธิตามบัญชี ณ วันที่ </w:t>
            </w:r>
            <w:r w:rsidRPr="004F0391">
              <w:rPr>
                <w:rFonts w:ascii="BrowalliaUPC" w:hAnsi="BrowalliaUPC" w:cs="BrowalliaUPC"/>
                <w:lang w:val="en-GB"/>
              </w:rPr>
              <w:t xml:space="preserve">1 </w:t>
            </w:r>
            <w:r w:rsidRPr="004F0391">
              <w:rPr>
                <w:rFonts w:ascii="BrowalliaUPC" w:hAnsi="BrowalliaUPC" w:cs="BrowalliaUPC"/>
                <w:cs/>
                <w:lang w:val="en-GB"/>
              </w:rPr>
              <w:t xml:space="preserve">มกราคม </w:t>
            </w:r>
            <w:r w:rsidRPr="004F0391">
              <w:rPr>
                <w:rFonts w:ascii="BrowalliaUPC" w:hAnsi="BrowalliaUPC" w:cs="BrowalliaUPC"/>
                <w:lang w:val="en-GB"/>
              </w:rPr>
              <w:t>256</w:t>
            </w:r>
            <w:r w:rsidRPr="004F0391">
              <w:rPr>
                <w:rFonts w:ascii="BrowalliaUPC" w:hAnsi="BrowalliaUPC" w:cs="BrowalliaUPC"/>
                <w:lang w:val="en-US"/>
              </w:rPr>
              <w:t>8</w:t>
            </w:r>
          </w:p>
        </w:tc>
        <w:tc>
          <w:tcPr>
            <w:tcW w:w="2268" w:type="dxa"/>
          </w:tcPr>
          <w:p w14:paraId="3F7ED961" w14:textId="0AF862AF" w:rsidR="00031264" w:rsidRPr="004F0391" w:rsidRDefault="00DE6D4E" w:rsidP="00031264">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33,</w:t>
            </w:r>
            <w:r w:rsidR="00E923A3" w:rsidRPr="00D86A7F">
              <w:rPr>
                <w:rFonts w:ascii="BrowalliaUPC" w:hAnsi="BrowalliaUPC" w:cs="BrowalliaUPC"/>
                <w:color w:val="000000" w:themeColor="text1"/>
                <w:lang w:val="en-GB"/>
              </w:rPr>
              <w:t>052</w:t>
            </w:r>
          </w:p>
        </w:tc>
        <w:tc>
          <w:tcPr>
            <w:tcW w:w="236" w:type="dxa"/>
          </w:tcPr>
          <w:p w14:paraId="00662580" w14:textId="77777777" w:rsidR="00031264" w:rsidRPr="004F0391" w:rsidRDefault="00031264" w:rsidP="00031264">
            <w:pPr>
              <w:ind w:right="-23"/>
              <w:jc w:val="right"/>
              <w:rPr>
                <w:rFonts w:ascii="BrowalliaUPC" w:hAnsi="BrowalliaUPC" w:cs="BrowalliaUPC"/>
                <w:color w:val="000000" w:themeColor="text1"/>
                <w:lang w:val="en-GB"/>
              </w:rPr>
            </w:pPr>
          </w:p>
        </w:tc>
        <w:tc>
          <w:tcPr>
            <w:tcW w:w="2268" w:type="dxa"/>
          </w:tcPr>
          <w:p w14:paraId="69B94902" w14:textId="3EB92717" w:rsidR="00031264" w:rsidRPr="00A10809" w:rsidRDefault="00DE6D4E" w:rsidP="00031264">
            <w:pPr>
              <w:ind w:right="-23"/>
              <w:jc w:val="right"/>
              <w:rPr>
                <w:rFonts w:ascii="BrowalliaUPC" w:hAnsi="BrowalliaUPC" w:cs="BrowalliaUPC"/>
                <w:color w:val="000000" w:themeColor="text1"/>
                <w:lang w:val="en-US"/>
              </w:rPr>
            </w:pPr>
            <w:r w:rsidRPr="00D86A7F">
              <w:rPr>
                <w:rFonts w:ascii="BrowalliaUPC" w:hAnsi="BrowalliaUPC" w:cs="BrowalliaUPC"/>
                <w:color w:val="000000" w:themeColor="text1"/>
                <w:lang w:val="en-US"/>
              </w:rPr>
              <w:t>8,682</w:t>
            </w:r>
          </w:p>
        </w:tc>
      </w:tr>
      <w:tr w:rsidR="00031264" w:rsidRPr="004F0391" w14:paraId="26976826" w14:textId="77777777" w:rsidTr="00C31E8C">
        <w:trPr>
          <w:trHeight w:val="288"/>
        </w:trPr>
        <w:tc>
          <w:tcPr>
            <w:tcW w:w="4155" w:type="dxa"/>
            <w:vAlign w:val="bottom"/>
          </w:tcPr>
          <w:p w14:paraId="176BB3AA" w14:textId="3E98791C" w:rsidR="00031264" w:rsidRPr="004F0391" w:rsidRDefault="00031264" w:rsidP="00E57414">
            <w:pPr>
              <w:ind w:right="-23" w:hanging="104"/>
              <w:jc w:val="thaiDistribute"/>
              <w:rPr>
                <w:rFonts w:ascii="BrowalliaUPC" w:eastAsia="Arial Unicode MS" w:hAnsi="BrowalliaUPC" w:cs="BrowalliaUPC"/>
                <w:snapToGrid w:val="0"/>
                <w:cs/>
              </w:rPr>
            </w:pPr>
            <w:r w:rsidRPr="004F0391">
              <w:rPr>
                <w:rFonts w:ascii="BrowalliaUPC" w:hAnsi="BrowalliaUPC" w:cs="BrowalliaUPC"/>
                <w:snapToGrid w:val="0"/>
                <w:cs/>
                <w:lang w:val="en-GB"/>
              </w:rPr>
              <w:t>จ่ายคืนเงินกู้ยืม</w:t>
            </w:r>
          </w:p>
        </w:tc>
        <w:tc>
          <w:tcPr>
            <w:tcW w:w="2268" w:type="dxa"/>
          </w:tcPr>
          <w:p w14:paraId="19D84E9C" w14:textId="12E474A2" w:rsidR="00031264" w:rsidRPr="004F0391" w:rsidRDefault="00E923A3" w:rsidP="00031264">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(7,073)</w:t>
            </w:r>
          </w:p>
        </w:tc>
        <w:tc>
          <w:tcPr>
            <w:tcW w:w="236" w:type="dxa"/>
          </w:tcPr>
          <w:p w14:paraId="1A4C85F3" w14:textId="77777777" w:rsidR="00031264" w:rsidRPr="004F0391" w:rsidRDefault="00031264" w:rsidP="00031264">
            <w:pPr>
              <w:ind w:right="-23"/>
              <w:jc w:val="right"/>
              <w:rPr>
                <w:rFonts w:ascii="BrowalliaUPC" w:hAnsi="BrowalliaUPC" w:cs="BrowalliaUPC"/>
                <w:color w:val="000000" w:themeColor="text1"/>
                <w:lang w:val="en-GB"/>
              </w:rPr>
            </w:pPr>
          </w:p>
        </w:tc>
        <w:tc>
          <w:tcPr>
            <w:tcW w:w="2268" w:type="dxa"/>
          </w:tcPr>
          <w:p w14:paraId="04BB7580" w14:textId="034A5AAB" w:rsidR="00031264" w:rsidRDefault="00DE6D4E" w:rsidP="00031264">
            <w:pPr>
              <w:ind w:right="-23"/>
              <w:jc w:val="right"/>
              <w:rPr>
                <w:rFonts w:ascii="BrowalliaUPC" w:hAnsi="BrowalliaUPC" w:cs="BrowalliaUPC"/>
                <w:color w:val="000000" w:themeColor="text1"/>
                <w:lang w:val="en-US"/>
              </w:rPr>
            </w:pPr>
            <w:r w:rsidRPr="00D86A7F">
              <w:rPr>
                <w:rFonts w:ascii="BrowalliaUPC" w:hAnsi="BrowalliaUPC" w:cs="BrowalliaUPC"/>
                <w:color w:val="000000" w:themeColor="text1"/>
                <w:lang w:val="en-US"/>
              </w:rPr>
              <w:t>(3,566)</w:t>
            </w:r>
          </w:p>
        </w:tc>
      </w:tr>
      <w:tr w:rsidR="00031264" w:rsidRPr="004F0391" w14:paraId="6D12F4F6" w14:textId="77777777" w:rsidTr="00C31E8C">
        <w:trPr>
          <w:trHeight w:val="288"/>
        </w:trPr>
        <w:tc>
          <w:tcPr>
            <w:tcW w:w="4155" w:type="dxa"/>
          </w:tcPr>
          <w:p w14:paraId="2A8A5018" w14:textId="76AAFAE8" w:rsidR="00031264" w:rsidRPr="00A326DD" w:rsidRDefault="00031264" w:rsidP="00E57414">
            <w:pPr>
              <w:ind w:right="-23" w:hanging="104"/>
              <w:jc w:val="thaiDistribute"/>
              <w:rPr>
                <w:rFonts w:ascii="BrowalliaUPC" w:hAnsi="BrowalliaUPC" w:cs="BrowalliaUPC"/>
                <w:color w:val="000000" w:themeColor="text1"/>
                <w:lang w:val="en-GB"/>
              </w:rPr>
            </w:pPr>
            <w:r w:rsidRPr="004F0391">
              <w:rPr>
                <w:rFonts w:ascii="BrowalliaUPC" w:hAnsi="BrowalliaUPC" w:cs="BrowalliaUPC"/>
                <w:cs/>
              </w:rPr>
              <w:t>ตัดจำหน่ายค่าธรรมเนียมการจัดหาเงินกู้ยืม</w:t>
            </w:r>
          </w:p>
        </w:tc>
        <w:tc>
          <w:tcPr>
            <w:tcW w:w="2268" w:type="dxa"/>
          </w:tcPr>
          <w:p w14:paraId="172F66B0" w14:textId="37A15733" w:rsidR="00031264" w:rsidRPr="004F0391" w:rsidRDefault="00E923A3" w:rsidP="00031264">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(3)</w:t>
            </w:r>
          </w:p>
        </w:tc>
        <w:tc>
          <w:tcPr>
            <w:tcW w:w="236" w:type="dxa"/>
          </w:tcPr>
          <w:p w14:paraId="108329BC" w14:textId="77777777" w:rsidR="00031264" w:rsidRPr="004F0391" w:rsidRDefault="00031264" w:rsidP="00031264">
            <w:pPr>
              <w:ind w:right="-23"/>
              <w:jc w:val="right"/>
              <w:rPr>
                <w:rFonts w:ascii="BrowalliaUPC" w:hAnsi="BrowalliaUPC" w:cs="BrowalliaUPC"/>
                <w:color w:val="000000" w:themeColor="text1"/>
                <w:lang w:val="en-GB"/>
              </w:rPr>
            </w:pPr>
          </w:p>
        </w:tc>
        <w:tc>
          <w:tcPr>
            <w:tcW w:w="2268" w:type="dxa"/>
          </w:tcPr>
          <w:p w14:paraId="12E4C2D4" w14:textId="7D200BC3" w:rsidR="00031264" w:rsidRPr="004F0391" w:rsidRDefault="00DE6D4E" w:rsidP="00031264">
            <w:pPr>
              <w:ind w:right="-23"/>
              <w:jc w:val="center"/>
              <w:rPr>
                <w:rFonts w:ascii="BrowalliaUPC" w:hAnsi="BrowalliaUPC" w:cs="BrowalliaUPC"/>
                <w:color w:val="000000" w:themeColor="text1"/>
                <w:lang w:val="en-GB"/>
              </w:rPr>
            </w:pPr>
            <w:r w:rsidRPr="00D86A7F">
              <w:rPr>
                <w:rFonts w:ascii="BrowalliaUPC" w:hAnsi="BrowalliaUPC" w:cs="BrowalliaUPC"/>
                <w:color w:val="000000" w:themeColor="text1"/>
                <w:lang w:val="en-GB"/>
              </w:rPr>
              <w:t xml:space="preserve">              </w:t>
            </w:r>
            <w:r w:rsidR="0072358D">
              <w:rPr>
                <w:rFonts w:ascii="BrowalliaUPC" w:hAnsi="BrowalliaUPC" w:cs="BrowalliaUPC"/>
                <w:color w:val="000000" w:themeColor="text1"/>
                <w:lang w:val="en-GB"/>
              </w:rPr>
              <w:t xml:space="preserve"> </w:t>
            </w:r>
            <w:r w:rsidRPr="00D86A7F">
              <w:rPr>
                <w:rFonts w:ascii="BrowalliaUPC" w:hAnsi="BrowalliaUPC" w:cs="BrowalliaUPC"/>
                <w:color w:val="000000" w:themeColor="text1"/>
                <w:lang w:val="en-GB"/>
              </w:rPr>
              <w:t xml:space="preserve">      -</w:t>
            </w:r>
          </w:p>
        </w:tc>
      </w:tr>
      <w:tr w:rsidR="00031264" w:rsidRPr="004F0391" w14:paraId="6A19EBD7" w14:textId="77777777" w:rsidTr="00C31E8C">
        <w:trPr>
          <w:trHeight w:val="288"/>
        </w:trPr>
        <w:tc>
          <w:tcPr>
            <w:tcW w:w="4155" w:type="dxa"/>
          </w:tcPr>
          <w:p w14:paraId="0B4C792E" w14:textId="7B571359" w:rsidR="00031264" w:rsidRPr="004F0391" w:rsidRDefault="00031264" w:rsidP="00E57414">
            <w:pPr>
              <w:ind w:right="-23" w:hanging="104"/>
              <w:jc w:val="thaiDistribute"/>
              <w:rPr>
                <w:rFonts w:ascii="BrowalliaUPC" w:hAnsi="BrowalliaUPC" w:cs="BrowalliaUPC"/>
                <w:color w:val="000000" w:themeColor="text1"/>
                <w:lang w:val="en-GB"/>
              </w:rPr>
            </w:pPr>
            <w:r w:rsidRPr="004F0391">
              <w:rPr>
                <w:rFonts w:ascii="BrowalliaUPC" w:hAnsi="BrowalliaUPC" w:cs="BrowalliaUPC"/>
                <w:cs/>
              </w:rPr>
              <w:t xml:space="preserve">มูลค่าสุทธิตามบัญชี ณ วันที่ </w:t>
            </w:r>
            <w:r w:rsidRPr="004F0391">
              <w:rPr>
                <w:rFonts w:ascii="BrowalliaUPC" w:eastAsia="Arial Unicode MS" w:hAnsi="BrowalliaUPC" w:cs="BrowalliaUPC"/>
                <w:lang w:val="en-GB"/>
              </w:rPr>
              <w:t xml:space="preserve">31 </w:t>
            </w:r>
            <w:r w:rsidRPr="004F0391">
              <w:rPr>
                <w:rFonts w:ascii="BrowalliaUPC" w:eastAsia="Arial Unicode MS" w:hAnsi="BrowalliaUPC" w:cs="BrowalliaUPC"/>
                <w:cs/>
                <w:lang w:val="en-GB"/>
              </w:rPr>
              <w:t xml:space="preserve">มีนาคม </w:t>
            </w:r>
            <w:r w:rsidRPr="004F0391">
              <w:rPr>
                <w:rFonts w:ascii="BrowalliaUPC" w:eastAsia="Arial Unicode MS" w:hAnsi="BrowalliaUPC" w:cs="BrowalliaUPC"/>
                <w:lang w:val="en-US"/>
              </w:rPr>
              <w:t>2568</w:t>
            </w:r>
          </w:p>
        </w:tc>
        <w:tc>
          <w:tcPr>
            <w:tcW w:w="2268" w:type="dxa"/>
            <w:tcBorders>
              <w:top w:val="single" w:sz="4" w:space="0" w:color="auto"/>
              <w:bottom w:val="single" w:sz="12" w:space="0" w:color="auto"/>
            </w:tcBorders>
          </w:tcPr>
          <w:p w14:paraId="0FD19E46" w14:textId="3080E5AC" w:rsidR="00031264" w:rsidRPr="004F0391" w:rsidRDefault="00E923A3" w:rsidP="00031264">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25,976</w:t>
            </w:r>
          </w:p>
        </w:tc>
        <w:tc>
          <w:tcPr>
            <w:tcW w:w="236" w:type="dxa"/>
          </w:tcPr>
          <w:p w14:paraId="77B19E9F" w14:textId="77777777" w:rsidR="00031264" w:rsidRPr="004F0391" w:rsidRDefault="00031264" w:rsidP="00031264">
            <w:pPr>
              <w:ind w:right="-23"/>
              <w:jc w:val="right"/>
              <w:rPr>
                <w:rFonts w:ascii="BrowalliaUPC" w:hAnsi="BrowalliaUPC" w:cs="BrowalliaUPC"/>
                <w:color w:val="000000" w:themeColor="text1"/>
                <w:lang w:val="en-GB"/>
              </w:rPr>
            </w:pPr>
          </w:p>
        </w:tc>
        <w:tc>
          <w:tcPr>
            <w:tcW w:w="2268" w:type="dxa"/>
            <w:tcBorders>
              <w:top w:val="single" w:sz="4" w:space="0" w:color="auto"/>
              <w:bottom w:val="single" w:sz="12" w:space="0" w:color="auto"/>
            </w:tcBorders>
          </w:tcPr>
          <w:p w14:paraId="741F26A1" w14:textId="6371F746" w:rsidR="00031264" w:rsidRPr="004F0391" w:rsidRDefault="00DE6D4E" w:rsidP="00A10809">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5,116</w:t>
            </w:r>
          </w:p>
        </w:tc>
      </w:tr>
    </w:tbl>
    <w:p w14:paraId="36CC3E26" w14:textId="77777777" w:rsidR="00031264" w:rsidRPr="00D86A7F" w:rsidRDefault="00031264" w:rsidP="00A021A6">
      <w:pPr>
        <w:tabs>
          <w:tab w:val="left" w:pos="426"/>
        </w:tabs>
        <w:ind w:left="450"/>
        <w:jc w:val="thaiDistribute"/>
        <w:rPr>
          <w:rFonts w:ascii="BrowalliaUPC" w:hAnsi="BrowalliaUPC" w:cs="BrowalliaUPC"/>
          <w:u w:val="single"/>
          <w:lang w:val="en-US"/>
        </w:rPr>
      </w:pPr>
    </w:p>
    <w:p w14:paraId="4B2868AC" w14:textId="1EC6FBDD" w:rsidR="00D944DD" w:rsidRPr="004F0391" w:rsidRDefault="005B2166" w:rsidP="004E4E4B">
      <w:pPr>
        <w:pStyle w:val="ListParagraph"/>
        <w:tabs>
          <w:tab w:val="left" w:pos="720"/>
        </w:tabs>
        <w:ind w:left="426"/>
        <w:jc w:val="thaiDistribute"/>
        <w:rPr>
          <w:rFonts w:ascii="BrowalliaUPC" w:eastAsia="Arial Unicode MS" w:hAnsi="BrowalliaUPC" w:cs="BrowalliaUPC"/>
          <w:szCs w:val="28"/>
          <w:lang w:val="en-US"/>
        </w:rPr>
      </w:pPr>
      <w:r w:rsidRPr="004F0391">
        <w:rPr>
          <w:rFonts w:ascii="BrowalliaUPC" w:eastAsia="Arial Unicode MS" w:hAnsi="BrowalliaUPC" w:cs="BrowalliaUPC"/>
          <w:szCs w:val="28"/>
          <w:cs/>
        </w:rPr>
        <w:t xml:space="preserve">ณ วันที่ </w:t>
      </w:r>
      <w:r w:rsidR="00AD627A" w:rsidRPr="004F0391">
        <w:rPr>
          <w:rFonts w:ascii="BrowalliaUPC" w:eastAsia="Arial Unicode MS" w:hAnsi="BrowalliaUPC" w:cs="BrowalliaUPC"/>
          <w:szCs w:val="28"/>
          <w:lang w:val="en-GB"/>
        </w:rPr>
        <w:t xml:space="preserve">31 </w:t>
      </w:r>
      <w:r w:rsidR="00AD627A" w:rsidRPr="004F0391">
        <w:rPr>
          <w:rFonts w:ascii="BrowalliaUPC" w:eastAsia="Arial Unicode MS" w:hAnsi="BrowalliaUPC" w:cs="BrowalliaUPC"/>
          <w:szCs w:val="28"/>
          <w:cs/>
          <w:lang w:val="en-GB"/>
        </w:rPr>
        <w:t xml:space="preserve">มีนาคม </w:t>
      </w:r>
      <w:r w:rsidR="00AD627A" w:rsidRPr="004F0391">
        <w:rPr>
          <w:rFonts w:ascii="BrowalliaUPC" w:eastAsia="Arial Unicode MS" w:hAnsi="BrowalliaUPC" w:cs="BrowalliaUPC"/>
          <w:szCs w:val="28"/>
          <w:lang w:val="en-US"/>
        </w:rPr>
        <w:t xml:space="preserve">2568 </w:t>
      </w:r>
      <w:r w:rsidR="009B611E" w:rsidRPr="004F0391">
        <w:rPr>
          <w:rFonts w:ascii="BrowalliaUPC" w:eastAsia="Arial Unicode MS" w:hAnsi="BrowalliaUPC" w:cs="BrowalliaUPC"/>
          <w:szCs w:val="28"/>
          <w:cs/>
        </w:rPr>
        <w:t>กลุ่มบริษัท</w:t>
      </w:r>
      <w:r w:rsidR="004E4E4B" w:rsidRPr="004F0391">
        <w:rPr>
          <w:rFonts w:ascii="BrowalliaUPC" w:eastAsia="Arial Unicode MS" w:hAnsi="BrowalliaUPC" w:cs="BrowalliaUPC"/>
          <w:szCs w:val="28"/>
          <w:cs/>
        </w:rPr>
        <w:t xml:space="preserve">มีเงินกู้ยืมระยะยาวจากสถาบันการเงินเป็นเงินกู้ยืมในสกุลเงินบาท มีอัตราดอกเบี้ยร้อยละ </w:t>
      </w:r>
      <w:r w:rsidR="004E4E4B" w:rsidRPr="004F0391">
        <w:rPr>
          <w:rFonts w:ascii="BrowalliaUPC" w:eastAsia="Arial Unicode MS" w:hAnsi="BrowalliaUPC" w:cs="BrowalliaUPC"/>
          <w:szCs w:val="28"/>
        </w:rPr>
        <w:t xml:space="preserve">MLR - </w:t>
      </w:r>
      <w:r w:rsidR="004E4E4B" w:rsidRPr="004F0391">
        <w:rPr>
          <w:rFonts w:ascii="BrowalliaUPC" w:eastAsia="Arial Unicode MS" w:hAnsi="BrowalliaUPC" w:cs="BrowalliaUPC"/>
          <w:szCs w:val="28"/>
          <w:cs/>
        </w:rPr>
        <w:t xml:space="preserve">2.70 ถึง </w:t>
      </w:r>
      <w:r w:rsidR="004E4E4B" w:rsidRPr="004F0391">
        <w:rPr>
          <w:rFonts w:ascii="BrowalliaUPC" w:eastAsia="Arial Unicode MS" w:hAnsi="BrowalliaUPC" w:cs="BrowalliaUPC"/>
          <w:szCs w:val="28"/>
        </w:rPr>
        <w:t xml:space="preserve">MLR - </w:t>
      </w:r>
      <w:r w:rsidR="004E4E4B" w:rsidRPr="004F0391">
        <w:rPr>
          <w:rFonts w:ascii="BrowalliaUPC" w:eastAsia="Arial Unicode MS" w:hAnsi="BrowalliaUPC" w:cs="BrowalliaUPC"/>
          <w:szCs w:val="28"/>
          <w:cs/>
        </w:rPr>
        <w:t>2.75 ต่อปี เงินกู้ยืมดังกล่าวค้ำประกันโดยบริษัท บริษัทใหญ่ และผู้ถือหุ้น</w:t>
      </w:r>
      <w:r w:rsidR="0072358D">
        <w:rPr>
          <w:rFonts w:ascii="BrowalliaUPC" w:eastAsia="Arial Unicode MS" w:hAnsi="BrowalliaUPC" w:cs="BrowalliaUPC"/>
          <w:szCs w:val="28"/>
          <w:lang w:val="en-US"/>
        </w:rPr>
        <w:br/>
      </w:r>
      <w:r w:rsidR="004E4E4B" w:rsidRPr="004F0391">
        <w:rPr>
          <w:rFonts w:ascii="BrowalliaUPC" w:eastAsia="Arial Unicode MS" w:hAnsi="BrowalliaUPC" w:cs="BrowalliaUPC"/>
          <w:szCs w:val="28"/>
          <w:cs/>
        </w:rPr>
        <w:t xml:space="preserve">ของบริษัท </w:t>
      </w:r>
    </w:p>
    <w:p w14:paraId="2531EC02" w14:textId="77777777" w:rsidR="00D944DD" w:rsidRPr="0072358D" w:rsidRDefault="00D944DD" w:rsidP="004E4E4B">
      <w:pPr>
        <w:pStyle w:val="ListParagraph"/>
        <w:tabs>
          <w:tab w:val="left" w:pos="720"/>
        </w:tabs>
        <w:ind w:left="426"/>
        <w:jc w:val="thaiDistribute"/>
        <w:rPr>
          <w:rFonts w:ascii="BrowalliaUPC" w:eastAsia="Arial Unicode MS" w:hAnsi="BrowalliaUPC" w:cs="BrowalliaUPC"/>
          <w:sz w:val="22"/>
          <w:szCs w:val="22"/>
          <w:lang w:val="en-US"/>
        </w:rPr>
      </w:pPr>
    </w:p>
    <w:p w14:paraId="7AAF4241" w14:textId="4ECD2BFC" w:rsidR="00F52440" w:rsidRDefault="004E4E4B" w:rsidP="00031264">
      <w:pPr>
        <w:pStyle w:val="ListParagraph"/>
        <w:tabs>
          <w:tab w:val="left" w:pos="720"/>
        </w:tabs>
        <w:ind w:left="426"/>
        <w:jc w:val="thaiDistribute"/>
        <w:rPr>
          <w:rFonts w:ascii="BrowalliaUPC" w:eastAsia="Arial Unicode MS" w:hAnsi="BrowalliaUPC" w:cs="BrowalliaUPC"/>
          <w:cs/>
        </w:rPr>
      </w:pPr>
      <w:r w:rsidRPr="004F0391">
        <w:rPr>
          <w:rFonts w:ascii="BrowalliaUPC" w:eastAsia="Arial Unicode MS" w:hAnsi="BrowalliaUPC" w:cs="BrowalliaUPC"/>
          <w:szCs w:val="28"/>
          <w:cs/>
        </w:rPr>
        <w:t xml:space="preserve">ณ วันที่ </w:t>
      </w:r>
      <w:r w:rsidRPr="004F0391">
        <w:rPr>
          <w:rFonts w:ascii="BrowalliaUPC" w:eastAsia="Arial Unicode MS" w:hAnsi="BrowalliaUPC" w:cs="BrowalliaUPC"/>
          <w:szCs w:val="28"/>
          <w:lang w:val="en-GB"/>
        </w:rPr>
        <w:t xml:space="preserve">31 </w:t>
      </w:r>
      <w:r w:rsidRPr="004F0391">
        <w:rPr>
          <w:rFonts w:ascii="BrowalliaUPC" w:eastAsia="Arial Unicode MS" w:hAnsi="BrowalliaUPC" w:cs="BrowalliaUPC"/>
          <w:szCs w:val="28"/>
          <w:cs/>
          <w:lang w:val="en-GB"/>
        </w:rPr>
        <w:t xml:space="preserve">มีนาคม </w:t>
      </w:r>
      <w:r w:rsidRPr="004F0391">
        <w:rPr>
          <w:rFonts w:ascii="BrowalliaUPC" w:eastAsia="Arial Unicode MS" w:hAnsi="BrowalliaUPC" w:cs="BrowalliaUPC"/>
          <w:szCs w:val="28"/>
          <w:lang w:val="en-US"/>
        </w:rPr>
        <w:t xml:space="preserve">2568 </w:t>
      </w:r>
      <w:r w:rsidRPr="004F0391">
        <w:rPr>
          <w:rFonts w:ascii="BrowalliaUPC" w:eastAsia="Arial Unicode MS" w:hAnsi="BrowalliaUPC" w:cs="BrowalliaUPC"/>
          <w:szCs w:val="28"/>
          <w:cs/>
        </w:rPr>
        <w:t>กลุ่มบริษัทไม่มีวงเงินกู้ที่ยังไม่ได้เบิกใช้</w:t>
      </w:r>
      <w:r w:rsidR="00F52440">
        <w:rPr>
          <w:rFonts w:ascii="BrowalliaUPC" w:eastAsia="Arial Unicode MS" w:hAnsi="BrowalliaUPC" w:cs="BrowalliaUPC"/>
          <w:cs/>
        </w:rPr>
        <w:br w:type="page"/>
      </w:r>
    </w:p>
    <w:p w14:paraId="77D5E95B" w14:textId="71F19437" w:rsidR="002A4BE2" w:rsidRPr="004F0391" w:rsidRDefault="003E77FA" w:rsidP="00F745E9">
      <w:pPr>
        <w:numPr>
          <w:ilvl w:val="0"/>
          <w:numId w:val="3"/>
        </w:numPr>
        <w:tabs>
          <w:tab w:val="clear" w:pos="360"/>
        </w:tabs>
        <w:ind w:left="426" w:right="-27" w:hanging="426"/>
        <w:jc w:val="thaiDistribute"/>
        <w:rPr>
          <w:rFonts w:ascii="BrowalliaUPC" w:hAnsi="BrowalliaUPC" w:cs="BrowalliaUPC"/>
          <w:b/>
          <w:bCs/>
          <w:color w:val="000000" w:themeColor="text1"/>
          <w:cs/>
          <w:lang w:val="en-GB"/>
        </w:rPr>
      </w:pPr>
      <w:r w:rsidRPr="004F0391">
        <w:rPr>
          <w:rFonts w:ascii="BrowalliaUPC" w:hAnsi="BrowalliaUPC" w:cs="BrowalliaUPC"/>
          <w:b/>
          <w:bCs/>
          <w:color w:val="000000" w:themeColor="text1"/>
          <w:cs/>
          <w:lang w:val="en-GB"/>
        </w:rPr>
        <w:t>หนี้สินตามสัญญาเช่า</w:t>
      </w:r>
    </w:p>
    <w:p w14:paraId="646643EA" w14:textId="77777777" w:rsidR="002A4BE2" w:rsidRPr="004F0391" w:rsidRDefault="002A4BE2" w:rsidP="002A4BE2">
      <w:pPr>
        <w:tabs>
          <w:tab w:val="left" w:pos="1361"/>
          <w:tab w:val="left" w:pos="1928"/>
        </w:tabs>
        <w:jc w:val="thaiDistribute"/>
        <w:rPr>
          <w:rFonts w:ascii="BrowalliaUPC" w:hAnsi="BrowalliaUPC" w:cs="BrowalliaUPC"/>
          <w:u w:val="single"/>
          <w:cs/>
        </w:rPr>
      </w:pPr>
    </w:p>
    <w:tbl>
      <w:tblPr>
        <w:tblW w:w="90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3"/>
        <w:gridCol w:w="1314"/>
        <w:gridCol w:w="240"/>
        <w:gridCol w:w="1284"/>
        <w:gridCol w:w="236"/>
        <w:gridCol w:w="1323"/>
        <w:gridCol w:w="237"/>
        <w:gridCol w:w="1322"/>
      </w:tblGrid>
      <w:tr w:rsidR="003E77FA" w:rsidRPr="004F0391" w14:paraId="551622ED" w14:textId="77777777" w:rsidTr="00D97C16">
        <w:trPr>
          <w:cantSplit/>
          <w:tblHeader/>
        </w:trPr>
        <w:tc>
          <w:tcPr>
            <w:tcW w:w="3123" w:type="dxa"/>
            <w:tcBorders>
              <w:top w:val="nil"/>
              <w:left w:val="nil"/>
              <w:bottom w:val="nil"/>
              <w:right w:val="nil"/>
            </w:tcBorders>
          </w:tcPr>
          <w:p w14:paraId="19D059C9" w14:textId="77777777" w:rsidR="003E77FA" w:rsidRPr="004F0391" w:rsidRDefault="003E77FA" w:rsidP="00D97C16">
            <w:pPr>
              <w:rPr>
                <w:rFonts w:ascii="BrowalliaUPC" w:hAnsi="BrowalliaUPC" w:cs="BrowalliaUPC"/>
              </w:rPr>
            </w:pPr>
            <w:r w:rsidRPr="004F0391">
              <w:rPr>
                <w:rFonts w:ascii="BrowalliaUPC" w:hAnsi="BrowalliaUPC" w:cs="BrowalliaUPC"/>
              </w:rPr>
              <w:tab/>
            </w:r>
          </w:p>
        </w:tc>
        <w:tc>
          <w:tcPr>
            <w:tcW w:w="5956" w:type="dxa"/>
            <w:gridSpan w:val="7"/>
            <w:tcBorders>
              <w:top w:val="nil"/>
              <w:left w:val="nil"/>
              <w:bottom w:val="nil"/>
              <w:right w:val="nil"/>
            </w:tcBorders>
          </w:tcPr>
          <w:p w14:paraId="69113B20" w14:textId="77777777" w:rsidR="003E77FA" w:rsidRPr="004F0391" w:rsidRDefault="003E77FA" w:rsidP="00D97C16">
            <w:pPr>
              <w:ind w:right="-24"/>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3E77FA" w:rsidRPr="004F0391" w14:paraId="0ECEBC1E" w14:textId="77777777" w:rsidTr="00D97C16">
        <w:trPr>
          <w:cantSplit/>
          <w:trHeight w:val="275"/>
          <w:tblHeader/>
        </w:trPr>
        <w:tc>
          <w:tcPr>
            <w:tcW w:w="3123" w:type="dxa"/>
            <w:tcBorders>
              <w:top w:val="nil"/>
              <w:left w:val="nil"/>
              <w:bottom w:val="nil"/>
              <w:right w:val="nil"/>
            </w:tcBorders>
          </w:tcPr>
          <w:p w14:paraId="4D46B1F1" w14:textId="77777777" w:rsidR="003E77FA" w:rsidRPr="004F0391" w:rsidRDefault="003E77FA" w:rsidP="00D97C16">
            <w:pPr>
              <w:rPr>
                <w:rFonts w:ascii="BrowalliaUPC" w:hAnsi="BrowalliaUPC" w:cs="BrowalliaUPC"/>
              </w:rPr>
            </w:pPr>
          </w:p>
        </w:tc>
        <w:tc>
          <w:tcPr>
            <w:tcW w:w="2838" w:type="dxa"/>
            <w:gridSpan w:val="3"/>
            <w:tcBorders>
              <w:top w:val="nil"/>
              <w:left w:val="nil"/>
              <w:bottom w:val="single" w:sz="4" w:space="0" w:color="auto"/>
              <w:right w:val="nil"/>
            </w:tcBorders>
          </w:tcPr>
          <w:p w14:paraId="2C254E35" w14:textId="77777777" w:rsidR="003E77FA" w:rsidRPr="004F0391" w:rsidRDefault="003E77FA" w:rsidP="00D97C16">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2E36110F" w14:textId="77777777" w:rsidR="003E77FA" w:rsidRPr="004F0391" w:rsidRDefault="003E77FA" w:rsidP="00D97C16">
            <w:pPr>
              <w:ind w:left="-87" w:right="-108"/>
              <w:jc w:val="center"/>
              <w:rPr>
                <w:rFonts w:ascii="BrowalliaUPC" w:hAnsi="BrowalliaUPC" w:cs="BrowalliaUPC"/>
              </w:rPr>
            </w:pPr>
          </w:p>
        </w:tc>
        <w:tc>
          <w:tcPr>
            <w:tcW w:w="2882" w:type="dxa"/>
            <w:gridSpan w:val="3"/>
            <w:tcBorders>
              <w:top w:val="nil"/>
              <w:left w:val="nil"/>
              <w:bottom w:val="single" w:sz="4" w:space="0" w:color="auto"/>
              <w:right w:val="nil"/>
            </w:tcBorders>
          </w:tcPr>
          <w:p w14:paraId="6B394310" w14:textId="77777777" w:rsidR="003E77FA" w:rsidRPr="004F0391" w:rsidRDefault="003E77FA" w:rsidP="00D97C16">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3E77FA" w:rsidRPr="004F0391" w14:paraId="52BE7438" w14:textId="77777777" w:rsidTr="00D97C16">
        <w:trPr>
          <w:cantSplit/>
          <w:trHeight w:val="305"/>
          <w:tblHeader/>
        </w:trPr>
        <w:tc>
          <w:tcPr>
            <w:tcW w:w="3123" w:type="dxa"/>
            <w:tcBorders>
              <w:top w:val="nil"/>
              <w:left w:val="nil"/>
              <w:bottom w:val="nil"/>
              <w:right w:val="nil"/>
            </w:tcBorders>
          </w:tcPr>
          <w:p w14:paraId="2C1395C1" w14:textId="77777777" w:rsidR="003E77FA" w:rsidRPr="004F0391" w:rsidRDefault="003E77FA" w:rsidP="00D97C16">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314" w:type="dxa"/>
            <w:tcBorders>
              <w:top w:val="nil"/>
              <w:left w:val="nil"/>
              <w:bottom w:val="single" w:sz="4" w:space="0" w:color="auto"/>
              <w:right w:val="nil"/>
            </w:tcBorders>
            <w:vAlign w:val="bottom"/>
          </w:tcPr>
          <w:p w14:paraId="0664D233" w14:textId="77777777" w:rsidR="003E77FA" w:rsidRPr="004F0391" w:rsidRDefault="003E77FA" w:rsidP="00D97C16">
            <w:pPr>
              <w:ind w:left="-108" w:right="-108"/>
              <w:jc w:val="center"/>
              <w:rPr>
                <w:rFonts w:ascii="BrowalliaUPC" w:hAnsi="BrowalliaUPC" w:cs="BrowalliaUPC"/>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w:t>
            </w:r>
            <w:r w:rsidRPr="004F0391">
              <w:rPr>
                <w:rFonts w:ascii="BrowalliaUPC" w:hAnsi="BrowalliaUPC" w:cs="BrowalliaUPC"/>
                <w:lang w:val="en-US"/>
              </w:rPr>
              <w:br/>
              <w:t>2568</w:t>
            </w:r>
          </w:p>
        </w:tc>
        <w:tc>
          <w:tcPr>
            <w:tcW w:w="240" w:type="dxa"/>
            <w:tcBorders>
              <w:top w:val="nil"/>
              <w:left w:val="nil"/>
              <w:bottom w:val="nil"/>
              <w:right w:val="nil"/>
            </w:tcBorders>
            <w:vAlign w:val="bottom"/>
          </w:tcPr>
          <w:p w14:paraId="64E0B422" w14:textId="77777777" w:rsidR="003E77FA" w:rsidRPr="004F0391" w:rsidRDefault="003E77FA" w:rsidP="00D97C16">
            <w:pPr>
              <w:ind w:left="-108" w:right="-108"/>
              <w:jc w:val="center"/>
              <w:rPr>
                <w:rFonts w:ascii="BrowalliaUPC" w:hAnsi="BrowalliaUPC" w:cs="BrowalliaUPC"/>
              </w:rPr>
            </w:pPr>
          </w:p>
        </w:tc>
        <w:tc>
          <w:tcPr>
            <w:tcW w:w="1284" w:type="dxa"/>
            <w:tcBorders>
              <w:top w:val="single" w:sz="4" w:space="0" w:color="auto"/>
              <w:left w:val="nil"/>
              <w:bottom w:val="single" w:sz="4" w:space="0" w:color="auto"/>
              <w:right w:val="nil"/>
            </w:tcBorders>
            <w:vAlign w:val="bottom"/>
          </w:tcPr>
          <w:p w14:paraId="1B6B72BE" w14:textId="77777777" w:rsidR="003E77FA" w:rsidRPr="004F0391" w:rsidRDefault="003E77FA"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041D9634" w14:textId="77777777" w:rsidR="003E77FA" w:rsidRPr="004F0391" w:rsidRDefault="003E77FA" w:rsidP="00D97C16">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7E17FEB0" w14:textId="77777777" w:rsidR="003E77FA" w:rsidRPr="004F0391" w:rsidRDefault="003E77FA" w:rsidP="00D97C16">
            <w:pPr>
              <w:jc w:val="center"/>
              <w:rPr>
                <w:rFonts w:ascii="BrowalliaUPC" w:hAnsi="BrowalliaUPC" w:cs="BrowalliaUPC"/>
              </w:rPr>
            </w:pPr>
          </w:p>
        </w:tc>
        <w:tc>
          <w:tcPr>
            <w:tcW w:w="1323" w:type="dxa"/>
            <w:tcBorders>
              <w:top w:val="nil"/>
              <w:left w:val="nil"/>
              <w:bottom w:val="single" w:sz="4" w:space="0" w:color="auto"/>
              <w:right w:val="nil"/>
            </w:tcBorders>
            <w:vAlign w:val="bottom"/>
          </w:tcPr>
          <w:p w14:paraId="79928FCF" w14:textId="77777777" w:rsidR="003E77FA" w:rsidRPr="004F0391" w:rsidRDefault="003E77FA" w:rsidP="00D97C16">
            <w:pPr>
              <w:ind w:left="-108" w:right="-108"/>
              <w:jc w:val="center"/>
              <w:rPr>
                <w:rFonts w:ascii="BrowalliaUPC" w:hAnsi="BrowalliaUPC" w:cs="BrowalliaUPC"/>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w:t>
            </w:r>
            <w:r w:rsidRPr="004F0391">
              <w:rPr>
                <w:rFonts w:ascii="BrowalliaUPC" w:hAnsi="BrowalliaUPC" w:cs="BrowalliaUPC"/>
                <w:lang w:val="en-US"/>
              </w:rPr>
              <w:br/>
              <w:t>2568</w:t>
            </w:r>
          </w:p>
        </w:tc>
        <w:tc>
          <w:tcPr>
            <w:tcW w:w="237" w:type="dxa"/>
            <w:tcBorders>
              <w:top w:val="nil"/>
              <w:left w:val="nil"/>
              <w:bottom w:val="nil"/>
              <w:right w:val="nil"/>
            </w:tcBorders>
            <w:vAlign w:val="bottom"/>
          </w:tcPr>
          <w:p w14:paraId="06A3EB5E" w14:textId="77777777" w:rsidR="003E77FA" w:rsidRPr="004F0391" w:rsidRDefault="003E77FA" w:rsidP="00D97C16">
            <w:pPr>
              <w:ind w:left="-108" w:right="-108"/>
              <w:jc w:val="center"/>
              <w:rPr>
                <w:rFonts w:ascii="BrowalliaUPC" w:hAnsi="BrowalliaUPC" w:cs="BrowalliaUPC"/>
              </w:rPr>
            </w:pPr>
          </w:p>
        </w:tc>
        <w:tc>
          <w:tcPr>
            <w:tcW w:w="1322" w:type="dxa"/>
            <w:tcBorders>
              <w:top w:val="single" w:sz="4" w:space="0" w:color="auto"/>
              <w:left w:val="nil"/>
              <w:bottom w:val="single" w:sz="4" w:space="0" w:color="auto"/>
              <w:right w:val="nil"/>
            </w:tcBorders>
            <w:vAlign w:val="bottom"/>
          </w:tcPr>
          <w:p w14:paraId="59892FAB" w14:textId="77777777" w:rsidR="003E77FA" w:rsidRPr="004F0391" w:rsidRDefault="003E77FA"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7EF687A3" w14:textId="77777777" w:rsidR="003E77FA" w:rsidRPr="004F0391" w:rsidRDefault="003E77FA" w:rsidP="00D97C16">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A46534" w:rsidRPr="004F0391" w14:paraId="20E55648" w14:textId="77777777" w:rsidTr="006336C4">
        <w:trPr>
          <w:cantSplit/>
          <w:trHeight w:val="305"/>
          <w:tblHeader/>
        </w:trPr>
        <w:tc>
          <w:tcPr>
            <w:tcW w:w="3123" w:type="dxa"/>
            <w:tcBorders>
              <w:top w:val="nil"/>
              <w:left w:val="nil"/>
              <w:bottom w:val="nil"/>
              <w:right w:val="nil"/>
            </w:tcBorders>
          </w:tcPr>
          <w:p w14:paraId="13B3AA51" w14:textId="77777777" w:rsidR="00A46534" w:rsidRPr="004F0391" w:rsidRDefault="00A46534" w:rsidP="00D97C16">
            <w:pPr>
              <w:rPr>
                <w:rFonts w:ascii="BrowalliaUPC" w:hAnsi="BrowalliaUPC" w:cs="BrowalliaUPC"/>
              </w:rPr>
            </w:pPr>
          </w:p>
        </w:tc>
        <w:tc>
          <w:tcPr>
            <w:tcW w:w="1314" w:type="dxa"/>
            <w:tcBorders>
              <w:top w:val="nil"/>
              <w:left w:val="nil"/>
              <w:bottom w:val="nil"/>
              <w:right w:val="nil"/>
            </w:tcBorders>
            <w:vAlign w:val="bottom"/>
          </w:tcPr>
          <w:p w14:paraId="6E99960D" w14:textId="77777777" w:rsidR="00A46534" w:rsidRPr="004F0391" w:rsidRDefault="00A46534" w:rsidP="00D97C16">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151E6C82" w14:textId="77777777" w:rsidR="00A46534" w:rsidRPr="004F0391" w:rsidRDefault="00A46534" w:rsidP="00D97C16">
            <w:pPr>
              <w:ind w:left="-108" w:right="-108"/>
              <w:jc w:val="center"/>
              <w:rPr>
                <w:rFonts w:ascii="BrowalliaUPC" w:hAnsi="BrowalliaUPC" w:cs="BrowalliaUPC"/>
              </w:rPr>
            </w:pPr>
          </w:p>
        </w:tc>
        <w:tc>
          <w:tcPr>
            <w:tcW w:w="1284" w:type="dxa"/>
            <w:tcBorders>
              <w:top w:val="single" w:sz="4" w:space="0" w:color="auto"/>
              <w:left w:val="nil"/>
              <w:bottom w:val="nil"/>
              <w:right w:val="nil"/>
            </w:tcBorders>
            <w:vAlign w:val="bottom"/>
          </w:tcPr>
          <w:p w14:paraId="4B356D66" w14:textId="77777777" w:rsidR="00A46534" w:rsidRPr="004F0391" w:rsidRDefault="00A46534" w:rsidP="00D97C16">
            <w:pPr>
              <w:ind w:left="-105" w:right="-108"/>
              <w:jc w:val="center"/>
              <w:rPr>
                <w:rFonts w:ascii="BrowalliaUPC" w:hAnsi="BrowalliaUPC" w:cs="BrowalliaUPC"/>
                <w:lang w:val="en-GB"/>
              </w:rPr>
            </w:pPr>
          </w:p>
        </w:tc>
        <w:tc>
          <w:tcPr>
            <w:tcW w:w="236" w:type="dxa"/>
            <w:tcBorders>
              <w:top w:val="nil"/>
              <w:left w:val="nil"/>
              <w:bottom w:val="nil"/>
              <w:right w:val="nil"/>
            </w:tcBorders>
          </w:tcPr>
          <w:p w14:paraId="5BB2C868" w14:textId="77777777" w:rsidR="00A46534" w:rsidRPr="004F0391" w:rsidRDefault="00A46534" w:rsidP="00D97C16">
            <w:pPr>
              <w:jc w:val="center"/>
              <w:rPr>
                <w:rFonts w:ascii="BrowalliaUPC" w:hAnsi="BrowalliaUPC" w:cs="BrowalliaUPC"/>
              </w:rPr>
            </w:pPr>
          </w:p>
        </w:tc>
        <w:tc>
          <w:tcPr>
            <w:tcW w:w="1323" w:type="dxa"/>
            <w:tcBorders>
              <w:top w:val="nil"/>
              <w:left w:val="nil"/>
              <w:bottom w:val="nil"/>
              <w:right w:val="nil"/>
            </w:tcBorders>
            <w:vAlign w:val="bottom"/>
          </w:tcPr>
          <w:p w14:paraId="74BF1C43" w14:textId="77777777" w:rsidR="00A46534" w:rsidRPr="004F0391" w:rsidRDefault="00A46534" w:rsidP="00D97C16">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62AC386A" w14:textId="77777777" w:rsidR="00A46534" w:rsidRPr="004F0391" w:rsidRDefault="00A46534" w:rsidP="00D97C16">
            <w:pPr>
              <w:ind w:left="-108" w:right="-108"/>
              <w:jc w:val="center"/>
              <w:rPr>
                <w:rFonts w:ascii="BrowalliaUPC" w:hAnsi="BrowalliaUPC" w:cs="BrowalliaUPC"/>
              </w:rPr>
            </w:pPr>
          </w:p>
        </w:tc>
        <w:tc>
          <w:tcPr>
            <w:tcW w:w="1322" w:type="dxa"/>
            <w:tcBorders>
              <w:top w:val="single" w:sz="4" w:space="0" w:color="auto"/>
              <w:left w:val="nil"/>
              <w:bottom w:val="nil"/>
              <w:right w:val="nil"/>
            </w:tcBorders>
            <w:vAlign w:val="bottom"/>
          </w:tcPr>
          <w:p w14:paraId="03FD20F0" w14:textId="77777777" w:rsidR="00A46534" w:rsidRPr="004F0391" w:rsidRDefault="00A46534" w:rsidP="00D97C16">
            <w:pPr>
              <w:ind w:left="-105" w:right="-108"/>
              <w:jc w:val="center"/>
              <w:rPr>
                <w:rFonts w:ascii="BrowalliaUPC" w:hAnsi="BrowalliaUPC" w:cs="BrowalliaUPC"/>
                <w:lang w:val="en-GB"/>
              </w:rPr>
            </w:pPr>
          </w:p>
        </w:tc>
      </w:tr>
      <w:tr w:rsidR="006C0709" w:rsidRPr="004F0391" w14:paraId="1446D6A7" w14:textId="77777777" w:rsidTr="006336C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3BBF0C60" w14:textId="5777BB4E" w:rsidR="006C0709" w:rsidRPr="004F0391" w:rsidRDefault="006C0709" w:rsidP="006C0709">
            <w:pPr>
              <w:ind w:left="99"/>
              <w:rPr>
                <w:rFonts w:ascii="BrowalliaUPC" w:hAnsi="BrowalliaUPC" w:cs="BrowalliaUPC"/>
              </w:rPr>
            </w:pPr>
            <w:r w:rsidRPr="004F0391">
              <w:rPr>
                <w:rFonts w:ascii="BrowalliaUPC" w:eastAsia="Arial Unicode MS" w:hAnsi="BrowalliaUPC" w:cs="BrowalliaUPC"/>
                <w:b/>
                <w:bCs/>
                <w:cs/>
              </w:rPr>
              <w:t>รายการหมุนเวียน</w:t>
            </w:r>
          </w:p>
        </w:tc>
        <w:tc>
          <w:tcPr>
            <w:tcW w:w="1314" w:type="dxa"/>
            <w:tcBorders>
              <w:bottom w:val="nil"/>
            </w:tcBorders>
            <w:shd w:val="clear" w:color="auto" w:fill="auto"/>
          </w:tcPr>
          <w:p w14:paraId="2B4A9E56" w14:textId="77777777" w:rsidR="006C0709" w:rsidRPr="004F0391" w:rsidRDefault="006C0709" w:rsidP="001C32CD">
            <w:pPr>
              <w:ind w:left="70" w:right="84"/>
              <w:jc w:val="right"/>
              <w:rPr>
                <w:rFonts w:ascii="BrowalliaUPC" w:hAnsi="BrowalliaUPC" w:cs="BrowalliaUPC"/>
              </w:rPr>
            </w:pPr>
          </w:p>
        </w:tc>
        <w:tc>
          <w:tcPr>
            <w:tcW w:w="240" w:type="dxa"/>
            <w:tcBorders>
              <w:top w:val="nil"/>
              <w:left w:val="nil"/>
              <w:bottom w:val="nil"/>
              <w:right w:val="nil"/>
            </w:tcBorders>
          </w:tcPr>
          <w:p w14:paraId="68A90C73" w14:textId="77777777" w:rsidR="006C0709" w:rsidRPr="004F0391" w:rsidRDefault="006C0709" w:rsidP="001C32CD">
            <w:pPr>
              <w:ind w:left="70" w:right="84"/>
              <w:jc w:val="right"/>
              <w:rPr>
                <w:rFonts w:ascii="BrowalliaUPC" w:hAnsi="BrowalliaUPC" w:cs="BrowalliaUPC"/>
                <w:cs/>
              </w:rPr>
            </w:pPr>
          </w:p>
        </w:tc>
        <w:tc>
          <w:tcPr>
            <w:tcW w:w="1284" w:type="dxa"/>
            <w:tcBorders>
              <w:top w:val="nil"/>
              <w:left w:val="nil"/>
              <w:bottom w:val="nil"/>
              <w:right w:val="nil"/>
            </w:tcBorders>
          </w:tcPr>
          <w:p w14:paraId="384F955C" w14:textId="77777777" w:rsidR="006C0709" w:rsidRPr="00D86A7F" w:rsidRDefault="006C0709" w:rsidP="001C32CD">
            <w:pPr>
              <w:ind w:left="-138" w:right="84" w:firstLine="208"/>
              <w:jc w:val="right"/>
              <w:rPr>
                <w:rFonts w:ascii="BrowalliaUPC" w:hAnsi="BrowalliaUPC" w:cs="BrowalliaUPC"/>
              </w:rPr>
            </w:pPr>
          </w:p>
        </w:tc>
        <w:tc>
          <w:tcPr>
            <w:tcW w:w="236" w:type="dxa"/>
            <w:tcBorders>
              <w:top w:val="nil"/>
              <w:left w:val="nil"/>
              <w:bottom w:val="nil"/>
            </w:tcBorders>
          </w:tcPr>
          <w:p w14:paraId="6021AE61" w14:textId="77777777" w:rsidR="006C0709" w:rsidRPr="004F0391" w:rsidRDefault="006C0709" w:rsidP="001C32CD">
            <w:pPr>
              <w:ind w:left="70" w:right="84"/>
              <w:jc w:val="right"/>
              <w:rPr>
                <w:rFonts w:ascii="BrowalliaUPC" w:hAnsi="BrowalliaUPC" w:cs="BrowalliaUPC"/>
                <w:cs/>
              </w:rPr>
            </w:pPr>
          </w:p>
        </w:tc>
        <w:tc>
          <w:tcPr>
            <w:tcW w:w="1323" w:type="dxa"/>
            <w:tcBorders>
              <w:top w:val="nil"/>
              <w:bottom w:val="nil"/>
            </w:tcBorders>
            <w:shd w:val="clear" w:color="auto" w:fill="auto"/>
          </w:tcPr>
          <w:p w14:paraId="072BB5C7" w14:textId="77777777" w:rsidR="006C0709" w:rsidRPr="004F0391" w:rsidRDefault="006C0709" w:rsidP="001C32CD">
            <w:pPr>
              <w:ind w:left="70" w:right="84"/>
              <w:jc w:val="right"/>
              <w:rPr>
                <w:rFonts w:ascii="BrowalliaUPC" w:hAnsi="BrowalliaUPC" w:cs="BrowalliaUPC"/>
              </w:rPr>
            </w:pPr>
          </w:p>
        </w:tc>
        <w:tc>
          <w:tcPr>
            <w:tcW w:w="237" w:type="dxa"/>
            <w:tcBorders>
              <w:top w:val="nil"/>
              <w:bottom w:val="nil"/>
            </w:tcBorders>
          </w:tcPr>
          <w:p w14:paraId="32E95468" w14:textId="77777777" w:rsidR="006C0709" w:rsidRPr="004F0391" w:rsidRDefault="006C0709"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nil"/>
            </w:tcBorders>
          </w:tcPr>
          <w:p w14:paraId="3C57EDB4" w14:textId="77777777" w:rsidR="006C0709" w:rsidRPr="00D86A7F" w:rsidRDefault="006C0709" w:rsidP="001C32CD">
            <w:pPr>
              <w:ind w:left="70" w:right="84"/>
              <w:jc w:val="right"/>
              <w:rPr>
                <w:rFonts w:ascii="BrowalliaUPC" w:hAnsi="BrowalliaUPC" w:cs="BrowalliaUPC"/>
              </w:rPr>
            </w:pPr>
          </w:p>
        </w:tc>
      </w:tr>
      <w:tr w:rsidR="006C0709" w:rsidRPr="004F0391" w14:paraId="13066F5F" w14:textId="77777777" w:rsidTr="006336C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7CA58A59" w14:textId="4D6780C5" w:rsidR="006C0709" w:rsidRPr="004F0391" w:rsidRDefault="006C0709" w:rsidP="006C0709">
            <w:pPr>
              <w:ind w:left="99"/>
              <w:rPr>
                <w:rFonts w:ascii="BrowalliaUPC" w:hAnsi="BrowalliaUPC" w:cs="BrowalliaUPC"/>
                <w:cs/>
                <w:lang w:val="en-US"/>
              </w:rPr>
            </w:pPr>
            <w:r w:rsidRPr="004F0391">
              <w:rPr>
                <w:rFonts w:ascii="BrowalliaUPC" w:eastAsia="Arial Unicode MS" w:hAnsi="BrowalliaUPC" w:cs="BrowalliaUPC"/>
                <w:cs/>
              </w:rPr>
              <w:t>หนี้สินตามสัญญาเช่าส่วนที่ถึงกำหนด</w:t>
            </w:r>
            <w:r w:rsidR="001C32CD" w:rsidRPr="004F0391">
              <w:rPr>
                <w:rFonts w:ascii="BrowalliaUPC" w:eastAsia="Arial Unicode MS" w:hAnsi="BrowalliaUPC" w:cs="BrowalliaUPC"/>
                <w:lang w:val="en-US"/>
              </w:rPr>
              <w:br/>
              <w:t xml:space="preserve">    </w:t>
            </w:r>
            <w:r w:rsidRPr="004F0391">
              <w:rPr>
                <w:rFonts w:ascii="BrowalliaUPC" w:eastAsia="Arial Unicode MS" w:hAnsi="BrowalliaUPC" w:cs="BrowalliaUPC"/>
                <w:cs/>
              </w:rPr>
              <w:t>ชำระภายในหนึ่งปี</w:t>
            </w:r>
          </w:p>
        </w:tc>
        <w:tc>
          <w:tcPr>
            <w:tcW w:w="1314" w:type="dxa"/>
            <w:tcBorders>
              <w:top w:val="nil"/>
              <w:bottom w:val="single" w:sz="12" w:space="0" w:color="auto"/>
            </w:tcBorders>
            <w:shd w:val="clear" w:color="auto" w:fill="auto"/>
          </w:tcPr>
          <w:p w14:paraId="494F1B0E" w14:textId="77777777" w:rsidR="006C0709" w:rsidRPr="00D86A7F" w:rsidRDefault="006C0709" w:rsidP="001C32CD">
            <w:pPr>
              <w:ind w:left="70" w:right="84"/>
              <w:jc w:val="right"/>
              <w:rPr>
                <w:rFonts w:ascii="BrowalliaUPC" w:hAnsi="BrowalliaUPC" w:cs="BrowalliaUPC"/>
                <w:lang w:val="en-US"/>
              </w:rPr>
            </w:pPr>
          </w:p>
          <w:p w14:paraId="75B975AF" w14:textId="0DFB108E" w:rsidR="006C0709" w:rsidRPr="00D86A7F" w:rsidRDefault="005933A4" w:rsidP="001C32CD">
            <w:pPr>
              <w:ind w:left="70" w:right="84"/>
              <w:jc w:val="right"/>
              <w:rPr>
                <w:rFonts w:ascii="BrowalliaUPC" w:hAnsi="BrowalliaUPC" w:cs="BrowalliaUPC"/>
                <w:lang w:val="en-US"/>
              </w:rPr>
            </w:pPr>
            <w:r w:rsidRPr="00D86A7F">
              <w:rPr>
                <w:rFonts w:ascii="BrowalliaUPC" w:hAnsi="BrowalliaUPC" w:cs="BrowalliaUPC"/>
                <w:lang w:val="en-US"/>
              </w:rPr>
              <w:t>49,132</w:t>
            </w:r>
          </w:p>
        </w:tc>
        <w:tc>
          <w:tcPr>
            <w:tcW w:w="240" w:type="dxa"/>
            <w:tcBorders>
              <w:top w:val="nil"/>
              <w:left w:val="nil"/>
              <w:bottom w:val="nil"/>
              <w:right w:val="nil"/>
            </w:tcBorders>
          </w:tcPr>
          <w:p w14:paraId="66E4B66E" w14:textId="77777777" w:rsidR="006C0709" w:rsidRPr="004F0391" w:rsidRDefault="006C0709" w:rsidP="001C32CD">
            <w:pPr>
              <w:ind w:left="70" w:right="84"/>
              <w:jc w:val="right"/>
              <w:rPr>
                <w:rFonts w:ascii="BrowalliaUPC" w:hAnsi="BrowalliaUPC" w:cs="BrowalliaUPC"/>
                <w:cs/>
              </w:rPr>
            </w:pPr>
          </w:p>
        </w:tc>
        <w:tc>
          <w:tcPr>
            <w:tcW w:w="1284" w:type="dxa"/>
            <w:tcBorders>
              <w:top w:val="nil"/>
              <w:left w:val="nil"/>
              <w:bottom w:val="single" w:sz="12" w:space="0" w:color="auto"/>
              <w:right w:val="nil"/>
            </w:tcBorders>
          </w:tcPr>
          <w:p w14:paraId="7DE6B8BE" w14:textId="77777777" w:rsidR="00A1138F" w:rsidRPr="004F0391" w:rsidRDefault="00A1138F" w:rsidP="001C32CD">
            <w:pPr>
              <w:ind w:left="-138" w:right="84" w:firstLine="208"/>
              <w:jc w:val="right"/>
              <w:rPr>
                <w:rFonts w:ascii="BrowalliaUPC" w:hAnsi="BrowalliaUPC" w:cs="BrowalliaUPC"/>
              </w:rPr>
            </w:pPr>
          </w:p>
          <w:p w14:paraId="6F377D8A" w14:textId="2502F7BC" w:rsidR="006C0709" w:rsidRPr="00D86A7F" w:rsidRDefault="005F3C02" w:rsidP="001C32CD">
            <w:pPr>
              <w:ind w:left="-138" w:right="84" w:firstLine="208"/>
              <w:jc w:val="right"/>
              <w:rPr>
                <w:rFonts w:ascii="BrowalliaUPC" w:hAnsi="BrowalliaUPC" w:cs="BrowalliaUPC"/>
              </w:rPr>
            </w:pPr>
            <w:r w:rsidRPr="004F0391">
              <w:rPr>
                <w:rFonts w:ascii="BrowalliaUPC" w:hAnsi="BrowalliaUPC" w:cs="BrowalliaUPC"/>
                <w:cs/>
              </w:rPr>
              <w:t>45</w:t>
            </w:r>
            <w:r w:rsidRPr="004F0391">
              <w:rPr>
                <w:rFonts w:ascii="BrowalliaUPC" w:hAnsi="BrowalliaUPC" w:cs="BrowalliaUPC"/>
              </w:rPr>
              <w:t>,</w:t>
            </w:r>
            <w:r w:rsidRPr="004F0391">
              <w:rPr>
                <w:rFonts w:ascii="BrowalliaUPC" w:hAnsi="BrowalliaUPC" w:cs="BrowalliaUPC"/>
                <w:cs/>
              </w:rPr>
              <w:t>866</w:t>
            </w:r>
          </w:p>
        </w:tc>
        <w:tc>
          <w:tcPr>
            <w:tcW w:w="236" w:type="dxa"/>
            <w:tcBorders>
              <w:top w:val="nil"/>
              <w:left w:val="nil"/>
              <w:bottom w:val="nil"/>
            </w:tcBorders>
          </w:tcPr>
          <w:p w14:paraId="3ED80055" w14:textId="77777777" w:rsidR="006C0709" w:rsidRPr="004F0391" w:rsidRDefault="006C0709" w:rsidP="001C32CD">
            <w:pPr>
              <w:ind w:left="70" w:right="84"/>
              <w:jc w:val="right"/>
              <w:rPr>
                <w:rFonts w:ascii="BrowalliaUPC" w:hAnsi="BrowalliaUPC" w:cs="BrowalliaUPC"/>
                <w:cs/>
              </w:rPr>
            </w:pPr>
          </w:p>
        </w:tc>
        <w:tc>
          <w:tcPr>
            <w:tcW w:w="1323" w:type="dxa"/>
            <w:tcBorders>
              <w:top w:val="nil"/>
              <w:bottom w:val="single" w:sz="12" w:space="0" w:color="auto"/>
            </w:tcBorders>
            <w:shd w:val="clear" w:color="auto" w:fill="auto"/>
          </w:tcPr>
          <w:p w14:paraId="46037D36" w14:textId="77777777" w:rsidR="006C0709" w:rsidRPr="00D86A7F" w:rsidRDefault="006C0709" w:rsidP="001C32CD">
            <w:pPr>
              <w:ind w:left="70" w:right="84"/>
              <w:jc w:val="right"/>
              <w:rPr>
                <w:rFonts w:ascii="BrowalliaUPC" w:hAnsi="BrowalliaUPC" w:cs="BrowalliaUPC"/>
                <w:lang w:val="en-US"/>
              </w:rPr>
            </w:pPr>
          </w:p>
          <w:p w14:paraId="7F91979D" w14:textId="586E8299" w:rsidR="006C0709" w:rsidRPr="00D86A7F" w:rsidRDefault="0066506D" w:rsidP="001C32CD">
            <w:pPr>
              <w:ind w:left="70" w:right="84"/>
              <w:jc w:val="right"/>
              <w:rPr>
                <w:rFonts w:ascii="BrowalliaUPC" w:hAnsi="BrowalliaUPC" w:cs="BrowalliaUPC"/>
                <w:lang w:val="en-US"/>
              </w:rPr>
            </w:pPr>
            <w:r>
              <w:rPr>
                <w:rFonts w:ascii="BrowalliaUPC" w:hAnsi="BrowalliaUPC" w:cs="BrowalliaUPC"/>
                <w:lang w:val="en-US"/>
              </w:rPr>
              <w:t>14,685</w:t>
            </w:r>
          </w:p>
        </w:tc>
        <w:tc>
          <w:tcPr>
            <w:tcW w:w="237" w:type="dxa"/>
            <w:tcBorders>
              <w:top w:val="nil"/>
              <w:bottom w:val="nil"/>
            </w:tcBorders>
          </w:tcPr>
          <w:p w14:paraId="0F7260F8" w14:textId="77777777" w:rsidR="006C0709" w:rsidRPr="004F0391" w:rsidRDefault="006C0709"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single" w:sz="12" w:space="0" w:color="auto"/>
            </w:tcBorders>
          </w:tcPr>
          <w:p w14:paraId="52CA9180" w14:textId="77777777" w:rsidR="00E1652E" w:rsidRPr="004F0391" w:rsidRDefault="00E1652E" w:rsidP="001C32CD">
            <w:pPr>
              <w:ind w:left="70" w:right="84"/>
              <w:jc w:val="right"/>
              <w:rPr>
                <w:rFonts w:ascii="BrowalliaUPC" w:hAnsi="BrowalliaUPC" w:cs="BrowalliaUPC"/>
              </w:rPr>
            </w:pPr>
          </w:p>
          <w:p w14:paraId="31FEB22E" w14:textId="4DC9D3AE" w:rsidR="006C0709" w:rsidRPr="00D86A7F" w:rsidRDefault="00E1652E" w:rsidP="001C32CD">
            <w:pPr>
              <w:ind w:left="70" w:right="84"/>
              <w:jc w:val="right"/>
              <w:rPr>
                <w:rFonts w:ascii="BrowalliaUPC" w:hAnsi="BrowalliaUPC" w:cs="BrowalliaUPC"/>
              </w:rPr>
            </w:pPr>
            <w:r w:rsidRPr="004F0391">
              <w:rPr>
                <w:rFonts w:ascii="BrowalliaUPC" w:hAnsi="BrowalliaUPC" w:cs="BrowalliaUPC"/>
                <w:cs/>
              </w:rPr>
              <w:t>13</w:t>
            </w:r>
            <w:r w:rsidRPr="004F0391">
              <w:rPr>
                <w:rFonts w:ascii="BrowalliaUPC" w:hAnsi="BrowalliaUPC" w:cs="BrowalliaUPC"/>
              </w:rPr>
              <w:t>,</w:t>
            </w:r>
            <w:r w:rsidRPr="004F0391">
              <w:rPr>
                <w:rFonts w:ascii="BrowalliaUPC" w:hAnsi="BrowalliaUPC" w:cs="BrowalliaUPC"/>
                <w:cs/>
              </w:rPr>
              <w:t>518</w:t>
            </w:r>
          </w:p>
        </w:tc>
      </w:tr>
      <w:tr w:rsidR="006C0709" w:rsidRPr="004F0391" w14:paraId="1AAA0BC5" w14:textId="77777777" w:rsidTr="001C32C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vAlign w:val="bottom"/>
          </w:tcPr>
          <w:p w14:paraId="78EB4F1F" w14:textId="306EA23D" w:rsidR="006C0709" w:rsidRPr="004F0391" w:rsidRDefault="006C0709" w:rsidP="006C0709">
            <w:pPr>
              <w:ind w:left="99"/>
              <w:rPr>
                <w:rFonts w:ascii="BrowalliaUPC" w:hAnsi="BrowalliaUPC" w:cs="BrowalliaUPC"/>
                <w:cs/>
                <w:lang w:val="en-US"/>
              </w:rPr>
            </w:pPr>
          </w:p>
        </w:tc>
        <w:tc>
          <w:tcPr>
            <w:tcW w:w="1314" w:type="dxa"/>
            <w:tcBorders>
              <w:top w:val="single" w:sz="12" w:space="0" w:color="auto"/>
            </w:tcBorders>
            <w:shd w:val="clear" w:color="auto" w:fill="auto"/>
          </w:tcPr>
          <w:p w14:paraId="764760A1" w14:textId="77777777" w:rsidR="006C0709" w:rsidRPr="004F0391" w:rsidRDefault="006C0709" w:rsidP="001C32CD">
            <w:pPr>
              <w:ind w:left="70" w:right="84"/>
              <w:jc w:val="right"/>
              <w:rPr>
                <w:rFonts w:ascii="BrowalliaUPC" w:hAnsi="BrowalliaUPC" w:cs="BrowalliaUPC"/>
              </w:rPr>
            </w:pPr>
          </w:p>
        </w:tc>
        <w:tc>
          <w:tcPr>
            <w:tcW w:w="240" w:type="dxa"/>
            <w:tcBorders>
              <w:top w:val="nil"/>
              <w:left w:val="nil"/>
              <w:bottom w:val="nil"/>
              <w:right w:val="nil"/>
            </w:tcBorders>
          </w:tcPr>
          <w:p w14:paraId="2B52F0CF" w14:textId="77777777" w:rsidR="006C0709" w:rsidRPr="004F0391" w:rsidRDefault="006C0709" w:rsidP="001C32CD">
            <w:pPr>
              <w:ind w:left="70" w:right="84"/>
              <w:jc w:val="right"/>
              <w:rPr>
                <w:rFonts w:ascii="BrowalliaUPC" w:hAnsi="BrowalliaUPC" w:cs="BrowalliaUPC"/>
                <w:cs/>
              </w:rPr>
            </w:pPr>
          </w:p>
        </w:tc>
        <w:tc>
          <w:tcPr>
            <w:tcW w:w="1284" w:type="dxa"/>
            <w:tcBorders>
              <w:top w:val="single" w:sz="12" w:space="0" w:color="auto"/>
              <w:left w:val="nil"/>
              <w:bottom w:val="nil"/>
              <w:right w:val="nil"/>
            </w:tcBorders>
          </w:tcPr>
          <w:p w14:paraId="27ECF377" w14:textId="77777777" w:rsidR="006C0709" w:rsidRPr="00D86A7F" w:rsidRDefault="006C0709" w:rsidP="001C32CD">
            <w:pPr>
              <w:ind w:left="-138" w:right="84" w:firstLine="208"/>
              <w:jc w:val="right"/>
              <w:rPr>
                <w:rFonts w:ascii="BrowalliaUPC" w:hAnsi="BrowalliaUPC" w:cs="BrowalliaUPC"/>
              </w:rPr>
            </w:pPr>
          </w:p>
        </w:tc>
        <w:tc>
          <w:tcPr>
            <w:tcW w:w="236" w:type="dxa"/>
            <w:tcBorders>
              <w:top w:val="nil"/>
              <w:left w:val="nil"/>
              <w:bottom w:val="nil"/>
            </w:tcBorders>
          </w:tcPr>
          <w:p w14:paraId="4844F3E5" w14:textId="77777777" w:rsidR="006C0709" w:rsidRPr="004F0391" w:rsidRDefault="006C0709" w:rsidP="001C32CD">
            <w:pPr>
              <w:ind w:left="70" w:right="84"/>
              <w:jc w:val="right"/>
              <w:rPr>
                <w:rFonts w:ascii="BrowalliaUPC" w:hAnsi="BrowalliaUPC" w:cs="BrowalliaUPC"/>
                <w:cs/>
              </w:rPr>
            </w:pPr>
          </w:p>
        </w:tc>
        <w:tc>
          <w:tcPr>
            <w:tcW w:w="1323" w:type="dxa"/>
            <w:tcBorders>
              <w:top w:val="single" w:sz="12" w:space="0" w:color="auto"/>
              <w:bottom w:val="nil"/>
            </w:tcBorders>
            <w:shd w:val="clear" w:color="auto" w:fill="auto"/>
          </w:tcPr>
          <w:p w14:paraId="184D85F7" w14:textId="77777777" w:rsidR="006C0709" w:rsidRPr="004F0391" w:rsidRDefault="006C0709" w:rsidP="001C32CD">
            <w:pPr>
              <w:ind w:left="70" w:right="84"/>
              <w:jc w:val="right"/>
              <w:rPr>
                <w:rFonts w:ascii="BrowalliaUPC" w:hAnsi="BrowalliaUPC" w:cs="BrowalliaUPC"/>
              </w:rPr>
            </w:pPr>
          </w:p>
        </w:tc>
        <w:tc>
          <w:tcPr>
            <w:tcW w:w="237" w:type="dxa"/>
            <w:tcBorders>
              <w:top w:val="nil"/>
              <w:bottom w:val="nil"/>
            </w:tcBorders>
          </w:tcPr>
          <w:p w14:paraId="71190C2D" w14:textId="77777777" w:rsidR="006C0709" w:rsidRPr="004F0391" w:rsidRDefault="006C0709" w:rsidP="001C32CD">
            <w:pPr>
              <w:keepNext/>
              <w:tabs>
                <w:tab w:val="left" w:pos="459"/>
              </w:tabs>
              <w:ind w:left="70" w:right="84"/>
              <w:jc w:val="right"/>
              <w:outlineLvl w:val="5"/>
              <w:rPr>
                <w:rFonts w:ascii="BrowalliaUPC" w:hAnsi="BrowalliaUPC" w:cs="BrowalliaUPC"/>
                <w:rtl/>
                <w:cs/>
                <w:lang w:bidi="ar-SA"/>
              </w:rPr>
            </w:pPr>
          </w:p>
        </w:tc>
        <w:tc>
          <w:tcPr>
            <w:tcW w:w="1322" w:type="dxa"/>
            <w:tcBorders>
              <w:top w:val="single" w:sz="12" w:space="0" w:color="auto"/>
              <w:bottom w:val="nil"/>
            </w:tcBorders>
          </w:tcPr>
          <w:p w14:paraId="68F50412" w14:textId="77777777" w:rsidR="006C0709" w:rsidRPr="00D86A7F" w:rsidRDefault="006C0709" w:rsidP="001C32CD">
            <w:pPr>
              <w:ind w:left="70" w:right="84"/>
              <w:jc w:val="right"/>
              <w:rPr>
                <w:rFonts w:ascii="BrowalliaUPC" w:hAnsi="BrowalliaUPC" w:cs="BrowalliaUPC"/>
              </w:rPr>
            </w:pPr>
          </w:p>
        </w:tc>
      </w:tr>
      <w:tr w:rsidR="001C32CD" w:rsidRPr="004F0391" w14:paraId="5A6A3B8A"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8924742" w14:textId="18170BE9" w:rsidR="001C32CD" w:rsidRPr="004F0391" w:rsidRDefault="001C32CD" w:rsidP="001C32CD">
            <w:pPr>
              <w:ind w:left="99"/>
              <w:rPr>
                <w:rFonts w:ascii="BrowalliaUPC" w:hAnsi="BrowalliaUPC" w:cs="BrowalliaUPC"/>
                <w:cs/>
                <w:lang w:val="en-US"/>
              </w:rPr>
            </w:pPr>
            <w:r w:rsidRPr="004F0391">
              <w:rPr>
                <w:rFonts w:ascii="BrowalliaUPC" w:eastAsia="Arial Unicode MS" w:hAnsi="BrowalliaUPC" w:cs="BrowalliaUPC"/>
                <w:b/>
                <w:bCs/>
                <w:cs/>
              </w:rPr>
              <w:t>รายการไม่หมุนเวียน</w:t>
            </w:r>
          </w:p>
        </w:tc>
        <w:tc>
          <w:tcPr>
            <w:tcW w:w="1314" w:type="dxa"/>
            <w:shd w:val="clear" w:color="auto" w:fill="auto"/>
          </w:tcPr>
          <w:p w14:paraId="6EC4556A" w14:textId="77777777" w:rsidR="001C32CD" w:rsidRPr="004F0391" w:rsidRDefault="001C32CD" w:rsidP="001C32CD">
            <w:pPr>
              <w:ind w:left="70" w:right="84"/>
              <w:jc w:val="right"/>
              <w:rPr>
                <w:rFonts w:ascii="BrowalliaUPC" w:hAnsi="BrowalliaUPC" w:cs="BrowalliaUPC"/>
              </w:rPr>
            </w:pPr>
          </w:p>
        </w:tc>
        <w:tc>
          <w:tcPr>
            <w:tcW w:w="240" w:type="dxa"/>
            <w:tcBorders>
              <w:top w:val="nil"/>
              <w:left w:val="nil"/>
              <w:bottom w:val="nil"/>
              <w:right w:val="nil"/>
            </w:tcBorders>
          </w:tcPr>
          <w:p w14:paraId="7D0DA450" w14:textId="77777777" w:rsidR="001C32CD" w:rsidRPr="004F0391" w:rsidRDefault="001C32CD" w:rsidP="001C32CD">
            <w:pPr>
              <w:ind w:left="70" w:right="84"/>
              <w:jc w:val="right"/>
              <w:rPr>
                <w:rFonts w:ascii="BrowalliaUPC" w:hAnsi="BrowalliaUPC" w:cs="BrowalliaUPC"/>
                <w:cs/>
              </w:rPr>
            </w:pPr>
          </w:p>
        </w:tc>
        <w:tc>
          <w:tcPr>
            <w:tcW w:w="1284" w:type="dxa"/>
            <w:tcBorders>
              <w:top w:val="nil"/>
              <w:left w:val="nil"/>
              <w:bottom w:val="nil"/>
              <w:right w:val="nil"/>
            </w:tcBorders>
          </w:tcPr>
          <w:p w14:paraId="0F6584FB" w14:textId="77777777" w:rsidR="001C32CD" w:rsidRPr="00D86A7F" w:rsidRDefault="001C32CD" w:rsidP="001C32CD">
            <w:pPr>
              <w:ind w:left="-138" w:right="84" w:firstLine="208"/>
              <w:jc w:val="right"/>
              <w:rPr>
                <w:rFonts w:ascii="BrowalliaUPC" w:hAnsi="BrowalliaUPC" w:cs="BrowalliaUPC"/>
              </w:rPr>
            </w:pPr>
          </w:p>
        </w:tc>
        <w:tc>
          <w:tcPr>
            <w:tcW w:w="236" w:type="dxa"/>
            <w:tcBorders>
              <w:top w:val="nil"/>
              <w:left w:val="nil"/>
              <w:bottom w:val="nil"/>
            </w:tcBorders>
          </w:tcPr>
          <w:p w14:paraId="44AB44A9" w14:textId="77777777" w:rsidR="001C32CD" w:rsidRPr="004F0391" w:rsidRDefault="001C32CD" w:rsidP="001C32CD">
            <w:pPr>
              <w:ind w:left="70" w:right="84"/>
              <w:jc w:val="right"/>
              <w:rPr>
                <w:rFonts w:ascii="BrowalliaUPC" w:hAnsi="BrowalliaUPC" w:cs="BrowalliaUPC"/>
                <w:cs/>
              </w:rPr>
            </w:pPr>
          </w:p>
        </w:tc>
        <w:tc>
          <w:tcPr>
            <w:tcW w:w="1323" w:type="dxa"/>
            <w:tcBorders>
              <w:top w:val="nil"/>
              <w:bottom w:val="nil"/>
            </w:tcBorders>
            <w:shd w:val="clear" w:color="auto" w:fill="auto"/>
          </w:tcPr>
          <w:p w14:paraId="7975D910" w14:textId="77777777" w:rsidR="001C32CD" w:rsidRPr="004F0391" w:rsidRDefault="001C32CD" w:rsidP="001C32CD">
            <w:pPr>
              <w:ind w:left="70" w:right="84"/>
              <w:jc w:val="right"/>
              <w:rPr>
                <w:rFonts w:ascii="BrowalliaUPC" w:hAnsi="BrowalliaUPC" w:cs="BrowalliaUPC"/>
              </w:rPr>
            </w:pPr>
          </w:p>
        </w:tc>
        <w:tc>
          <w:tcPr>
            <w:tcW w:w="237" w:type="dxa"/>
            <w:tcBorders>
              <w:top w:val="nil"/>
              <w:bottom w:val="nil"/>
            </w:tcBorders>
          </w:tcPr>
          <w:p w14:paraId="39153A91"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nil"/>
            </w:tcBorders>
          </w:tcPr>
          <w:p w14:paraId="7E749AF9" w14:textId="77777777" w:rsidR="001C32CD" w:rsidRPr="00D86A7F" w:rsidRDefault="001C32CD" w:rsidP="001C32CD">
            <w:pPr>
              <w:ind w:left="70" w:right="84"/>
              <w:jc w:val="right"/>
              <w:rPr>
                <w:rFonts w:ascii="BrowalliaUPC" w:hAnsi="BrowalliaUPC" w:cs="BrowalliaUPC"/>
              </w:rPr>
            </w:pPr>
          </w:p>
        </w:tc>
      </w:tr>
      <w:tr w:rsidR="001C32CD" w:rsidRPr="004F0391" w14:paraId="76970BAE" w14:textId="77777777" w:rsidTr="001C32C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387B0B5A" w14:textId="4730A284" w:rsidR="001C32CD" w:rsidRPr="004F0391" w:rsidRDefault="001C32CD" w:rsidP="001C32CD">
            <w:pPr>
              <w:ind w:left="99"/>
              <w:rPr>
                <w:rFonts w:ascii="BrowalliaUPC" w:hAnsi="BrowalliaUPC" w:cs="BrowalliaUPC"/>
                <w:snapToGrid w:val="0"/>
                <w:cs/>
                <w:lang w:val="en-US"/>
              </w:rPr>
            </w:pPr>
            <w:r w:rsidRPr="004F0391">
              <w:rPr>
                <w:rFonts w:ascii="BrowalliaUPC" w:eastAsia="Arial Unicode MS" w:hAnsi="BrowalliaUPC" w:cs="BrowalliaUPC"/>
                <w:cs/>
              </w:rPr>
              <w:t>หนี้สินตามสัญญาเช่า</w:t>
            </w:r>
          </w:p>
        </w:tc>
        <w:tc>
          <w:tcPr>
            <w:tcW w:w="1314" w:type="dxa"/>
            <w:tcBorders>
              <w:bottom w:val="single" w:sz="12" w:space="0" w:color="auto"/>
            </w:tcBorders>
            <w:shd w:val="clear" w:color="auto" w:fill="auto"/>
          </w:tcPr>
          <w:p w14:paraId="636F5CF3" w14:textId="4F5360BD" w:rsidR="001C32CD" w:rsidRPr="00D86A7F" w:rsidRDefault="0044499D" w:rsidP="001C32CD">
            <w:pPr>
              <w:ind w:left="70" w:right="84"/>
              <w:jc w:val="right"/>
              <w:rPr>
                <w:rFonts w:ascii="BrowalliaUPC" w:hAnsi="BrowalliaUPC" w:cs="BrowalliaUPC"/>
                <w:lang w:val="en-US"/>
              </w:rPr>
            </w:pPr>
            <w:r w:rsidRPr="00D86A7F">
              <w:rPr>
                <w:rFonts w:ascii="BrowalliaUPC" w:hAnsi="BrowalliaUPC" w:cs="BrowalliaUPC"/>
                <w:lang w:val="en-US"/>
              </w:rPr>
              <w:t>59,283</w:t>
            </w:r>
          </w:p>
        </w:tc>
        <w:tc>
          <w:tcPr>
            <w:tcW w:w="240" w:type="dxa"/>
            <w:tcBorders>
              <w:top w:val="nil"/>
              <w:left w:val="nil"/>
              <w:bottom w:val="nil"/>
              <w:right w:val="nil"/>
            </w:tcBorders>
          </w:tcPr>
          <w:p w14:paraId="424DCDA3" w14:textId="77777777" w:rsidR="001C32CD" w:rsidRPr="004F0391" w:rsidRDefault="001C32CD" w:rsidP="001C32CD">
            <w:pPr>
              <w:ind w:left="70" w:right="84"/>
              <w:jc w:val="right"/>
              <w:rPr>
                <w:rFonts w:ascii="BrowalliaUPC" w:hAnsi="BrowalliaUPC" w:cs="BrowalliaUPC"/>
                <w:cs/>
              </w:rPr>
            </w:pPr>
          </w:p>
        </w:tc>
        <w:tc>
          <w:tcPr>
            <w:tcW w:w="1284" w:type="dxa"/>
            <w:tcBorders>
              <w:top w:val="nil"/>
              <w:left w:val="nil"/>
              <w:bottom w:val="single" w:sz="12" w:space="0" w:color="auto"/>
              <w:right w:val="nil"/>
            </w:tcBorders>
          </w:tcPr>
          <w:p w14:paraId="3DD6CD9E" w14:textId="2FDACFAD" w:rsidR="001C32CD" w:rsidRPr="00D86A7F" w:rsidRDefault="00B601D8" w:rsidP="001C32CD">
            <w:pPr>
              <w:ind w:left="-138" w:right="84" w:firstLine="208"/>
              <w:jc w:val="right"/>
              <w:rPr>
                <w:rFonts w:ascii="BrowalliaUPC" w:hAnsi="BrowalliaUPC" w:cs="BrowalliaUPC"/>
              </w:rPr>
            </w:pPr>
            <w:r w:rsidRPr="004F0391">
              <w:rPr>
                <w:rFonts w:ascii="BrowalliaUPC" w:hAnsi="BrowalliaUPC" w:cs="BrowalliaUPC"/>
                <w:cs/>
              </w:rPr>
              <w:t>66</w:t>
            </w:r>
            <w:r w:rsidRPr="004F0391">
              <w:rPr>
                <w:rFonts w:ascii="BrowalliaUPC" w:hAnsi="BrowalliaUPC" w:cs="BrowalliaUPC"/>
              </w:rPr>
              <w:t>,</w:t>
            </w:r>
            <w:r w:rsidRPr="004F0391">
              <w:rPr>
                <w:rFonts w:ascii="BrowalliaUPC" w:hAnsi="BrowalliaUPC" w:cs="BrowalliaUPC"/>
                <w:cs/>
              </w:rPr>
              <w:t>573</w:t>
            </w:r>
          </w:p>
        </w:tc>
        <w:tc>
          <w:tcPr>
            <w:tcW w:w="236" w:type="dxa"/>
            <w:tcBorders>
              <w:top w:val="nil"/>
              <w:left w:val="nil"/>
              <w:bottom w:val="nil"/>
            </w:tcBorders>
          </w:tcPr>
          <w:p w14:paraId="749AF359" w14:textId="77777777" w:rsidR="001C32CD" w:rsidRPr="004F0391" w:rsidRDefault="001C32CD" w:rsidP="001C32CD">
            <w:pPr>
              <w:ind w:left="70" w:right="84"/>
              <w:jc w:val="right"/>
              <w:rPr>
                <w:rFonts w:ascii="BrowalliaUPC" w:hAnsi="BrowalliaUPC" w:cs="BrowalliaUPC"/>
                <w:cs/>
              </w:rPr>
            </w:pPr>
          </w:p>
        </w:tc>
        <w:tc>
          <w:tcPr>
            <w:tcW w:w="1323" w:type="dxa"/>
            <w:tcBorders>
              <w:top w:val="nil"/>
              <w:bottom w:val="single" w:sz="12" w:space="0" w:color="auto"/>
            </w:tcBorders>
            <w:shd w:val="clear" w:color="auto" w:fill="auto"/>
          </w:tcPr>
          <w:p w14:paraId="77768C13" w14:textId="755B9357" w:rsidR="001C32CD" w:rsidRPr="00D86A7F" w:rsidRDefault="00433CE8" w:rsidP="001C32CD">
            <w:pPr>
              <w:ind w:left="70" w:right="84"/>
              <w:jc w:val="right"/>
              <w:rPr>
                <w:rFonts w:ascii="BrowalliaUPC" w:hAnsi="BrowalliaUPC" w:cs="BrowalliaUPC"/>
                <w:lang w:val="en-US"/>
              </w:rPr>
            </w:pPr>
            <w:r>
              <w:rPr>
                <w:rFonts w:ascii="BrowalliaUPC" w:hAnsi="BrowalliaUPC" w:cs="BrowalliaUPC"/>
                <w:lang w:val="en-US"/>
              </w:rPr>
              <w:t>7,904</w:t>
            </w:r>
          </w:p>
        </w:tc>
        <w:tc>
          <w:tcPr>
            <w:tcW w:w="237" w:type="dxa"/>
            <w:tcBorders>
              <w:top w:val="nil"/>
              <w:bottom w:val="nil"/>
            </w:tcBorders>
          </w:tcPr>
          <w:p w14:paraId="19E8A0BA"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single" w:sz="12" w:space="0" w:color="auto"/>
            </w:tcBorders>
          </w:tcPr>
          <w:p w14:paraId="0C6AC1BC" w14:textId="727675A9" w:rsidR="001C32CD" w:rsidRPr="00D86A7F" w:rsidRDefault="00663CC2" w:rsidP="001C32CD">
            <w:pPr>
              <w:ind w:left="70" w:right="84"/>
              <w:jc w:val="right"/>
              <w:rPr>
                <w:rFonts w:ascii="BrowalliaUPC" w:hAnsi="BrowalliaUPC" w:cs="BrowalliaUPC"/>
              </w:rPr>
            </w:pPr>
            <w:r w:rsidRPr="004F0391">
              <w:rPr>
                <w:rFonts w:ascii="BrowalliaUPC" w:hAnsi="BrowalliaUPC" w:cs="BrowalliaUPC"/>
                <w:cs/>
              </w:rPr>
              <w:t>15</w:t>
            </w:r>
            <w:r w:rsidRPr="004F0391">
              <w:rPr>
                <w:rFonts w:ascii="BrowalliaUPC" w:hAnsi="BrowalliaUPC" w:cs="BrowalliaUPC"/>
              </w:rPr>
              <w:t>,</w:t>
            </w:r>
            <w:r w:rsidRPr="004F0391">
              <w:rPr>
                <w:rFonts w:ascii="BrowalliaUPC" w:hAnsi="BrowalliaUPC" w:cs="BrowalliaUPC"/>
                <w:cs/>
              </w:rPr>
              <w:t>550</w:t>
            </w:r>
          </w:p>
        </w:tc>
      </w:tr>
      <w:tr w:rsidR="001C32CD" w:rsidRPr="004F0391" w14:paraId="6DDAF0E2" w14:textId="77777777" w:rsidTr="00112A6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BA80FDE" w14:textId="6B5FCA33" w:rsidR="001C32CD" w:rsidRPr="004F0391" w:rsidRDefault="001C32CD" w:rsidP="001C32CD">
            <w:pPr>
              <w:ind w:left="99"/>
              <w:rPr>
                <w:rFonts w:ascii="BrowalliaUPC" w:hAnsi="BrowalliaUPC" w:cs="BrowalliaUPC"/>
                <w:cs/>
                <w:lang w:val="en-US"/>
              </w:rPr>
            </w:pPr>
          </w:p>
        </w:tc>
        <w:tc>
          <w:tcPr>
            <w:tcW w:w="1314" w:type="dxa"/>
            <w:tcBorders>
              <w:top w:val="single" w:sz="12" w:space="0" w:color="auto"/>
              <w:bottom w:val="nil"/>
            </w:tcBorders>
            <w:shd w:val="clear" w:color="auto" w:fill="auto"/>
          </w:tcPr>
          <w:p w14:paraId="197582A8" w14:textId="77777777" w:rsidR="001C32CD" w:rsidRPr="004F0391" w:rsidRDefault="001C32CD" w:rsidP="001C32CD">
            <w:pPr>
              <w:ind w:left="70" w:right="84"/>
              <w:jc w:val="right"/>
              <w:rPr>
                <w:rFonts w:ascii="BrowalliaUPC" w:hAnsi="BrowalliaUPC" w:cs="BrowalliaUPC"/>
              </w:rPr>
            </w:pPr>
          </w:p>
        </w:tc>
        <w:tc>
          <w:tcPr>
            <w:tcW w:w="240" w:type="dxa"/>
            <w:tcBorders>
              <w:top w:val="nil"/>
              <w:left w:val="nil"/>
              <w:bottom w:val="nil"/>
              <w:right w:val="nil"/>
            </w:tcBorders>
          </w:tcPr>
          <w:p w14:paraId="4C2213B0" w14:textId="77777777" w:rsidR="001C32CD" w:rsidRPr="004F0391" w:rsidRDefault="001C32CD" w:rsidP="001C32CD">
            <w:pPr>
              <w:ind w:left="70" w:right="84"/>
              <w:jc w:val="right"/>
              <w:rPr>
                <w:rFonts w:ascii="BrowalliaUPC" w:hAnsi="BrowalliaUPC" w:cs="BrowalliaUPC"/>
                <w:cs/>
              </w:rPr>
            </w:pPr>
          </w:p>
        </w:tc>
        <w:tc>
          <w:tcPr>
            <w:tcW w:w="1284" w:type="dxa"/>
            <w:tcBorders>
              <w:top w:val="single" w:sz="12" w:space="0" w:color="auto"/>
              <w:left w:val="nil"/>
              <w:bottom w:val="nil"/>
              <w:right w:val="nil"/>
            </w:tcBorders>
          </w:tcPr>
          <w:p w14:paraId="525A2AAB" w14:textId="77777777" w:rsidR="001C32CD" w:rsidRPr="00D86A7F" w:rsidRDefault="001C32CD" w:rsidP="001C32CD">
            <w:pPr>
              <w:ind w:left="-138" w:right="84" w:firstLine="208"/>
              <w:jc w:val="right"/>
              <w:rPr>
                <w:rFonts w:ascii="BrowalliaUPC" w:hAnsi="BrowalliaUPC" w:cs="BrowalliaUPC"/>
              </w:rPr>
            </w:pPr>
          </w:p>
        </w:tc>
        <w:tc>
          <w:tcPr>
            <w:tcW w:w="236" w:type="dxa"/>
            <w:tcBorders>
              <w:top w:val="nil"/>
              <w:left w:val="nil"/>
              <w:bottom w:val="nil"/>
            </w:tcBorders>
          </w:tcPr>
          <w:p w14:paraId="6823B2E4" w14:textId="77777777" w:rsidR="001C32CD" w:rsidRPr="004F0391" w:rsidRDefault="001C32CD" w:rsidP="001C32CD">
            <w:pPr>
              <w:ind w:left="70" w:right="84"/>
              <w:jc w:val="right"/>
              <w:rPr>
                <w:rFonts w:ascii="BrowalliaUPC" w:hAnsi="BrowalliaUPC" w:cs="BrowalliaUPC"/>
                <w:cs/>
              </w:rPr>
            </w:pPr>
          </w:p>
        </w:tc>
        <w:tc>
          <w:tcPr>
            <w:tcW w:w="1323" w:type="dxa"/>
            <w:tcBorders>
              <w:top w:val="single" w:sz="12" w:space="0" w:color="auto"/>
              <w:bottom w:val="nil"/>
            </w:tcBorders>
            <w:shd w:val="clear" w:color="auto" w:fill="auto"/>
          </w:tcPr>
          <w:p w14:paraId="3C92CDB0" w14:textId="77777777" w:rsidR="001C32CD" w:rsidRPr="004F0391" w:rsidRDefault="001C32CD" w:rsidP="001C32CD">
            <w:pPr>
              <w:ind w:left="70" w:right="84"/>
              <w:jc w:val="right"/>
              <w:rPr>
                <w:rFonts w:ascii="BrowalliaUPC" w:hAnsi="BrowalliaUPC" w:cs="BrowalliaUPC"/>
              </w:rPr>
            </w:pPr>
          </w:p>
        </w:tc>
        <w:tc>
          <w:tcPr>
            <w:tcW w:w="237" w:type="dxa"/>
            <w:tcBorders>
              <w:top w:val="nil"/>
              <w:bottom w:val="nil"/>
            </w:tcBorders>
          </w:tcPr>
          <w:p w14:paraId="66E9B240"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single" w:sz="12" w:space="0" w:color="auto"/>
              <w:bottom w:val="nil"/>
            </w:tcBorders>
          </w:tcPr>
          <w:p w14:paraId="2E682EDF" w14:textId="77777777" w:rsidR="001C32CD" w:rsidRPr="00D86A7F" w:rsidRDefault="001C32CD" w:rsidP="001C32CD">
            <w:pPr>
              <w:ind w:left="70" w:right="84"/>
              <w:jc w:val="right"/>
              <w:rPr>
                <w:rFonts w:ascii="BrowalliaUPC" w:hAnsi="BrowalliaUPC" w:cs="BrowalliaUPC"/>
              </w:rPr>
            </w:pPr>
          </w:p>
        </w:tc>
      </w:tr>
      <w:tr w:rsidR="001C32CD" w:rsidRPr="004F0391" w14:paraId="75B8B2D0" w14:textId="77777777" w:rsidTr="00112A6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3580012" w14:textId="2FD776A0" w:rsidR="001C32CD" w:rsidRPr="004F0391" w:rsidRDefault="001C32CD" w:rsidP="001C32CD">
            <w:pPr>
              <w:ind w:left="99"/>
              <w:rPr>
                <w:rFonts w:ascii="BrowalliaUPC" w:hAnsi="BrowalliaUPC" w:cs="BrowalliaUPC"/>
                <w:cs/>
                <w:lang w:val="en-US"/>
              </w:rPr>
            </w:pPr>
            <w:r w:rsidRPr="004F0391">
              <w:rPr>
                <w:rFonts w:ascii="BrowalliaUPC" w:eastAsia="Arial Unicode MS" w:hAnsi="BrowalliaUPC" w:cs="BrowalliaUPC"/>
                <w:b/>
                <w:bCs/>
                <w:cs/>
              </w:rPr>
              <w:t>หนี้สินตามสัญญาเช่า</w:t>
            </w:r>
          </w:p>
        </w:tc>
        <w:tc>
          <w:tcPr>
            <w:tcW w:w="1314" w:type="dxa"/>
            <w:tcBorders>
              <w:bottom w:val="single" w:sz="12" w:space="0" w:color="auto"/>
            </w:tcBorders>
            <w:shd w:val="clear" w:color="auto" w:fill="auto"/>
          </w:tcPr>
          <w:p w14:paraId="620770A7" w14:textId="76785DFC" w:rsidR="001C32CD" w:rsidRPr="00D86A7F" w:rsidRDefault="0044499D" w:rsidP="001C32CD">
            <w:pPr>
              <w:ind w:left="70" w:right="84"/>
              <w:jc w:val="right"/>
              <w:rPr>
                <w:rFonts w:ascii="BrowalliaUPC" w:hAnsi="BrowalliaUPC" w:cs="BrowalliaUPC"/>
                <w:lang w:val="en-US"/>
              </w:rPr>
            </w:pPr>
            <w:r w:rsidRPr="00D86A7F">
              <w:rPr>
                <w:rFonts w:ascii="BrowalliaUPC" w:hAnsi="BrowalliaUPC" w:cs="BrowalliaUPC"/>
                <w:lang w:val="en-US"/>
              </w:rPr>
              <w:t>108,415</w:t>
            </w:r>
          </w:p>
        </w:tc>
        <w:tc>
          <w:tcPr>
            <w:tcW w:w="240" w:type="dxa"/>
            <w:tcBorders>
              <w:top w:val="nil"/>
              <w:left w:val="nil"/>
              <w:bottom w:val="nil"/>
              <w:right w:val="nil"/>
            </w:tcBorders>
          </w:tcPr>
          <w:p w14:paraId="5279A6C3" w14:textId="77777777" w:rsidR="001C32CD" w:rsidRPr="004F0391" w:rsidRDefault="001C32CD" w:rsidP="001C32CD">
            <w:pPr>
              <w:ind w:left="70" w:right="84"/>
              <w:jc w:val="right"/>
              <w:rPr>
                <w:rFonts w:ascii="BrowalliaUPC" w:hAnsi="BrowalliaUPC" w:cs="BrowalliaUPC"/>
                <w:cs/>
              </w:rPr>
            </w:pPr>
          </w:p>
        </w:tc>
        <w:tc>
          <w:tcPr>
            <w:tcW w:w="1284" w:type="dxa"/>
            <w:tcBorders>
              <w:top w:val="nil"/>
              <w:left w:val="nil"/>
              <w:bottom w:val="single" w:sz="12" w:space="0" w:color="auto"/>
              <w:right w:val="nil"/>
            </w:tcBorders>
          </w:tcPr>
          <w:p w14:paraId="1FFF567E" w14:textId="78F6896C" w:rsidR="001C32CD" w:rsidRPr="00D86A7F" w:rsidRDefault="00A1138F" w:rsidP="001C32CD">
            <w:pPr>
              <w:ind w:left="-138" w:right="84" w:firstLine="208"/>
              <w:jc w:val="right"/>
              <w:rPr>
                <w:rFonts w:ascii="BrowalliaUPC" w:hAnsi="BrowalliaUPC" w:cs="BrowalliaUPC"/>
              </w:rPr>
            </w:pPr>
            <w:r w:rsidRPr="004F0391">
              <w:rPr>
                <w:rFonts w:ascii="BrowalliaUPC" w:hAnsi="BrowalliaUPC" w:cs="BrowalliaUPC"/>
                <w:cs/>
              </w:rPr>
              <w:t>112</w:t>
            </w:r>
            <w:r w:rsidRPr="004F0391">
              <w:rPr>
                <w:rFonts w:ascii="BrowalliaUPC" w:hAnsi="BrowalliaUPC" w:cs="BrowalliaUPC"/>
              </w:rPr>
              <w:t>,</w:t>
            </w:r>
            <w:r w:rsidRPr="004F0391">
              <w:rPr>
                <w:rFonts w:ascii="BrowalliaUPC" w:hAnsi="BrowalliaUPC" w:cs="BrowalliaUPC"/>
                <w:cs/>
              </w:rPr>
              <w:t>439</w:t>
            </w:r>
          </w:p>
        </w:tc>
        <w:tc>
          <w:tcPr>
            <w:tcW w:w="236" w:type="dxa"/>
            <w:tcBorders>
              <w:top w:val="nil"/>
              <w:left w:val="nil"/>
              <w:bottom w:val="nil"/>
            </w:tcBorders>
          </w:tcPr>
          <w:p w14:paraId="21A5D679" w14:textId="77777777" w:rsidR="001C32CD" w:rsidRPr="004F0391" w:rsidRDefault="001C32CD" w:rsidP="001C32CD">
            <w:pPr>
              <w:ind w:left="70" w:right="84"/>
              <w:jc w:val="right"/>
              <w:rPr>
                <w:rFonts w:ascii="BrowalliaUPC" w:hAnsi="BrowalliaUPC" w:cs="BrowalliaUPC"/>
                <w:cs/>
              </w:rPr>
            </w:pPr>
          </w:p>
        </w:tc>
        <w:tc>
          <w:tcPr>
            <w:tcW w:w="1323" w:type="dxa"/>
            <w:tcBorders>
              <w:top w:val="nil"/>
              <w:bottom w:val="single" w:sz="12" w:space="0" w:color="auto"/>
            </w:tcBorders>
            <w:shd w:val="clear" w:color="auto" w:fill="auto"/>
          </w:tcPr>
          <w:p w14:paraId="7221AA5C" w14:textId="324DA841" w:rsidR="001C32CD" w:rsidRPr="00D86A7F" w:rsidRDefault="0044499D" w:rsidP="001C32CD">
            <w:pPr>
              <w:ind w:left="70" w:right="84"/>
              <w:jc w:val="right"/>
              <w:rPr>
                <w:rFonts w:ascii="BrowalliaUPC" w:hAnsi="BrowalliaUPC" w:cs="BrowalliaUPC"/>
                <w:lang w:val="en-US"/>
              </w:rPr>
            </w:pPr>
            <w:r w:rsidRPr="00D86A7F">
              <w:rPr>
                <w:rFonts w:ascii="BrowalliaUPC" w:hAnsi="BrowalliaUPC" w:cs="BrowalliaUPC"/>
                <w:lang w:val="en-US"/>
              </w:rPr>
              <w:t>22,589</w:t>
            </w:r>
          </w:p>
        </w:tc>
        <w:tc>
          <w:tcPr>
            <w:tcW w:w="237" w:type="dxa"/>
            <w:tcBorders>
              <w:top w:val="nil"/>
              <w:bottom w:val="nil"/>
            </w:tcBorders>
          </w:tcPr>
          <w:p w14:paraId="1091736D"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single" w:sz="12" w:space="0" w:color="auto"/>
            </w:tcBorders>
          </w:tcPr>
          <w:p w14:paraId="3705D492" w14:textId="31ED0C4F" w:rsidR="001C32CD" w:rsidRPr="00D86A7F" w:rsidRDefault="00274BE9" w:rsidP="001C32CD">
            <w:pPr>
              <w:ind w:left="70" w:right="84"/>
              <w:jc w:val="right"/>
              <w:rPr>
                <w:rFonts w:ascii="BrowalliaUPC" w:hAnsi="BrowalliaUPC" w:cs="BrowalliaUPC"/>
              </w:rPr>
            </w:pPr>
            <w:r w:rsidRPr="004F0391">
              <w:rPr>
                <w:rFonts w:ascii="BrowalliaUPC" w:hAnsi="BrowalliaUPC" w:cs="BrowalliaUPC"/>
                <w:cs/>
              </w:rPr>
              <w:t>29</w:t>
            </w:r>
            <w:r w:rsidRPr="004F0391">
              <w:rPr>
                <w:rFonts w:ascii="BrowalliaUPC" w:hAnsi="BrowalliaUPC" w:cs="BrowalliaUPC"/>
              </w:rPr>
              <w:t>,</w:t>
            </w:r>
            <w:r w:rsidRPr="004F0391">
              <w:rPr>
                <w:rFonts w:ascii="BrowalliaUPC" w:hAnsi="BrowalliaUPC" w:cs="BrowalliaUPC"/>
                <w:cs/>
              </w:rPr>
              <w:t>068</w:t>
            </w:r>
          </w:p>
        </w:tc>
      </w:tr>
    </w:tbl>
    <w:p w14:paraId="7C12C0D0" w14:textId="77777777" w:rsidR="00A46534" w:rsidRDefault="00A46534" w:rsidP="00A32A1B">
      <w:pPr>
        <w:pStyle w:val="ListParagraph"/>
        <w:ind w:left="441"/>
        <w:jc w:val="thaiDistribute"/>
        <w:rPr>
          <w:rFonts w:ascii="BrowalliaUPC" w:eastAsia="Arial Unicode MS" w:hAnsi="BrowalliaUPC" w:cs="BrowalliaUPC"/>
          <w:szCs w:val="28"/>
          <w:lang w:val="en-US"/>
        </w:rPr>
      </w:pPr>
    </w:p>
    <w:p w14:paraId="5B3D302D" w14:textId="6AD15765" w:rsidR="00D5152C" w:rsidRPr="004F0391" w:rsidRDefault="00EB58CE" w:rsidP="00A32A1B">
      <w:pPr>
        <w:pStyle w:val="ListParagraph"/>
        <w:ind w:left="441"/>
        <w:jc w:val="thaiDistribute"/>
        <w:rPr>
          <w:rFonts w:ascii="BrowalliaUPC" w:eastAsia="Arial Unicode MS" w:hAnsi="BrowalliaUPC" w:cs="BrowalliaUPC"/>
          <w:szCs w:val="28"/>
          <w:lang w:val="en-US"/>
        </w:rPr>
      </w:pPr>
      <w:r w:rsidRPr="004F0391">
        <w:rPr>
          <w:rFonts w:ascii="BrowalliaUPC" w:eastAsia="Arial Unicode MS" w:hAnsi="BrowalliaUPC" w:cs="BrowalliaUPC"/>
          <w:szCs w:val="28"/>
          <w:cs/>
        </w:rPr>
        <w:t xml:space="preserve">การเปลี่ยนแปลงของหนี้สินตามสัญญาเช่า ณ </w:t>
      </w:r>
      <w:r w:rsidRPr="004F0391">
        <w:rPr>
          <w:rFonts w:ascii="BrowalliaUPC" w:eastAsia="Arial Unicode MS" w:hAnsi="BrowalliaUPC" w:cs="BrowalliaUPC"/>
          <w:szCs w:val="28"/>
          <w:cs/>
          <w:lang w:val="en-US"/>
        </w:rPr>
        <w:t xml:space="preserve">วันที่ </w:t>
      </w:r>
      <w:r w:rsidRPr="004F0391">
        <w:rPr>
          <w:rFonts w:ascii="BrowalliaUPC" w:hAnsi="BrowalliaUPC" w:cs="BrowalliaUPC"/>
          <w:szCs w:val="28"/>
          <w:lang w:val="en-US"/>
        </w:rPr>
        <w:t>31</w:t>
      </w:r>
      <w:r w:rsidRPr="004F0391">
        <w:rPr>
          <w:rFonts w:ascii="BrowalliaUPC" w:hAnsi="BrowalliaUPC" w:cs="BrowalliaUPC"/>
          <w:szCs w:val="28"/>
          <w:cs/>
          <w:lang w:val="en-US"/>
        </w:rPr>
        <w:t xml:space="preserve"> มีนาคม</w:t>
      </w:r>
      <w:r w:rsidRPr="004F0391">
        <w:rPr>
          <w:rFonts w:ascii="BrowalliaUPC" w:hAnsi="BrowalliaUPC" w:cs="BrowalliaUPC"/>
          <w:szCs w:val="28"/>
          <w:lang w:val="en-US"/>
        </w:rPr>
        <w:t xml:space="preserve"> 2568</w:t>
      </w:r>
      <w:r w:rsidRPr="004F0391">
        <w:rPr>
          <w:rFonts w:ascii="BrowalliaUPC" w:eastAsia="Arial Unicode MS" w:hAnsi="BrowalliaUPC" w:cs="BrowalliaUPC"/>
          <w:szCs w:val="28"/>
          <w:cs/>
        </w:rPr>
        <w:t xml:space="preserve"> และวันที่ </w:t>
      </w:r>
      <w:r w:rsidR="00453AC7" w:rsidRPr="004F0391">
        <w:rPr>
          <w:rFonts w:ascii="BrowalliaUPC" w:eastAsia="Arial Unicode MS" w:hAnsi="BrowalliaUPC" w:cs="BrowalliaUPC"/>
          <w:szCs w:val="28"/>
          <w:lang w:val="en-US"/>
        </w:rPr>
        <w:t>31</w:t>
      </w:r>
      <w:r w:rsidRPr="004F0391">
        <w:rPr>
          <w:rFonts w:ascii="BrowalliaUPC" w:eastAsia="Arial Unicode MS" w:hAnsi="BrowalliaUPC" w:cs="BrowalliaUPC"/>
          <w:szCs w:val="28"/>
          <w:cs/>
        </w:rPr>
        <w:t xml:space="preserve"> ธันวาคม </w:t>
      </w:r>
      <w:r w:rsidRPr="004F0391">
        <w:rPr>
          <w:rFonts w:ascii="BrowalliaUPC" w:eastAsia="Arial Unicode MS" w:hAnsi="BrowalliaUPC" w:cs="BrowalliaUPC"/>
          <w:szCs w:val="28"/>
          <w:lang w:val="en-US"/>
        </w:rPr>
        <w:t>2567</w:t>
      </w:r>
      <w:r w:rsidRPr="004F0391">
        <w:rPr>
          <w:rFonts w:ascii="BrowalliaUPC" w:eastAsia="Arial Unicode MS" w:hAnsi="BrowalliaUPC" w:cs="BrowalliaUPC"/>
          <w:szCs w:val="28"/>
          <w:cs/>
        </w:rPr>
        <w:t xml:space="preserve"> สามารถวิเคราะห์ได้ดังนี้</w:t>
      </w:r>
    </w:p>
    <w:p w14:paraId="7E0E13A0" w14:textId="77777777" w:rsidR="00D5152C" w:rsidRPr="004F0391" w:rsidRDefault="00D5152C" w:rsidP="00A32A1B">
      <w:pPr>
        <w:pStyle w:val="ListParagraph"/>
        <w:ind w:left="441"/>
        <w:jc w:val="thaiDistribute"/>
        <w:rPr>
          <w:rFonts w:ascii="BrowalliaUPC" w:eastAsia="Arial Unicode MS" w:hAnsi="BrowalliaUPC" w:cs="BrowalliaUPC"/>
          <w:szCs w:val="28"/>
          <w:lang w:val="en-US"/>
        </w:rPr>
      </w:pPr>
    </w:p>
    <w:tbl>
      <w:tblPr>
        <w:tblW w:w="90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3"/>
        <w:gridCol w:w="1314"/>
        <w:gridCol w:w="240"/>
        <w:gridCol w:w="1284"/>
        <w:gridCol w:w="236"/>
        <w:gridCol w:w="1323"/>
        <w:gridCol w:w="237"/>
        <w:gridCol w:w="1322"/>
      </w:tblGrid>
      <w:tr w:rsidR="00642E14" w:rsidRPr="004F0391" w14:paraId="7D6C92C9" w14:textId="77777777" w:rsidTr="00D97C16">
        <w:trPr>
          <w:cantSplit/>
          <w:tblHeader/>
        </w:trPr>
        <w:tc>
          <w:tcPr>
            <w:tcW w:w="3123" w:type="dxa"/>
            <w:tcBorders>
              <w:top w:val="nil"/>
              <w:left w:val="nil"/>
              <w:bottom w:val="nil"/>
              <w:right w:val="nil"/>
            </w:tcBorders>
          </w:tcPr>
          <w:p w14:paraId="1491E635" w14:textId="77777777" w:rsidR="00642E14" w:rsidRPr="004F0391" w:rsidRDefault="00642E14" w:rsidP="00D97C16">
            <w:pPr>
              <w:rPr>
                <w:rFonts w:ascii="BrowalliaUPC" w:hAnsi="BrowalliaUPC" w:cs="BrowalliaUPC"/>
              </w:rPr>
            </w:pPr>
            <w:r w:rsidRPr="004F0391">
              <w:rPr>
                <w:rFonts w:ascii="BrowalliaUPC" w:hAnsi="BrowalliaUPC" w:cs="BrowalliaUPC"/>
              </w:rPr>
              <w:tab/>
            </w:r>
          </w:p>
        </w:tc>
        <w:tc>
          <w:tcPr>
            <w:tcW w:w="5956" w:type="dxa"/>
            <w:gridSpan w:val="7"/>
            <w:tcBorders>
              <w:top w:val="nil"/>
              <w:left w:val="nil"/>
              <w:bottom w:val="nil"/>
              <w:right w:val="nil"/>
            </w:tcBorders>
          </w:tcPr>
          <w:p w14:paraId="3C394DDB" w14:textId="77777777" w:rsidR="00642E14" w:rsidRPr="004F0391" w:rsidRDefault="00642E14" w:rsidP="00D97C16">
            <w:pPr>
              <w:ind w:right="-24"/>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642E14" w:rsidRPr="004F0391" w14:paraId="7471B45D" w14:textId="77777777" w:rsidTr="00D97C16">
        <w:trPr>
          <w:cantSplit/>
          <w:trHeight w:val="275"/>
          <w:tblHeader/>
        </w:trPr>
        <w:tc>
          <w:tcPr>
            <w:tcW w:w="3123" w:type="dxa"/>
            <w:tcBorders>
              <w:top w:val="nil"/>
              <w:left w:val="nil"/>
              <w:bottom w:val="nil"/>
              <w:right w:val="nil"/>
            </w:tcBorders>
          </w:tcPr>
          <w:p w14:paraId="49482D1E" w14:textId="77777777" w:rsidR="00642E14" w:rsidRPr="004F0391" w:rsidRDefault="00642E14" w:rsidP="00D97C16">
            <w:pPr>
              <w:rPr>
                <w:rFonts w:ascii="BrowalliaUPC" w:hAnsi="BrowalliaUPC" w:cs="BrowalliaUPC"/>
              </w:rPr>
            </w:pPr>
          </w:p>
        </w:tc>
        <w:tc>
          <w:tcPr>
            <w:tcW w:w="2838" w:type="dxa"/>
            <w:gridSpan w:val="3"/>
            <w:tcBorders>
              <w:top w:val="nil"/>
              <w:left w:val="nil"/>
              <w:bottom w:val="single" w:sz="4" w:space="0" w:color="auto"/>
              <w:right w:val="nil"/>
            </w:tcBorders>
          </w:tcPr>
          <w:p w14:paraId="70F7BABA" w14:textId="77777777" w:rsidR="00642E14" w:rsidRPr="004F0391" w:rsidRDefault="00642E14" w:rsidP="00D97C16">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6AC361D0" w14:textId="77777777" w:rsidR="00642E14" w:rsidRPr="004F0391" w:rsidRDefault="00642E14" w:rsidP="00D97C16">
            <w:pPr>
              <w:ind w:left="-87" w:right="-108"/>
              <w:jc w:val="center"/>
              <w:rPr>
                <w:rFonts w:ascii="BrowalliaUPC" w:hAnsi="BrowalliaUPC" w:cs="BrowalliaUPC"/>
              </w:rPr>
            </w:pPr>
          </w:p>
        </w:tc>
        <w:tc>
          <w:tcPr>
            <w:tcW w:w="2882" w:type="dxa"/>
            <w:gridSpan w:val="3"/>
            <w:tcBorders>
              <w:top w:val="nil"/>
              <w:left w:val="nil"/>
              <w:bottom w:val="single" w:sz="4" w:space="0" w:color="auto"/>
              <w:right w:val="nil"/>
            </w:tcBorders>
          </w:tcPr>
          <w:p w14:paraId="648C464C" w14:textId="77777777" w:rsidR="00642E14" w:rsidRPr="004F0391" w:rsidRDefault="00642E14" w:rsidP="00D97C16">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642E14" w:rsidRPr="004F0391" w14:paraId="7FBB4D33" w14:textId="77777777" w:rsidTr="00D97C16">
        <w:trPr>
          <w:cantSplit/>
          <w:trHeight w:val="305"/>
          <w:tblHeader/>
        </w:trPr>
        <w:tc>
          <w:tcPr>
            <w:tcW w:w="3123" w:type="dxa"/>
            <w:tcBorders>
              <w:top w:val="nil"/>
              <w:left w:val="nil"/>
              <w:bottom w:val="nil"/>
              <w:right w:val="nil"/>
            </w:tcBorders>
          </w:tcPr>
          <w:p w14:paraId="49213D0F" w14:textId="77777777" w:rsidR="00642E14" w:rsidRPr="004F0391" w:rsidRDefault="00642E14" w:rsidP="00D97C16">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314" w:type="dxa"/>
            <w:tcBorders>
              <w:top w:val="nil"/>
              <w:left w:val="nil"/>
              <w:bottom w:val="single" w:sz="4" w:space="0" w:color="auto"/>
              <w:right w:val="nil"/>
            </w:tcBorders>
            <w:vAlign w:val="bottom"/>
          </w:tcPr>
          <w:p w14:paraId="1B304A3C" w14:textId="77777777" w:rsidR="00642E14" w:rsidRPr="004F0391" w:rsidRDefault="00642E14" w:rsidP="00D97C16">
            <w:pPr>
              <w:ind w:left="-108" w:right="-108"/>
              <w:jc w:val="center"/>
              <w:rPr>
                <w:rFonts w:ascii="BrowalliaUPC" w:hAnsi="BrowalliaUPC" w:cs="BrowalliaUPC"/>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w:t>
            </w:r>
            <w:r w:rsidRPr="004F0391">
              <w:rPr>
                <w:rFonts w:ascii="BrowalliaUPC" w:hAnsi="BrowalliaUPC" w:cs="BrowalliaUPC"/>
                <w:lang w:val="en-US"/>
              </w:rPr>
              <w:br/>
              <w:t>2568</w:t>
            </w:r>
          </w:p>
        </w:tc>
        <w:tc>
          <w:tcPr>
            <w:tcW w:w="240" w:type="dxa"/>
            <w:tcBorders>
              <w:top w:val="nil"/>
              <w:left w:val="nil"/>
              <w:bottom w:val="nil"/>
              <w:right w:val="nil"/>
            </w:tcBorders>
            <w:vAlign w:val="bottom"/>
          </w:tcPr>
          <w:p w14:paraId="269C94D9" w14:textId="77777777" w:rsidR="00642E14" w:rsidRPr="004F0391" w:rsidRDefault="00642E14" w:rsidP="00D97C16">
            <w:pPr>
              <w:ind w:left="-108" w:right="-108"/>
              <w:jc w:val="center"/>
              <w:rPr>
                <w:rFonts w:ascii="BrowalliaUPC" w:hAnsi="BrowalliaUPC" w:cs="BrowalliaUPC"/>
              </w:rPr>
            </w:pPr>
          </w:p>
        </w:tc>
        <w:tc>
          <w:tcPr>
            <w:tcW w:w="1284" w:type="dxa"/>
            <w:tcBorders>
              <w:top w:val="single" w:sz="4" w:space="0" w:color="auto"/>
              <w:left w:val="nil"/>
              <w:bottom w:val="single" w:sz="4" w:space="0" w:color="auto"/>
              <w:right w:val="nil"/>
            </w:tcBorders>
            <w:vAlign w:val="bottom"/>
          </w:tcPr>
          <w:p w14:paraId="60071362" w14:textId="77777777" w:rsidR="00642E14" w:rsidRPr="004F0391" w:rsidRDefault="00642E14"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0A7F8C8B" w14:textId="77777777" w:rsidR="00642E14" w:rsidRPr="004F0391" w:rsidRDefault="00642E14" w:rsidP="00D97C16">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5A3F6039" w14:textId="77777777" w:rsidR="00642E14" w:rsidRPr="004F0391" w:rsidRDefault="00642E14" w:rsidP="00D97C16">
            <w:pPr>
              <w:jc w:val="center"/>
              <w:rPr>
                <w:rFonts w:ascii="BrowalliaUPC" w:hAnsi="BrowalliaUPC" w:cs="BrowalliaUPC"/>
              </w:rPr>
            </w:pPr>
          </w:p>
        </w:tc>
        <w:tc>
          <w:tcPr>
            <w:tcW w:w="1323" w:type="dxa"/>
            <w:tcBorders>
              <w:top w:val="nil"/>
              <w:left w:val="nil"/>
              <w:bottom w:val="single" w:sz="4" w:space="0" w:color="auto"/>
              <w:right w:val="nil"/>
            </w:tcBorders>
            <w:vAlign w:val="bottom"/>
          </w:tcPr>
          <w:p w14:paraId="4C5B5F98" w14:textId="77777777" w:rsidR="00642E14" w:rsidRPr="004F0391" w:rsidRDefault="00642E14" w:rsidP="00D97C16">
            <w:pPr>
              <w:ind w:left="-108" w:right="-108"/>
              <w:jc w:val="center"/>
              <w:rPr>
                <w:rFonts w:ascii="BrowalliaUPC" w:hAnsi="BrowalliaUPC" w:cs="BrowalliaUPC"/>
              </w:rPr>
            </w:pPr>
            <w:r w:rsidRPr="004F0391">
              <w:rPr>
                <w:rFonts w:ascii="BrowalliaUPC" w:hAnsi="BrowalliaUPC" w:cs="BrowalliaUPC"/>
                <w:lang w:val="en-US"/>
              </w:rPr>
              <w:t>31</w:t>
            </w:r>
            <w:r w:rsidRPr="004F0391">
              <w:rPr>
                <w:rFonts w:ascii="BrowalliaUPC" w:hAnsi="BrowalliaUPC" w:cs="BrowalliaUPC"/>
                <w:cs/>
                <w:lang w:val="en-US"/>
              </w:rPr>
              <w:t xml:space="preserve"> มีนาคม</w:t>
            </w:r>
            <w:r w:rsidRPr="004F0391">
              <w:rPr>
                <w:rFonts w:ascii="BrowalliaUPC" w:hAnsi="BrowalliaUPC" w:cs="BrowalliaUPC"/>
                <w:lang w:val="en-US"/>
              </w:rPr>
              <w:t xml:space="preserve"> </w:t>
            </w:r>
            <w:r w:rsidRPr="004F0391">
              <w:rPr>
                <w:rFonts w:ascii="BrowalliaUPC" w:hAnsi="BrowalliaUPC" w:cs="BrowalliaUPC"/>
                <w:lang w:val="en-US"/>
              </w:rPr>
              <w:br/>
              <w:t>2568</w:t>
            </w:r>
          </w:p>
        </w:tc>
        <w:tc>
          <w:tcPr>
            <w:tcW w:w="237" w:type="dxa"/>
            <w:tcBorders>
              <w:top w:val="nil"/>
              <w:left w:val="nil"/>
              <w:bottom w:val="nil"/>
              <w:right w:val="nil"/>
            </w:tcBorders>
            <w:vAlign w:val="bottom"/>
          </w:tcPr>
          <w:p w14:paraId="686F31D8" w14:textId="77777777" w:rsidR="00642E14" w:rsidRPr="004F0391" w:rsidRDefault="00642E14" w:rsidP="00D97C16">
            <w:pPr>
              <w:ind w:left="-108" w:right="-108"/>
              <w:jc w:val="center"/>
              <w:rPr>
                <w:rFonts w:ascii="BrowalliaUPC" w:hAnsi="BrowalliaUPC" w:cs="BrowalliaUPC"/>
              </w:rPr>
            </w:pPr>
          </w:p>
        </w:tc>
        <w:tc>
          <w:tcPr>
            <w:tcW w:w="1322" w:type="dxa"/>
            <w:tcBorders>
              <w:top w:val="single" w:sz="4" w:space="0" w:color="auto"/>
              <w:left w:val="nil"/>
              <w:bottom w:val="single" w:sz="4" w:space="0" w:color="auto"/>
              <w:right w:val="nil"/>
            </w:tcBorders>
            <w:vAlign w:val="bottom"/>
          </w:tcPr>
          <w:p w14:paraId="0CD80D54" w14:textId="77777777" w:rsidR="00642E14" w:rsidRPr="004F0391" w:rsidRDefault="00642E14"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7840B88" w14:textId="77777777" w:rsidR="00642E14" w:rsidRPr="004F0391" w:rsidRDefault="00642E14" w:rsidP="00D97C16">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031264" w:rsidRPr="004F0391" w14:paraId="55885550" w14:textId="77777777" w:rsidTr="00031264">
        <w:trPr>
          <w:cantSplit/>
          <w:trHeight w:val="305"/>
          <w:tblHeader/>
        </w:trPr>
        <w:tc>
          <w:tcPr>
            <w:tcW w:w="3123" w:type="dxa"/>
            <w:tcBorders>
              <w:top w:val="nil"/>
              <w:left w:val="nil"/>
              <w:bottom w:val="nil"/>
              <w:right w:val="nil"/>
            </w:tcBorders>
          </w:tcPr>
          <w:p w14:paraId="54A0DCE0" w14:textId="77777777" w:rsidR="00031264" w:rsidRPr="004F0391" w:rsidRDefault="00031264" w:rsidP="00D97C16">
            <w:pPr>
              <w:rPr>
                <w:rFonts w:ascii="BrowalliaUPC" w:hAnsi="BrowalliaUPC" w:cs="BrowalliaUPC"/>
              </w:rPr>
            </w:pPr>
          </w:p>
        </w:tc>
        <w:tc>
          <w:tcPr>
            <w:tcW w:w="1314" w:type="dxa"/>
            <w:tcBorders>
              <w:top w:val="nil"/>
              <w:left w:val="nil"/>
              <w:bottom w:val="nil"/>
              <w:right w:val="nil"/>
            </w:tcBorders>
            <w:vAlign w:val="bottom"/>
          </w:tcPr>
          <w:p w14:paraId="3A466B4C" w14:textId="77777777" w:rsidR="00031264" w:rsidRPr="004F0391" w:rsidRDefault="00031264" w:rsidP="00D97C16">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3A8F07FE" w14:textId="77777777" w:rsidR="00031264" w:rsidRPr="004F0391" w:rsidRDefault="00031264" w:rsidP="00D97C16">
            <w:pPr>
              <w:ind w:left="-108" w:right="-108"/>
              <w:jc w:val="center"/>
              <w:rPr>
                <w:rFonts w:ascii="BrowalliaUPC" w:hAnsi="BrowalliaUPC" w:cs="BrowalliaUPC"/>
              </w:rPr>
            </w:pPr>
          </w:p>
        </w:tc>
        <w:tc>
          <w:tcPr>
            <w:tcW w:w="1284" w:type="dxa"/>
            <w:tcBorders>
              <w:top w:val="single" w:sz="4" w:space="0" w:color="auto"/>
              <w:left w:val="nil"/>
              <w:bottom w:val="nil"/>
              <w:right w:val="nil"/>
            </w:tcBorders>
            <w:vAlign w:val="bottom"/>
          </w:tcPr>
          <w:p w14:paraId="1C327CC2" w14:textId="77777777" w:rsidR="00031264" w:rsidRPr="004F0391" w:rsidRDefault="00031264" w:rsidP="00D97C16">
            <w:pPr>
              <w:ind w:left="-105" w:right="-108"/>
              <w:jc w:val="center"/>
              <w:rPr>
                <w:rFonts w:ascii="BrowalliaUPC" w:hAnsi="BrowalliaUPC" w:cs="BrowalliaUPC"/>
                <w:lang w:val="en-GB"/>
              </w:rPr>
            </w:pPr>
          </w:p>
        </w:tc>
        <w:tc>
          <w:tcPr>
            <w:tcW w:w="236" w:type="dxa"/>
            <w:tcBorders>
              <w:top w:val="nil"/>
              <w:left w:val="nil"/>
              <w:bottom w:val="nil"/>
              <w:right w:val="nil"/>
            </w:tcBorders>
          </w:tcPr>
          <w:p w14:paraId="57E8DE04" w14:textId="77777777" w:rsidR="00031264" w:rsidRPr="004F0391" w:rsidRDefault="00031264" w:rsidP="00D97C16">
            <w:pPr>
              <w:jc w:val="center"/>
              <w:rPr>
                <w:rFonts w:ascii="BrowalliaUPC" w:hAnsi="BrowalliaUPC" w:cs="BrowalliaUPC"/>
              </w:rPr>
            </w:pPr>
          </w:p>
        </w:tc>
        <w:tc>
          <w:tcPr>
            <w:tcW w:w="1323" w:type="dxa"/>
            <w:tcBorders>
              <w:top w:val="nil"/>
              <w:left w:val="nil"/>
              <w:bottom w:val="nil"/>
              <w:right w:val="nil"/>
            </w:tcBorders>
            <w:vAlign w:val="bottom"/>
          </w:tcPr>
          <w:p w14:paraId="1B9A1A7E" w14:textId="77777777" w:rsidR="00031264" w:rsidRPr="004F0391" w:rsidRDefault="00031264" w:rsidP="00D97C16">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01F721DA" w14:textId="77777777" w:rsidR="00031264" w:rsidRPr="004F0391" w:rsidRDefault="00031264" w:rsidP="00D97C16">
            <w:pPr>
              <w:ind w:left="-108" w:right="-108"/>
              <w:jc w:val="center"/>
              <w:rPr>
                <w:rFonts w:ascii="BrowalliaUPC" w:hAnsi="BrowalliaUPC" w:cs="BrowalliaUPC"/>
              </w:rPr>
            </w:pPr>
          </w:p>
        </w:tc>
        <w:tc>
          <w:tcPr>
            <w:tcW w:w="1322" w:type="dxa"/>
            <w:tcBorders>
              <w:top w:val="single" w:sz="4" w:space="0" w:color="auto"/>
              <w:left w:val="nil"/>
              <w:bottom w:val="nil"/>
              <w:right w:val="nil"/>
            </w:tcBorders>
            <w:vAlign w:val="bottom"/>
          </w:tcPr>
          <w:p w14:paraId="00DA6604" w14:textId="77777777" w:rsidR="00031264" w:rsidRPr="004F0391" w:rsidRDefault="00031264" w:rsidP="00D97C16">
            <w:pPr>
              <w:ind w:left="-105" w:right="-108"/>
              <w:jc w:val="center"/>
              <w:rPr>
                <w:rFonts w:ascii="BrowalliaUPC" w:hAnsi="BrowalliaUPC" w:cs="BrowalliaUPC"/>
                <w:lang w:val="en-GB"/>
              </w:rPr>
            </w:pPr>
          </w:p>
        </w:tc>
      </w:tr>
      <w:tr w:rsidR="00384AB0" w:rsidRPr="004F0391" w14:paraId="2BDB6534" w14:textId="77777777" w:rsidTr="0003126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52B1BA00" w14:textId="01ECC5E8" w:rsidR="00384AB0" w:rsidRPr="004F0391" w:rsidRDefault="00D27230" w:rsidP="00D27230">
            <w:pPr>
              <w:ind w:left="99"/>
              <w:rPr>
                <w:rFonts w:ascii="BrowalliaUPC" w:hAnsi="BrowalliaUPC" w:cs="BrowalliaUPC"/>
              </w:rPr>
            </w:pPr>
            <w:r w:rsidRPr="004F0391">
              <w:rPr>
                <w:rFonts w:ascii="BrowalliaUPC" w:hAnsi="BrowalliaUPC" w:cs="BrowalliaUPC"/>
                <w:cs/>
              </w:rPr>
              <w:t>มูลค่าสุทธิตามบัญชี ณ ต้นงวด</w:t>
            </w:r>
            <w:r w:rsidR="00463126">
              <w:rPr>
                <w:rFonts w:ascii="BrowalliaUPC" w:hAnsi="BrowalliaUPC" w:cs="BrowalliaUPC"/>
                <w:lang w:val="en-US"/>
              </w:rPr>
              <w:t xml:space="preserve"> </w:t>
            </w:r>
            <w:r w:rsidRPr="004F0391">
              <w:rPr>
                <w:rFonts w:ascii="BrowalliaUPC" w:hAnsi="BrowalliaUPC" w:cs="BrowalliaUPC"/>
                <w:cs/>
              </w:rPr>
              <w:t>/</w:t>
            </w:r>
            <w:r w:rsidR="00463126">
              <w:rPr>
                <w:rFonts w:ascii="BrowalliaUPC" w:hAnsi="BrowalliaUPC" w:cs="BrowalliaUPC"/>
                <w:lang w:val="en-US"/>
              </w:rPr>
              <w:t xml:space="preserve"> </w:t>
            </w:r>
            <w:r w:rsidRPr="004F0391">
              <w:rPr>
                <w:rFonts w:ascii="BrowalliaUPC" w:hAnsi="BrowalliaUPC" w:cs="BrowalliaUPC"/>
                <w:cs/>
              </w:rPr>
              <w:t>ปี</w:t>
            </w:r>
          </w:p>
        </w:tc>
        <w:tc>
          <w:tcPr>
            <w:tcW w:w="1314" w:type="dxa"/>
            <w:tcBorders>
              <w:bottom w:val="nil"/>
            </w:tcBorders>
            <w:shd w:val="clear" w:color="auto" w:fill="auto"/>
          </w:tcPr>
          <w:p w14:paraId="07397762" w14:textId="759A05B9" w:rsidR="00384AB0" w:rsidRPr="00D86A7F" w:rsidRDefault="0044499D" w:rsidP="00384AB0">
            <w:pPr>
              <w:ind w:left="70" w:right="111"/>
              <w:jc w:val="right"/>
              <w:rPr>
                <w:rFonts w:ascii="BrowalliaUPC" w:hAnsi="BrowalliaUPC" w:cs="BrowalliaUPC"/>
                <w:lang w:val="en-US"/>
              </w:rPr>
            </w:pPr>
            <w:r w:rsidRPr="00D86A7F">
              <w:rPr>
                <w:rFonts w:ascii="BrowalliaUPC" w:hAnsi="BrowalliaUPC" w:cs="BrowalliaUPC"/>
                <w:lang w:val="en-US"/>
              </w:rPr>
              <w:t>112</w:t>
            </w:r>
            <w:r w:rsidR="00030CAD" w:rsidRPr="00D86A7F">
              <w:rPr>
                <w:rFonts w:ascii="BrowalliaUPC" w:hAnsi="BrowalliaUPC" w:cs="BrowalliaUPC"/>
                <w:lang w:val="en-US"/>
              </w:rPr>
              <w:t>,439</w:t>
            </w:r>
          </w:p>
        </w:tc>
        <w:tc>
          <w:tcPr>
            <w:tcW w:w="240" w:type="dxa"/>
            <w:tcBorders>
              <w:top w:val="nil"/>
              <w:left w:val="nil"/>
              <w:bottom w:val="nil"/>
              <w:right w:val="nil"/>
            </w:tcBorders>
          </w:tcPr>
          <w:p w14:paraId="42A594DC" w14:textId="77777777" w:rsidR="00384AB0" w:rsidRPr="004F0391" w:rsidRDefault="00384AB0" w:rsidP="00384AB0">
            <w:pPr>
              <w:ind w:left="70" w:right="111"/>
              <w:jc w:val="right"/>
              <w:rPr>
                <w:rFonts w:ascii="BrowalliaUPC" w:hAnsi="BrowalliaUPC" w:cs="BrowalliaUPC"/>
                <w:cs/>
              </w:rPr>
            </w:pPr>
          </w:p>
        </w:tc>
        <w:tc>
          <w:tcPr>
            <w:tcW w:w="1284" w:type="dxa"/>
            <w:tcBorders>
              <w:top w:val="nil"/>
              <w:left w:val="nil"/>
              <w:bottom w:val="nil"/>
              <w:right w:val="nil"/>
            </w:tcBorders>
          </w:tcPr>
          <w:p w14:paraId="654CA6D8" w14:textId="420648DE" w:rsidR="00384AB0" w:rsidRPr="00D86A7F" w:rsidRDefault="00384AB0" w:rsidP="00384AB0">
            <w:pPr>
              <w:ind w:left="-138" w:right="111" w:firstLine="208"/>
              <w:jc w:val="right"/>
              <w:rPr>
                <w:rFonts w:ascii="BrowalliaUPC" w:hAnsi="BrowalliaUPC" w:cs="BrowalliaUPC"/>
              </w:rPr>
            </w:pPr>
            <w:r w:rsidRPr="004F0391">
              <w:rPr>
                <w:rFonts w:ascii="BrowalliaUPC" w:eastAsia="Arial Unicode MS" w:hAnsi="BrowalliaUPC" w:cs="BrowalliaUPC"/>
              </w:rPr>
              <w:t>93,006</w:t>
            </w:r>
          </w:p>
        </w:tc>
        <w:tc>
          <w:tcPr>
            <w:tcW w:w="236" w:type="dxa"/>
            <w:tcBorders>
              <w:top w:val="nil"/>
              <w:left w:val="nil"/>
              <w:bottom w:val="nil"/>
            </w:tcBorders>
          </w:tcPr>
          <w:p w14:paraId="48A98E06" w14:textId="77777777" w:rsidR="00384AB0" w:rsidRPr="004F0391" w:rsidRDefault="00384AB0" w:rsidP="00384AB0">
            <w:pPr>
              <w:ind w:left="70" w:right="111"/>
              <w:jc w:val="right"/>
              <w:rPr>
                <w:rFonts w:ascii="BrowalliaUPC" w:hAnsi="BrowalliaUPC" w:cs="BrowalliaUPC"/>
                <w:cs/>
              </w:rPr>
            </w:pPr>
          </w:p>
        </w:tc>
        <w:tc>
          <w:tcPr>
            <w:tcW w:w="1323" w:type="dxa"/>
            <w:tcBorders>
              <w:top w:val="nil"/>
              <w:bottom w:val="nil"/>
            </w:tcBorders>
            <w:shd w:val="clear" w:color="auto" w:fill="auto"/>
          </w:tcPr>
          <w:p w14:paraId="2BBA690D" w14:textId="3F8BA32B" w:rsidR="00384AB0" w:rsidRPr="00D86A7F" w:rsidRDefault="00B67EF0" w:rsidP="00384AB0">
            <w:pPr>
              <w:ind w:left="70" w:right="111"/>
              <w:jc w:val="right"/>
              <w:rPr>
                <w:rFonts w:ascii="BrowalliaUPC" w:hAnsi="BrowalliaUPC" w:cs="BrowalliaUPC"/>
                <w:lang w:val="en-US"/>
              </w:rPr>
            </w:pPr>
            <w:r w:rsidRPr="00D86A7F">
              <w:rPr>
                <w:rFonts w:ascii="BrowalliaUPC" w:hAnsi="BrowalliaUPC" w:cs="BrowalliaUPC"/>
                <w:lang w:val="en-US"/>
              </w:rPr>
              <w:t>29,068</w:t>
            </w:r>
          </w:p>
        </w:tc>
        <w:tc>
          <w:tcPr>
            <w:tcW w:w="237" w:type="dxa"/>
            <w:tcBorders>
              <w:top w:val="nil"/>
              <w:bottom w:val="nil"/>
            </w:tcBorders>
          </w:tcPr>
          <w:p w14:paraId="295CEEA4" w14:textId="77777777" w:rsidR="00384AB0" w:rsidRPr="004F0391" w:rsidRDefault="00384AB0" w:rsidP="00384AB0">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6D3BD807" w14:textId="66DCF1E0" w:rsidR="00384AB0" w:rsidRPr="00D86A7F" w:rsidRDefault="00384AB0" w:rsidP="00384AB0">
            <w:pPr>
              <w:ind w:left="70" w:right="111"/>
              <w:jc w:val="right"/>
              <w:rPr>
                <w:rFonts w:ascii="BrowalliaUPC" w:hAnsi="BrowalliaUPC" w:cs="BrowalliaUPC"/>
              </w:rPr>
            </w:pPr>
            <w:r w:rsidRPr="004F0391">
              <w:rPr>
                <w:rFonts w:ascii="BrowalliaUPC" w:eastAsia="Arial Unicode MS" w:hAnsi="BrowalliaUPC" w:cs="BrowalliaUPC"/>
              </w:rPr>
              <w:t>42,183</w:t>
            </w:r>
          </w:p>
        </w:tc>
      </w:tr>
      <w:tr w:rsidR="00384AB0" w:rsidRPr="004F0391" w14:paraId="71D71562" w14:textId="77777777" w:rsidTr="0003126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AC63BA8" w14:textId="10BEBF48" w:rsidR="00384AB0" w:rsidRPr="004F0391" w:rsidRDefault="00384AB0" w:rsidP="00D27230">
            <w:pPr>
              <w:ind w:left="99"/>
              <w:rPr>
                <w:rFonts w:ascii="BrowalliaUPC" w:hAnsi="BrowalliaUPC" w:cs="BrowalliaUPC"/>
                <w:cs/>
              </w:rPr>
            </w:pPr>
            <w:r w:rsidRPr="004F0391">
              <w:rPr>
                <w:rFonts w:ascii="BrowalliaUPC" w:hAnsi="BrowalliaUPC" w:cs="BrowalliaUPC"/>
                <w:cs/>
              </w:rPr>
              <w:t>เพิ่มขึ้น</w:t>
            </w:r>
          </w:p>
        </w:tc>
        <w:tc>
          <w:tcPr>
            <w:tcW w:w="1314" w:type="dxa"/>
            <w:tcBorders>
              <w:top w:val="nil"/>
            </w:tcBorders>
            <w:shd w:val="clear" w:color="auto" w:fill="auto"/>
          </w:tcPr>
          <w:p w14:paraId="41EB659C" w14:textId="06EAEB9D" w:rsidR="00384AB0" w:rsidRPr="00D86A7F" w:rsidRDefault="00030CAD" w:rsidP="00384AB0">
            <w:pPr>
              <w:ind w:left="70" w:right="111"/>
              <w:jc w:val="right"/>
              <w:rPr>
                <w:rFonts w:ascii="BrowalliaUPC" w:hAnsi="BrowalliaUPC" w:cs="BrowalliaUPC"/>
                <w:lang w:val="en-US"/>
              </w:rPr>
            </w:pPr>
            <w:r w:rsidRPr="00D86A7F">
              <w:rPr>
                <w:rFonts w:ascii="BrowalliaUPC" w:hAnsi="BrowalliaUPC" w:cs="BrowalliaUPC"/>
                <w:lang w:val="en-US"/>
              </w:rPr>
              <w:t>11,276</w:t>
            </w:r>
          </w:p>
        </w:tc>
        <w:tc>
          <w:tcPr>
            <w:tcW w:w="240" w:type="dxa"/>
            <w:tcBorders>
              <w:top w:val="nil"/>
              <w:left w:val="nil"/>
              <w:bottom w:val="nil"/>
              <w:right w:val="nil"/>
            </w:tcBorders>
          </w:tcPr>
          <w:p w14:paraId="7EA5F9BE" w14:textId="77777777" w:rsidR="00384AB0" w:rsidRPr="004F0391" w:rsidRDefault="00384AB0" w:rsidP="00384AB0">
            <w:pPr>
              <w:ind w:left="70" w:right="111"/>
              <w:jc w:val="right"/>
              <w:rPr>
                <w:rFonts w:ascii="BrowalliaUPC" w:hAnsi="BrowalliaUPC" w:cs="BrowalliaUPC"/>
                <w:cs/>
              </w:rPr>
            </w:pPr>
          </w:p>
        </w:tc>
        <w:tc>
          <w:tcPr>
            <w:tcW w:w="1284" w:type="dxa"/>
            <w:tcBorders>
              <w:top w:val="nil"/>
              <w:left w:val="nil"/>
              <w:bottom w:val="nil"/>
              <w:right w:val="nil"/>
            </w:tcBorders>
          </w:tcPr>
          <w:p w14:paraId="406AF9B1" w14:textId="06265361" w:rsidR="00384AB0" w:rsidRPr="00D86A7F" w:rsidRDefault="00384AB0" w:rsidP="00384AB0">
            <w:pPr>
              <w:ind w:left="-138" w:right="111" w:firstLine="208"/>
              <w:jc w:val="right"/>
              <w:rPr>
                <w:rFonts w:ascii="BrowalliaUPC" w:hAnsi="BrowalliaUPC" w:cs="BrowalliaUPC"/>
              </w:rPr>
            </w:pPr>
            <w:r w:rsidRPr="004F0391">
              <w:rPr>
                <w:rFonts w:ascii="BrowalliaUPC" w:eastAsia="Arial Unicode MS" w:hAnsi="BrowalliaUPC" w:cs="BrowalliaUPC"/>
              </w:rPr>
              <w:t>60,087</w:t>
            </w:r>
          </w:p>
        </w:tc>
        <w:tc>
          <w:tcPr>
            <w:tcW w:w="236" w:type="dxa"/>
            <w:tcBorders>
              <w:top w:val="nil"/>
              <w:left w:val="nil"/>
              <w:bottom w:val="nil"/>
            </w:tcBorders>
          </w:tcPr>
          <w:p w14:paraId="62F9C4F4" w14:textId="77777777" w:rsidR="00384AB0" w:rsidRPr="004F0391" w:rsidRDefault="00384AB0" w:rsidP="00384AB0">
            <w:pPr>
              <w:ind w:left="70" w:right="111"/>
              <w:jc w:val="right"/>
              <w:rPr>
                <w:rFonts w:ascii="BrowalliaUPC" w:hAnsi="BrowalliaUPC" w:cs="BrowalliaUPC"/>
                <w:cs/>
              </w:rPr>
            </w:pPr>
          </w:p>
        </w:tc>
        <w:tc>
          <w:tcPr>
            <w:tcW w:w="1323" w:type="dxa"/>
            <w:tcBorders>
              <w:top w:val="nil"/>
              <w:bottom w:val="nil"/>
            </w:tcBorders>
            <w:shd w:val="clear" w:color="auto" w:fill="auto"/>
          </w:tcPr>
          <w:p w14:paraId="2305B3B0" w14:textId="52B90B7A" w:rsidR="00384AB0" w:rsidRPr="00D86A7F" w:rsidRDefault="008A486B" w:rsidP="006336C4">
            <w:pPr>
              <w:ind w:left="70" w:right="111"/>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p>
        </w:tc>
        <w:tc>
          <w:tcPr>
            <w:tcW w:w="237" w:type="dxa"/>
            <w:tcBorders>
              <w:top w:val="nil"/>
              <w:bottom w:val="nil"/>
            </w:tcBorders>
          </w:tcPr>
          <w:p w14:paraId="2CCB21C2" w14:textId="77777777" w:rsidR="00384AB0" w:rsidRPr="004F0391" w:rsidRDefault="00384AB0" w:rsidP="00384AB0">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07DAD982" w14:textId="58784358" w:rsidR="00384AB0" w:rsidRPr="00D86A7F" w:rsidRDefault="008A486B" w:rsidP="008A486B">
            <w:pPr>
              <w:ind w:left="70" w:right="111"/>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p>
        </w:tc>
      </w:tr>
      <w:tr w:rsidR="00384AB0" w:rsidRPr="004F0391" w14:paraId="16C9DDB0"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635C438A" w14:textId="00BCDBFE" w:rsidR="00384AB0" w:rsidRPr="004F0391" w:rsidRDefault="00384AB0" w:rsidP="00D27230">
            <w:pPr>
              <w:ind w:left="99"/>
              <w:rPr>
                <w:rFonts w:ascii="BrowalliaUPC" w:hAnsi="BrowalliaUPC" w:cs="BrowalliaUPC"/>
                <w:cs/>
              </w:rPr>
            </w:pPr>
            <w:r w:rsidRPr="004F0391">
              <w:rPr>
                <w:rFonts w:ascii="BrowalliaUPC" w:hAnsi="BrowalliaUPC" w:cs="BrowalliaUPC"/>
                <w:cs/>
              </w:rPr>
              <w:t>ดอกเบี้ยที่รับรู้</w:t>
            </w:r>
          </w:p>
        </w:tc>
        <w:tc>
          <w:tcPr>
            <w:tcW w:w="1314" w:type="dxa"/>
            <w:shd w:val="clear" w:color="auto" w:fill="auto"/>
          </w:tcPr>
          <w:p w14:paraId="6597F78C" w14:textId="50D8CD81" w:rsidR="00384AB0" w:rsidRPr="00D86A7F" w:rsidRDefault="00030CAD" w:rsidP="00384AB0">
            <w:pPr>
              <w:ind w:left="70" w:right="111"/>
              <w:jc w:val="right"/>
              <w:rPr>
                <w:rFonts w:ascii="BrowalliaUPC" w:hAnsi="BrowalliaUPC" w:cs="BrowalliaUPC"/>
                <w:lang w:val="en-US"/>
              </w:rPr>
            </w:pPr>
            <w:r w:rsidRPr="00D86A7F">
              <w:rPr>
                <w:rFonts w:ascii="BrowalliaUPC" w:hAnsi="BrowalliaUPC" w:cs="BrowalliaUPC"/>
                <w:lang w:val="en-US"/>
              </w:rPr>
              <w:t>1,641</w:t>
            </w:r>
          </w:p>
        </w:tc>
        <w:tc>
          <w:tcPr>
            <w:tcW w:w="240" w:type="dxa"/>
            <w:tcBorders>
              <w:top w:val="nil"/>
              <w:left w:val="nil"/>
              <w:bottom w:val="nil"/>
              <w:right w:val="nil"/>
            </w:tcBorders>
          </w:tcPr>
          <w:p w14:paraId="12009DB7" w14:textId="77777777" w:rsidR="00384AB0" w:rsidRPr="004F0391" w:rsidRDefault="00384AB0" w:rsidP="00384AB0">
            <w:pPr>
              <w:ind w:left="70" w:right="111"/>
              <w:jc w:val="right"/>
              <w:rPr>
                <w:rFonts w:ascii="BrowalliaUPC" w:hAnsi="BrowalliaUPC" w:cs="BrowalliaUPC"/>
                <w:cs/>
              </w:rPr>
            </w:pPr>
          </w:p>
        </w:tc>
        <w:tc>
          <w:tcPr>
            <w:tcW w:w="1284" w:type="dxa"/>
            <w:tcBorders>
              <w:top w:val="nil"/>
              <w:left w:val="nil"/>
              <w:bottom w:val="nil"/>
              <w:right w:val="nil"/>
            </w:tcBorders>
          </w:tcPr>
          <w:p w14:paraId="3CAF1F84" w14:textId="075964D7" w:rsidR="00384AB0" w:rsidRPr="00D86A7F" w:rsidRDefault="00384AB0" w:rsidP="00384AB0">
            <w:pPr>
              <w:ind w:left="-138" w:right="111" w:firstLine="208"/>
              <w:jc w:val="right"/>
              <w:rPr>
                <w:rFonts w:ascii="BrowalliaUPC" w:hAnsi="BrowalliaUPC" w:cs="BrowalliaUPC"/>
              </w:rPr>
            </w:pPr>
            <w:r w:rsidRPr="004F0391">
              <w:rPr>
                <w:rFonts w:ascii="BrowalliaUPC" w:eastAsia="Arial Unicode MS" w:hAnsi="BrowalliaUPC" w:cs="BrowalliaUPC"/>
              </w:rPr>
              <w:t>4,606</w:t>
            </w:r>
          </w:p>
        </w:tc>
        <w:tc>
          <w:tcPr>
            <w:tcW w:w="236" w:type="dxa"/>
            <w:tcBorders>
              <w:top w:val="nil"/>
              <w:left w:val="nil"/>
              <w:bottom w:val="nil"/>
            </w:tcBorders>
          </w:tcPr>
          <w:p w14:paraId="2558E0F9" w14:textId="77777777" w:rsidR="00384AB0" w:rsidRPr="004F0391" w:rsidRDefault="00384AB0" w:rsidP="00384AB0">
            <w:pPr>
              <w:ind w:left="70" w:right="111"/>
              <w:jc w:val="right"/>
              <w:rPr>
                <w:rFonts w:ascii="BrowalliaUPC" w:hAnsi="BrowalliaUPC" w:cs="BrowalliaUPC"/>
                <w:cs/>
              </w:rPr>
            </w:pPr>
          </w:p>
        </w:tc>
        <w:tc>
          <w:tcPr>
            <w:tcW w:w="1323" w:type="dxa"/>
            <w:tcBorders>
              <w:top w:val="nil"/>
              <w:bottom w:val="nil"/>
            </w:tcBorders>
            <w:shd w:val="clear" w:color="auto" w:fill="auto"/>
          </w:tcPr>
          <w:p w14:paraId="5DBB7803" w14:textId="1EDD6DAC" w:rsidR="00384AB0" w:rsidRPr="00D86A7F" w:rsidRDefault="00B67EF0" w:rsidP="00384AB0">
            <w:pPr>
              <w:ind w:left="70" w:right="111"/>
              <w:jc w:val="right"/>
              <w:rPr>
                <w:rFonts w:ascii="BrowalliaUPC" w:hAnsi="BrowalliaUPC" w:cs="BrowalliaUPC"/>
                <w:lang w:val="en-US"/>
              </w:rPr>
            </w:pPr>
            <w:r w:rsidRPr="00D86A7F">
              <w:rPr>
                <w:rFonts w:ascii="BrowalliaUPC" w:hAnsi="BrowalliaUPC" w:cs="BrowalliaUPC"/>
                <w:lang w:val="en-US"/>
              </w:rPr>
              <w:t>269</w:t>
            </w:r>
          </w:p>
        </w:tc>
        <w:tc>
          <w:tcPr>
            <w:tcW w:w="237" w:type="dxa"/>
            <w:tcBorders>
              <w:top w:val="nil"/>
              <w:bottom w:val="nil"/>
            </w:tcBorders>
          </w:tcPr>
          <w:p w14:paraId="7BF7F6D5" w14:textId="77777777" w:rsidR="00384AB0" w:rsidRPr="004F0391" w:rsidRDefault="00384AB0" w:rsidP="00384AB0">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72C55139" w14:textId="14BD8828" w:rsidR="00384AB0" w:rsidRPr="00D86A7F" w:rsidRDefault="00384AB0" w:rsidP="00384AB0">
            <w:pPr>
              <w:ind w:left="70" w:right="111"/>
              <w:jc w:val="right"/>
              <w:rPr>
                <w:rFonts w:ascii="BrowalliaUPC" w:hAnsi="BrowalliaUPC" w:cs="BrowalliaUPC"/>
              </w:rPr>
            </w:pPr>
            <w:r w:rsidRPr="004F0391">
              <w:rPr>
                <w:rFonts w:ascii="BrowalliaUPC" w:eastAsia="Arial Unicode MS" w:hAnsi="BrowalliaUPC" w:cs="BrowalliaUPC"/>
              </w:rPr>
              <w:t>1,485</w:t>
            </w:r>
          </w:p>
        </w:tc>
      </w:tr>
      <w:tr w:rsidR="00384AB0" w:rsidRPr="004F0391" w14:paraId="428FF0B8"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594A64A7" w14:textId="6850408A" w:rsidR="00384AB0" w:rsidRPr="004F0391" w:rsidRDefault="00384AB0" w:rsidP="00D27230">
            <w:pPr>
              <w:ind w:left="99"/>
              <w:rPr>
                <w:rFonts w:ascii="BrowalliaUPC" w:hAnsi="BrowalliaUPC" w:cs="BrowalliaUPC"/>
                <w:cs/>
              </w:rPr>
            </w:pPr>
            <w:r w:rsidRPr="004F0391">
              <w:rPr>
                <w:rFonts w:ascii="BrowalliaUPC" w:hAnsi="BrowalliaUPC" w:cs="BrowalliaUPC"/>
                <w:cs/>
              </w:rPr>
              <w:t>จ่ายชำระหนี้สินตามสัญญาเช่า</w:t>
            </w:r>
          </w:p>
        </w:tc>
        <w:tc>
          <w:tcPr>
            <w:tcW w:w="1314" w:type="dxa"/>
            <w:shd w:val="clear" w:color="auto" w:fill="auto"/>
          </w:tcPr>
          <w:p w14:paraId="160451F5" w14:textId="4F92ABCA" w:rsidR="00384AB0" w:rsidRPr="00D86A7F" w:rsidRDefault="00030CAD" w:rsidP="00384AB0">
            <w:pPr>
              <w:ind w:left="70" w:right="111"/>
              <w:jc w:val="right"/>
              <w:rPr>
                <w:rFonts w:ascii="BrowalliaUPC" w:hAnsi="BrowalliaUPC" w:cs="BrowalliaUPC"/>
                <w:lang w:val="en-US"/>
              </w:rPr>
            </w:pPr>
            <w:r w:rsidRPr="00D86A7F">
              <w:rPr>
                <w:rFonts w:ascii="BrowalliaUPC" w:hAnsi="BrowalliaUPC" w:cs="BrowalliaUPC"/>
                <w:lang w:val="en-US"/>
              </w:rPr>
              <w:t>(17,129)</w:t>
            </w:r>
          </w:p>
        </w:tc>
        <w:tc>
          <w:tcPr>
            <w:tcW w:w="240" w:type="dxa"/>
            <w:tcBorders>
              <w:top w:val="nil"/>
              <w:left w:val="nil"/>
              <w:bottom w:val="nil"/>
              <w:right w:val="nil"/>
            </w:tcBorders>
          </w:tcPr>
          <w:p w14:paraId="3EC8DE13" w14:textId="77777777" w:rsidR="00384AB0" w:rsidRPr="004F0391" w:rsidRDefault="00384AB0" w:rsidP="00384AB0">
            <w:pPr>
              <w:ind w:left="70" w:right="111"/>
              <w:jc w:val="right"/>
              <w:rPr>
                <w:rFonts w:ascii="BrowalliaUPC" w:hAnsi="BrowalliaUPC" w:cs="BrowalliaUPC"/>
                <w:cs/>
              </w:rPr>
            </w:pPr>
          </w:p>
        </w:tc>
        <w:tc>
          <w:tcPr>
            <w:tcW w:w="1284" w:type="dxa"/>
            <w:tcBorders>
              <w:top w:val="nil"/>
              <w:left w:val="nil"/>
              <w:bottom w:val="nil"/>
              <w:right w:val="nil"/>
            </w:tcBorders>
          </w:tcPr>
          <w:p w14:paraId="3AFC4FFA" w14:textId="0B7E5337" w:rsidR="00384AB0" w:rsidRPr="00D86A7F" w:rsidRDefault="00384AB0" w:rsidP="00384AB0">
            <w:pPr>
              <w:ind w:left="-138" w:right="111" w:firstLine="208"/>
              <w:jc w:val="right"/>
              <w:rPr>
                <w:rFonts w:ascii="BrowalliaUPC" w:hAnsi="BrowalliaUPC" w:cs="BrowalliaUPC"/>
              </w:rPr>
            </w:pPr>
            <w:r w:rsidRPr="004F0391">
              <w:rPr>
                <w:rFonts w:ascii="BrowalliaUPC" w:eastAsia="Arial Unicode MS" w:hAnsi="BrowalliaUPC" w:cs="BrowalliaUPC"/>
              </w:rPr>
              <w:t>(45,687)</w:t>
            </w:r>
          </w:p>
        </w:tc>
        <w:tc>
          <w:tcPr>
            <w:tcW w:w="236" w:type="dxa"/>
            <w:tcBorders>
              <w:top w:val="nil"/>
              <w:left w:val="nil"/>
              <w:bottom w:val="nil"/>
            </w:tcBorders>
          </w:tcPr>
          <w:p w14:paraId="7C94F1D3" w14:textId="77777777" w:rsidR="00384AB0" w:rsidRPr="004F0391" w:rsidRDefault="00384AB0" w:rsidP="00384AB0">
            <w:pPr>
              <w:ind w:left="70" w:right="111"/>
              <w:jc w:val="right"/>
              <w:rPr>
                <w:rFonts w:ascii="BrowalliaUPC" w:hAnsi="BrowalliaUPC" w:cs="BrowalliaUPC"/>
                <w:cs/>
              </w:rPr>
            </w:pPr>
          </w:p>
        </w:tc>
        <w:tc>
          <w:tcPr>
            <w:tcW w:w="1323" w:type="dxa"/>
            <w:tcBorders>
              <w:top w:val="nil"/>
              <w:bottom w:val="nil"/>
            </w:tcBorders>
            <w:shd w:val="clear" w:color="auto" w:fill="auto"/>
          </w:tcPr>
          <w:p w14:paraId="790E1AD8" w14:textId="2FBF9E40" w:rsidR="00384AB0" w:rsidRPr="00D86A7F" w:rsidRDefault="00B67EF0" w:rsidP="00384AB0">
            <w:pPr>
              <w:ind w:left="70" w:right="111"/>
              <w:jc w:val="right"/>
              <w:rPr>
                <w:rFonts w:ascii="BrowalliaUPC" w:hAnsi="BrowalliaUPC" w:cs="BrowalliaUPC"/>
                <w:lang w:val="en-US"/>
              </w:rPr>
            </w:pPr>
            <w:r w:rsidRPr="00D86A7F">
              <w:rPr>
                <w:rFonts w:ascii="BrowalliaUPC" w:hAnsi="BrowalliaUPC" w:cs="BrowalliaUPC"/>
                <w:lang w:val="en-US"/>
              </w:rPr>
              <w:t>(6,748)</w:t>
            </w:r>
          </w:p>
        </w:tc>
        <w:tc>
          <w:tcPr>
            <w:tcW w:w="237" w:type="dxa"/>
            <w:tcBorders>
              <w:top w:val="nil"/>
              <w:bottom w:val="nil"/>
            </w:tcBorders>
          </w:tcPr>
          <w:p w14:paraId="2D28BF97" w14:textId="77777777" w:rsidR="00384AB0" w:rsidRPr="004F0391" w:rsidRDefault="00384AB0" w:rsidP="00384AB0">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0F4AC5B9" w14:textId="461D235F" w:rsidR="00384AB0" w:rsidRPr="00D86A7F" w:rsidRDefault="00384AB0" w:rsidP="00384AB0">
            <w:pPr>
              <w:ind w:left="70" w:right="111"/>
              <w:jc w:val="right"/>
              <w:rPr>
                <w:rFonts w:ascii="BrowalliaUPC" w:hAnsi="BrowalliaUPC" w:cs="BrowalliaUPC"/>
              </w:rPr>
            </w:pPr>
            <w:r w:rsidRPr="004F0391">
              <w:rPr>
                <w:rFonts w:ascii="BrowalliaUPC" w:eastAsia="Arial Unicode MS" w:hAnsi="BrowalliaUPC" w:cs="BrowalliaUPC"/>
              </w:rPr>
              <w:t>(14,600)</w:t>
            </w:r>
          </w:p>
        </w:tc>
      </w:tr>
      <w:tr w:rsidR="00384AB0" w:rsidRPr="004F0391" w14:paraId="6894481F"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2B44E8E" w14:textId="5A66CDA8" w:rsidR="00384AB0" w:rsidRPr="004F0391" w:rsidRDefault="00384AB0" w:rsidP="00D27230">
            <w:pPr>
              <w:ind w:left="99"/>
              <w:rPr>
                <w:rFonts w:ascii="BrowalliaUPC" w:hAnsi="BrowalliaUPC" w:cs="BrowalliaUPC"/>
                <w:cs/>
              </w:rPr>
            </w:pPr>
            <w:r w:rsidRPr="004F0391">
              <w:rPr>
                <w:rFonts w:ascii="BrowalliaUPC" w:hAnsi="BrowalliaUPC" w:cs="BrowalliaUPC"/>
                <w:cs/>
              </w:rPr>
              <w:t>ผลต่างจากการแปลงค่างบการเงิน</w:t>
            </w:r>
          </w:p>
        </w:tc>
        <w:tc>
          <w:tcPr>
            <w:tcW w:w="1314" w:type="dxa"/>
            <w:shd w:val="clear" w:color="auto" w:fill="auto"/>
          </w:tcPr>
          <w:p w14:paraId="2A3656C2" w14:textId="260843CF" w:rsidR="00384AB0" w:rsidRPr="00D86A7F" w:rsidRDefault="00030CAD" w:rsidP="00384AB0">
            <w:pPr>
              <w:ind w:left="70" w:right="111"/>
              <w:jc w:val="right"/>
              <w:rPr>
                <w:rFonts w:ascii="BrowalliaUPC" w:hAnsi="BrowalliaUPC" w:cs="BrowalliaUPC"/>
                <w:lang w:val="en-US"/>
              </w:rPr>
            </w:pPr>
            <w:r w:rsidRPr="00D86A7F">
              <w:rPr>
                <w:rFonts w:ascii="BrowalliaUPC" w:hAnsi="BrowalliaUPC" w:cs="BrowalliaUPC"/>
                <w:lang w:val="en-US"/>
              </w:rPr>
              <w:t>188</w:t>
            </w:r>
          </w:p>
        </w:tc>
        <w:tc>
          <w:tcPr>
            <w:tcW w:w="240" w:type="dxa"/>
            <w:tcBorders>
              <w:top w:val="nil"/>
              <w:left w:val="nil"/>
              <w:bottom w:val="nil"/>
              <w:right w:val="nil"/>
            </w:tcBorders>
          </w:tcPr>
          <w:p w14:paraId="01AB1AA9" w14:textId="77777777" w:rsidR="00384AB0" w:rsidRPr="004F0391" w:rsidRDefault="00384AB0" w:rsidP="00384AB0">
            <w:pPr>
              <w:ind w:left="70" w:right="111"/>
              <w:jc w:val="right"/>
              <w:rPr>
                <w:rFonts w:ascii="BrowalliaUPC" w:hAnsi="BrowalliaUPC" w:cs="BrowalliaUPC"/>
                <w:cs/>
              </w:rPr>
            </w:pPr>
          </w:p>
        </w:tc>
        <w:tc>
          <w:tcPr>
            <w:tcW w:w="1284" w:type="dxa"/>
            <w:tcBorders>
              <w:top w:val="nil"/>
              <w:left w:val="nil"/>
              <w:bottom w:val="nil"/>
              <w:right w:val="nil"/>
            </w:tcBorders>
          </w:tcPr>
          <w:p w14:paraId="1C2A7221" w14:textId="084B26EC" w:rsidR="00384AB0" w:rsidRPr="00D86A7F" w:rsidRDefault="00384AB0" w:rsidP="00384AB0">
            <w:pPr>
              <w:ind w:left="-138" w:right="111" w:firstLine="208"/>
              <w:jc w:val="right"/>
              <w:rPr>
                <w:rFonts w:ascii="BrowalliaUPC" w:hAnsi="BrowalliaUPC" w:cs="BrowalliaUPC"/>
              </w:rPr>
            </w:pPr>
            <w:r w:rsidRPr="004F0391">
              <w:rPr>
                <w:rFonts w:ascii="BrowalliaUPC" w:eastAsia="Arial Unicode MS" w:hAnsi="BrowalliaUPC" w:cs="BrowalliaUPC"/>
              </w:rPr>
              <w:t>427</w:t>
            </w:r>
          </w:p>
        </w:tc>
        <w:tc>
          <w:tcPr>
            <w:tcW w:w="236" w:type="dxa"/>
            <w:tcBorders>
              <w:top w:val="nil"/>
              <w:left w:val="nil"/>
              <w:bottom w:val="nil"/>
            </w:tcBorders>
          </w:tcPr>
          <w:p w14:paraId="23692054" w14:textId="77777777" w:rsidR="00384AB0" w:rsidRPr="004F0391" w:rsidRDefault="00384AB0" w:rsidP="00384AB0">
            <w:pPr>
              <w:ind w:left="70" w:right="111"/>
              <w:jc w:val="right"/>
              <w:rPr>
                <w:rFonts w:ascii="BrowalliaUPC" w:hAnsi="BrowalliaUPC" w:cs="BrowalliaUPC"/>
                <w:cs/>
              </w:rPr>
            </w:pPr>
          </w:p>
        </w:tc>
        <w:tc>
          <w:tcPr>
            <w:tcW w:w="1323" w:type="dxa"/>
            <w:tcBorders>
              <w:top w:val="nil"/>
              <w:bottom w:val="nil"/>
            </w:tcBorders>
            <w:shd w:val="clear" w:color="auto" w:fill="auto"/>
          </w:tcPr>
          <w:p w14:paraId="1309F3CF" w14:textId="1FFA1805" w:rsidR="00384AB0" w:rsidRPr="00D86A7F" w:rsidRDefault="008A486B" w:rsidP="008A486B">
            <w:pPr>
              <w:ind w:left="70" w:right="111"/>
              <w:jc w:val="center"/>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p>
        </w:tc>
        <w:tc>
          <w:tcPr>
            <w:tcW w:w="237" w:type="dxa"/>
            <w:tcBorders>
              <w:top w:val="nil"/>
              <w:bottom w:val="nil"/>
            </w:tcBorders>
          </w:tcPr>
          <w:p w14:paraId="7FDB1600" w14:textId="77777777" w:rsidR="00384AB0" w:rsidRPr="004F0391" w:rsidRDefault="00384AB0" w:rsidP="00384AB0">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12E7FAFC" w14:textId="18BC6468" w:rsidR="00384AB0" w:rsidRPr="00D86A7F" w:rsidRDefault="008A486B" w:rsidP="008A486B">
            <w:pPr>
              <w:ind w:left="70" w:right="111"/>
              <w:jc w:val="center"/>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p>
        </w:tc>
      </w:tr>
      <w:tr w:rsidR="00D27230" w:rsidRPr="004F0391" w14:paraId="57393D10"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123" w:type="dxa"/>
            <w:tcBorders>
              <w:top w:val="nil"/>
              <w:bottom w:val="nil"/>
            </w:tcBorders>
          </w:tcPr>
          <w:p w14:paraId="51EDC439" w14:textId="53FF19EA" w:rsidR="00D27230" w:rsidRPr="004F0391" w:rsidRDefault="00D27230" w:rsidP="00D27230">
            <w:pPr>
              <w:ind w:left="99"/>
              <w:rPr>
                <w:rFonts w:ascii="BrowalliaUPC" w:hAnsi="BrowalliaUPC" w:cs="BrowalliaUPC"/>
              </w:rPr>
            </w:pPr>
            <w:r w:rsidRPr="004F0391">
              <w:rPr>
                <w:rFonts w:ascii="BrowalliaUPC" w:hAnsi="BrowalliaUPC" w:cs="BrowalliaUPC"/>
                <w:cs/>
              </w:rPr>
              <w:t>มูลค่าสุทธิตามบัญชี ณ สิ้นงวด</w:t>
            </w:r>
            <w:r w:rsidR="00463126">
              <w:rPr>
                <w:rFonts w:ascii="BrowalliaUPC" w:hAnsi="BrowalliaUPC" w:cs="BrowalliaUPC"/>
                <w:lang w:val="en-US"/>
              </w:rPr>
              <w:t xml:space="preserve"> </w:t>
            </w:r>
            <w:r w:rsidRPr="004F0391">
              <w:rPr>
                <w:rFonts w:ascii="BrowalliaUPC" w:hAnsi="BrowalliaUPC" w:cs="BrowalliaUPC"/>
                <w:cs/>
              </w:rPr>
              <w:t>/</w:t>
            </w:r>
            <w:r w:rsidR="00463126">
              <w:rPr>
                <w:rFonts w:ascii="BrowalliaUPC" w:hAnsi="BrowalliaUPC" w:cs="BrowalliaUPC"/>
                <w:lang w:val="en-US"/>
              </w:rPr>
              <w:t xml:space="preserve"> </w:t>
            </w:r>
            <w:r w:rsidRPr="004F0391">
              <w:rPr>
                <w:rFonts w:ascii="BrowalliaUPC" w:hAnsi="BrowalliaUPC" w:cs="BrowalliaUPC"/>
                <w:cs/>
              </w:rPr>
              <w:t>ปี</w:t>
            </w:r>
          </w:p>
        </w:tc>
        <w:tc>
          <w:tcPr>
            <w:tcW w:w="1314" w:type="dxa"/>
            <w:tcBorders>
              <w:top w:val="single" w:sz="4" w:space="0" w:color="auto"/>
              <w:bottom w:val="single" w:sz="12" w:space="0" w:color="auto"/>
              <w:right w:val="nil"/>
            </w:tcBorders>
          </w:tcPr>
          <w:p w14:paraId="298DA36A" w14:textId="16145503" w:rsidR="00D27230" w:rsidRPr="004F0391" w:rsidRDefault="00030CAD" w:rsidP="00D27230">
            <w:pPr>
              <w:ind w:left="-36" w:right="111"/>
              <w:jc w:val="right"/>
              <w:rPr>
                <w:rFonts w:ascii="BrowalliaUPC" w:hAnsi="BrowalliaUPC" w:cs="BrowalliaUPC"/>
                <w:lang w:val="en-US"/>
              </w:rPr>
            </w:pPr>
            <w:r w:rsidRPr="00D86A7F">
              <w:rPr>
                <w:rFonts w:ascii="BrowalliaUPC" w:hAnsi="BrowalliaUPC" w:cs="BrowalliaUPC"/>
                <w:lang w:val="en-US"/>
              </w:rPr>
              <w:t>108,</w:t>
            </w:r>
            <w:r w:rsidR="00B67EF0" w:rsidRPr="00D86A7F">
              <w:rPr>
                <w:rFonts w:ascii="BrowalliaUPC" w:hAnsi="BrowalliaUPC" w:cs="BrowalliaUPC"/>
                <w:lang w:val="en-US"/>
              </w:rPr>
              <w:t>415</w:t>
            </w:r>
          </w:p>
        </w:tc>
        <w:tc>
          <w:tcPr>
            <w:tcW w:w="240" w:type="dxa"/>
            <w:tcBorders>
              <w:top w:val="nil"/>
              <w:left w:val="nil"/>
              <w:bottom w:val="nil"/>
              <w:right w:val="nil"/>
            </w:tcBorders>
          </w:tcPr>
          <w:p w14:paraId="39C2D1C8" w14:textId="77777777" w:rsidR="00D27230" w:rsidRPr="004F0391" w:rsidRDefault="00D27230" w:rsidP="00D27230">
            <w:pPr>
              <w:ind w:left="70" w:right="111"/>
              <w:jc w:val="right"/>
              <w:rPr>
                <w:rFonts w:ascii="BrowalliaUPC" w:hAnsi="BrowalliaUPC" w:cs="BrowalliaUPC"/>
                <w:cs/>
              </w:rPr>
            </w:pPr>
          </w:p>
        </w:tc>
        <w:tc>
          <w:tcPr>
            <w:tcW w:w="1284" w:type="dxa"/>
            <w:tcBorders>
              <w:top w:val="single" w:sz="4" w:space="0" w:color="auto"/>
              <w:left w:val="nil"/>
              <w:bottom w:val="single" w:sz="12" w:space="0" w:color="auto"/>
              <w:right w:val="nil"/>
            </w:tcBorders>
            <w:shd w:val="clear" w:color="auto" w:fill="auto"/>
          </w:tcPr>
          <w:p w14:paraId="01F6A8F2" w14:textId="2A259401" w:rsidR="00D27230" w:rsidRPr="004F0391" w:rsidRDefault="00D27230" w:rsidP="00D27230">
            <w:pPr>
              <w:ind w:left="-36" w:right="111"/>
              <w:jc w:val="right"/>
              <w:rPr>
                <w:rFonts w:ascii="BrowalliaUPC" w:hAnsi="BrowalliaUPC" w:cs="BrowalliaUPC"/>
                <w:cs/>
                <w:lang w:val="en-US"/>
              </w:rPr>
            </w:pPr>
            <w:r w:rsidRPr="004F0391">
              <w:rPr>
                <w:rFonts w:ascii="BrowalliaUPC" w:eastAsia="Arial Unicode MS" w:hAnsi="BrowalliaUPC" w:cs="BrowalliaUPC"/>
              </w:rPr>
              <w:t>112,439</w:t>
            </w:r>
          </w:p>
        </w:tc>
        <w:tc>
          <w:tcPr>
            <w:tcW w:w="236" w:type="dxa"/>
            <w:tcBorders>
              <w:top w:val="nil"/>
              <w:left w:val="nil"/>
              <w:bottom w:val="nil"/>
            </w:tcBorders>
            <w:shd w:val="clear" w:color="auto" w:fill="auto"/>
          </w:tcPr>
          <w:p w14:paraId="6EBC03BC" w14:textId="77777777" w:rsidR="00D27230" w:rsidRPr="004F0391" w:rsidRDefault="00D27230" w:rsidP="00D27230">
            <w:pPr>
              <w:ind w:left="70" w:right="111"/>
              <w:jc w:val="right"/>
              <w:rPr>
                <w:rFonts w:ascii="BrowalliaUPC" w:hAnsi="BrowalliaUPC" w:cs="BrowalliaUPC"/>
                <w:cs/>
              </w:rPr>
            </w:pPr>
          </w:p>
        </w:tc>
        <w:tc>
          <w:tcPr>
            <w:tcW w:w="1323" w:type="dxa"/>
            <w:tcBorders>
              <w:top w:val="single" w:sz="4" w:space="0" w:color="auto"/>
              <w:bottom w:val="single" w:sz="12" w:space="0" w:color="auto"/>
            </w:tcBorders>
            <w:shd w:val="clear" w:color="auto" w:fill="auto"/>
          </w:tcPr>
          <w:p w14:paraId="3DE82980" w14:textId="2F1B25DC" w:rsidR="00D27230" w:rsidRPr="004F0391" w:rsidRDefault="00B67EF0" w:rsidP="00D27230">
            <w:pPr>
              <w:ind w:left="-36" w:right="111"/>
              <w:jc w:val="right"/>
              <w:rPr>
                <w:rFonts w:ascii="BrowalliaUPC" w:hAnsi="BrowalliaUPC" w:cs="BrowalliaUPC"/>
                <w:lang w:val="en-US"/>
              </w:rPr>
            </w:pPr>
            <w:r w:rsidRPr="00D86A7F">
              <w:rPr>
                <w:rFonts w:ascii="BrowalliaUPC" w:hAnsi="BrowalliaUPC" w:cs="BrowalliaUPC"/>
                <w:lang w:val="en-US"/>
              </w:rPr>
              <w:t>22,589</w:t>
            </w:r>
          </w:p>
        </w:tc>
        <w:tc>
          <w:tcPr>
            <w:tcW w:w="237" w:type="dxa"/>
            <w:tcBorders>
              <w:top w:val="nil"/>
              <w:bottom w:val="nil"/>
            </w:tcBorders>
            <w:shd w:val="clear" w:color="auto" w:fill="auto"/>
          </w:tcPr>
          <w:p w14:paraId="0E8CFB21" w14:textId="77777777" w:rsidR="00D27230" w:rsidRPr="004F0391" w:rsidRDefault="00D27230" w:rsidP="00D27230">
            <w:pPr>
              <w:ind w:left="70" w:right="111"/>
              <w:jc w:val="right"/>
              <w:rPr>
                <w:rFonts w:ascii="BrowalliaUPC" w:hAnsi="BrowalliaUPC" w:cs="BrowalliaUPC"/>
              </w:rPr>
            </w:pPr>
          </w:p>
        </w:tc>
        <w:tc>
          <w:tcPr>
            <w:tcW w:w="1322" w:type="dxa"/>
            <w:tcBorders>
              <w:top w:val="single" w:sz="4" w:space="0" w:color="auto"/>
              <w:bottom w:val="single" w:sz="12" w:space="0" w:color="auto"/>
            </w:tcBorders>
            <w:shd w:val="clear" w:color="auto" w:fill="auto"/>
          </w:tcPr>
          <w:p w14:paraId="518ADC7B" w14:textId="7EABC566" w:rsidR="00D27230" w:rsidRPr="004F0391" w:rsidRDefault="00D27230" w:rsidP="00D27230">
            <w:pPr>
              <w:ind w:left="-36" w:right="111"/>
              <w:jc w:val="right"/>
              <w:rPr>
                <w:rFonts w:ascii="BrowalliaUPC" w:hAnsi="BrowalliaUPC" w:cs="BrowalliaUPC"/>
                <w:cs/>
                <w:lang w:val="en-US"/>
              </w:rPr>
            </w:pPr>
            <w:r w:rsidRPr="004F0391">
              <w:rPr>
                <w:rFonts w:ascii="BrowalliaUPC" w:eastAsia="Arial Unicode MS" w:hAnsi="BrowalliaUPC" w:cs="BrowalliaUPC"/>
              </w:rPr>
              <w:t>29,068</w:t>
            </w:r>
          </w:p>
        </w:tc>
      </w:tr>
    </w:tbl>
    <w:p w14:paraId="17BFE2EB" w14:textId="556E2854" w:rsidR="00350CEC" w:rsidRPr="004F0391" w:rsidRDefault="002D0DAF" w:rsidP="00A32A1B">
      <w:pPr>
        <w:pStyle w:val="ListParagraph"/>
        <w:ind w:left="441"/>
        <w:jc w:val="thaiDistribute"/>
        <w:rPr>
          <w:rFonts w:ascii="BrowalliaUPC" w:eastAsia="Arial Unicode MS" w:hAnsi="BrowalliaUPC" w:cs="BrowalliaUPC"/>
          <w:szCs w:val="28"/>
          <w:lang w:val="en-US"/>
        </w:rPr>
      </w:pPr>
      <w:r w:rsidRPr="004F0391">
        <w:rPr>
          <w:rFonts w:ascii="BrowalliaUPC" w:eastAsia="Arial Unicode MS" w:hAnsi="BrowalliaUPC" w:cs="BrowalliaUPC"/>
          <w:szCs w:val="28"/>
          <w:cs/>
        </w:rPr>
        <w:br w:type="page"/>
      </w:r>
    </w:p>
    <w:p w14:paraId="38212787" w14:textId="5922157F" w:rsidR="00A1756A" w:rsidRPr="004F0391" w:rsidRDefault="00C02ADD" w:rsidP="00C2476C">
      <w:pPr>
        <w:numPr>
          <w:ilvl w:val="0"/>
          <w:numId w:val="3"/>
        </w:numPr>
        <w:tabs>
          <w:tab w:val="clear" w:pos="360"/>
        </w:tabs>
        <w:ind w:left="513" w:right="9" w:hanging="513"/>
        <w:jc w:val="thaiDistribute"/>
        <w:rPr>
          <w:rFonts w:ascii="BrowalliaUPC" w:hAnsi="BrowalliaUPC" w:cs="BrowalliaUPC"/>
          <w:b/>
          <w:bCs/>
          <w:color w:val="000000" w:themeColor="text1"/>
          <w:cs/>
          <w:lang w:val="en-GB"/>
        </w:rPr>
      </w:pPr>
      <w:r w:rsidRPr="004F0391">
        <w:rPr>
          <w:rFonts w:ascii="BrowalliaUPC" w:hAnsi="BrowalliaUPC" w:cs="BrowalliaUPC"/>
          <w:b/>
          <w:bCs/>
          <w:color w:val="000000" w:themeColor="text1"/>
          <w:cs/>
          <w:lang w:val="en-GB"/>
        </w:rPr>
        <w:t>ภาษีเงินได้</w:t>
      </w:r>
    </w:p>
    <w:p w14:paraId="5F2DFCAE" w14:textId="77777777" w:rsidR="00A1756A" w:rsidRPr="004F0391" w:rsidRDefault="00A1756A" w:rsidP="00E01B07">
      <w:pPr>
        <w:ind w:left="513" w:right="1800"/>
        <w:jc w:val="thaiDistribute"/>
        <w:rPr>
          <w:rFonts w:ascii="BrowalliaUPC" w:hAnsi="BrowalliaUPC" w:cs="BrowalliaUPC"/>
          <w:sz w:val="24"/>
          <w:szCs w:val="24"/>
          <w:u w:val="single"/>
          <w:cs/>
          <w:lang w:val="en-GB"/>
        </w:rPr>
      </w:pPr>
    </w:p>
    <w:p w14:paraId="2CA12862" w14:textId="49A9214A" w:rsidR="004C7A82" w:rsidRDefault="00CA2D6D" w:rsidP="0072358D">
      <w:pPr>
        <w:ind w:left="522" w:right="-5"/>
        <w:jc w:val="thaiDistribute"/>
        <w:rPr>
          <w:rFonts w:ascii="BrowalliaUPC" w:hAnsi="BrowalliaUPC" w:cs="BrowalliaUPC"/>
          <w:lang w:val="en-GB"/>
        </w:rPr>
      </w:pPr>
      <w:r w:rsidRPr="00CA2D6D">
        <w:rPr>
          <w:rFonts w:ascii="BrowalliaUPC" w:hAnsi="BrowalliaUPC" w:cs="BrowalliaUPC"/>
          <w:cs/>
          <w:lang w:val="en-GB"/>
        </w:rPr>
        <w:t>ภาษีเงินได้สำหรับกำไรก่อนหักภาษีเงินได้ของกลุ่ม</w:t>
      </w:r>
      <w:r w:rsidR="00BA4287">
        <w:rPr>
          <w:rFonts w:ascii="BrowalliaUPC" w:hAnsi="BrowalliaUPC" w:cs="BrowalliaUPC" w:hint="cs"/>
          <w:cs/>
          <w:lang w:val="en-GB"/>
        </w:rPr>
        <w:t>บริษัท</w:t>
      </w:r>
      <w:r w:rsidRPr="00CA2D6D">
        <w:rPr>
          <w:rFonts w:ascii="BrowalliaUPC" w:hAnsi="BrowalliaUPC" w:cs="BrowalliaUPC"/>
          <w:cs/>
          <w:lang w:val="en-GB"/>
        </w:rPr>
        <w:t>มียอดจำนวนเงินที่แตกต่างจากผลคูณทางทฤษฎีของกำไรทางบัญชีคูณกับภาษีของประเทศที่กลุ่ม</w:t>
      </w:r>
      <w:r w:rsidR="00BA4287">
        <w:rPr>
          <w:rFonts w:ascii="BrowalliaUPC" w:hAnsi="BrowalliaUPC" w:cs="BrowalliaUPC" w:hint="cs"/>
          <w:cs/>
          <w:lang w:val="en-GB"/>
        </w:rPr>
        <w:t>บริษัท</w:t>
      </w:r>
      <w:r w:rsidRPr="00CA2D6D">
        <w:rPr>
          <w:rFonts w:ascii="BrowalliaUPC" w:hAnsi="BrowalliaUPC" w:cs="BrowalliaUPC"/>
          <w:cs/>
          <w:lang w:val="en-GB"/>
        </w:rPr>
        <w:t>ตั้งอยู่ โดยมีรายละเอียดดังนี้</w:t>
      </w:r>
      <w:r>
        <w:rPr>
          <w:rFonts w:ascii="BrowalliaUPC" w:hAnsi="BrowalliaUPC" w:cs="BrowalliaUPC"/>
          <w:lang w:val="en-GB"/>
        </w:rPr>
        <w:t xml:space="preserve"> </w:t>
      </w:r>
    </w:p>
    <w:p w14:paraId="1E5A9FFD" w14:textId="77777777" w:rsidR="00CA2D6D" w:rsidRPr="004F0391" w:rsidRDefault="00CA2D6D" w:rsidP="00C02ADD">
      <w:pPr>
        <w:ind w:left="450" w:right="-5"/>
        <w:jc w:val="thaiDistribute"/>
        <w:rPr>
          <w:rFonts w:ascii="BrowalliaUPC" w:hAnsi="BrowalliaUPC" w:cs="BrowalliaUPC"/>
          <w:sz w:val="24"/>
          <w:szCs w:val="24"/>
          <w:u w:val="single"/>
          <w:cs/>
          <w:lang w:val="en-GB"/>
        </w:rPr>
      </w:pPr>
    </w:p>
    <w:tbl>
      <w:tblPr>
        <w:tblW w:w="8955" w:type="dxa"/>
        <w:tblInd w:w="450" w:type="dxa"/>
        <w:tblLayout w:type="fixed"/>
        <w:tblLook w:val="01E0" w:firstRow="1" w:lastRow="1" w:firstColumn="1" w:lastColumn="1" w:noHBand="0" w:noVBand="0"/>
      </w:tblPr>
      <w:tblGrid>
        <w:gridCol w:w="3330"/>
        <w:gridCol w:w="1260"/>
        <w:gridCol w:w="236"/>
        <w:gridCol w:w="1240"/>
        <w:gridCol w:w="236"/>
        <w:gridCol w:w="1186"/>
        <w:gridCol w:w="236"/>
        <w:gridCol w:w="1231"/>
      </w:tblGrid>
      <w:tr w:rsidR="004C7A82" w:rsidRPr="004F0391" w14:paraId="5EBAE010" w14:textId="77777777" w:rsidTr="007B3C2A">
        <w:tc>
          <w:tcPr>
            <w:tcW w:w="3330" w:type="dxa"/>
            <w:shd w:val="clear" w:color="auto" w:fill="auto"/>
          </w:tcPr>
          <w:p w14:paraId="3D96F199" w14:textId="77777777" w:rsidR="004C7A82" w:rsidRPr="004F0391" w:rsidRDefault="004C7A82" w:rsidP="00F73FB7">
            <w:pPr>
              <w:jc w:val="thaiDistribute"/>
              <w:rPr>
                <w:rFonts w:ascii="BrowalliaUPC" w:hAnsi="BrowalliaUPC" w:cs="BrowalliaUPC"/>
                <w:u w:val="single"/>
                <w:cs/>
              </w:rPr>
            </w:pPr>
            <w:r w:rsidRPr="004F0391">
              <w:rPr>
                <w:rFonts w:ascii="BrowalliaUPC" w:hAnsi="BrowalliaUPC" w:cs="BrowalliaUPC"/>
                <w:color w:val="000000"/>
                <w:lang w:val="en-GB"/>
              </w:rPr>
              <w:tab/>
            </w:r>
          </w:p>
        </w:tc>
        <w:tc>
          <w:tcPr>
            <w:tcW w:w="5625" w:type="dxa"/>
            <w:gridSpan w:val="7"/>
            <w:shd w:val="clear" w:color="auto" w:fill="auto"/>
          </w:tcPr>
          <w:p w14:paraId="62BF44AF" w14:textId="77777777" w:rsidR="004C7A82" w:rsidRPr="004F0391" w:rsidRDefault="004C7A82" w:rsidP="00F73FB7">
            <w:pPr>
              <w:jc w:val="right"/>
              <w:rPr>
                <w:rFonts w:ascii="BrowalliaUPC" w:hAnsi="BrowalliaUPC" w:cs="BrowalliaUPC"/>
                <w:u w:val="single"/>
                <w:cs/>
              </w:rPr>
            </w:pPr>
            <w:r w:rsidRPr="004F0391">
              <w:rPr>
                <w:rFonts w:ascii="BrowalliaUPC" w:hAnsi="BrowalliaUPC" w:cs="BrowalliaUPC"/>
                <w:cs/>
              </w:rPr>
              <w:t xml:space="preserve">(หน่วย </w:t>
            </w:r>
            <w:r w:rsidRPr="004F0391">
              <w:rPr>
                <w:rFonts w:ascii="BrowalliaUPC" w:hAnsi="BrowalliaUPC" w:cs="BrowalliaUPC"/>
                <w:lang w:val="en-GB"/>
              </w:rPr>
              <w:t xml:space="preserve">: </w:t>
            </w:r>
            <w:r w:rsidRPr="004F0391">
              <w:rPr>
                <w:rFonts w:ascii="BrowalliaUPC" w:hAnsi="BrowalliaUPC" w:cs="BrowalliaUPC"/>
                <w:cs/>
                <w:lang w:val="en-GB"/>
              </w:rPr>
              <w:t>พัน</w:t>
            </w:r>
            <w:r w:rsidRPr="004F0391">
              <w:rPr>
                <w:rFonts w:ascii="BrowalliaUPC" w:hAnsi="BrowalliaUPC" w:cs="BrowalliaUPC"/>
                <w:cs/>
              </w:rPr>
              <w:t>บาท)</w:t>
            </w:r>
          </w:p>
        </w:tc>
      </w:tr>
      <w:tr w:rsidR="001B40E4" w:rsidRPr="004F0391" w14:paraId="3A30665B" w14:textId="77777777" w:rsidTr="007B3C2A">
        <w:tc>
          <w:tcPr>
            <w:tcW w:w="3330" w:type="dxa"/>
            <w:shd w:val="clear" w:color="auto" w:fill="auto"/>
          </w:tcPr>
          <w:p w14:paraId="4232B4A2" w14:textId="77777777" w:rsidR="001B40E4" w:rsidRPr="004F0391" w:rsidRDefault="001B40E4" w:rsidP="001B40E4">
            <w:pPr>
              <w:jc w:val="thaiDistribute"/>
              <w:rPr>
                <w:rFonts w:ascii="BrowalliaUPC" w:hAnsi="BrowalliaUPC" w:cs="BrowalliaUPC"/>
                <w:u w:val="single"/>
                <w:cs/>
              </w:rPr>
            </w:pPr>
          </w:p>
        </w:tc>
        <w:tc>
          <w:tcPr>
            <w:tcW w:w="2736" w:type="dxa"/>
            <w:gridSpan w:val="3"/>
            <w:tcBorders>
              <w:bottom w:val="single" w:sz="4" w:space="0" w:color="auto"/>
            </w:tcBorders>
            <w:shd w:val="clear" w:color="auto" w:fill="auto"/>
          </w:tcPr>
          <w:p w14:paraId="23C205EC" w14:textId="799A2329" w:rsidR="001B40E4" w:rsidRPr="004F0391" w:rsidRDefault="001B40E4" w:rsidP="007B3C2A">
            <w:pPr>
              <w:jc w:val="center"/>
              <w:rPr>
                <w:rFonts w:ascii="BrowalliaUPC" w:hAnsi="BrowalliaUPC" w:cs="BrowalliaUPC"/>
                <w:cs/>
                <w:lang w:val="en-GB"/>
              </w:rPr>
            </w:pPr>
            <w:r w:rsidRPr="004F0391">
              <w:rPr>
                <w:rFonts w:ascii="BrowalliaUPC" w:hAnsi="BrowalliaUPC" w:cs="BrowalliaUPC"/>
                <w:cs/>
                <w:lang w:val="en-GB"/>
              </w:rPr>
              <w:t>ข้อมูลทางการเงินรวม</w:t>
            </w:r>
          </w:p>
        </w:tc>
        <w:tc>
          <w:tcPr>
            <w:tcW w:w="236" w:type="dxa"/>
            <w:shd w:val="clear" w:color="auto" w:fill="auto"/>
          </w:tcPr>
          <w:p w14:paraId="7DE2816E" w14:textId="6335D890" w:rsidR="001B40E4" w:rsidRPr="004F0391" w:rsidRDefault="001B40E4" w:rsidP="001B40E4">
            <w:pPr>
              <w:jc w:val="center"/>
              <w:rPr>
                <w:rFonts w:ascii="BrowalliaUPC" w:hAnsi="BrowalliaUPC" w:cs="BrowalliaUPC"/>
                <w:cs/>
              </w:rPr>
            </w:pPr>
          </w:p>
        </w:tc>
        <w:tc>
          <w:tcPr>
            <w:tcW w:w="2653" w:type="dxa"/>
            <w:gridSpan w:val="3"/>
            <w:tcBorders>
              <w:bottom w:val="single" w:sz="4" w:space="0" w:color="auto"/>
            </w:tcBorders>
            <w:shd w:val="clear" w:color="auto" w:fill="auto"/>
          </w:tcPr>
          <w:p w14:paraId="2E487721" w14:textId="2943D7C1" w:rsidR="001B40E4" w:rsidRPr="004F0391" w:rsidRDefault="001B40E4" w:rsidP="001B40E4">
            <w:pPr>
              <w:jc w:val="center"/>
              <w:rPr>
                <w:rFonts w:ascii="BrowalliaUPC" w:hAnsi="BrowalliaUPC" w:cs="BrowalliaUPC"/>
                <w:cs/>
              </w:rPr>
            </w:pPr>
            <w:r w:rsidRPr="004F0391">
              <w:rPr>
                <w:rFonts w:ascii="BrowalliaUPC" w:hAnsi="BrowalliaUPC" w:cs="BrowalliaUPC"/>
                <w:cs/>
              </w:rPr>
              <w:t>ข้อมูลทางการเงินเฉพาะบริษัท</w:t>
            </w:r>
          </w:p>
        </w:tc>
      </w:tr>
      <w:tr w:rsidR="001B40E4" w:rsidRPr="004F0391" w14:paraId="084A8BCC" w14:textId="77777777" w:rsidTr="007B3C2A">
        <w:tc>
          <w:tcPr>
            <w:tcW w:w="3330" w:type="dxa"/>
            <w:shd w:val="clear" w:color="auto" w:fill="auto"/>
          </w:tcPr>
          <w:p w14:paraId="26A02D52" w14:textId="77777777" w:rsidR="001B40E4" w:rsidRPr="004F0391" w:rsidRDefault="001B40E4" w:rsidP="001B40E4">
            <w:pPr>
              <w:jc w:val="thaiDistribute"/>
              <w:rPr>
                <w:rFonts w:ascii="BrowalliaUPC" w:hAnsi="BrowalliaUPC" w:cs="BrowalliaUPC"/>
                <w:u w:val="single"/>
                <w:cs/>
                <w:lang w:val="en-US"/>
              </w:rPr>
            </w:pPr>
          </w:p>
        </w:tc>
        <w:tc>
          <w:tcPr>
            <w:tcW w:w="5625" w:type="dxa"/>
            <w:gridSpan w:val="7"/>
            <w:tcBorders>
              <w:bottom w:val="single" w:sz="4" w:space="0" w:color="auto"/>
            </w:tcBorders>
            <w:shd w:val="clear" w:color="auto" w:fill="auto"/>
          </w:tcPr>
          <w:p w14:paraId="24BD2BEB" w14:textId="75877462" w:rsidR="001B40E4" w:rsidRPr="004F0391" w:rsidRDefault="001B40E4" w:rsidP="001B40E4">
            <w:pPr>
              <w:ind w:left="-108" w:right="-108"/>
              <w:jc w:val="center"/>
              <w:rPr>
                <w:rFonts w:ascii="BrowalliaUPC" w:hAnsi="BrowalliaUPC" w:cs="BrowalliaUPC"/>
                <w:cs/>
                <w:lang w:val="en-GB"/>
              </w:rPr>
            </w:pPr>
            <w:r w:rsidRPr="004F0391">
              <w:rPr>
                <w:rFonts w:ascii="BrowalliaUPC" w:hAnsi="BrowalliaUPC" w:cs="BrowalliaUPC"/>
                <w:cs/>
                <w:lang w:val="en-GB"/>
              </w:rPr>
              <w:t xml:space="preserve">สำหรับงวดสามเดือนสิ้นสุดวันที่ </w:t>
            </w:r>
            <w:r w:rsidR="0032211C" w:rsidRPr="004F0391">
              <w:rPr>
                <w:rFonts w:ascii="BrowalliaUPC" w:eastAsia="Arial Unicode MS" w:hAnsi="BrowalliaUPC" w:cs="BrowalliaUPC"/>
                <w:lang w:val="en-GB"/>
              </w:rPr>
              <w:t xml:space="preserve">31 </w:t>
            </w:r>
            <w:r w:rsidR="0032211C" w:rsidRPr="004F0391">
              <w:rPr>
                <w:rFonts w:ascii="BrowalliaUPC" w:eastAsia="Arial Unicode MS" w:hAnsi="BrowalliaUPC" w:cs="BrowalliaUPC"/>
                <w:cs/>
                <w:lang w:val="en-GB"/>
              </w:rPr>
              <w:t>มีนาคม</w:t>
            </w:r>
          </w:p>
        </w:tc>
      </w:tr>
      <w:tr w:rsidR="0032211C" w:rsidRPr="004F0391" w14:paraId="46746C11" w14:textId="77777777" w:rsidTr="007B3C2A">
        <w:tc>
          <w:tcPr>
            <w:tcW w:w="3330" w:type="dxa"/>
            <w:shd w:val="clear" w:color="auto" w:fill="auto"/>
          </w:tcPr>
          <w:p w14:paraId="26434BB7" w14:textId="77777777" w:rsidR="0032211C" w:rsidRPr="004F0391" w:rsidRDefault="0032211C" w:rsidP="0032211C">
            <w:pPr>
              <w:jc w:val="thaiDistribute"/>
              <w:rPr>
                <w:rFonts w:ascii="BrowalliaUPC" w:hAnsi="BrowalliaUPC" w:cs="BrowalliaUPC"/>
                <w:u w:val="single"/>
                <w:cs/>
              </w:rPr>
            </w:pPr>
          </w:p>
        </w:tc>
        <w:tc>
          <w:tcPr>
            <w:tcW w:w="1260" w:type="dxa"/>
            <w:tcBorders>
              <w:top w:val="single" w:sz="4" w:space="0" w:color="auto"/>
              <w:bottom w:val="single" w:sz="4" w:space="0" w:color="auto"/>
            </w:tcBorders>
            <w:shd w:val="clear" w:color="auto" w:fill="auto"/>
            <w:vAlign w:val="bottom"/>
          </w:tcPr>
          <w:p w14:paraId="7EBC8039" w14:textId="28BE94EF" w:rsidR="0032211C" w:rsidRPr="004F0391" w:rsidRDefault="0032211C" w:rsidP="0032211C">
            <w:pPr>
              <w:ind w:left="-105" w:right="-108"/>
              <w:jc w:val="center"/>
              <w:rPr>
                <w:rFonts w:ascii="BrowalliaUPC" w:hAnsi="BrowalliaUPC" w:cs="BrowalliaUPC"/>
                <w:lang w:val="en-GB"/>
              </w:rPr>
            </w:pPr>
            <w:r w:rsidRPr="004F0391">
              <w:rPr>
                <w:rFonts w:ascii="BrowalliaUPC" w:hAnsi="BrowalliaUPC" w:cs="BrowalliaUPC"/>
                <w:lang w:val="en-US"/>
              </w:rPr>
              <w:t>2568</w:t>
            </w:r>
          </w:p>
        </w:tc>
        <w:tc>
          <w:tcPr>
            <w:tcW w:w="236" w:type="dxa"/>
            <w:tcBorders>
              <w:top w:val="single" w:sz="4" w:space="0" w:color="auto"/>
            </w:tcBorders>
            <w:shd w:val="clear" w:color="auto" w:fill="auto"/>
            <w:vAlign w:val="bottom"/>
          </w:tcPr>
          <w:p w14:paraId="208FF542" w14:textId="77777777" w:rsidR="0032211C" w:rsidRPr="004F0391" w:rsidRDefault="0032211C" w:rsidP="0032211C">
            <w:pPr>
              <w:ind w:left="-105" w:right="-108"/>
              <w:jc w:val="right"/>
              <w:rPr>
                <w:rFonts w:ascii="BrowalliaUPC" w:hAnsi="BrowalliaUPC" w:cs="BrowalliaUPC"/>
                <w:u w:val="single"/>
                <w:cs/>
              </w:rPr>
            </w:pPr>
          </w:p>
        </w:tc>
        <w:tc>
          <w:tcPr>
            <w:tcW w:w="1240" w:type="dxa"/>
            <w:tcBorders>
              <w:bottom w:val="single" w:sz="4" w:space="0" w:color="auto"/>
            </w:tcBorders>
            <w:shd w:val="clear" w:color="auto" w:fill="auto"/>
            <w:vAlign w:val="bottom"/>
          </w:tcPr>
          <w:p w14:paraId="4DC0A3D7" w14:textId="4EC8C607" w:rsidR="0032211C" w:rsidRPr="004F0391" w:rsidRDefault="0032211C" w:rsidP="0032211C">
            <w:pPr>
              <w:ind w:left="-105" w:right="-108"/>
              <w:jc w:val="center"/>
              <w:rPr>
                <w:rFonts w:ascii="BrowalliaUPC" w:hAnsi="BrowalliaUPC" w:cs="BrowalliaUPC"/>
                <w:cs/>
              </w:rPr>
            </w:pPr>
            <w:r w:rsidRPr="004F0391">
              <w:rPr>
                <w:rFonts w:ascii="BrowalliaUPC" w:hAnsi="BrowalliaUPC" w:cs="BrowalliaUPC"/>
                <w:lang w:val="en-US"/>
              </w:rPr>
              <w:t>2567</w:t>
            </w:r>
          </w:p>
        </w:tc>
        <w:tc>
          <w:tcPr>
            <w:tcW w:w="236" w:type="dxa"/>
            <w:shd w:val="clear" w:color="auto" w:fill="auto"/>
          </w:tcPr>
          <w:p w14:paraId="725A5827" w14:textId="77777777" w:rsidR="0032211C" w:rsidRPr="004F0391" w:rsidRDefault="0032211C" w:rsidP="0032211C">
            <w:pPr>
              <w:ind w:right="72"/>
              <w:jc w:val="center"/>
              <w:rPr>
                <w:rFonts w:ascii="BrowalliaUPC" w:hAnsi="BrowalliaUPC" w:cs="BrowalliaUPC"/>
                <w:cs/>
              </w:rPr>
            </w:pPr>
          </w:p>
        </w:tc>
        <w:tc>
          <w:tcPr>
            <w:tcW w:w="1186" w:type="dxa"/>
            <w:tcBorders>
              <w:bottom w:val="single" w:sz="4" w:space="0" w:color="auto"/>
            </w:tcBorders>
            <w:shd w:val="clear" w:color="auto" w:fill="auto"/>
            <w:vAlign w:val="bottom"/>
          </w:tcPr>
          <w:p w14:paraId="0EF4C356" w14:textId="2052378B" w:rsidR="0032211C" w:rsidRPr="004F0391" w:rsidRDefault="0032211C" w:rsidP="0032211C">
            <w:pPr>
              <w:ind w:left="-105" w:right="-108"/>
              <w:jc w:val="center"/>
              <w:rPr>
                <w:rFonts w:ascii="BrowalliaUPC" w:hAnsi="BrowalliaUPC" w:cs="BrowalliaUPC"/>
                <w:cs/>
                <w:lang w:val="en-GB"/>
              </w:rPr>
            </w:pPr>
            <w:r w:rsidRPr="004F0391">
              <w:rPr>
                <w:rFonts w:ascii="BrowalliaUPC" w:hAnsi="BrowalliaUPC" w:cs="BrowalliaUPC"/>
                <w:lang w:val="en-US"/>
              </w:rPr>
              <w:t>2568</w:t>
            </w:r>
          </w:p>
        </w:tc>
        <w:tc>
          <w:tcPr>
            <w:tcW w:w="236" w:type="dxa"/>
            <w:shd w:val="clear" w:color="auto" w:fill="auto"/>
            <w:vAlign w:val="bottom"/>
          </w:tcPr>
          <w:p w14:paraId="5EF674C2" w14:textId="77777777" w:rsidR="0032211C" w:rsidRPr="004F0391" w:rsidRDefault="0032211C" w:rsidP="0032211C">
            <w:pPr>
              <w:ind w:left="-105" w:right="-108"/>
              <w:jc w:val="right"/>
              <w:rPr>
                <w:rFonts w:ascii="BrowalliaUPC" w:hAnsi="BrowalliaUPC" w:cs="BrowalliaUPC"/>
                <w:u w:val="single"/>
                <w:cs/>
              </w:rPr>
            </w:pPr>
          </w:p>
        </w:tc>
        <w:tc>
          <w:tcPr>
            <w:tcW w:w="1231" w:type="dxa"/>
            <w:tcBorders>
              <w:bottom w:val="single" w:sz="4" w:space="0" w:color="auto"/>
            </w:tcBorders>
            <w:shd w:val="clear" w:color="auto" w:fill="auto"/>
            <w:vAlign w:val="bottom"/>
          </w:tcPr>
          <w:p w14:paraId="2FEA315C" w14:textId="0F865A1F" w:rsidR="0032211C" w:rsidRPr="004F0391" w:rsidRDefault="0032211C" w:rsidP="0032211C">
            <w:pPr>
              <w:ind w:left="-105" w:right="-108"/>
              <w:jc w:val="center"/>
              <w:rPr>
                <w:rFonts w:ascii="BrowalliaUPC" w:hAnsi="BrowalliaUPC" w:cs="BrowalliaUPC"/>
                <w:cs/>
              </w:rPr>
            </w:pPr>
            <w:r w:rsidRPr="004F0391">
              <w:rPr>
                <w:rFonts w:ascii="BrowalliaUPC" w:hAnsi="BrowalliaUPC" w:cs="BrowalliaUPC"/>
                <w:lang w:val="en-US"/>
              </w:rPr>
              <w:t>2567</w:t>
            </w:r>
          </w:p>
        </w:tc>
      </w:tr>
      <w:tr w:rsidR="001B40E4" w:rsidRPr="004F0391" w14:paraId="51839B4B" w14:textId="77777777" w:rsidTr="007B3C2A">
        <w:trPr>
          <w:trHeight w:hRule="exact" w:val="348"/>
        </w:trPr>
        <w:tc>
          <w:tcPr>
            <w:tcW w:w="3330" w:type="dxa"/>
            <w:shd w:val="clear" w:color="auto" w:fill="auto"/>
          </w:tcPr>
          <w:p w14:paraId="7B629340" w14:textId="77777777" w:rsidR="001B40E4" w:rsidRPr="004F0391" w:rsidRDefault="001B40E4" w:rsidP="001B40E4">
            <w:pPr>
              <w:ind w:left="356" w:hanging="322"/>
              <w:rPr>
                <w:rFonts w:ascii="BrowalliaUPC" w:hAnsi="BrowalliaUPC" w:cs="BrowalliaUPC"/>
                <w:cs/>
                <w:lang w:val="en-GB"/>
              </w:rPr>
            </w:pPr>
          </w:p>
        </w:tc>
        <w:tc>
          <w:tcPr>
            <w:tcW w:w="1260" w:type="dxa"/>
            <w:shd w:val="clear" w:color="auto" w:fill="auto"/>
            <w:vAlign w:val="bottom"/>
          </w:tcPr>
          <w:p w14:paraId="0FB7FE9B" w14:textId="77777777" w:rsidR="001B40E4" w:rsidRPr="004F0391" w:rsidRDefault="001B40E4" w:rsidP="001B40E4">
            <w:pPr>
              <w:ind w:left="-127"/>
              <w:jc w:val="right"/>
              <w:rPr>
                <w:rFonts w:ascii="BrowalliaUPC" w:hAnsi="BrowalliaUPC" w:cs="BrowalliaUPC"/>
                <w:cs/>
              </w:rPr>
            </w:pPr>
          </w:p>
        </w:tc>
        <w:tc>
          <w:tcPr>
            <w:tcW w:w="236" w:type="dxa"/>
            <w:shd w:val="clear" w:color="auto" w:fill="auto"/>
          </w:tcPr>
          <w:p w14:paraId="20AF39A2" w14:textId="77777777" w:rsidR="001B40E4" w:rsidRPr="004F0391" w:rsidRDefault="001B40E4" w:rsidP="001B40E4">
            <w:pPr>
              <w:ind w:left="-127"/>
              <w:jc w:val="right"/>
              <w:rPr>
                <w:rFonts w:ascii="BrowalliaUPC" w:hAnsi="BrowalliaUPC" w:cs="BrowalliaUPC"/>
                <w:cs/>
              </w:rPr>
            </w:pPr>
          </w:p>
        </w:tc>
        <w:tc>
          <w:tcPr>
            <w:tcW w:w="1240" w:type="dxa"/>
            <w:shd w:val="clear" w:color="auto" w:fill="auto"/>
            <w:vAlign w:val="bottom"/>
          </w:tcPr>
          <w:p w14:paraId="7D42AD9A" w14:textId="77777777" w:rsidR="001B40E4" w:rsidRPr="004F0391" w:rsidRDefault="001B40E4" w:rsidP="001B40E4">
            <w:pPr>
              <w:ind w:left="-127"/>
              <w:jc w:val="right"/>
              <w:rPr>
                <w:rFonts w:ascii="BrowalliaUPC" w:hAnsi="BrowalliaUPC" w:cs="BrowalliaUPC"/>
                <w:cs/>
              </w:rPr>
            </w:pPr>
          </w:p>
        </w:tc>
        <w:tc>
          <w:tcPr>
            <w:tcW w:w="236" w:type="dxa"/>
            <w:shd w:val="clear" w:color="auto" w:fill="auto"/>
          </w:tcPr>
          <w:p w14:paraId="020ADE2B" w14:textId="77777777" w:rsidR="001B40E4" w:rsidRPr="004F0391" w:rsidRDefault="001B40E4" w:rsidP="001B40E4">
            <w:pPr>
              <w:ind w:left="-127"/>
              <w:jc w:val="right"/>
              <w:rPr>
                <w:rFonts w:ascii="BrowalliaUPC" w:hAnsi="BrowalliaUPC" w:cs="BrowalliaUPC"/>
                <w:cs/>
              </w:rPr>
            </w:pPr>
          </w:p>
        </w:tc>
        <w:tc>
          <w:tcPr>
            <w:tcW w:w="1186" w:type="dxa"/>
            <w:shd w:val="clear" w:color="auto" w:fill="auto"/>
            <w:vAlign w:val="bottom"/>
          </w:tcPr>
          <w:p w14:paraId="75F9B66A" w14:textId="77777777" w:rsidR="001B40E4" w:rsidRPr="004F0391" w:rsidRDefault="001B40E4" w:rsidP="001B40E4">
            <w:pPr>
              <w:ind w:left="-127"/>
              <w:jc w:val="right"/>
              <w:rPr>
                <w:rFonts w:ascii="BrowalliaUPC" w:hAnsi="BrowalliaUPC" w:cs="BrowalliaUPC"/>
                <w:cs/>
              </w:rPr>
            </w:pPr>
          </w:p>
        </w:tc>
        <w:tc>
          <w:tcPr>
            <w:tcW w:w="236" w:type="dxa"/>
            <w:shd w:val="clear" w:color="auto" w:fill="auto"/>
          </w:tcPr>
          <w:p w14:paraId="07D7F374" w14:textId="77777777" w:rsidR="001B40E4" w:rsidRPr="004F0391" w:rsidRDefault="001B40E4" w:rsidP="001B40E4">
            <w:pPr>
              <w:ind w:left="-127"/>
              <w:jc w:val="center"/>
              <w:rPr>
                <w:rFonts w:ascii="BrowalliaUPC" w:hAnsi="BrowalliaUPC" w:cs="BrowalliaUPC"/>
                <w:cs/>
              </w:rPr>
            </w:pPr>
          </w:p>
        </w:tc>
        <w:tc>
          <w:tcPr>
            <w:tcW w:w="1231" w:type="dxa"/>
            <w:shd w:val="clear" w:color="auto" w:fill="auto"/>
            <w:vAlign w:val="bottom"/>
          </w:tcPr>
          <w:p w14:paraId="02A365C3" w14:textId="77777777" w:rsidR="001B40E4" w:rsidRPr="004F0391" w:rsidRDefault="001B40E4" w:rsidP="001B40E4">
            <w:pPr>
              <w:ind w:left="-127"/>
              <w:jc w:val="right"/>
              <w:rPr>
                <w:rFonts w:ascii="BrowalliaUPC" w:hAnsi="BrowalliaUPC" w:cs="BrowalliaUPC"/>
                <w:cs/>
              </w:rPr>
            </w:pPr>
          </w:p>
        </w:tc>
      </w:tr>
      <w:tr w:rsidR="00115C70" w:rsidRPr="004F0391" w14:paraId="24A30BC9" w14:textId="77777777" w:rsidTr="00D97C16">
        <w:tc>
          <w:tcPr>
            <w:tcW w:w="3330" w:type="dxa"/>
            <w:shd w:val="clear" w:color="auto" w:fill="auto"/>
          </w:tcPr>
          <w:p w14:paraId="40E96198" w14:textId="150D6FA0" w:rsidR="00115C70" w:rsidRPr="004F0391" w:rsidRDefault="00115C70" w:rsidP="00115C70">
            <w:pPr>
              <w:rPr>
                <w:rFonts w:ascii="BrowalliaUPC" w:hAnsi="BrowalliaUPC" w:cs="BrowalliaUPC"/>
                <w:spacing w:val="-2"/>
                <w:cs/>
                <w:lang w:val="en-GB"/>
              </w:rPr>
            </w:pPr>
            <w:r w:rsidRPr="004F0391">
              <w:rPr>
                <w:rFonts w:ascii="BrowalliaUPC" w:eastAsia="Arial Unicode MS" w:hAnsi="BrowalliaUPC" w:cs="BrowalliaUPC"/>
                <w:spacing w:val="-2"/>
                <w:cs/>
                <w:lang w:val="en-US"/>
              </w:rPr>
              <w:t>ภาษีเงินได้</w:t>
            </w:r>
            <w:r w:rsidRPr="004F0391">
              <w:rPr>
                <w:rFonts w:ascii="BrowalliaUPC" w:eastAsia="Arial Unicode MS" w:hAnsi="BrowalliaUPC" w:cs="BrowalliaUPC"/>
                <w:spacing w:val="-2"/>
                <w:cs/>
              </w:rPr>
              <w:t>สำหรับงวดปัจจุบัน</w:t>
            </w:r>
          </w:p>
        </w:tc>
        <w:tc>
          <w:tcPr>
            <w:tcW w:w="1260" w:type="dxa"/>
            <w:shd w:val="clear" w:color="auto" w:fill="auto"/>
          </w:tcPr>
          <w:p w14:paraId="5451CA6D" w14:textId="18358795" w:rsidR="00115C70" w:rsidRPr="004F0391" w:rsidRDefault="007E1143" w:rsidP="00115C70">
            <w:pPr>
              <w:jc w:val="right"/>
              <w:rPr>
                <w:rFonts w:ascii="BrowalliaUPC" w:hAnsi="BrowalliaUPC" w:cs="BrowalliaUPC"/>
                <w:lang w:val="en-US"/>
              </w:rPr>
            </w:pPr>
            <w:r w:rsidRPr="00D86A7F">
              <w:rPr>
                <w:rFonts w:ascii="BrowalliaUPC" w:hAnsi="BrowalliaUPC" w:cs="BrowalliaUPC"/>
                <w:lang w:val="en-US"/>
              </w:rPr>
              <w:t>2,370</w:t>
            </w:r>
          </w:p>
        </w:tc>
        <w:tc>
          <w:tcPr>
            <w:tcW w:w="236" w:type="dxa"/>
            <w:shd w:val="clear" w:color="auto" w:fill="auto"/>
            <w:vAlign w:val="bottom"/>
          </w:tcPr>
          <w:p w14:paraId="60CF9901" w14:textId="77777777" w:rsidR="00115C70" w:rsidRPr="004F0391" w:rsidRDefault="00115C70" w:rsidP="00115C70">
            <w:pPr>
              <w:ind w:left="-127"/>
              <w:jc w:val="right"/>
              <w:rPr>
                <w:rFonts w:ascii="BrowalliaUPC" w:hAnsi="BrowalliaUPC" w:cs="BrowalliaUPC"/>
                <w:cs/>
                <w:lang w:val="en-US"/>
              </w:rPr>
            </w:pPr>
          </w:p>
        </w:tc>
        <w:tc>
          <w:tcPr>
            <w:tcW w:w="1240" w:type="dxa"/>
            <w:shd w:val="clear" w:color="auto" w:fill="auto"/>
            <w:vAlign w:val="bottom"/>
          </w:tcPr>
          <w:p w14:paraId="172D9A4D" w14:textId="1A61293A" w:rsidR="00115C70" w:rsidRPr="004F0391" w:rsidRDefault="00115C70" w:rsidP="00115C70">
            <w:pPr>
              <w:jc w:val="right"/>
              <w:rPr>
                <w:rFonts w:ascii="BrowalliaUPC" w:hAnsi="BrowalliaUPC" w:cs="BrowalliaUPC"/>
                <w:lang w:val="en-US"/>
              </w:rPr>
            </w:pPr>
            <w:r w:rsidRPr="004F0391">
              <w:rPr>
                <w:rFonts w:ascii="BrowalliaUPC" w:hAnsi="BrowalliaUPC" w:cs="BrowalliaUPC"/>
                <w:lang w:val="en-GB"/>
              </w:rPr>
              <w:t>1</w:t>
            </w:r>
            <w:r w:rsidRPr="004F0391">
              <w:rPr>
                <w:rFonts w:ascii="BrowalliaUPC" w:hAnsi="BrowalliaUPC" w:cs="BrowalliaUPC"/>
              </w:rPr>
              <w:t>,</w:t>
            </w:r>
            <w:r w:rsidRPr="004F0391">
              <w:rPr>
                <w:rFonts w:ascii="BrowalliaUPC" w:hAnsi="BrowalliaUPC" w:cs="BrowalliaUPC"/>
                <w:lang w:val="en-GB"/>
              </w:rPr>
              <w:t>022</w:t>
            </w:r>
          </w:p>
        </w:tc>
        <w:tc>
          <w:tcPr>
            <w:tcW w:w="236" w:type="dxa"/>
            <w:shd w:val="clear" w:color="auto" w:fill="auto"/>
            <w:vAlign w:val="bottom"/>
          </w:tcPr>
          <w:p w14:paraId="4B8534C5" w14:textId="77777777" w:rsidR="00115C70" w:rsidRPr="004F0391" w:rsidRDefault="00115C70" w:rsidP="00115C70">
            <w:pPr>
              <w:ind w:left="-127"/>
              <w:jc w:val="right"/>
              <w:rPr>
                <w:rFonts w:ascii="BrowalliaUPC" w:hAnsi="BrowalliaUPC" w:cs="BrowalliaUPC"/>
                <w:cs/>
                <w:lang w:val="en-US"/>
              </w:rPr>
            </w:pPr>
          </w:p>
        </w:tc>
        <w:tc>
          <w:tcPr>
            <w:tcW w:w="1186" w:type="dxa"/>
            <w:shd w:val="clear" w:color="auto" w:fill="auto"/>
          </w:tcPr>
          <w:p w14:paraId="50463744" w14:textId="021366F0" w:rsidR="00115C70" w:rsidRPr="004F0391" w:rsidRDefault="00324A00" w:rsidP="00324A00">
            <w:pPr>
              <w:jc w:val="center"/>
              <w:rPr>
                <w:rFonts w:ascii="BrowalliaUPC" w:hAnsi="BrowalliaUPC" w:cs="BrowalliaUPC"/>
                <w:lang w:val="en-US"/>
              </w:rPr>
            </w:pPr>
            <w:r>
              <w:rPr>
                <w:rFonts w:ascii="BrowalliaUPC" w:hAnsi="BrowalliaUPC" w:cs="BrowalliaUPC"/>
                <w:lang w:val="en-US"/>
              </w:rPr>
              <w:t xml:space="preserve">       -</w:t>
            </w:r>
          </w:p>
        </w:tc>
        <w:tc>
          <w:tcPr>
            <w:tcW w:w="236" w:type="dxa"/>
            <w:shd w:val="clear" w:color="auto" w:fill="auto"/>
            <w:vAlign w:val="bottom"/>
          </w:tcPr>
          <w:p w14:paraId="30C31368" w14:textId="77777777" w:rsidR="00115C70" w:rsidRPr="004F0391" w:rsidRDefault="00115C70" w:rsidP="00115C70">
            <w:pPr>
              <w:ind w:left="-127"/>
              <w:jc w:val="right"/>
              <w:rPr>
                <w:rFonts w:ascii="BrowalliaUPC" w:hAnsi="BrowalliaUPC" w:cs="BrowalliaUPC"/>
                <w:cs/>
                <w:lang w:val="en-US"/>
              </w:rPr>
            </w:pPr>
          </w:p>
        </w:tc>
        <w:tc>
          <w:tcPr>
            <w:tcW w:w="1231" w:type="dxa"/>
            <w:shd w:val="clear" w:color="auto" w:fill="auto"/>
            <w:vAlign w:val="bottom"/>
          </w:tcPr>
          <w:p w14:paraId="46CC3F3E" w14:textId="0A04F096" w:rsidR="00115C70" w:rsidRPr="004F0391" w:rsidRDefault="00115C70" w:rsidP="00115C70">
            <w:pPr>
              <w:jc w:val="right"/>
              <w:rPr>
                <w:rFonts w:ascii="BrowalliaUPC" w:hAnsi="BrowalliaUPC" w:cs="BrowalliaUPC"/>
                <w:lang w:val="en-US"/>
              </w:rPr>
            </w:pPr>
            <w:r w:rsidRPr="004F0391">
              <w:rPr>
                <w:rFonts w:ascii="BrowalliaUPC" w:hAnsi="BrowalliaUPC" w:cs="BrowalliaUPC"/>
                <w:lang w:val="en-GB"/>
              </w:rPr>
              <w:t>346</w:t>
            </w:r>
          </w:p>
        </w:tc>
      </w:tr>
      <w:tr w:rsidR="00115C70" w:rsidRPr="004F0391" w14:paraId="30CBAC55" w14:textId="77777777" w:rsidTr="00D97C16">
        <w:tc>
          <w:tcPr>
            <w:tcW w:w="3330" w:type="dxa"/>
            <w:shd w:val="clear" w:color="auto" w:fill="auto"/>
          </w:tcPr>
          <w:p w14:paraId="1E07E4D4" w14:textId="6088993E" w:rsidR="00115C70" w:rsidRPr="00820460" w:rsidRDefault="00115C70" w:rsidP="00115C70">
            <w:pPr>
              <w:rPr>
                <w:rFonts w:ascii="BrowalliaUPC" w:hAnsi="BrowalliaUPC" w:cs="BrowalliaUPC"/>
                <w:cs/>
              </w:rPr>
            </w:pPr>
            <w:r w:rsidRPr="00820460">
              <w:rPr>
                <w:rFonts w:ascii="BrowalliaUPC" w:eastAsia="Arial Unicode MS" w:hAnsi="BrowalliaUPC" w:cs="BrowalliaUPC"/>
                <w:cs/>
              </w:rPr>
              <w:t>รายการที่เกิดจากผลแตกต่างชั่วคราว</w:t>
            </w:r>
          </w:p>
        </w:tc>
        <w:tc>
          <w:tcPr>
            <w:tcW w:w="1260" w:type="dxa"/>
            <w:tcBorders>
              <w:bottom w:val="single" w:sz="4" w:space="0" w:color="auto"/>
            </w:tcBorders>
            <w:shd w:val="clear" w:color="auto" w:fill="auto"/>
          </w:tcPr>
          <w:p w14:paraId="2FE26572" w14:textId="2B8215D1" w:rsidR="00115C70" w:rsidRPr="00820460" w:rsidRDefault="007E1143" w:rsidP="00115C70">
            <w:pPr>
              <w:jc w:val="right"/>
              <w:rPr>
                <w:rFonts w:ascii="BrowalliaUPC" w:hAnsi="BrowalliaUPC" w:cs="BrowalliaUPC"/>
                <w:lang w:val="en-US"/>
              </w:rPr>
            </w:pPr>
            <w:r w:rsidRPr="00820460">
              <w:rPr>
                <w:rFonts w:ascii="BrowalliaUPC" w:hAnsi="BrowalliaUPC" w:cs="BrowalliaUPC"/>
                <w:lang w:val="en-US"/>
              </w:rPr>
              <w:t>(780)</w:t>
            </w:r>
          </w:p>
        </w:tc>
        <w:tc>
          <w:tcPr>
            <w:tcW w:w="236" w:type="dxa"/>
            <w:shd w:val="clear" w:color="auto" w:fill="auto"/>
          </w:tcPr>
          <w:p w14:paraId="1B5A8462" w14:textId="77777777" w:rsidR="00115C70" w:rsidRPr="004F0391" w:rsidRDefault="00115C70" w:rsidP="00115C70">
            <w:pPr>
              <w:jc w:val="right"/>
              <w:rPr>
                <w:rFonts w:ascii="BrowalliaUPC" w:hAnsi="BrowalliaUPC" w:cs="BrowalliaUPC"/>
                <w:cs/>
                <w:lang w:val="en-US"/>
              </w:rPr>
            </w:pPr>
          </w:p>
        </w:tc>
        <w:tc>
          <w:tcPr>
            <w:tcW w:w="1240" w:type="dxa"/>
            <w:tcBorders>
              <w:bottom w:val="single" w:sz="4" w:space="0" w:color="auto"/>
            </w:tcBorders>
            <w:shd w:val="clear" w:color="auto" w:fill="auto"/>
            <w:vAlign w:val="bottom"/>
          </w:tcPr>
          <w:p w14:paraId="7A955F64" w14:textId="1C77534A" w:rsidR="00115C70" w:rsidRPr="004F0391" w:rsidRDefault="00115C70" w:rsidP="00115C70">
            <w:pPr>
              <w:ind w:hanging="322"/>
              <w:jc w:val="right"/>
              <w:rPr>
                <w:rFonts w:ascii="BrowalliaUPC" w:hAnsi="BrowalliaUPC" w:cs="BrowalliaUPC"/>
                <w:cs/>
                <w:lang w:val="en-US"/>
              </w:rPr>
            </w:pPr>
            <w:r w:rsidRPr="004F0391">
              <w:rPr>
                <w:rFonts w:ascii="BrowalliaUPC" w:hAnsi="BrowalliaUPC" w:cs="BrowalliaUPC"/>
                <w:lang w:val="en-GB"/>
              </w:rPr>
              <w:t>660</w:t>
            </w:r>
          </w:p>
        </w:tc>
        <w:tc>
          <w:tcPr>
            <w:tcW w:w="236" w:type="dxa"/>
            <w:shd w:val="clear" w:color="auto" w:fill="auto"/>
          </w:tcPr>
          <w:p w14:paraId="4F797D95" w14:textId="77777777" w:rsidR="00115C70" w:rsidRPr="004F0391" w:rsidRDefault="00115C70" w:rsidP="00115C70">
            <w:pPr>
              <w:jc w:val="right"/>
              <w:rPr>
                <w:rFonts w:ascii="BrowalliaUPC" w:hAnsi="BrowalliaUPC" w:cs="BrowalliaUPC"/>
                <w:cs/>
                <w:lang w:val="en-US"/>
              </w:rPr>
            </w:pPr>
          </w:p>
        </w:tc>
        <w:tc>
          <w:tcPr>
            <w:tcW w:w="1186" w:type="dxa"/>
            <w:tcBorders>
              <w:bottom w:val="single" w:sz="4" w:space="0" w:color="auto"/>
            </w:tcBorders>
            <w:shd w:val="clear" w:color="auto" w:fill="auto"/>
          </w:tcPr>
          <w:p w14:paraId="02D39985" w14:textId="26182CE5" w:rsidR="00115C70" w:rsidRPr="004F0391" w:rsidRDefault="007E1143" w:rsidP="00115C70">
            <w:pPr>
              <w:jc w:val="right"/>
              <w:rPr>
                <w:rFonts w:ascii="BrowalliaUPC" w:hAnsi="BrowalliaUPC" w:cs="BrowalliaUPC"/>
                <w:lang w:val="en-US"/>
              </w:rPr>
            </w:pPr>
            <w:r w:rsidRPr="00D86A7F">
              <w:rPr>
                <w:rFonts w:ascii="BrowalliaUPC" w:hAnsi="BrowalliaUPC" w:cs="BrowalliaUPC"/>
                <w:lang w:val="en-US"/>
              </w:rPr>
              <w:t>653</w:t>
            </w:r>
          </w:p>
        </w:tc>
        <w:tc>
          <w:tcPr>
            <w:tcW w:w="236" w:type="dxa"/>
            <w:shd w:val="clear" w:color="auto" w:fill="auto"/>
          </w:tcPr>
          <w:p w14:paraId="0AB5355F" w14:textId="77777777" w:rsidR="00115C70" w:rsidRPr="004F0391" w:rsidRDefault="00115C70" w:rsidP="00115C70">
            <w:pPr>
              <w:jc w:val="right"/>
              <w:rPr>
                <w:rFonts w:ascii="BrowalliaUPC" w:hAnsi="BrowalliaUPC" w:cs="BrowalliaUPC"/>
                <w:cs/>
                <w:lang w:val="en-US"/>
              </w:rPr>
            </w:pPr>
          </w:p>
        </w:tc>
        <w:tc>
          <w:tcPr>
            <w:tcW w:w="1231" w:type="dxa"/>
            <w:tcBorders>
              <w:bottom w:val="single" w:sz="4" w:space="0" w:color="auto"/>
            </w:tcBorders>
            <w:shd w:val="clear" w:color="auto" w:fill="auto"/>
            <w:vAlign w:val="center"/>
          </w:tcPr>
          <w:p w14:paraId="64CD3DE0" w14:textId="7A8E6DA0" w:rsidR="00115C70" w:rsidRPr="004F0391" w:rsidRDefault="00115C70" w:rsidP="00115C70">
            <w:pPr>
              <w:jc w:val="right"/>
              <w:rPr>
                <w:rFonts w:ascii="BrowalliaUPC" w:hAnsi="BrowalliaUPC" w:cs="BrowalliaUPC"/>
                <w:cs/>
                <w:lang w:val="en-US"/>
              </w:rPr>
            </w:pPr>
            <w:r w:rsidRPr="004F0391">
              <w:rPr>
                <w:rFonts w:ascii="BrowalliaUPC" w:hAnsi="BrowalliaUPC" w:cs="BrowalliaUPC"/>
              </w:rPr>
              <w:t>(</w:t>
            </w:r>
            <w:r w:rsidRPr="004F0391">
              <w:rPr>
                <w:rFonts w:ascii="BrowalliaUPC" w:hAnsi="BrowalliaUPC" w:cs="BrowalliaUPC"/>
                <w:lang w:val="en-GB"/>
              </w:rPr>
              <w:t>141</w:t>
            </w:r>
            <w:r w:rsidRPr="004F0391">
              <w:rPr>
                <w:rFonts w:ascii="BrowalliaUPC" w:hAnsi="BrowalliaUPC" w:cs="BrowalliaUPC"/>
              </w:rPr>
              <w:t>)</w:t>
            </w:r>
          </w:p>
        </w:tc>
      </w:tr>
      <w:tr w:rsidR="00115C70" w:rsidRPr="004F0391" w14:paraId="64FC3CE1" w14:textId="77777777" w:rsidTr="00D97C16">
        <w:tc>
          <w:tcPr>
            <w:tcW w:w="3330" w:type="dxa"/>
            <w:shd w:val="clear" w:color="auto" w:fill="auto"/>
          </w:tcPr>
          <w:p w14:paraId="109F0E00" w14:textId="006869AA" w:rsidR="00115C70" w:rsidRPr="004F0391" w:rsidRDefault="00115C70" w:rsidP="00115C70">
            <w:pPr>
              <w:rPr>
                <w:rFonts w:ascii="BrowalliaUPC" w:hAnsi="BrowalliaUPC" w:cs="BrowalliaUPC"/>
                <w:cs/>
              </w:rPr>
            </w:pPr>
            <w:r w:rsidRPr="004F0391">
              <w:rPr>
                <w:rFonts w:ascii="BrowalliaUPC" w:eastAsia="Arial Unicode MS" w:hAnsi="BrowalliaUPC" w:cs="BrowalliaUPC"/>
                <w:cs/>
              </w:rPr>
              <w:t>รวมค่าใช้จ่ายภาษีเงินได้</w:t>
            </w:r>
          </w:p>
        </w:tc>
        <w:tc>
          <w:tcPr>
            <w:tcW w:w="1260" w:type="dxa"/>
            <w:tcBorders>
              <w:top w:val="single" w:sz="4" w:space="0" w:color="auto"/>
              <w:bottom w:val="single" w:sz="12" w:space="0" w:color="auto"/>
            </w:tcBorders>
            <w:shd w:val="clear" w:color="auto" w:fill="auto"/>
          </w:tcPr>
          <w:p w14:paraId="40E8D6AA" w14:textId="2E00398F" w:rsidR="00115C70" w:rsidRPr="004F0391" w:rsidRDefault="007E1143" w:rsidP="00115C70">
            <w:pPr>
              <w:jc w:val="right"/>
              <w:rPr>
                <w:rFonts w:ascii="BrowalliaUPC" w:hAnsi="BrowalliaUPC" w:cs="BrowalliaUPC"/>
                <w:cs/>
                <w:lang w:val="en-US"/>
              </w:rPr>
            </w:pPr>
            <w:r w:rsidRPr="00D86A7F">
              <w:rPr>
                <w:rFonts w:ascii="BrowalliaUPC" w:hAnsi="BrowalliaUPC" w:cs="BrowalliaUPC"/>
                <w:lang w:val="en-US"/>
              </w:rPr>
              <w:t>1,590</w:t>
            </w:r>
          </w:p>
        </w:tc>
        <w:tc>
          <w:tcPr>
            <w:tcW w:w="236" w:type="dxa"/>
            <w:shd w:val="clear" w:color="auto" w:fill="auto"/>
          </w:tcPr>
          <w:p w14:paraId="3F80083B" w14:textId="77777777" w:rsidR="00115C70" w:rsidRPr="004F0391" w:rsidRDefault="00115C70" w:rsidP="00115C70">
            <w:pPr>
              <w:jc w:val="right"/>
              <w:rPr>
                <w:rFonts w:ascii="BrowalliaUPC" w:hAnsi="BrowalliaUPC" w:cs="BrowalliaUPC"/>
                <w:cs/>
                <w:lang w:val="en-US"/>
              </w:rPr>
            </w:pPr>
          </w:p>
        </w:tc>
        <w:tc>
          <w:tcPr>
            <w:tcW w:w="1240" w:type="dxa"/>
            <w:tcBorders>
              <w:top w:val="single" w:sz="4" w:space="0" w:color="auto"/>
              <w:bottom w:val="single" w:sz="12" w:space="0" w:color="auto"/>
            </w:tcBorders>
            <w:shd w:val="clear" w:color="auto" w:fill="auto"/>
            <w:vAlign w:val="bottom"/>
          </w:tcPr>
          <w:p w14:paraId="2DC89C6C" w14:textId="28C300B8" w:rsidR="00115C70" w:rsidRPr="004F0391" w:rsidRDefault="00115C70" w:rsidP="00115C70">
            <w:pPr>
              <w:jc w:val="right"/>
              <w:rPr>
                <w:rFonts w:ascii="BrowalliaUPC" w:hAnsi="BrowalliaUPC" w:cs="BrowalliaUPC"/>
                <w:cs/>
                <w:lang w:val="en-US"/>
              </w:rPr>
            </w:pPr>
            <w:r w:rsidRPr="004F0391">
              <w:rPr>
                <w:rFonts w:ascii="BrowalliaUPC" w:hAnsi="BrowalliaUPC" w:cs="BrowalliaUPC"/>
                <w:lang w:val="en-GB"/>
              </w:rPr>
              <w:t>1</w:t>
            </w:r>
            <w:r w:rsidRPr="004F0391">
              <w:rPr>
                <w:rFonts w:ascii="BrowalliaUPC" w:hAnsi="BrowalliaUPC" w:cs="BrowalliaUPC"/>
              </w:rPr>
              <w:t>,</w:t>
            </w:r>
            <w:r w:rsidRPr="004F0391">
              <w:rPr>
                <w:rFonts w:ascii="BrowalliaUPC" w:hAnsi="BrowalliaUPC" w:cs="BrowalliaUPC"/>
                <w:lang w:val="en-GB"/>
              </w:rPr>
              <w:t>682</w:t>
            </w:r>
          </w:p>
        </w:tc>
        <w:tc>
          <w:tcPr>
            <w:tcW w:w="236" w:type="dxa"/>
            <w:shd w:val="clear" w:color="auto" w:fill="auto"/>
          </w:tcPr>
          <w:p w14:paraId="04259EAC" w14:textId="77777777" w:rsidR="00115C70" w:rsidRPr="004F0391" w:rsidRDefault="00115C70" w:rsidP="00115C70">
            <w:pPr>
              <w:jc w:val="right"/>
              <w:rPr>
                <w:rFonts w:ascii="BrowalliaUPC" w:hAnsi="BrowalliaUPC" w:cs="BrowalliaUPC"/>
                <w:cs/>
                <w:lang w:val="en-US"/>
              </w:rPr>
            </w:pPr>
          </w:p>
        </w:tc>
        <w:tc>
          <w:tcPr>
            <w:tcW w:w="1186" w:type="dxa"/>
            <w:tcBorders>
              <w:top w:val="single" w:sz="4" w:space="0" w:color="auto"/>
              <w:bottom w:val="single" w:sz="12" w:space="0" w:color="auto"/>
            </w:tcBorders>
            <w:shd w:val="clear" w:color="auto" w:fill="auto"/>
          </w:tcPr>
          <w:p w14:paraId="3244F23E" w14:textId="511E51DA" w:rsidR="00115C70" w:rsidRPr="004F0391" w:rsidRDefault="007E1143" w:rsidP="00115C70">
            <w:pPr>
              <w:jc w:val="right"/>
              <w:rPr>
                <w:rFonts w:ascii="BrowalliaUPC" w:hAnsi="BrowalliaUPC" w:cs="BrowalliaUPC"/>
                <w:cs/>
                <w:lang w:val="en-US"/>
              </w:rPr>
            </w:pPr>
            <w:r w:rsidRPr="00D86A7F">
              <w:rPr>
                <w:rFonts w:ascii="BrowalliaUPC" w:hAnsi="BrowalliaUPC" w:cs="BrowalliaUPC"/>
                <w:lang w:val="en-US"/>
              </w:rPr>
              <w:t>653</w:t>
            </w:r>
          </w:p>
        </w:tc>
        <w:tc>
          <w:tcPr>
            <w:tcW w:w="236" w:type="dxa"/>
            <w:shd w:val="clear" w:color="auto" w:fill="auto"/>
          </w:tcPr>
          <w:p w14:paraId="1A0E127C" w14:textId="77777777" w:rsidR="00115C70" w:rsidRPr="004F0391" w:rsidRDefault="00115C70" w:rsidP="00115C70">
            <w:pPr>
              <w:jc w:val="right"/>
              <w:rPr>
                <w:rFonts w:ascii="BrowalliaUPC" w:hAnsi="BrowalliaUPC" w:cs="BrowalliaUPC"/>
                <w:cs/>
                <w:lang w:val="en-US"/>
              </w:rPr>
            </w:pPr>
          </w:p>
        </w:tc>
        <w:tc>
          <w:tcPr>
            <w:tcW w:w="1231" w:type="dxa"/>
            <w:tcBorders>
              <w:top w:val="single" w:sz="4" w:space="0" w:color="auto"/>
              <w:bottom w:val="single" w:sz="12" w:space="0" w:color="auto"/>
            </w:tcBorders>
            <w:shd w:val="clear" w:color="auto" w:fill="auto"/>
          </w:tcPr>
          <w:p w14:paraId="28E7F059" w14:textId="451089BD" w:rsidR="00115C70" w:rsidRPr="004F0391" w:rsidRDefault="00115C70" w:rsidP="00115C70">
            <w:pPr>
              <w:ind w:hanging="322"/>
              <w:jc w:val="right"/>
              <w:rPr>
                <w:rFonts w:ascii="BrowalliaUPC" w:hAnsi="BrowalliaUPC" w:cs="BrowalliaUPC"/>
                <w:cs/>
                <w:lang w:val="en-US"/>
              </w:rPr>
            </w:pPr>
            <w:r w:rsidRPr="004F0391">
              <w:rPr>
                <w:rFonts w:ascii="BrowalliaUPC" w:hAnsi="BrowalliaUPC" w:cs="BrowalliaUPC"/>
                <w:lang w:val="en-GB"/>
              </w:rPr>
              <w:t>205</w:t>
            </w:r>
          </w:p>
        </w:tc>
      </w:tr>
    </w:tbl>
    <w:p w14:paraId="370802E1" w14:textId="77777777" w:rsidR="00E14876" w:rsidRPr="00D86A7F" w:rsidRDefault="00E14876" w:rsidP="001F3CE7">
      <w:pPr>
        <w:ind w:left="486" w:right="-5"/>
        <w:jc w:val="thaiDistribute"/>
        <w:rPr>
          <w:rFonts w:ascii="BrowalliaUPC" w:eastAsia="Arial Unicode MS" w:hAnsi="BrowalliaUPC" w:cs="BrowalliaUPC"/>
          <w:lang w:val="en-GB"/>
        </w:rPr>
      </w:pPr>
    </w:p>
    <w:p w14:paraId="6AD82EF2" w14:textId="561AB171" w:rsidR="00C55912" w:rsidRDefault="002F0B9A" w:rsidP="002F0B9A">
      <w:pPr>
        <w:ind w:left="513" w:right="-5"/>
        <w:jc w:val="thaiDistribute"/>
        <w:rPr>
          <w:rFonts w:ascii="BrowalliaUPC" w:hAnsi="BrowalliaUPC" w:cs="BrowalliaUPC"/>
          <w:lang w:val="en-GB"/>
        </w:rPr>
      </w:pPr>
      <w:r w:rsidRPr="004F0391">
        <w:rPr>
          <w:rFonts w:ascii="BrowalliaUPC" w:hAnsi="BrowalliaUPC" w:cs="BrowalliaUPC"/>
          <w:cs/>
          <w:lang w:val="en-GB"/>
        </w:rPr>
        <w:t>ภาษีเงินได้ระหว่างกาลรับรู้ด้วยประมาณการของฝ่ายบริหารโดยใช้อัตราภาษีเดียวกันกับอัตราภาษีเงินได้ถัวเฉลี่ยถ่วงน้ำหนักทั้งปีที่คาดว่าจะเกิดขึ้น โดยประมาณการอัตราภาษีเงินได้ถัวเฉลี่ยถ่วงน้ำหนักสำหรับปีที่ใช้กับ</w:t>
      </w:r>
      <w:r w:rsidRPr="004F0391">
        <w:rPr>
          <w:rFonts w:ascii="BrowalliaUPC" w:hAnsi="BrowalliaUPC" w:cs="BrowalliaUPC"/>
          <w:lang w:val="en-GB"/>
        </w:rPr>
        <w:br/>
      </w:r>
      <w:r w:rsidR="009B611E" w:rsidRPr="004F0391">
        <w:rPr>
          <w:rFonts w:ascii="BrowalliaUPC" w:hAnsi="BrowalliaUPC" w:cs="BrowalliaUPC"/>
          <w:cs/>
          <w:lang w:val="en-GB"/>
        </w:rPr>
        <w:t>กลุ่มบริษัท</w:t>
      </w:r>
      <w:r w:rsidRPr="004F0391">
        <w:rPr>
          <w:rFonts w:ascii="BrowalliaUPC" w:hAnsi="BrowalliaUPC" w:cs="BrowalliaUPC"/>
          <w:cs/>
          <w:lang w:val="en-GB"/>
        </w:rPr>
        <w:t xml:space="preserve">สำหรับงวดสามเดือนสิ้นสุดวันที่ </w:t>
      </w:r>
      <w:r w:rsidRPr="004F0391">
        <w:rPr>
          <w:rFonts w:ascii="BrowalliaUPC" w:eastAsia="Arial Unicode MS" w:hAnsi="BrowalliaUPC" w:cs="BrowalliaUPC"/>
          <w:lang w:val="en-GB"/>
        </w:rPr>
        <w:t xml:space="preserve">31 </w:t>
      </w:r>
      <w:r w:rsidRPr="004F0391">
        <w:rPr>
          <w:rFonts w:ascii="BrowalliaUPC" w:eastAsia="Arial Unicode MS" w:hAnsi="BrowalliaUPC" w:cs="BrowalliaUPC"/>
          <w:cs/>
          <w:lang w:val="en-GB"/>
        </w:rPr>
        <w:t xml:space="preserve">มีนาคม </w:t>
      </w:r>
      <w:r w:rsidRPr="004F0391">
        <w:rPr>
          <w:rFonts w:ascii="BrowalliaUPC" w:eastAsia="Arial Unicode MS" w:hAnsi="BrowalliaUPC" w:cs="BrowalliaUPC"/>
          <w:lang w:val="en-US"/>
        </w:rPr>
        <w:t xml:space="preserve">2568 </w:t>
      </w:r>
      <w:r w:rsidRPr="004F0391">
        <w:rPr>
          <w:rFonts w:ascii="BrowalliaUPC" w:hAnsi="BrowalliaUPC" w:cs="BrowalliaUPC"/>
          <w:cs/>
          <w:lang w:val="en-GB"/>
        </w:rPr>
        <w:t xml:space="preserve">คือ อัตราร้อยละ </w:t>
      </w:r>
      <w:r w:rsidR="001D4E16">
        <w:rPr>
          <w:rFonts w:ascii="BrowalliaUPC" w:hAnsi="BrowalliaUPC" w:cs="BrowalliaUPC"/>
          <w:lang w:val="en-US"/>
        </w:rPr>
        <w:t>13.24</w:t>
      </w:r>
      <w:r w:rsidRPr="004F0391">
        <w:rPr>
          <w:rFonts w:ascii="BrowalliaUPC" w:hAnsi="BrowalliaUPC" w:cs="BrowalliaUPC"/>
          <w:cs/>
          <w:lang w:val="en-GB"/>
        </w:rPr>
        <w:t xml:space="preserve"> เปรียบเทียบกับประมาณการอัตราภาษีเงินได้ที่ใช้ในงวดสิ้นสุดวันที่ </w:t>
      </w:r>
      <w:r w:rsidR="00B9493B" w:rsidRPr="004F0391">
        <w:rPr>
          <w:rFonts w:ascii="BrowalliaUPC" w:eastAsia="Arial Unicode MS" w:hAnsi="BrowalliaUPC" w:cs="BrowalliaUPC"/>
          <w:lang w:val="en-GB"/>
        </w:rPr>
        <w:t xml:space="preserve">31 </w:t>
      </w:r>
      <w:r w:rsidR="00B9493B" w:rsidRPr="004F0391">
        <w:rPr>
          <w:rFonts w:ascii="BrowalliaUPC" w:eastAsia="Arial Unicode MS" w:hAnsi="BrowalliaUPC" w:cs="BrowalliaUPC"/>
          <w:cs/>
          <w:lang w:val="en-GB"/>
        </w:rPr>
        <w:t xml:space="preserve">มีนาคม </w:t>
      </w:r>
      <w:r w:rsidR="00B9493B" w:rsidRPr="004F0391">
        <w:rPr>
          <w:rFonts w:ascii="BrowalliaUPC" w:eastAsia="Arial Unicode MS" w:hAnsi="BrowalliaUPC" w:cs="BrowalliaUPC"/>
          <w:lang w:val="en-US"/>
        </w:rPr>
        <w:t xml:space="preserve">2567 </w:t>
      </w:r>
      <w:r w:rsidRPr="004F0391">
        <w:rPr>
          <w:rFonts w:ascii="BrowalliaUPC" w:hAnsi="BrowalliaUPC" w:cs="BrowalliaUPC"/>
          <w:cs/>
          <w:lang w:val="en-GB"/>
        </w:rPr>
        <w:t xml:space="preserve">คือ อัตราร้อยละ </w:t>
      </w:r>
      <w:r w:rsidR="00115C70" w:rsidRPr="004F0391">
        <w:rPr>
          <w:rFonts w:ascii="BrowalliaUPC" w:hAnsi="BrowalliaUPC" w:cs="BrowalliaUPC"/>
          <w:lang w:val="en-GB"/>
        </w:rPr>
        <w:t>16.28</w:t>
      </w:r>
      <w:r w:rsidRPr="004F0391">
        <w:rPr>
          <w:rFonts w:ascii="BrowalliaUPC" w:hAnsi="BrowalliaUPC" w:cs="BrowalliaUPC"/>
          <w:cs/>
          <w:lang w:val="en-GB"/>
        </w:rPr>
        <w:t xml:space="preserve"> </w:t>
      </w:r>
    </w:p>
    <w:p w14:paraId="1B87B0C6" w14:textId="77777777" w:rsidR="00C55912" w:rsidRDefault="00C55912" w:rsidP="002F0B9A">
      <w:pPr>
        <w:ind w:left="513" w:right="-5"/>
        <w:jc w:val="thaiDistribute"/>
        <w:rPr>
          <w:rFonts w:ascii="BrowalliaUPC" w:hAnsi="BrowalliaUPC" w:cs="BrowalliaUPC"/>
          <w:lang w:val="en-GB"/>
        </w:rPr>
      </w:pPr>
    </w:p>
    <w:p w14:paraId="19D32B64" w14:textId="753BB43F" w:rsidR="006052B9" w:rsidRPr="004F0391" w:rsidRDefault="00967F2B" w:rsidP="00C2476C">
      <w:pPr>
        <w:numPr>
          <w:ilvl w:val="0"/>
          <w:numId w:val="3"/>
        </w:numPr>
        <w:tabs>
          <w:tab w:val="clear" w:pos="360"/>
          <w:tab w:val="num" w:pos="1260"/>
        </w:tabs>
        <w:ind w:left="513" w:right="45" w:hanging="513"/>
        <w:jc w:val="thaiDistribute"/>
        <w:rPr>
          <w:rFonts w:ascii="BrowalliaUPC" w:hAnsi="BrowalliaUPC" w:cs="BrowalliaUPC"/>
          <w:b/>
          <w:bCs/>
          <w:color w:val="000000" w:themeColor="text1"/>
          <w:lang w:val="en-GB"/>
        </w:rPr>
      </w:pPr>
      <w:r w:rsidRPr="004F0391">
        <w:rPr>
          <w:rFonts w:ascii="BrowalliaUPC" w:hAnsi="BrowalliaUPC" w:cs="BrowalliaUPC"/>
          <w:b/>
          <w:bCs/>
          <w:color w:val="000000" w:themeColor="text1"/>
          <w:cs/>
          <w:lang w:val="en-GB"/>
        </w:rPr>
        <w:t>ภาระผูกพั</w:t>
      </w:r>
      <w:r w:rsidR="00F9169F" w:rsidRPr="004F0391">
        <w:rPr>
          <w:rFonts w:ascii="BrowalliaUPC" w:hAnsi="BrowalliaUPC" w:cs="BrowalliaUPC"/>
          <w:b/>
          <w:bCs/>
          <w:color w:val="000000" w:themeColor="text1"/>
          <w:cs/>
          <w:lang w:val="en-GB"/>
        </w:rPr>
        <w:t>นและหนี้สินที่อาจเกิดขึ้น</w:t>
      </w:r>
    </w:p>
    <w:p w14:paraId="567A5B92" w14:textId="77777777" w:rsidR="009C2B46" w:rsidRPr="004F0391" w:rsidRDefault="009C2B46" w:rsidP="001A575E">
      <w:pPr>
        <w:ind w:left="459" w:right="1800"/>
        <w:jc w:val="thaiDistribute"/>
        <w:rPr>
          <w:rFonts w:ascii="BrowalliaUPC" w:hAnsi="BrowalliaUPC" w:cs="BrowalliaUPC"/>
          <w:b/>
          <w:bCs/>
          <w:lang w:val="en-GB"/>
        </w:rPr>
      </w:pPr>
    </w:p>
    <w:p w14:paraId="2E17DD26" w14:textId="6247858D" w:rsidR="00F60142" w:rsidRPr="004F0391" w:rsidRDefault="00A81033" w:rsidP="002E30FC">
      <w:pPr>
        <w:pStyle w:val="ListParagraph"/>
        <w:numPr>
          <w:ilvl w:val="0"/>
          <w:numId w:val="14"/>
        </w:numPr>
        <w:tabs>
          <w:tab w:val="left" w:pos="1890"/>
        </w:tabs>
        <w:ind w:left="1026" w:hanging="504"/>
        <w:jc w:val="thaiDistribute"/>
        <w:rPr>
          <w:rFonts w:ascii="BrowalliaUPC" w:hAnsi="BrowalliaUPC" w:cs="BrowalliaUPC"/>
          <w:szCs w:val="28"/>
          <w:lang w:val="en-US"/>
        </w:rPr>
      </w:pPr>
      <w:r w:rsidRPr="004F0391">
        <w:rPr>
          <w:rFonts w:ascii="BrowalliaUPC" w:hAnsi="BrowalliaUPC" w:cs="BrowalliaUPC"/>
          <w:szCs w:val="28"/>
          <w:cs/>
          <w:lang w:val="en-US"/>
        </w:rPr>
        <w:t>สัญญาเช่าที่ยกเลิกไม่ได้</w:t>
      </w:r>
    </w:p>
    <w:p w14:paraId="242DEE1E" w14:textId="77777777" w:rsidR="00A81033" w:rsidRPr="004F0391" w:rsidRDefault="00A81033" w:rsidP="00A81033">
      <w:pPr>
        <w:pStyle w:val="ListParagraph"/>
        <w:tabs>
          <w:tab w:val="left" w:pos="1890"/>
        </w:tabs>
        <w:ind w:left="1026"/>
        <w:jc w:val="thaiDistribute"/>
        <w:rPr>
          <w:rFonts w:ascii="BrowalliaUPC" w:hAnsi="BrowalliaUPC" w:cs="BrowalliaUPC"/>
          <w:szCs w:val="28"/>
          <w:lang w:val="en-US"/>
        </w:rPr>
      </w:pPr>
    </w:p>
    <w:p w14:paraId="6135D4EA" w14:textId="19DC5FD6" w:rsidR="00A81033" w:rsidRPr="004F0391" w:rsidRDefault="009B611E" w:rsidP="00A81033">
      <w:pPr>
        <w:pStyle w:val="ListParagraph"/>
        <w:tabs>
          <w:tab w:val="left" w:pos="1890"/>
        </w:tabs>
        <w:ind w:left="1026"/>
        <w:jc w:val="thaiDistribute"/>
        <w:rPr>
          <w:rFonts w:ascii="BrowalliaUPC" w:hAnsi="BrowalliaUPC" w:cs="BrowalliaUPC"/>
          <w:szCs w:val="28"/>
          <w:lang w:val="en-US"/>
        </w:rPr>
      </w:pPr>
      <w:r w:rsidRPr="004F0391">
        <w:rPr>
          <w:rFonts w:ascii="BrowalliaUPC" w:hAnsi="BrowalliaUPC" w:cs="BrowalliaUPC"/>
          <w:szCs w:val="28"/>
          <w:cs/>
          <w:lang w:val="en-US"/>
        </w:rPr>
        <w:t>กลุ่มบริษัท</w:t>
      </w:r>
      <w:r w:rsidR="00105CB2" w:rsidRPr="004F0391">
        <w:rPr>
          <w:rFonts w:ascii="BrowalliaUPC" w:hAnsi="BrowalliaUPC" w:cs="BrowalliaUPC"/>
          <w:szCs w:val="28"/>
          <w:cs/>
          <w:lang w:val="en-US"/>
        </w:rPr>
        <w:t>มีภาระผูกพันตามสัญญาเช่าที่มีมูลค่าต่ำ ยอดรวมของจำนวนเงินขั้นต่ำที่ต้องจ่ายในอนาคตตามสัญญาเช่าที่ไม่สามารถยกเลิกได้ ดังนี้</w:t>
      </w:r>
    </w:p>
    <w:p w14:paraId="4A5C1EEB" w14:textId="77777777" w:rsidR="00105CB2" w:rsidRDefault="00105CB2" w:rsidP="00A81033">
      <w:pPr>
        <w:pStyle w:val="ListParagraph"/>
        <w:tabs>
          <w:tab w:val="left" w:pos="1890"/>
        </w:tabs>
        <w:ind w:left="1026"/>
        <w:jc w:val="thaiDistribute"/>
        <w:rPr>
          <w:rFonts w:ascii="BrowalliaUPC" w:hAnsi="BrowalliaUPC" w:cs="BrowalliaUPC"/>
          <w:szCs w:val="28"/>
          <w:lang w:val="en-US"/>
        </w:rPr>
      </w:pPr>
    </w:p>
    <w:tbl>
      <w:tblPr>
        <w:tblStyle w:val="TableGrid"/>
        <w:tblW w:w="8476"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2"/>
        <w:gridCol w:w="2531"/>
        <w:gridCol w:w="240"/>
        <w:gridCol w:w="2573"/>
      </w:tblGrid>
      <w:tr w:rsidR="00CA2D6D" w:rsidRPr="004F0391" w14:paraId="76593EE4" w14:textId="77777777" w:rsidTr="00F97233">
        <w:tc>
          <w:tcPr>
            <w:tcW w:w="3132" w:type="dxa"/>
          </w:tcPr>
          <w:p w14:paraId="78E53AA4" w14:textId="77777777" w:rsidR="00CA2D6D" w:rsidRPr="004F0391" w:rsidRDefault="00CA2D6D" w:rsidP="00CA2D6D">
            <w:pPr>
              <w:ind w:left="74" w:right="-23"/>
              <w:jc w:val="thaiDistribute"/>
              <w:rPr>
                <w:rFonts w:ascii="BrowalliaUPC" w:hAnsi="BrowalliaUPC" w:cs="BrowalliaUPC"/>
                <w:color w:val="000000" w:themeColor="text1"/>
                <w:lang w:val="en-GB"/>
              </w:rPr>
            </w:pPr>
          </w:p>
        </w:tc>
        <w:tc>
          <w:tcPr>
            <w:tcW w:w="5344" w:type="dxa"/>
            <w:gridSpan w:val="3"/>
          </w:tcPr>
          <w:p w14:paraId="0D07912E" w14:textId="1A8FA26E" w:rsidR="00CA2D6D" w:rsidRPr="004F0391" w:rsidRDefault="00CA2D6D" w:rsidP="00D97C16">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003E7C39">
              <w:rPr>
                <w:rFonts w:ascii="BrowalliaUPC" w:hAnsi="BrowalliaUPC" w:cs="BrowalliaUPC" w:hint="cs"/>
                <w:color w:val="000000" w:themeColor="text1"/>
                <w:cs/>
                <w:lang w:val="en-US"/>
              </w:rPr>
              <w:t>ล้าน</w:t>
            </w:r>
            <w:r w:rsidRPr="004F0391">
              <w:rPr>
                <w:rFonts w:ascii="BrowalliaUPC" w:hAnsi="BrowalliaUPC" w:cs="BrowalliaUPC"/>
                <w:color w:val="000000" w:themeColor="text1"/>
                <w:cs/>
                <w:lang w:val="en-GB"/>
              </w:rPr>
              <w:t>บาท</w:t>
            </w:r>
            <w:r w:rsidRPr="004F0391">
              <w:rPr>
                <w:rFonts w:ascii="BrowalliaUPC" w:hAnsi="BrowalliaUPC" w:cs="BrowalliaUPC"/>
                <w:color w:val="000000" w:themeColor="text1"/>
                <w:lang w:val="en-GB"/>
              </w:rPr>
              <w:t>)</w:t>
            </w:r>
          </w:p>
        </w:tc>
      </w:tr>
      <w:tr w:rsidR="00CA2D6D" w:rsidRPr="004F0391" w14:paraId="787AEEB4" w14:textId="77777777" w:rsidTr="00F97233">
        <w:tc>
          <w:tcPr>
            <w:tcW w:w="3132" w:type="dxa"/>
          </w:tcPr>
          <w:p w14:paraId="58CE9EF9" w14:textId="77777777" w:rsidR="00CA2D6D" w:rsidRPr="004F0391" w:rsidRDefault="00CA2D6D" w:rsidP="00CA2D6D">
            <w:pPr>
              <w:ind w:left="74" w:right="-23"/>
              <w:jc w:val="thaiDistribute"/>
              <w:rPr>
                <w:rFonts w:ascii="BrowalliaUPC" w:hAnsi="BrowalliaUPC" w:cs="BrowalliaUPC"/>
                <w:color w:val="000000" w:themeColor="text1"/>
                <w:lang w:val="en-GB"/>
              </w:rPr>
            </w:pPr>
          </w:p>
        </w:tc>
        <w:tc>
          <w:tcPr>
            <w:tcW w:w="2531" w:type="dxa"/>
            <w:tcBorders>
              <w:bottom w:val="single" w:sz="4" w:space="0" w:color="auto"/>
            </w:tcBorders>
          </w:tcPr>
          <w:p w14:paraId="09B590E6" w14:textId="77777777" w:rsidR="00CA2D6D" w:rsidRPr="004F0391" w:rsidRDefault="00CA2D6D"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c>
          <w:tcPr>
            <w:tcW w:w="240" w:type="dxa"/>
          </w:tcPr>
          <w:p w14:paraId="15848440" w14:textId="77777777" w:rsidR="00CA2D6D" w:rsidRPr="004F0391" w:rsidRDefault="00CA2D6D" w:rsidP="00D97C16">
            <w:pPr>
              <w:ind w:right="-23"/>
              <w:jc w:val="center"/>
              <w:rPr>
                <w:rFonts w:ascii="BrowalliaUPC" w:hAnsi="BrowalliaUPC" w:cs="BrowalliaUPC"/>
                <w:color w:val="000000" w:themeColor="text1"/>
                <w:lang w:val="en-GB"/>
              </w:rPr>
            </w:pPr>
          </w:p>
        </w:tc>
        <w:tc>
          <w:tcPr>
            <w:tcW w:w="2573" w:type="dxa"/>
            <w:tcBorders>
              <w:bottom w:val="single" w:sz="4" w:space="0" w:color="auto"/>
            </w:tcBorders>
          </w:tcPr>
          <w:p w14:paraId="17D243AC" w14:textId="77777777" w:rsidR="00CA2D6D" w:rsidRPr="004F0391" w:rsidRDefault="00CA2D6D" w:rsidP="00D97C16">
            <w:pPr>
              <w:ind w:right="-23"/>
              <w:jc w:val="center"/>
              <w:rPr>
                <w:rFonts w:ascii="BrowalliaUPC" w:hAnsi="BrowalliaUPC" w:cs="BrowalliaUPC"/>
                <w:color w:val="000000" w:themeColor="text1"/>
                <w:lang w:val="en-GB"/>
              </w:rPr>
            </w:pPr>
            <w:r w:rsidRPr="004F0391">
              <w:rPr>
                <w:rFonts w:ascii="BrowalliaUPC" w:hAnsi="BrowalliaUPC" w:cs="BrowalliaUPC"/>
                <w:cs/>
              </w:rPr>
              <w:t>ข้อมูลทางการเงินเฉพาะบริษัท</w:t>
            </w:r>
          </w:p>
        </w:tc>
      </w:tr>
      <w:tr w:rsidR="00CA2D6D" w:rsidRPr="004F0391" w14:paraId="5F9A22CE" w14:textId="77777777" w:rsidTr="00F97233">
        <w:tc>
          <w:tcPr>
            <w:tcW w:w="3132" w:type="dxa"/>
            <w:vAlign w:val="bottom"/>
          </w:tcPr>
          <w:p w14:paraId="1F246BB3" w14:textId="77777777" w:rsidR="00CA2D6D" w:rsidRPr="004F0391" w:rsidRDefault="00CA2D6D" w:rsidP="00CA2D6D">
            <w:pPr>
              <w:ind w:left="74" w:right="-23"/>
              <w:rPr>
                <w:rFonts w:ascii="BrowalliaUPC" w:hAnsi="BrowalliaUPC" w:cs="BrowalliaUPC"/>
                <w:color w:val="000000" w:themeColor="text1"/>
                <w:lang w:val="en-GB"/>
              </w:rPr>
            </w:pPr>
          </w:p>
        </w:tc>
        <w:tc>
          <w:tcPr>
            <w:tcW w:w="2531" w:type="dxa"/>
            <w:tcBorders>
              <w:top w:val="single" w:sz="4" w:space="0" w:color="auto"/>
            </w:tcBorders>
          </w:tcPr>
          <w:p w14:paraId="534472B1" w14:textId="77777777" w:rsidR="00CA2D6D" w:rsidRPr="004F0391" w:rsidRDefault="00CA2D6D" w:rsidP="00D97C16">
            <w:pPr>
              <w:ind w:right="-23"/>
              <w:jc w:val="thaiDistribute"/>
              <w:rPr>
                <w:rFonts w:ascii="BrowalliaUPC" w:hAnsi="BrowalliaUPC" w:cs="BrowalliaUPC"/>
                <w:color w:val="000000" w:themeColor="text1"/>
                <w:lang w:val="en-GB"/>
              </w:rPr>
            </w:pPr>
          </w:p>
        </w:tc>
        <w:tc>
          <w:tcPr>
            <w:tcW w:w="240" w:type="dxa"/>
          </w:tcPr>
          <w:p w14:paraId="03F0C0C7" w14:textId="77777777" w:rsidR="00CA2D6D" w:rsidRPr="004F0391" w:rsidRDefault="00CA2D6D" w:rsidP="00D97C16">
            <w:pPr>
              <w:ind w:right="-23"/>
              <w:jc w:val="thaiDistribute"/>
              <w:rPr>
                <w:rFonts w:ascii="BrowalliaUPC" w:hAnsi="BrowalliaUPC" w:cs="BrowalliaUPC"/>
                <w:color w:val="000000" w:themeColor="text1"/>
                <w:lang w:val="en-GB"/>
              </w:rPr>
            </w:pPr>
          </w:p>
        </w:tc>
        <w:tc>
          <w:tcPr>
            <w:tcW w:w="2573" w:type="dxa"/>
            <w:tcBorders>
              <w:top w:val="single" w:sz="4" w:space="0" w:color="auto"/>
            </w:tcBorders>
          </w:tcPr>
          <w:p w14:paraId="462048EA" w14:textId="77777777" w:rsidR="00CA2D6D" w:rsidRPr="004F0391" w:rsidRDefault="00CA2D6D" w:rsidP="00D97C16">
            <w:pPr>
              <w:ind w:right="-23"/>
              <w:jc w:val="thaiDistribute"/>
              <w:rPr>
                <w:rFonts w:ascii="BrowalliaUPC" w:hAnsi="BrowalliaUPC" w:cs="BrowalliaUPC"/>
                <w:color w:val="000000" w:themeColor="text1"/>
                <w:lang w:val="en-GB"/>
              </w:rPr>
            </w:pPr>
          </w:p>
        </w:tc>
      </w:tr>
      <w:tr w:rsidR="00C33DB4" w:rsidRPr="004F0391" w14:paraId="404A0F26" w14:textId="77777777" w:rsidTr="00F97233">
        <w:trPr>
          <w:trHeight w:val="288"/>
        </w:trPr>
        <w:tc>
          <w:tcPr>
            <w:tcW w:w="3132" w:type="dxa"/>
          </w:tcPr>
          <w:p w14:paraId="50301056" w14:textId="33B4120D" w:rsidR="00C33DB4" w:rsidRPr="004F0391" w:rsidRDefault="00C33DB4" w:rsidP="00C33DB4">
            <w:pPr>
              <w:ind w:left="74" w:right="-23"/>
              <w:jc w:val="thaiDistribute"/>
              <w:rPr>
                <w:rFonts w:ascii="BrowalliaUPC" w:eastAsia="Arial Unicode MS" w:hAnsi="BrowalliaUPC" w:cs="BrowalliaUPC"/>
                <w:snapToGrid w:val="0"/>
                <w:cs/>
              </w:rPr>
            </w:pPr>
            <w:r w:rsidRPr="004F0391">
              <w:rPr>
                <w:rFonts w:ascii="BrowalliaUPC" w:eastAsia="Arial Unicode MS" w:hAnsi="BrowalliaUPC" w:cs="BrowalliaUPC"/>
                <w:cs/>
              </w:rPr>
              <w:t xml:space="preserve">ภายใน </w:t>
            </w:r>
            <w:r w:rsidRPr="004F0391">
              <w:rPr>
                <w:rFonts w:ascii="BrowalliaUPC" w:eastAsia="Arial Unicode MS" w:hAnsi="BrowalliaUPC" w:cs="BrowalliaUPC"/>
              </w:rPr>
              <w:t xml:space="preserve">1 </w:t>
            </w:r>
            <w:r w:rsidRPr="004F0391">
              <w:rPr>
                <w:rFonts w:ascii="BrowalliaUPC" w:eastAsia="Arial Unicode MS" w:hAnsi="BrowalliaUPC" w:cs="BrowalliaUPC"/>
                <w:cs/>
              </w:rPr>
              <w:t>ปี</w:t>
            </w:r>
          </w:p>
        </w:tc>
        <w:tc>
          <w:tcPr>
            <w:tcW w:w="2531" w:type="dxa"/>
          </w:tcPr>
          <w:p w14:paraId="5EEF90D3" w14:textId="1C755E96" w:rsidR="00C33DB4" w:rsidRPr="004F0391" w:rsidRDefault="00942A05" w:rsidP="00C33DB4">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0.6</w:t>
            </w:r>
          </w:p>
        </w:tc>
        <w:tc>
          <w:tcPr>
            <w:tcW w:w="240" w:type="dxa"/>
          </w:tcPr>
          <w:p w14:paraId="2793E9D6" w14:textId="77777777" w:rsidR="00C33DB4" w:rsidRPr="004F0391" w:rsidRDefault="00C33DB4" w:rsidP="00C33DB4">
            <w:pPr>
              <w:ind w:right="-23"/>
              <w:jc w:val="right"/>
              <w:rPr>
                <w:rFonts w:ascii="BrowalliaUPC" w:hAnsi="BrowalliaUPC" w:cs="BrowalliaUPC"/>
                <w:color w:val="000000" w:themeColor="text1"/>
                <w:lang w:val="en-GB"/>
              </w:rPr>
            </w:pPr>
          </w:p>
        </w:tc>
        <w:tc>
          <w:tcPr>
            <w:tcW w:w="2573" w:type="dxa"/>
          </w:tcPr>
          <w:p w14:paraId="707E81E5" w14:textId="549AA1BA" w:rsidR="00C33DB4" w:rsidRDefault="00942A05" w:rsidP="00C33DB4">
            <w:pPr>
              <w:ind w:right="-23"/>
              <w:jc w:val="right"/>
              <w:rPr>
                <w:rFonts w:ascii="BrowalliaUPC" w:hAnsi="BrowalliaUPC" w:cs="BrowalliaUPC"/>
                <w:color w:val="000000" w:themeColor="text1"/>
                <w:lang w:val="en-US"/>
              </w:rPr>
            </w:pPr>
            <w:r w:rsidRPr="00D86A7F">
              <w:rPr>
                <w:rFonts w:ascii="BrowalliaUPC" w:hAnsi="BrowalliaUPC" w:cs="BrowalliaUPC"/>
                <w:color w:val="000000" w:themeColor="text1"/>
                <w:lang w:val="en-US"/>
              </w:rPr>
              <w:t>0.2</w:t>
            </w:r>
          </w:p>
        </w:tc>
      </w:tr>
      <w:tr w:rsidR="00C33DB4" w:rsidRPr="004F0391" w14:paraId="04FC9B0C" w14:textId="77777777" w:rsidTr="00F97233">
        <w:trPr>
          <w:trHeight w:val="288"/>
        </w:trPr>
        <w:tc>
          <w:tcPr>
            <w:tcW w:w="3132" w:type="dxa"/>
          </w:tcPr>
          <w:p w14:paraId="74340070" w14:textId="1E254269" w:rsidR="00C33DB4" w:rsidRPr="00A326DD" w:rsidRDefault="00C33DB4" w:rsidP="00C33DB4">
            <w:pPr>
              <w:ind w:left="74"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 xml:space="preserve">เกินกว่า </w:t>
            </w:r>
            <w:r w:rsidRPr="004F0391">
              <w:rPr>
                <w:rFonts w:ascii="BrowalliaUPC" w:eastAsia="Arial Unicode MS" w:hAnsi="BrowalliaUPC" w:cs="BrowalliaUPC"/>
              </w:rPr>
              <w:t xml:space="preserve">1 </w:t>
            </w:r>
            <w:r w:rsidRPr="004F0391">
              <w:rPr>
                <w:rFonts w:ascii="BrowalliaUPC" w:eastAsia="Arial Unicode MS" w:hAnsi="BrowalliaUPC" w:cs="BrowalliaUPC"/>
                <w:cs/>
              </w:rPr>
              <w:t xml:space="preserve">ปีแต่ไม่เกิน </w:t>
            </w:r>
            <w:r w:rsidRPr="004F0391">
              <w:rPr>
                <w:rFonts w:ascii="BrowalliaUPC" w:eastAsia="Arial Unicode MS" w:hAnsi="BrowalliaUPC" w:cs="BrowalliaUPC"/>
              </w:rPr>
              <w:t xml:space="preserve">5 </w:t>
            </w:r>
            <w:r w:rsidRPr="004F0391">
              <w:rPr>
                <w:rFonts w:ascii="BrowalliaUPC" w:eastAsia="Arial Unicode MS" w:hAnsi="BrowalliaUPC" w:cs="BrowalliaUPC"/>
                <w:cs/>
              </w:rPr>
              <w:t>ปี</w:t>
            </w:r>
          </w:p>
        </w:tc>
        <w:tc>
          <w:tcPr>
            <w:tcW w:w="2531" w:type="dxa"/>
          </w:tcPr>
          <w:p w14:paraId="0A01CE83" w14:textId="2A6A8102" w:rsidR="00C33DB4" w:rsidRPr="004F0391" w:rsidRDefault="00942A05" w:rsidP="00C33DB4">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0.1</w:t>
            </w:r>
          </w:p>
        </w:tc>
        <w:tc>
          <w:tcPr>
            <w:tcW w:w="240" w:type="dxa"/>
          </w:tcPr>
          <w:p w14:paraId="025C3AF4" w14:textId="77777777" w:rsidR="00C33DB4" w:rsidRPr="004F0391" w:rsidRDefault="00C33DB4" w:rsidP="00C33DB4">
            <w:pPr>
              <w:ind w:right="-23"/>
              <w:jc w:val="right"/>
              <w:rPr>
                <w:rFonts w:ascii="BrowalliaUPC" w:hAnsi="BrowalliaUPC" w:cs="BrowalliaUPC"/>
                <w:color w:val="000000" w:themeColor="text1"/>
                <w:lang w:val="en-GB"/>
              </w:rPr>
            </w:pPr>
          </w:p>
        </w:tc>
        <w:tc>
          <w:tcPr>
            <w:tcW w:w="2573" w:type="dxa"/>
            <w:vAlign w:val="center"/>
          </w:tcPr>
          <w:p w14:paraId="274E616F" w14:textId="4E431DD4" w:rsidR="00C33DB4" w:rsidRPr="004F0391" w:rsidRDefault="00CD494C" w:rsidP="00CD494C">
            <w:pPr>
              <w:ind w:right="-23"/>
              <w:jc w:val="center"/>
              <w:rPr>
                <w:rFonts w:ascii="BrowalliaUPC" w:hAnsi="BrowalliaUPC" w:cs="BrowalliaUPC"/>
                <w:color w:val="000000" w:themeColor="text1"/>
                <w:lang w:val="en-GB"/>
              </w:rPr>
            </w:pPr>
            <w:r>
              <w:rPr>
                <w:rFonts w:ascii="BrowalliaUPC" w:hAnsi="BrowalliaUPC" w:cs="BrowalliaUPC"/>
                <w:color w:val="000000" w:themeColor="text1"/>
                <w:lang w:val="en-GB"/>
              </w:rPr>
              <w:t xml:space="preserve">                    </w:t>
            </w:r>
            <w:r w:rsidR="00A96061">
              <w:rPr>
                <w:rFonts w:ascii="BrowalliaUPC" w:hAnsi="BrowalliaUPC" w:cs="BrowalliaUPC"/>
                <w:color w:val="000000" w:themeColor="text1"/>
                <w:lang w:val="en-GB"/>
              </w:rPr>
              <w:t xml:space="preserve">     </w:t>
            </w:r>
            <w:r>
              <w:rPr>
                <w:rFonts w:ascii="BrowalliaUPC" w:hAnsi="BrowalliaUPC" w:cs="BrowalliaUPC"/>
                <w:color w:val="000000" w:themeColor="text1"/>
                <w:lang w:val="en-GB"/>
              </w:rPr>
              <w:t xml:space="preserve">  </w:t>
            </w:r>
            <w:r w:rsidR="00942A05" w:rsidRPr="00D86A7F">
              <w:rPr>
                <w:rFonts w:ascii="BrowalliaUPC" w:hAnsi="BrowalliaUPC" w:cs="BrowalliaUPC"/>
                <w:color w:val="000000" w:themeColor="text1"/>
                <w:lang w:val="en-GB"/>
              </w:rPr>
              <w:t>-</w:t>
            </w:r>
          </w:p>
        </w:tc>
      </w:tr>
      <w:tr w:rsidR="00C33DB4" w:rsidRPr="004F0391" w14:paraId="5A276EC7" w14:textId="77777777" w:rsidTr="00F97233">
        <w:trPr>
          <w:trHeight w:val="288"/>
        </w:trPr>
        <w:tc>
          <w:tcPr>
            <w:tcW w:w="3132" w:type="dxa"/>
          </w:tcPr>
          <w:p w14:paraId="69D4DCEB" w14:textId="17808F5A" w:rsidR="00C33DB4" w:rsidRPr="004F0391" w:rsidRDefault="00C33DB4" w:rsidP="00C33DB4">
            <w:pPr>
              <w:ind w:left="74"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รวม</w:t>
            </w:r>
          </w:p>
        </w:tc>
        <w:tc>
          <w:tcPr>
            <w:tcW w:w="2531" w:type="dxa"/>
            <w:tcBorders>
              <w:top w:val="single" w:sz="4" w:space="0" w:color="auto"/>
              <w:bottom w:val="single" w:sz="12" w:space="0" w:color="auto"/>
            </w:tcBorders>
          </w:tcPr>
          <w:p w14:paraId="262C211A" w14:textId="4C2DC511" w:rsidR="00C33DB4" w:rsidRPr="004F0391" w:rsidRDefault="00942A05" w:rsidP="00C33DB4">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0.7</w:t>
            </w:r>
          </w:p>
        </w:tc>
        <w:tc>
          <w:tcPr>
            <w:tcW w:w="240" w:type="dxa"/>
          </w:tcPr>
          <w:p w14:paraId="05FEB459" w14:textId="77777777" w:rsidR="00C33DB4" w:rsidRPr="004F0391" w:rsidRDefault="00C33DB4" w:rsidP="00C33DB4">
            <w:pPr>
              <w:ind w:right="-23"/>
              <w:jc w:val="right"/>
              <w:rPr>
                <w:rFonts w:ascii="BrowalliaUPC" w:hAnsi="BrowalliaUPC" w:cs="BrowalliaUPC"/>
                <w:color w:val="000000" w:themeColor="text1"/>
                <w:lang w:val="en-GB"/>
              </w:rPr>
            </w:pPr>
          </w:p>
        </w:tc>
        <w:tc>
          <w:tcPr>
            <w:tcW w:w="2573" w:type="dxa"/>
            <w:tcBorders>
              <w:top w:val="single" w:sz="4" w:space="0" w:color="auto"/>
              <w:bottom w:val="single" w:sz="12" w:space="0" w:color="auto"/>
            </w:tcBorders>
          </w:tcPr>
          <w:p w14:paraId="17595BE7" w14:textId="6F394DC4" w:rsidR="00C33DB4" w:rsidRPr="004F0391" w:rsidRDefault="00942A05" w:rsidP="00A10809">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0.2</w:t>
            </w:r>
          </w:p>
        </w:tc>
      </w:tr>
    </w:tbl>
    <w:p w14:paraId="2750AEAF" w14:textId="0FB13A74" w:rsidR="00C27B07" w:rsidRDefault="00C27B07" w:rsidP="00E51700">
      <w:pPr>
        <w:pStyle w:val="ListParagraph"/>
        <w:tabs>
          <w:tab w:val="left" w:pos="1890"/>
        </w:tabs>
        <w:ind w:left="1026"/>
        <w:jc w:val="thaiDistribute"/>
        <w:rPr>
          <w:rFonts w:ascii="BrowalliaUPC" w:hAnsi="BrowalliaUPC" w:cs="BrowalliaUPC"/>
          <w:szCs w:val="28"/>
          <w:lang w:val="en-US"/>
        </w:rPr>
      </w:pPr>
    </w:p>
    <w:p w14:paraId="1D1C1F9A" w14:textId="77777777" w:rsidR="00C27B07" w:rsidRDefault="00C27B07">
      <w:pPr>
        <w:rPr>
          <w:rFonts w:ascii="BrowalliaUPC" w:hAnsi="BrowalliaUPC" w:cs="BrowalliaUPC"/>
          <w:lang w:val="en-US"/>
        </w:rPr>
      </w:pPr>
      <w:r>
        <w:rPr>
          <w:rFonts w:ascii="BrowalliaUPC" w:hAnsi="BrowalliaUPC" w:cs="BrowalliaUPC"/>
          <w:lang w:val="en-US"/>
        </w:rPr>
        <w:br w:type="page"/>
      </w:r>
    </w:p>
    <w:p w14:paraId="275C16B0" w14:textId="126E2A12" w:rsidR="00F60142" w:rsidRPr="004F0391" w:rsidRDefault="006B0C1A" w:rsidP="004F34AA">
      <w:pPr>
        <w:pStyle w:val="ListParagraph"/>
        <w:numPr>
          <w:ilvl w:val="0"/>
          <w:numId w:val="14"/>
        </w:numPr>
        <w:tabs>
          <w:tab w:val="left" w:pos="1890"/>
        </w:tabs>
        <w:ind w:left="1026" w:hanging="504"/>
        <w:jc w:val="thaiDistribute"/>
        <w:rPr>
          <w:rFonts w:ascii="BrowalliaUPC" w:hAnsi="BrowalliaUPC" w:cs="BrowalliaUPC"/>
          <w:szCs w:val="28"/>
          <w:lang w:val="en-US"/>
        </w:rPr>
      </w:pPr>
      <w:r w:rsidRPr="004F0391">
        <w:rPr>
          <w:rFonts w:ascii="BrowalliaUPC" w:eastAsia="Arial Unicode MS" w:hAnsi="BrowalliaUPC" w:cs="BrowalliaUPC"/>
          <w:szCs w:val="28"/>
          <w:cs/>
        </w:rPr>
        <w:t>สัญญาบริการที่ยกเลิกไม่ได้</w:t>
      </w:r>
      <w:r w:rsidR="004F34AA" w:rsidRPr="004F0391">
        <w:rPr>
          <w:rFonts w:ascii="BrowalliaUPC" w:hAnsi="BrowalliaUPC" w:cs="BrowalliaUPC"/>
          <w:szCs w:val="28"/>
          <w:lang w:val="en-US"/>
        </w:rPr>
        <w:t xml:space="preserve"> </w:t>
      </w:r>
    </w:p>
    <w:p w14:paraId="2D10770B" w14:textId="77777777" w:rsidR="006B0C1A" w:rsidRPr="004F0391" w:rsidRDefault="006B0C1A" w:rsidP="006B0C1A">
      <w:pPr>
        <w:pStyle w:val="ListParagraph"/>
        <w:tabs>
          <w:tab w:val="left" w:pos="1890"/>
        </w:tabs>
        <w:ind w:left="1026"/>
        <w:jc w:val="thaiDistribute"/>
        <w:rPr>
          <w:rFonts w:ascii="BrowalliaUPC" w:hAnsi="BrowalliaUPC" w:cs="BrowalliaUPC"/>
          <w:szCs w:val="28"/>
          <w:lang w:val="en-US"/>
        </w:rPr>
      </w:pPr>
    </w:p>
    <w:p w14:paraId="19212850" w14:textId="177D68B5" w:rsidR="006B0C1A" w:rsidRDefault="009B611E" w:rsidP="006B0C1A">
      <w:pPr>
        <w:pStyle w:val="ListParagraph"/>
        <w:tabs>
          <w:tab w:val="left" w:pos="1890"/>
        </w:tabs>
        <w:ind w:left="1026"/>
        <w:jc w:val="thaiDistribute"/>
        <w:rPr>
          <w:rFonts w:ascii="BrowalliaUPC" w:hAnsi="BrowalliaUPC" w:cs="BrowalliaUPC"/>
          <w:szCs w:val="28"/>
          <w:lang w:val="en-US"/>
        </w:rPr>
      </w:pPr>
      <w:r w:rsidRPr="004F0391">
        <w:rPr>
          <w:rFonts w:ascii="BrowalliaUPC" w:hAnsi="BrowalliaUPC" w:cs="BrowalliaUPC"/>
          <w:szCs w:val="28"/>
          <w:cs/>
          <w:lang w:val="en-US"/>
        </w:rPr>
        <w:t>กลุ่มบริษัท</w:t>
      </w:r>
      <w:r w:rsidR="005E4BC1" w:rsidRPr="004F0391">
        <w:rPr>
          <w:rFonts w:ascii="BrowalliaUPC" w:hAnsi="BrowalliaUPC" w:cs="BrowalliaUPC"/>
          <w:szCs w:val="28"/>
          <w:cs/>
          <w:lang w:val="en-US"/>
        </w:rPr>
        <w:t>มีภาระผูกพันตามสัญญาบริการ ยอดรวมของจำนวนเงินขั้นต่ำที่ต้องจ่ายในอนาคตตามสัญญาบริการที่ไม่สามารถยกเลิกได้ ดังนี้</w:t>
      </w:r>
    </w:p>
    <w:p w14:paraId="5788F5B6" w14:textId="77777777" w:rsidR="00C33DB4" w:rsidRDefault="00C33DB4" w:rsidP="006B0C1A">
      <w:pPr>
        <w:pStyle w:val="ListParagraph"/>
        <w:tabs>
          <w:tab w:val="left" w:pos="1890"/>
        </w:tabs>
        <w:ind w:left="1026"/>
        <w:jc w:val="thaiDistribute"/>
        <w:rPr>
          <w:rFonts w:ascii="BrowalliaUPC" w:hAnsi="BrowalliaUPC" w:cs="BrowalliaUPC"/>
          <w:szCs w:val="28"/>
          <w:lang w:val="en-US"/>
        </w:rPr>
      </w:pPr>
    </w:p>
    <w:tbl>
      <w:tblPr>
        <w:tblStyle w:val="TableGrid"/>
        <w:tblW w:w="8469"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2502"/>
        <w:gridCol w:w="240"/>
        <w:gridCol w:w="2577"/>
      </w:tblGrid>
      <w:tr w:rsidR="00413796" w:rsidRPr="004F0391" w14:paraId="7C9D0891" w14:textId="77777777" w:rsidTr="00F97233">
        <w:tc>
          <w:tcPr>
            <w:tcW w:w="3150" w:type="dxa"/>
          </w:tcPr>
          <w:p w14:paraId="005F6347" w14:textId="77777777" w:rsidR="00413796" w:rsidRPr="004F0391" w:rsidRDefault="00413796" w:rsidP="008E1770">
            <w:pPr>
              <w:ind w:left="74" w:right="-23"/>
              <w:jc w:val="thaiDistribute"/>
              <w:rPr>
                <w:rFonts w:ascii="BrowalliaUPC" w:hAnsi="BrowalliaUPC" w:cs="BrowalliaUPC"/>
                <w:color w:val="000000" w:themeColor="text1"/>
                <w:lang w:val="en-GB"/>
              </w:rPr>
            </w:pPr>
          </w:p>
        </w:tc>
        <w:tc>
          <w:tcPr>
            <w:tcW w:w="5319" w:type="dxa"/>
            <w:gridSpan w:val="3"/>
          </w:tcPr>
          <w:p w14:paraId="66704892" w14:textId="77777777" w:rsidR="00413796" w:rsidRPr="004F0391" w:rsidRDefault="00413796" w:rsidP="008E1770">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Pr>
                <w:rFonts w:ascii="BrowalliaUPC" w:hAnsi="BrowalliaUPC" w:cs="BrowalliaUPC" w:hint="cs"/>
                <w:color w:val="000000" w:themeColor="text1"/>
                <w:cs/>
                <w:lang w:val="en-US"/>
              </w:rPr>
              <w:t>ล้าน</w:t>
            </w:r>
            <w:r w:rsidRPr="004F0391">
              <w:rPr>
                <w:rFonts w:ascii="BrowalliaUPC" w:hAnsi="BrowalliaUPC" w:cs="BrowalliaUPC"/>
                <w:color w:val="000000" w:themeColor="text1"/>
                <w:cs/>
                <w:lang w:val="en-GB"/>
              </w:rPr>
              <w:t>บาท</w:t>
            </w:r>
            <w:r w:rsidRPr="004F0391">
              <w:rPr>
                <w:rFonts w:ascii="BrowalliaUPC" w:hAnsi="BrowalliaUPC" w:cs="BrowalliaUPC"/>
                <w:color w:val="000000" w:themeColor="text1"/>
                <w:lang w:val="en-GB"/>
              </w:rPr>
              <w:t>)</w:t>
            </w:r>
          </w:p>
        </w:tc>
      </w:tr>
      <w:tr w:rsidR="00413796" w:rsidRPr="004F0391" w14:paraId="0400884D" w14:textId="77777777" w:rsidTr="00F97233">
        <w:tc>
          <w:tcPr>
            <w:tcW w:w="3150" w:type="dxa"/>
          </w:tcPr>
          <w:p w14:paraId="2F5E90BF" w14:textId="77777777" w:rsidR="00413796" w:rsidRPr="004F0391" w:rsidRDefault="00413796" w:rsidP="008E1770">
            <w:pPr>
              <w:ind w:left="74" w:right="-23"/>
              <w:jc w:val="thaiDistribute"/>
              <w:rPr>
                <w:rFonts w:ascii="BrowalliaUPC" w:hAnsi="BrowalliaUPC" w:cs="BrowalliaUPC"/>
                <w:color w:val="000000" w:themeColor="text1"/>
                <w:lang w:val="en-GB"/>
              </w:rPr>
            </w:pPr>
          </w:p>
        </w:tc>
        <w:tc>
          <w:tcPr>
            <w:tcW w:w="2502" w:type="dxa"/>
            <w:tcBorders>
              <w:bottom w:val="single" w:sz="4" w:space="0" w:color="auto"/>
            </w:tcBorders>
          </w:tcPr>
          <w:p w14:paraId="59E3C2C8" w14:textId="77777777" w:rsidR="00413796" w:rsidRPr="004F0391" w:rsidRDefault="00413796" w:rsidP="008E1770">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c>
          <w:tcPr>
            <w:tcW w:w="240" w:type="dxa"/>
          </w:tcPr>
          <w:p w14:paraId="11B452DE" w14:textId="77777777" w:rsidR="00413796" w:rsidRPr="004F0391" w:rsidRDefault="00413796" w:rsidP="008E1770">
            <w:pPr>
              <w:ind w:right="-23"/>
              <w:jc w:val="center"/>
              <w:rPr>
                <w:rFonts w:ascii="BrowalliaUPC" w:hAnsi="BrowalliaUPC" w:cs="BrowalliaUPC"/>
                <w:color w:val="000000" w:themeColor="text1"/>
                <w:lang w:val="en-GB"/>
              </w:rPr>
            </w:pPr>
          </w:p>
        </w:tc>
        <w:tc>
          <w:tcPr>
            <w:tcW w:w="2577" w:type="dxa"/>
            <w:tcBorders>
              <w:bottom w:val="single" w:sz="4" w:space="0" w:color="auto"/>
            </w:tcBorders>
          </w:tcPr>
          <w:p w14:paraId="4DDBCAD1" w14:textId="77777777" w:rsidR="00413796" w:rsidRPr="004F0391" w:rsidRDefault="00413796" w:rsidP="008E1770">
            <w:pPr>
              <w:ind w:right="-23"/>
              <w:jc w:val="center"/>
              <w:rPr>
                <w:rFonts w:ascii="BrowalliaUPC" w:hAnsi="BrowalliaUPC" w:cs="BrowalliaUPC"/>
                <w:color w:val="000000" w:themeColor="text1"/>
                <w:lang w:val="en-GB"/>
              </w:rPr>
            </w:pPr>
            <w:r w:rsidRPr="004F0391">
              <w:rPr>
                <w:rFonts w:ascii="BrowalliaUPC" w:hAnsi="BrowalliaUPC" w:cs="BrowalliaUPC"/>
                <w:cs/>
              </w:rPr>
              <w:t>ข้อมูลทางการเงินเฉพาะบริษัท</w:t>
            </w:r>
          </w:p>
        </w:tc>
      </w:tr>
      <w:tr w:rsidR="00413796" w:rsidRPr="004F0391" w14:paraId="740A0F6F" w14:textId="77777777" w:rsidTr="00F97233">
        <w:tc>
          <w:tcPr>
            <w:tcW w:w="3150" w:type="dxa"/>
            <w:vAlign w:val="bottom"/>
          </w:tcPr>
          <w:p w14:paraId="23799351" w14:textId="77777777" w:rsidR="00413796" w:rsidRPr="004F0391" w:rsidRDefault="00413796" w:rsidP="008E1770">
            <w:pPr>
              <w:ind w:left="74" w:right="-23"/>
              <w:rPr>
                <w:rFonts w:ascii="BrowalliaUPC" w:hAnsi="BrowalliaUPC" w:cs="BrowalliaUPC"/>
                <w:color w:val="000000" w:themeColor="text1"/>
                <w:lang w:val="en-GB"/>
              </w:rPr>
            </w:pPr>
          </w:p>
        </w:tc>
        <w:tc>
          <w:tcPr>
            <w:tcW w:w="2502" w:type="dxa"/>
            <w:tcBorders>
              <w:top w:val="single" w:sz="4" w:space="0" w:color="auto"/>
            </w:tcBorders>
          </w:tcPr>
          <w:p w14:paraId="0A155DC0" w14:textId="77777777" w:rsidR="00413796" w:rsidRPr="004F0391" w:rsidRDefault="00413796" w:rsidP="008E1770">
            <w:pPr>
              <w:ind w:right="-23"/>
              <w:jc w:val="thaiDistribute"/>
              <w:rPr>
                <w:rFonts w:ascii="BrowalliaUPC" w:hAnsi="BrowalliaUPC" w:cs="BrowalliaUPC"/>
                <w:color w:val="000000" w:themeColor="text1"/>
                <w:lang w:val="en-GB"/>
              </w:rPr>
            </w:pPr>
          </w:p>
        </w:tc>
        <w:tc>
          <w:tcPr>
            <w:tcW w:w="240" w:type="dxa"/>
          </w:tcPr>
          <w:p w14:paraId="70BA41A0" w14:textId="77777777" w:rsidR="00413796" w:rsidRPr="004F0391" w:rsidRDefault="00413796" w:rsidP="008E1770">
            <w:pPr>
              <w:ind w:right="-23"/>
              <w:jc w:val="thaiDistribute"/>
              <w:rPr>
                <w:rFonts w:ascii="BrowalliaUPC" w:hAnsi="BrowalliaUPC" w:cs="BrowalliaUPC"/>
                <w:color w:val="000000" w:themeColor="text1"/>
                <w:lang w:val="en-GB"/>
              </w:rPr>
            </w:pPr>
          </w:p>
        </w:tc>
        <w:tc>
          <w:tcPr>
            <w:tcW w:w="2577" w:type="dxa"/>
            <w:tcBorders>
              <w:top w:val="single" w:sz="4" w:space="0" w:color="auto"/>
            </w:tcBorders>
          </w:tcPr>
          <w:p w14:paraId="34747DC7" w14:textId="77777777" w:rsidR="00413796" w:rsidRPr="004F0391" w:rsidRDefault="00413796" w:rsidP="008E1770">
            <w:pPr>
              <w:ind w:right="-23"/>
              <w:jc w:val="thaiDistribute"/>
              <w:rPr>
                <w:rFonts w:ascii="BrowalliaUPC" w:hAnsi="BrowalliaUPC" w:cs="BrowalliaUPC"/>
                <w:color w:val="000000" w:themeColor="text1"/>
                <w:lang w:val="en-GB"/>
              </w:rPr>
            </w:pPr>
          </w:p>
        </w:tc>
      </w:tr>
      <w:tr w:rsidR="00413796" w:rsidRPr="004F0391" w14:paraId="398F4100" w14:textId="77777777" w:rsidTr="00F97233">
        <w:trPr>
          <w:trHeight w:val="288"/>
        </w:trPr>
        <w:tc>
          <w:tcPr>
            <w:tcW w:w="3150" w:type="dxa"/>
          </w:tcPr>
          <w:p w14:paraId="40FF14DA" w14:textId="77777777" w:rsidR="00413796" w:rsidRPr="004F0391" w:rsidRDefault="00413796" w:rsidP="00413796">
            <w:pPr>
              <w:ind w:left="74" w:right="-23"/>
              <w:jc w:val="thaiDistribute"/>
              <w:rPr>
                <w:rFonts w:ascii="BrowalliaUPC" w:eastAsia="Arial Unicode MS" w:hAnsi="BrowalliaUPC" w:cs="BrowalliaUPC"/>
                <w:snapToGrid w:val="0"/>
                <w:cs/>
              </w:rPr>
            </w:pPr>
            <w:r w:rsidRPr="004F0391">
              <w:rPr>
                <w:rFonts w:ascii="BrowalliaUPC" w:eastAsia="Arial Unicode MS" w:hAnsi="BrowalliaUPC" w:cs="BrowalliaUPC"/>
                <w:cs/>
              </w:rPr>
              <w:t xml:space="preserve">ภายใน </w:t>
            </w:r>
            <w:r w:rsidRPr="004F0391">
              <w:rPr>
                <w:rFonts w:ascii="BrowalliaUPC" w:eastAsia="Arial Unicode MS" w:hAnsi="BrowalliaUPC" w:cs="BrowalliaUPC"/>
              </w:rPr>
              <w:t xml:space="preserve">1 </w:t>
            </w:r>
            <w:r w:rsidRPr="004F0391">
              <w:rPr>
                <w:rFonts w:ascii="BrowalliaUPC" w:eastAsia="Arial Unicode MS" w:hAnsi="BrowalliaUPC" w:cs="BrowalliaUPC"/>
                <w:cs/>
              </w:rPr>
              <w:t>ปี</w:t>
            </w:r>
          </w:p>
        </w:tc>
        <w:tc>
          <w:tcPr>
            <w:tcW w:w="2502" w:type="dxa"/>
          </w:tcPr>
          <w:p w14:paraId="14CFCF08" w14:textId="7E8EEC3C" w:rsidR="00413796" w:rsidRPr="004F0391" w:rsidRDefault="00413796" w:rsidP="00413796">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1.6</w:t>
            </w:r>
          </w:p>
        </w:tc>
        <w:tc>
          <w:tcPr>
            <w:tcW w:w="240" w:type="dxa"/>
          </w:tcPr>
          <w:p w14:paraId="03462599" w14:textId="77777777" w:rsidR="00413796" w:rsidRPr="004F0391" w:rsidRDefault="00413796" w:rsidP="00413796">
            <w:pPr>
              <w:ind w:right="-23"/>
              <w:jc w:val="right"/>
              <w:rPr>
                <w:rFonts w:ascii="BrowalliaUPC" w:hAnsi="BrowalliaUPC" w:cs="BrowalliaUPC"/>
                <w:color w:val="000000" w:themeColor="text1"/>
                <w:lang w:val="en-GB"/>
              </w:rPr>
            </w:pPr>
          </w:p>
        </w:tc>
        <w:tc>
          <w:tcPr>
            <w:tcW w:w="2577" w:type="dxa"/>
          </w:tcPr>
          <w:p w14:paraId="351D2132" w14:textId="2AFAF1B7" w:rsidR="00413796" w:rsidRDefault="00413796" w:rsidP="00413796">
            <w:pPr>
              <w:ind w:right="-23"/>
              <w:jc w:val="right"/>
              <w:rPr>
                <w:rFonts w:ascii="BrowalliaUPC" w:hAnsi="BrowalliaUPC" w:cs="BrowalliaUPC"/>
                <w:color w:val="000000" w:themeColor="text1"/>
                <w:lang w:val="en-US"/>
              </w:rPr>
            </w:pPr>
            <w:r w:rsidRPr="00D86A7F">
              <w:rPr>
                <w:rFonts w:ascii="BrowalliaUPC" w:hAnsi="BrowalliaUPC" w:cs="BrowalliaUPC"/>
                <w:color w:val="000000" w:themeColor="text1"/>
                <w:lang w:val="en-US"/>
              </w:rPr>
              <w:t>1.6</w:t>
            </w:r>
          </w:p>
        </w:tc>
      </w:tr>
    </w:tbl>
    <w:p w14:paraId="2B63D7C9" w14:textId="77777777" w:rsidR="00413796" w:rsidRDefault="00413796" w:rsidP="006B0C1A">
      <w:pPr>
        <w:pStyle w:val="ListParagraph"/>
        <w:tabs>
          <w:tab w:val="left" w:pos="1890"/>
        </w:tabs>
        <w:ind w:left="1026"/>
        <w:jc w:val="thaiDistribute"/>
        <w:rPr>
          <w:rFonts w:ascii="BrowalliaUPC" w:hAnsi="BrowalliaUPC" w:cs="BrowalliaUPC"/>
          <w:szCs w:val="28"/>
          <w:lang w:val="en-US"/>
        </w:rPr>
      </w:pPr>
    </w:p>
    <w:p w14:paraId="6149B1DB" w14:textId="73F7BE5E" w:rsidR="005E4BC1" w:rsidRPr="004F0391" w:rsidRDefault="006E07BB" w:rsidP="005E4BC1">
      <w:pPr>
        <w:pStyle w:val="ListParagraph"/>
        <w:numPr>
          <w:ilvl w:val="0"/>
          <w:numId w:val="14"/>
        </w:numPr>
        <w:tabs>
          <w:tab w:val="left" w:pos="1890"/>
        </w:tabs>
        <w:ind w:left="1026" w:hanging="504"/>
        <w:jc w:val="thaiDistribute"/>
        <w:rPr>
          <w:rFonts w:ascii="BrowalliaUPC" w:hAnsi="BrowalliaUPC" w:cs="BrowalliaUPC"/>
          <w:szCs w:val="28"/>
          <w:lang w:val="en-US"/>
        </w:rPr>
      </w:pPr>
      <w:r w:rsidRPr="004F0391">
        <w:rPr>
          <w:rFonts w:ascii="BrowalliaUPC" w:eastAsia="Arial Unicode MS" w:hAnsi="BrowalliaUPC" w:cs="BrowalliaUPC"/>
          <w:szCs w:val="28"/>
          <w:cs/>
          <w:lang w:val="en-US"/>
        </w:rPr>
        <w:t>หนังสือค้ำประกัน</w:t>
      </w:r>
    </w:p>
    <w:p w14:paraId="35CA936B" w14:textId="77777777" w:rsidR="006E07BB" w:rsidRPr="004F0391" w:rsidRDefault="006E07BB" w:rsidP="006E07BB">
      <w:pPr>
        <w:pStyle w:val="ListParagraph"/>
        <w:tabs>
          <w:tab w:val="left" w:pos="1890"/>
        </w:tabs>
        <w:ind w:left="1026"/>
        <w:jc w:val="thaiDistribute"/>
        <w:rPr>
          <w:rFonts w:ascii="BrowalliaUPC" w:eastAsia="Arial Unicode MS" w:hAnsi="BrowalliaUPC" w:cs="BrowalliaUPC"/>
          <w:szCs w:val="28"/>
          <w:lang w:val="en-US"/>
        </w:rPr>
      </w:pPr>
    </w:p>
    <w:p w14:paraId="7BD8DFE2" w14:textId="76BA9279" w:rsidR="006E07BB" w:rsidRDefault="00FF655B" w:rsidP="00F97233">
      <w:pPr>
        <w:pStyle w:val="ListParagraph"/>
        <w:tabs>
          <w:tab w:val="left" w:pos="1890"/>
        </w:tabs>
        <w:ind w:left="1035"/>
        <w:jc w:val="thaiDistribute"/>
        <w:rPr>
          <w:rFonts w:ascii="BrowalliaUPC" w:hAnsi="BrowalliaUPC" w:cs="BrowalliaUPC"/>
          <w:szCs w:val="28"/>
          <w:lang w:val="en-US"/>
        </w:rPr>
      </w:pPr>
      <w:r w:rsidRPr="004F0391">
        <w:rPr>
          <w:rFonts w:ascii="BrowalliaUPC" w:hAnsi="BrowalliaUPC" w:cs="BrowalliaUPC"/>
          <w:szCs w:val="28"/>
          <w:cs/>
          <w:lang w:val="en-US"/>
        </w:rPr>
        <w:t xml:space="preserve">ณ วันที่ </w:t>
      </w:r>
      <w:r w:rsidRPr="004F0391">
        <w:rPr>
          <w:rFonts w:ascii="BrowalliaUPC" w:eastAsia="Arial Unicode MS" w:hAnsi="BrowalliaUPC" w:cs="BrowalliaUPC"/>
          <w:szCs w:val="28"/>
          <w:lang w:val="en-GB"/>
        </w:rPr>
        <w:t xml:space="preserve">31 </w:t>
      </w:r>
      <w:r w:rsidRPr="004F0391">
        <w:rPr>
          <w:rFonts w:ascii="BrowalliaUPC" w:eastAsia="Arial Unicode MS" w:hAnsi="BrowalliaUPC" w:cs="BrowalliaUPC"/>
          <w:szCs w:val="28"/>
          <w:cs/>
          <w:lang w:val="en-GB"/>
        </w:rPr>
        <w:t xml:space="preserve">มีนาคม </w:t>
      </w:r>
      <w:r w:rsidRPr="004F0391">
        <w:rPr>
          <w:rFonts w:ascii="BrowalliaUPC" w:eastAsia="Arial Unicode MS" w:hAnsi="BrowalliaUPC" w:cs="BrowalliaUPC"/>
          <w:szCs w:val="28"/>
          <w:lang w:val="en-US"/>
        </w:rPr>
        <w:t>2568</w:t>
      </w:r>
      <w:r w:rsidRPr="004F0391">
        <w:rPr>
          <w:rFonts w:ascii="BrowalliaUPC" w:hAnsi="BrowalliaUPC" w:cs="BrowalliaUPC"/>
          <w:szCs w:val="28"/>
          <w:cs/>
          <w:lang w:val="en-US"/>
        </w:rPr>
        <w:t xml:space="preserve"> </w:t>
      </w:r>
      <w:r w:rsidR="009B611E" w:rsidRPr="004F0391">
        <w:rPr>
          <w:rFonts w:ascii="BrowalliaUPC" w:hAnsi="BrowalliaUPC" w:cs="BrowalliaUPC"/>
          <w:szCs w:val="28"/>
          <w:cs/>
          <w:lang w:val="en-US"/>
        </w:rPr>
        <w:t>กลุ่มบริษัท</w:t>
      </w:r>
      <w:r w:rsidRPr="004F0391">
        <w:rPr>
          <w:rFonts w:ascii="BrowalliaUPC" w:hAnsi="BrowalliaUPC" w:cs="BrowalliaUPC"/>
          <w:szCs w:val="28"/>
          <w:cs/>
          <w:lang w:val="en-US"/>
        </w:rPr>
        <w:t>มีหนังสือค้ำประกันที่ออกโดยธนาคารเพื่อวัตถุประสงค์ใน</w:t>
      </w:r>
      <w:r w:rsidR="00C33DB4">
        <w:rPr>
          <w:rFonts w:ascii="BrowalliaUPC" w:hAnsi="BrowalliaUPC" w:cs="BrowalliaUPC"/>
          <w:szCs w:val="28"/>
          <w:lang w:val="en-US"/>
        </w:rPr>
        <w:br/>
      </w:r>
      <w:r w:rsidRPr="004F0391">
        <w:rPr>
          <w:rFonts w:ascii="BrowalliaUPC" w:hAnsi="BrowalliaUPC" w:cs="BrowalliaUPC"/>
          <w:szCs w:val="28"/>
          <w:cs/>
          <w:lang w:val="en-US"/>
        </w:rPr>
        <w:t xml:space="preserve">การดำเนินงานตามปกติของธุรกิจ จำนวน </w:t>
      </w:r>
      <w:r w:rsidR="002316D4" w:rsidRPr="00D86A7F">
        <w:rPr>
          <w:rFonts w:ascii="BrowalliaUPC" w:hAnsi="BrowalliaUPC" w:cs="BrowalliaUPC"/>
          <w:szCs w:val="28"/>
          <w:lang w:val="en-US"/>
        </w:rPr>
        <w:t>1.14</w:t>
      </w:r>
      <w:r w:rsidRPr="004F0391">
        <w:rPr>
          <w:rFonts w:ascii="BrowalliaUPC" w:hAnsi="BrowalliaUPC" w:cs="BrowalliaUPC"/>
          <w:szCs w:val="28"/>
          <w:lang w:val="en-US"/>
        </w:rPr>
        <w:t xml:space="preserve"> </w:t>
      </w:r>
      <w:r w:rsidRPr="004F0391">
        <w:rPr>
          <w:rFonts w:ascii="BrowalliaUPC" w:hAnsi="BrowalliaUPC" w:cs="BrowalliaUPC"/>
          <w:szCs w:val="28"/>
          <w:cs/>
          <w:lang w:val="en-US"/>
        </w:rPr>
        <w:t xml:space="preserve">ล้านบาท </w:t>
      </w:r>
    </w:p>
    <w:p w14:paraId="65D4D481" w14:textId="77777777" w:rsidR="00C33DB4" w:rsidRPr="004F0391" w:rsidRDefault="00C33DB4" w:rsidP="00FF655B">
      <w:pPr>
        <w:pStyle w:val="ListParagraph"/>
        <w:tabs>
          <w:tab w:val="left" w:pos="1890"/>
        </w:tabs>
        <w:ind w:left="1098"/>
        <w:jc w:val="thaiDistribute"/>
        <w:rPr>
          <w:rFonts w:ascii="BrowalliaUPC" w:hAnsi="BrowalliaUPC" w:cs="BrowalliaUPC"/>
          <w:szCs w:val="28"/>
          <w:lang w:val="en-US"/>
        </w:rPr>
      </w:pPr>
    </w:p>
    <w:p w14:paraId="422DADA8" w14:textId="7E4821A5" w:rsidR="00FF655B" w:rsidRPr="004F0391" w:rsidRDefault="00FB10B6" w:rsidP="00FF655B">
      <w:pPr>
        <w:pStyle w:val="ListParagraph"/>
        <w:numPr>
          <w:ilvl w:val="0"/>
          <w:numId w:val="14"/>
        </w:numPr>
        <w:tabs>
          <w:tab w:val="left" w:pos="1890"/>
        </w:tabs>
        <w:ind w:left="1026" w:hanging="504"/>
        <w:jc w:val="thaiDistribute"/>
        <w:rPr>
          <w:rFonts w:ascii="BrowalliaUPC" w:hAnsi="BrowalliaUPC" w:cs="BrowalliaUPC"/>
          <w:szCs w:val="28"/>
          <w:lang w:val="en-US"/>
        </w:rPr>
      </w:pPr>
      <w:r w:rsidRPr="004F0391">
        <w:rPr>
          <w:rFonts w:ascii="BrowalliaUPC" w:eastAsia="Arial Unicode MS" w:hAnsi="BrowalliaUPC" w:cs="BrowalliaUPC"/>
          <w:szCs w:val="28"/>
          <w:cs/>
          <w:lang w:val="en-US"/>
        </w:rPr>
        <w:t>การค้ำประกัน</w:t>
      </w:r>
    </w:p>
    <w:p w14:paraId="5F7DD3EA" w14:textId="77777777" w:rsidR="00FB10B6" w:rsidRPr="004F0391" w:rsidRDefault="00FB10B6" w:rsidP="00FB10B6">
      <w:pPr>
        <w:pStyle w:val="ListParagraph"/>
        <w:tabs>
          <w:tab w:val="left" w:pos="1890"/>
        </w:tabs>
        <w:ind w:left="1026"/>
        <w:jc w:val="thaiDistribute"/>
        <w:rPr>
          <w:rFonts w:ascii="BrowalliaUPC" w:eastAsia="Arial Unicode MS" w:hAnsi="BrowalliaUPC" w:cs="BrowalliaUPC"/>
          <w:szCs w:val="28"/>
          <w:lang w:val="en-US"/>
        </w:rPr>
      </w:pPr>
    </w:p>
    <w:p w14:paraId="6DAE3A63" w14:textId="242E9915" w:rsidR="00413796" w:rsidRPr="00F97233" w:rsidRDefault="00C7347E" w:rsidP="00F97233">
      <w:pPr>
        <w:pStyle w:val="ListParagraph"/>
        <w:numPr>
          <w:ilvl w:val="0"/>
          <w:numId w:val="16"/>
        </w:numPr>
        <w:tabs>
          <w:tab w:val="left" w:pos="1719"/>
        </w:tabs>
        <w:ind w:firstLine="324"/>
        <w:jc w:val="thaiDistribute"/>
        <w:rPr>
          <w:rFonts w:ascii="BrowalliaUPC" w:hAnsi="BrowalliaUPC" w:cs="BrowalliaUPC"/>
          <w:szCs w:val="28"/>
          <w:lang w:val="en-US"/>
        </w:rPr>
      </w:pPr>
      <w:r w:rsidRPr="00F97233">
        <w:rPr>
          <w:rFonts w:ascii="BrowalliaUPC" w:hAnsi="BrowalliaUPC" w:cs="BrowalliaUPC"/>
          <w:szCs w:val="28"/>
          <w:cs/>
          <w:lang w:val="en-US"/>
        </w:rPr>
        <w:t xml:space="preserve">ณ วันที่ </w:t>
      </w:r>
      <w:r w:rsidRPr="00F97233">
        <w:rPr>
          <w:rFonts w:ascii="BrowalliaUPC" w:eastAsia="Arial Unicode MS" w:hAnsi="BrowalliaUPC" w:cs="BrowalliaUPC"/>
          <w:szCs w:val="28"/>
          <w:lang w:val="en-GB"/>
        </w:rPr>
        <w:t xml:space="preserve">31 </w:t>
      </w:r>
      <w:r w:rsidRPr="00F97233">
        <w:rPr>
          <w:rFonts w:ascii="BrowalliaUPC" w:eastAsia="Arial Unicode MS" w:hAnsi="BrowalliaUPC" w:cs="BrowalliaUPC"/>
          <w:szCs w:val="28"/>
          <w:cs/>
          <w:lang w:val="en-GB"/>
        </w:rPr>
        <w:t xml:space="preserve">มีนาคม </w:t>
      </w:r>
      <w:r w:rsidRPr="00F97233">
        <w:rPr>
          <w:rFonts w:ascii="BrowalliaUPC" w:eastAsia="Arial Unicode MS" w:hAnsi="BrowalliaUPC" w:cs="BrowalliaUPC"/>
          <w:szCs w:val="28"/>
          <w:lang w:val="en-US"/>
        </w:rPr>
        <w:t>2568</w:t>
      </w:r>
      <w:r w:rsidRPr="00F97233">
        <w:rPr>
          <w:rFonts w:ascii="BrowalliaUPC" w:hAnsi="BrowalliaUPC" w:cs="BrowalliaUPC"/>
          <w:szCs w:val="28"/>
          <w:cs/>
          <w:lang w:val="en-US"/>
        </w:rPr>
        <w:t xml:space="preserve"> บริษัทมีวงเงินสินเชื่อให้กับบริษัทย่อยจำนวน </w:t>
      </w:r>
      <w:r w:rsidR="002316D4" w:rsidRPr="00F97233">
        <w:rPr>
          <w:rFonts w:ascii="BrowalliaUPC" w:eastAsia="Arial Unicode MS" w:hAnsi="BrowalliaUPC" w:cs="BrowalliaUPC"/>
          <w:szCs w:val="28"/>
          <w:lang w:val="en-GB"/>
        </w:rPr>
        <w:t>40</w:t>
      </w:r>
      <w:r w:rsidR="00326120" w:rsidRPr="00F97233">
        <w:rPr>
          <w:rFonts w:ascii="BrowalliaUPC" w:eastAsia="Arial Unicode MS" w:hAnsi="BrowalliaUPC" w:cs="BrowalliaUPC"/>
          <w:szCs w:val="28"/>
          <w:lang w:val="en-GB"/>
        </w:rPr>
        <w:t>.00</w:t>
      </w:r>
      <w:r w:rsidRPr="00F97233">
        <w:rPr>
          <w:rFonts w:ascii="BrowalliaUPC" w:eastAsia="Arial Unicode MS" w:hAnsi="BrowalliaUPC" w:cs="BrowalliaUPC"/>
          <w:szCs w:val="28"/>
          <w:cs/>
          <w:lang w:val="en-GB"/>
        </w:rPr>
        <w:t xml:space="preserve"> ล้าน</w:t>
      </w:r>
      <w:r w:rsidRPr="00F97233">
        <w:rPr>
          <w:rFonts w:ascii="BrowalliaUPC" w:hAnsi="BrowalliaUPC" w:cs="BrowalliaUPC"/>
          <w:szCs w:val="28"/>
          <w:cs/>
          <w:lang w:val="en-US"/>
        </w:rPr>
        <w:t xml:space="preserve">บาท </w:t>
      </w:r>
    </w:p>
    <w:p w14:paraId="17F6A960" w14:textId="77777777" w:rsidR="00413796" w:rsidRDefault="00413796" w:rsidP="00413796">
      <w:pPr>
        <w:tabs>
          <w:tab w:val="left" w:pos="1890"/>
        </w:tabs>
        <w:ind w:left="1089"/>
        <w:jc w:val="thaiDistribute"/>
        <w:rPr>
          <w:rFonts w:ascii="BrowalliaUPC" w:hAnsi="BrowalliaUPC" w:cs="BrowalliaUPC"/>
          <w:lang w:val="en-US"/>
        </w:rPr>
      </w:pPr>
    </w:p>
    <w:p w14:paraId="105A0270" w14:textId="2E4A7E0A" w:rsidR="002555FC" w:rsidRPr="00F97233" w:rsidRDefault="00FB2061" w:rsidP="00F97233">
      <w:pPr>
        <w:pStyle w:val="ListParagraph"/>
        <w:numPr>
          <w:ilvl w:val="0"/>
          <w:numId w:val="16"/>
        </w:numPr>
        <w:tabs>
          <w:tab w:val="left" w:pos="1719"/>
        </w:tabs>
        <w:ind w:left="1746" w:hanging="702"/>
        <w:jc w:val="thaiDistribute"/>
        <w:rPr>
          <w:rFonts w:ascii="BrowalliaUPC" w:hAnsi="BrowalliaUPC" w:cs="BrowalliaUPC"/>
          <w:szCs w:val="28"/>
          <w:lang w:val="en-US"/>
        </w:rPr>
      </w:pPr>
      <w:r w:rsidRPr="00F97233">
        <w:rPr>
          <w:rFonts w:ascii="BrowalliaUPC" w:hAnsi="BrowalliaUPC" w:cs="BrowalliaUPC"/>
          <w:szCs w:val="28"/>
          <w:cs/>
          <w:lang w:val="en-US"/>
        </w:rPr>
        <w:t xml:space="preserve">ณ วันที่ </w:t>
      </w:r>
      <w:r w:rsidRPr="00F97233">
        <w:rPr>
          <w:rFonts w:ascii="BrowalliaUPC" w:eastAsia="Arial Unicode MS" w:hAnsi="BrowalliaUPC" w:cs="BrowalliaUPC"/>
          <w:szCs w:val="28"/>
          <w:lang w:val="en-GB"/>
        </w:rPr>
        <w:t xml:space="preserve">31 </w:t>
      </w:r>
      <w:r w:rsidRPr="00F97233">
        <w:rPr>
          <w:rFonts w:ascii="BrowalliaUPC" w:eastAsia="Arial Unicode MS" w:hAnsi="BrowalliaUPC" w:cs="BrowalliaUPC"/>
          <w:szCs w:val="28"/>
          <w:cs/>
          <w:lang w:val="en-GB"/>
        </w:rPr>
        <w:t xml:space="preserve">มีนาคม </w:t>
      </w:r>
      <w:r w:rsidRPr="00F97233">
        <w:rPr>
          <w:rFonts w:ascii="BrowalliaUPC" w:eastAsia="Arial Unicode MS" w:hAnsi="BrowalliaUPC" w:cs="BrowalliaUPC"/>
          <w:szCs w:val="28"/>
          <w:lang w:val="en-US"/>
        </w:rPr>
        <w:t>2568</w:t>
      </w:r>
      <w:r w:rsidRPr="00F97233">
        <w:rPr>
          <w:rFonts w:ascii="BrowalliaUPC" w:hAnsi="BrowalliaUPC" w:cs="BrowalliaUPC"/>
          <w:szCs w:val="28"/>
          <w:cs/>
          <w:lang w:val="en-US"/>
        </w:rPr>
        <w:t xml:space="preserve"> </w:t>
      </w:r>
      <w:r w:rsidR="00C7347E" w:rsidRPr="00F97233">
        <w:rPr>
          <w:rFonts w:ascii="BrowalliaUPC" w:hAnsi="BrowalliaUPC" w:cs="BrowalliaUPC"/>
          <w:szCs w:val="28"/>
          <w:cs/>
          <w:lang w:val="en-US"/>
        </w:rPr>
        <w:t>บริษัทย่อยมียอดหนี้คงค้างกับสถาบันการเงินสำหรับวงเงินดังกล่าวเป็</w:t>
      </w:r>
      <w:r w:rsidR="00E51700" w:rsidRPr="00F97233">
        <w:rPr>
          <w:rFonts w:ascii="BrowalliaUPC" w:hAnsi="BrowalliaUPC" w:cs="BrowalliaUPC" w:hint="cs"/>
          <w:szCs w:val="28"/>
          <w:cs/>
          <w:lang w:val="en-US"/>
        </w:rPr>
        <w:t>น</w:t>
      </w:r>
      <w:r w:rsidR="00E3395B" w:rsidRPr="00F97233">
        <w:rPr>
          <w:rFonts w:ascii="BrowalliaUPC" w:hAnsi="BrowalliaUPC" w:cs="BrowalliaUPC"/>
          <w:szCs w:val="28"/>
          <w:lang w:val="en-US"/>
        </w:rPr>
        <w:br/>
      </w:r>
      <w:r w:rsidR="00C7347E" w:rsidRPr="00F97233">
        <w:rPr>
          <w:rFonts w:ascii="BrowalliaUPC" w:hAnsi="BrowalliaUPC" w:cs="BrowalliaUPC"/>
          <w:szCs w:val="28"/>
          <w:cs/>
          <w:lang w:val="en-US"/>
        </w:rPr>
        <w:t xml:space="preserve">จำนวน </w:t>
      </w:r>
      <w:r w:rsidR="002316D4" w:rsidRPr="00F97233">
        <w:rPr>
          <w:rFonts w:ascii="BrowalliaUPC" w:hAnsi="BrowalliaUPC" w:cs="BrowalliaUPC"/>
          <w:szCs w:val="28"/>
          <w:lang w:val="en-US"/>
        </w:rPr>
        <w:t>36.72</w:t>
      </w:r>
      <w:r w:rsidR="00C7347E" w:rsidRPr="00F97233">
        <w:rPr>
          <w:rFonts w:ascii="BrowalliaUPC" w:hAnsi="BrowalliaUPC" w:cs="BrowalliaUPC"/>
          <w:szCs w:val="28"/>
          <w:cs/>
          <w:lang w:val="en-US"/>
        </w:rPr>
        <w:t xml:space="preserve"> ล้านบาท </w:t>
      </w:r>
    </w:p>
    <w:p w14:paraId="52993148" w14:textId="11ED5ABE" w:rsidR="00693314" w:rsidRPr="004F0391" w:rsidRDefault="00693314" w:rsidP="00C7347E">
      <w:pPr>
        <w:ind w:right="6"/>
        <w:jc w:val="thaiDistribute"/>
        <w:rPr>
          <w:rFonts w:ascii="BrowalliaUPC" w:hAnsi="BrowalliaUPC" w:cs="BrowalliaUPC"/>
          <w:cs/>
          <w:lang w:val="en-US"/>
        </w:rPr>
      </w:pPr>
    </w:p>
    <w:sectPr w:rsidR="00693314" w:rsidRPr="004F0391" w:rsidSect="00C31E8C">
      <w:headerReference w:type="default" r:id="rId17"/>
      <w:footerReference w:type="default" r:id="rId18"/>
      <w:pgSz w:w="11909" w:h="16834" w:code="9"/>
      <w:pgMar w:top="2430" w:right="1140" w:bottom="1077" w:left="1412" w:header="72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EA5DB" w14:textId="77777777" w:rsidR="009C0DED" w:rsidRDefault="009C0DED">
      <w:pPr>
        <w:rPr>
          <w:rFonts w:cs="Times New Roman"/>
          <w:cs/>
        </w:rPr>
      </w:pPr>
      <w:r>
        <w:separator/>
      </w:r>
    </w:p>
  </w:endnote>
  <w:endnote w:type="continuationSeparator" w:id="0">
    <w:p w14:paraId="42797E3F" w14:textId="77777777" w:rsidR="009C0DED" w:rsidRDefault="009C0DED">
      <w:pPr>
        <w:rPr>
          <w:rFonts w:cs="Times New Roman"/>
          <w:cs/>
        </w:rPr>
      </w:pPr>
      <w:r>
        <w:continuationSeparator/>
      </w:r>
    </w:p>
  </w:endnote>
  <w:endnote w:type="continuationNotice" w:id="1">
    <w:p w14:paraId="28C1090F" w14:textId="77777777" w:rsidR="009C0DED" w:rsidRDefault="009C0DED">
      <w:pPr>
        <w:rPr>
          <w:rFonts w:cs="Times New Roman"/>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tblInd w:w="108" w:type="dxa"/>
      <w:tblLook w:val="04A0" w:firstRow="1" w:lastRow="0" w:firstColumn="1" w:lastColumn="0" w:noHBand="0" w:noVBand="1"/>
    </w:tblPr>
    <w:tblGrid>
      <w:gridCol w:w="4536"/>
      <w:gridCol w:w="4253"/>
      <w:gridCol w:w="567"/>
    </w:tblGrid>
    <w:tr w:rsidR="0061105B" w14:paraId="6FC8596D" w14:textId="77777777" w:rsidTr="007973CC">
      <w:trPr>
        <w:trHeight w:val="342"/>
      </w:trPr>
      <w:tc>
        <w:tcPr>
          <w:tcW w:w="4536" w:type="dxa"/>
          <w:noWrap/>
          <w:vAlign w:val="center"/>
          <w:hideMark/>
        </w:tcPr>
        <w:p w14:paraId="58964B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p>
      </w:tc>
      <w:tc>
        <w:tcPr>
          <w:tcW w:w="4253" w:type="dxa"/>
          <w:vAlign w:val="center"/>
          <w:hideMark/>
        </w:tcPr>
        <w:p w14:paraId="18E605F6"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567" w:type="dxa"/>
          <w:noWrap/>
          <w:vAlign w:val="center"/>
          <w:hideMark/>
        </w:tcPr>
        <w:p w14:paraId="4B7F5AB9" w14:textId="04AD0300"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25910984" w14:textId="77777777" w:rsidTr="007973CC">
      <w:trPr>
        <w:trHeight w:val="342"/>
      </w:trPr>
      <w:tc>
        <w:tcPr>
          <w:tcW w:w="4536" w:type="dxa"/>
          <w:noWrap/>
          <w:vAlign w:val="center"/>
          <w:hideMark/>
        </w:tcPr>
        <w:p w14:paraId="741B8BDA" w14:textId="1C8205C5"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253" w:type="dxa"/>
          <w:vAlign w:val="center"/>
          <w:hideMark/>
        </w:tcPr>
        <w:p w14:paraId="5FD121B4" w14:textId="7C8F115D"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567" w:type="dxa"/>
          <w:noWrap/>
          <w:vAlign w:val="center"/>
        </w:tcPr>
        <w:p w14:paraId="7506EBCD" w14:textId="77777777" w:rsidR="0061105B" w:rsidRDefault="0061105B" w:rsidP="007973CC">
          <w:pPr>
            <w:tabs>
              <w:tab w:val="left" w:pos="720"/>
            </w:tabs>
            <w:rPr>
              <w:rFonts w:ascii="Browallia New" w:hAnsi="Browallia New" w:cs="Browallia New"/>
              <w:cs/>
            </w:rPr>
          </w:pPr>
        </w:p>
      </w:tc>
    </w:tr>
  </w:tbl>
  <w:p w14:paraId="4826D21D" w14:textId="77777777" w:rsidR="0061105B" w:rsidRPr="007973CC" w:rsidRDefault="0061105B" w:rsidP="00C3652D">
    <w:pPr>
      <w:tabs>
        <w:tab w:val="left" w:pos="4962"/>
        <w:tab w:val="left" w:pos="6946"/>
      </w:tabs>
      <w:ind w:left="450"/>
      <w:rPr>
        <w:rStyle w:val="PageNumber"/>
        <w:rFonts w:ascii="Browallia New" w:hAnsi="Browallia New" w:cs="Browallia New"/>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379" w:type="dxa"/>
      <w:tblLook w:val="04A0" w:firstRow="1" w:lastRow="0" w:firstColumn="1" w:lastColumn="0" w:noHBand="0" w:noVBand="1"/>
    </w:tblPr>
    <w:tblGrid>
      <w:gridCol w:w="8640"/>
      <w:gridCol w:w="5490"/>
      <w:gridCol w:w="249"/>
    </w:tblGrid>
    <w:tr w:rsidR="00335470" w14:paraId="201AB6D0" w14:textId="77777777" w:rsidTr="00F519BE">
      <w:trPr>
        <w:trHeight w:val="342"/>
      </w:trPr>
      <w:tc>
        <w:tcPr>
          <w:tcW w:w="8640" w:type="dxa"/>
          <w:noWrap/>
          <w:vAlign w:val="center"/>
          <w:hideMark/>
        </w:tcPr>
        <w:p w14:paraId="1A38EA22"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5490" w:type="dxa"/>
          <w:vAlign w:val="center"/>
          <w:hideMark/>
        </w:tcPr>
        <w:p w14:paraId="147ACAC2"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5C134FD" w14:textId="766D8FB4" w:rsidR="00335470" w:rsidRDefault="00335470" w:rsidP="00335470">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35470" w14:paraId="1BDE9B9E" w14:textId="77777777" w:rsidTr="00F519BE">
      <w:trPr>
        <w:trHeight w:val="342"/>
      </w:trPr>
      <w:tc>
        <w:tcPr>
          <w:tcW w:w="8640" w:type="dxa"/>
          <w:noWrap/>
          <w:vAlign w:val="center"/>
          <w:hideMark/>
        </w:tcPr>
        <w:p w14:paraId="3BE4086E"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5490" w:type="dxa"/>
          <w:vAlign w:val="center"/>
          <w:hideMark/>
        </w:tcPr>
        <w:p w14:paraId="362426A6"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3EB7B1C" w14:textId="77777777" w:rsidR="00335470" w:rsidRDefault="00335470" w:rsidP="00335470">
          <w:pPr>
            <w:tabs>
              <w:tab w:val="left" w:pos="720"/>
            </w:tabs>
            <w:rPr>
              <w:rFonts w:ascii="Browallia New" w:hAnsi="Browallia New" w:cs="Browallia New"/>
              <w:cs/>
            </w:rPr>
          </w:pPr>
        </w:p>
      </w:tc>
    </w:tr>
  </w:tbl>
  <w:p w14:paraId="1DD711C5" w14:textId="77777777" w:rsidR="002F1DA2" w:rsidRDefault="002F1D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60" w:type="dxa"/>
      <w:tblLook w:val="04A0" w:firstRow="1" w:lastRow="0" w:firstColumn="1" w:lastColumn="0" w:noHBand="0" w:noVBand="1"/>
    </w:tblPr>
    <w:tblGrid>
      <w:gridCol w:w="9927"/>
      <w:gridCol w:w="4484"/>
      <w:gridCol w:w="249"/>
    </w:tblGrid>
    <w:tr w:rsidR="003855EF" w14:paraId="172E9D44" w14:textId="77777777" w:rsidTr="00425427">
      <w:trPr>
        <w:trHeight w:val="342"/>
      </w:trPr>
      <w:tc>
        <w:tcPr>
          <w:tcW w:w="9927" w:type="dxa"/>
          <w:noWrap/>
          <w:vAlign w:val="center"/>
          <w:hideMark/>
        </w:tcPr>
        <w:p w14:paraId="08E52853"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5A48BD76"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33993262" w14:textId="75FB2330" w:rsidR="003855EF" w:rsidRDefault="003855EF" w:rsidP="003855EF">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855EF" w14:paraId="6C511F99" w14:textId="77777777" w:rsidTr="00425427">
      <w:trPr>
        <w:trHeight w:val="342"/>
      </w:trPr>
      <w:tc>
        <w:tcPr>
          <w:tcW w:w="9927" w:type="dxa"/>
          <w:noWrap/>
          <w:vAlign w:val="center"/>
          <w:hideMark/>
        </w:tcPr>
        <w:p w14:paraId="7253EE00"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18DE6DF7"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82D48DD" w14:textId="77777777" w:rsidR="003855EF" w:rsidRDefault="003855EF" w:rsidP="003855EF">
          <w:pPr>
            <w:tabs>
              <w:tab w:val="left" w:pos="720"/>
            </w:tabs>
            <w:rPr>
              <w:rFonts w:ascii="Browallia New" w:hAnsi="Browallia New" w:cs="Browallia New"/>
              <w:cs/>
            </w:rPr>
          </w:pPr>
        </w:p>
      </w:tc>
    </w:tr>
  </w:tbl>
  <w:p w14:paraId="43F9702E"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49" w:type="dxa"/>
      <w:tblLook w:val="04A0" w:firstRow="1" w:lastRow="0" w:firstColumn="1" w:lastColumn="0" w:noHBand="0" w:noVBand="1"/>
    </w:tblPr>
    <w:tblGrid>
      <w:gridCol w:w="4860"/>
      <w:gridCol w:w="4140"/>
      <w:gridCol w:w="249"/>
    </w:tblGrid>
    <w:tr w:rsidR="0061105B" w:rsidRPr="00CA5477" w14:paraId="71CC501E" w14:textId="77777777" w:rsidTr="00454955">
      <w:trPr>
        <w:trHeight w:val="342"/>
      </w:trPr>
      <w:tc>
        <w:tcPr>
          <w:tcW w:w="4860" w:type="dxa"/>
          <w:noWrap/>
          <w:vAlign w:val="center"/>
          <w:hideMark/>
        </w:tcPr>
        <w:p w14:paraId="26E86D5A"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140" w:type="dxa"/>
          <w:vAlign w:val="center"/>
          <w:hideMark/>
        </w:tcPr>
        <w:p w14:paraId="3DB7E20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5267C3B8" w14:textId="6B24F07C"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38FEA0D3" w14:textId="77777777" w:rsidTr="00454955">
      <w:trPr>
        <w:trHeight w:val="342"/>
      </w:trPr>
      <w:tc>
        <w:tcPr>
          <w:tcW w:w="4860" w:type="dxa"/>
          <w:noWrap/>
          <w:vAlign w:val="center"/>
          <w:hideMark/>
        </w:tcPr>
        <w:p w14:paraId="462A8C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140" w:type="dxa"/>
          <w:vAlign w:val="center"/>
          <w:hideMark/>
        </w:tcPr>
        <w:p w14:paraId="69678E20"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44C447AD" w14:textId="77777777" w:rsidR="0061105B" w:rsidRDefault="0061105B" w:rsidP="007973CC">
          <w:pPr>
            <w:tabs>
              <w:tab w:val="left" w:pos="720"/>
            </w:tabs>
            <w:rPr>
              <w:rFonts w:ascii="Browallia New" w:hAnsi="Browallia New" w:cs="Browallia New"/>
              <w:cs/>
            </w:rPr>
          </w:pPr>
        </w:p>
      </w:tc>
    </w:tr>
  </w:tbl>
  <w:p w14:paraId="13E5A528" w14:textId="0C2E9554" w:rsidR="00EB734C" w:rsidRPr="00664522" w:rsidRDefault="00EB734C" w:rsidP="00664522">
    <w:pPr>
      <w:tabs>
        <w:tab w:val="left" w:pos="4150"/>
      </w:tabs>
      <w:ind w:left="450"/>
      <w:rPr>
        <w:rFonts w:ascii="Browallia New" w:hAnsi="Browallia New" w:cs="Browallia New"/>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29EBD" w14:textId="77777777" w:rsidR="009C0DED" w:rsidRDefault="009C0DED">
      <w:pPr>
        <w:rPr>
          <w:rFonts w:cs="Times New Roman"/>
          <w:cs/>
        </w:rPr>
      </w:pPr>
      <w:r>
        <w:separator/>
      </w:r>
    </w:p>
  </w:footnote>
  <w:footnote w:type="continuationSeparator" w:id="0">
    <w:p w14:paraId="000DDDB0" w14:textId="77777777" w:rsidR="009C0DED" w:rsidRDefault="009C0DED">
      <w:pPr>
        <w:rPr>
          <w:rFonts w:cs="Times New Roman"/>
          <w:cs/>
        </w:rPr>
      </w:pPr>
      <w:r>
        <w:continuationSeparator/>
      </w:r>
    </w:p>
  </w:footnote>
  <w:footnote w:type="continuationNotice" w:id="1">
    <w:p w14:paraId="6F5FDDDA" w14:textId="77777777" w:rsidR="009C0DED" w:rsidRDefault="009C0DED">
      <w:pPr>
        <w:rPr>
          <w:rFonts w:cs="Times New Roman"/>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AC68" w14:textId="20562712" w:rsidR="0006759A" w:rsidRPr="00FD58C3" w:rsidRDefault="0006759A"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00F04C26" w:rsidRPr="00F04C26">
      <w:rPr>
        <w:rFonts w:ascii="Browallia New" w:hAnsi="Browallia New" w:cs="Browallia New"/>
        <w:b/>
        <w:bCs/>
        <w:sz w:val="28"/>
        <w:szCs w:val="28"/>
        <w:cs/>
        <w:lang w:val="en-GB"/>
      </w:rPr>
      <w:t>ยู</w:t>
    </w:r>
    <w:proofErr w:type="spellStart"/>
    <w:r w:rsidR="00F04C26" w:rsidRPr="00F04C26">
      <w:rPr>
        <w:rFonts w:ascii="Browallia New" w:hAnsi="Browallia New" w:cs="Browallia New"/>
        <w:b/>
        <w:bCs/>
        <w:sz w:val="28"/>
        <w:szCs w:val="28"/>
        <w:cs/>
        <w:lang w:val="en-GB"/>
      </w:rPr>
      <w:t>โร</w:t>
    </w:r>
    <w:proofErr w:type="spellEnd"/>
    <w:r w:rsidR="00F04C26" w:rsidRPr="00F04C26">
      <w:rPr>
        <w:rFonts w:ascii="Browallia New" w:hAnsi="Browallia New" w:cs="Browallia New"/>
        <w:b/>
        <w:bCs/>
        <w:sz w:val="28"/>
        <w:szCs w:val="28"/>
        <w:cs/>
        <w:lang w:val="en-GB"/>
      </w:rPr>
      <w:t>เอเชีย โทเท</w:t>
    </w:r>
    <w:proofErr w:type="spellStart"/>
    <w:r w:rsidR="00F04C26" w:rsidRPr="00F04C26">
      <w:rPr>
        <w:rFonts w:ascii="Browallia New" w:hAnsi="Browallia New" w:cs="Browallia New"/>
        <w:b/>
        <w:bCs/>
        <w:sz w:val="28"/>
        <w:szCs w:val="28"/>
        <w:cs/>
        <w:lang w:val="en-GB"/>
      </w:rPr>
      <w:t>ิล</w:t>
    </w:r>
    <w:proofErr w:type="spellEnd"/>
    <w:r w:rsidR="00F04C26" w:rsidRPr="00F04C26">
      <w:rPr>
        <w:rFonts w:ascii="Browallia New" w:hAnsi="Browallia New" w:cs="Browallia New"/>
        <w:b/>
        <w:bCs/>
        <w:sz w:val="28"/>
        <w:szCs w:val="28"/>
        <w:cs/>
        <w:lang w:val="en-GB"/>
      </w:rPr>
      <w:t xml:space="preserve"> </w:t>
    </w:r>
    <w:proofErr w:type="spellStart"/>
    <w:r w:rsidR="00F04C26" w:rsidRPr="00F04C26">
      <w:rPr>
        <w:rFonts w:ascii="Browallia New" w:hAnsi="Browallia New" w:cs="Browallia New"/>
        <w:b/>
        <w:bCs/>
        <w:sz w:val="28"/>
        <w:szCs w:val="28"/>
        <w:cs/>
        <w:lang w:val="en-GB"/>
      </w:rPr>
      <w:t>โล</w:t>
    </w:r>
    <w:proofErr w:type="spellEnd"/>
    <w:r w:rsidR="00F04C26" w:rsidRPr="00F04C26">
      <w:rPr>
        <w:rFonts w:ascii="Browallia New" w:hAnsi="Browallia New" w:cs="Browallia New"/>
        <w:b/>
        <w:bCs/>
        <w:sz w:val="28"/>
        <w:szCs w:val="28"/>
        <w:cs/>
        <w:lang w:val="en-GB"/>
      </w:rPr>
      <w:t>จิสติ</w:t>
    </w:r>
    <w:proofErr w:type="spellStart"/>
    <w:r w:rsidR="00F04C26" w:rsidRPr="00F04C26">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EE3EE64" w14:textId="3081AABC" w:rsidR="0006759A" w:rsidRPr="00FD58C3" w:rsidRDefault="0006759A"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F565C7">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03BACC6D" w14:textId="3FC1BAF7" w:rsidR="0006759A" w:rsidRPr="008D16D8" w:rsidRDefault="0006759A"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CD2389">
      <w:rPr>
        <w:rFonts w:cs="Browallia New" w:hint="cs"/>
        <w:b/>
        <w:bCs/>
        <w:cs/>
      </w:rPr>
      <w:t>สิ้นสุด</w:t>
    </w:r>
    <w:r w:rsidR="00CD2389" w:rsidRPr="002B1FDB">
      <w:rPr>
        <w:rFonts w:cs="Browallia New"/>
        <w:b/>
        <w:bCs/>
        <w:cs/>
      </w:rPr>
      <w:t xml:space="preserve">วันที่ </w:t>
    </w:r>
    <w:r w:rsidR="008D16D8">
      <w:rPr>
        <w:rFonts w:ascii="Browallia New" w:eastAsia="SimSun" w:hAnsi="Browallia New" w:cs="Browallia New"/>
        <w:b/>
        <w:bCs/>
        <w:lang w:val="en-GB"/>
      </w:rPr>
      <w:t>31</w:t>
    </w:r>
    <w:r w:rsidR="008D16D8">
      <w:rPr>
        <w:rFonts w:ascii="Browallia New" w:eastAsia="SimSun" w:hAnsi="Browallia New" w:cs="Browallia New" w:hint="cs"/>
        <w:b/>
        <w:bCs/>
        <w:cs/>
        <w:lang w:val="en-GB"/>
      </w:rPr>
      <w:t xml:space="preserve"> มีนาคม </w:t>
    </w:r>
    <w:r w:rsidR="008D16D8">
      <w:rPr>
        <w:rFonts w:ascii="Browallia New" w:eastAsia="SimSun" w:hAnsi="Browallia New" w:cs="Browallia New"/>
        <w:b/>
        <w:bCs/>
        <w:lang w:val="en-US"/>
      </w:rPr>
      <w:t>2568</w:t>
    </w:r>
  </w:p>
  <w:p w14:paraId="0D05D4A5" w14:textId="0DA57294" w:rsidR="0061105B" w:rsidRPr="00C22BCE" w:rsidRDefault="00C22BCE"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1" behindDoc="0" locked="0" layoutInCell="1" allowOverlap="1" wp14:anchorId="6BC49FCF" wp14:editId="25D309C7">
              <wp:simplePos x="0" y="0"/>
              <wp:positionH relativeFrom="column">
                <wp:posOffset>0</wp:posOffset>
              </wp:positionH>
              <wp:positionV relativeFrom="paragraph">
                <wp:posOffset>86360</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858CA9"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6.8pt" to="46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" strokecolor="black [3213]" strokeweight="2pt">
              <v:stroke joinstyle="miter"/>
            </v:line>
          </w:pict>
        </mc:Fallback>
      </mc:AlternateContent>
    </w:r>
    <w:r w:rsidR="0061105B">
      <w:rPr>
        <w: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B341" w14:textId="77777777" w:rsidR="006F1579" w:rsidRPr="00FD58C3" w:rsidRDefault="006F1579"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01397B17" w14:textId="67B0D1A1" w:rsidR="006F1579" w:rsidRPr="00FD58C3" w:rsidRDefault="006F1579"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54767">
      <w:rPr>
        <w:rFonts w:ascii="Browallia New" w:hAnsi="Browallia New" w:cs="Browallia New" w:hint="cs"/>
        <w:b/>
        <w:bCs/>
        <w:cs/>
        <w:lang w:val="en-US"/>
      </w:rPr>
      <w:t>ข้อมูลทาง</w:t>
    </w:r>
    <w:r>
      <w:rPr>
        <w:rFonts w:ascii="Browallia New" w:hAnsi="Browallia New" w:cs="Browallia New"/>
        <w:b/>
        <w:bCs/>
        <w:cs/>
        <w:lang w:val="en-US"/>
      </w:rPr>
      <w:t>การ</w:t>
    </w:r>
    <w:r w:rsidRPr="00FD58C3">
      <w:rPr>
        <w:rFonts w:ascii="Browallia New" w:hAnsi="Browallia New" w:cs="Browallia New"/>
        <w:b/>
        <w:bCs/>
        <w:cs/>
      </w:rPr>
      <w:t>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1533D6DB" w14:textId="56602D4F" w:rsidR="006F1579" w:rsidRDefault="006F1579"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927294">
      <w:rPr>
        <w:rFonts w:cs="Browallia New" w:hint="cs"/>
        <w:b/>
        <w:bCs/>
        <w:cs/>
      </w:rPr>
      <w:t>สิ้นสุด</w:t>
    </w:r>
    <w:r w:rsidR="00927294" w:rsidRPr="002B1FDB">
      <w:rPr>
        <w:rFonts w:cs="Browallia New"/>
        <w:b/>
        <w:bCs/>
        <w:cs/>
      </w:rPr>
      <w:t xml:space="preserve">วันที่ </w:t>
    </w:r>
    <w:r w:rsidR="00927294">
      <w:rPr>
        <w:rFonts w:ascii="Browallia New" w:eastAsia="SimSun" w:hAnsi="Browallia New" w:cs="Browallia New"/>
        <w:b/>
        <w:bCs/>
        <w:lang w:val="en-GB"/>
      </w:rPr>
      <w:t>31</w:t>
    </w:r>
    <w:r w:rsidR="00927294">
      <w:rPr>
        <w:rFonts w:ascii="Browallia New" w:eastAsia="SimSun" w:hAnsi="Browallia New" w:cs="Browallia New" w:hint="cs"/>
        <w:b/>
        <w:bCs/>
        <w:cs/>
        <w:lang w:val="en-GB"/>
      </w:rPr>
      <w:t xml:space="preserve"> มีนาคม </w:t>
    </w:r>
    <w:r w:rsidR="00927294">
      <w:rPr>
        <w:rFonts w:ascii="Browallia New" w:eastAsia="SimSun" w:hAnsi="Browallia New" w:cs="Browallia New"/>
        <w:b/>
        <w:bCs/>
        <w:lang w:val="en-US"/>
      </w:rPr>
      <w:t>2568</w:t>
    </w:r>
  </w:p>
  <w:p w14:paraId="00C65D90" w14:textId="79800566" w:rsidR="006F1579" w:rsidRPr="00C22BCE" w:rsidRDefault="006F1579"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2" behindDoc="0" locked="0" layoutInCell="1" allowOverlap="1" wp14:anchorId="3F5C1756" wp14:editId="06EED045">
              <wp:simplePos x="0" y="0"/>
              <wp:positionH relativeFrom="column">
                <wp:posOffset>0</wp:posOffset>
              </wp:positionH>
              <wp:positionV relativeFrom="paragraph">
                <wp:posOffset>14605</wp:posOffset>
              </wp:positionV>
              <wp:extent cx="9227820" cy="53340"/>
              <wp:effectExtent l="0" t="0" r="30480" b="22860"/>
              <wp:wrapNone/>
              <wp:docPr id="292149620" name="Straight Connector 1"/>
              <wp:cNvGraphicFramePr/>
              <a:graphic xmlns:a="http://schemas.openxmlformats.org/drawingml/2006/main">
                <a:graphicData uri="http://schemas.microsoft.com/office/word/2010/wordprocessingShape">
                  <wps:wsp>
                    <wps:cNvCnPr/>
                    <wps:spPr>
                      <a:xfrm flipV="1">
                        <a:off x="0" y="0"/>
                        <a:ext cx="9227820" cy="53340"/>
                      </a:xfrm>
                      <a:prstGeom prst="line">
                        <a:avLst/>
                      </a:prstGeom>
                      <a:ln w="254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CDC219" id="Straight Connector 1" o:spid="_x0000_s1026" style="position:absolute;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5pt" to="726.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" strokecolor="#7030a0" strokeweight="2pt">
              <v:stroke joinstyle="miter"/>
            </v:line>
          </w:pict>
        </mc:Fallback>
      </mc:AlternateContent>
    </w:r>
    <w:r>
      <w:rPr>
        <w: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1012C" w14:textId="77777777" w:rsidR="00347221" w:rsidRPr="00FD58C3" w:rsidRDefault="00347221" w:rsidP="00347221">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04C26">
      <w:rPr>
        <w:rFonts w:ascii="Browallia New" w:hAnsi="Browallia New" w:cs="Browallia New"/>
        <w:b/>
        <w:bCs/>
        <w:sz w:val="28"/>
        <w:szCs w:val="28"/>
        <w:cs/>
        <w:lang w:val="en-GB"/>
      </w:rPr>
      <w:t>ยู</w:t>
    </w:r>
    <w:proofErr w:type="spellStart"/>
    <w:r w:rsidRPr="00F04C26">
      <w:rPr>
        <w:rFonts w:ascii="Browallia New" w:hAnsi="Browallia New" w:cs="Browallia New"/>
        <w:b/>
        <w:bCs/>
        <w:sz w:val="28"/>
        <w:szCs w:val="28"/>
        <w:cs/>
        <w:lang w:val="en-GB"/>
      </w:rPr>
      <w:t>โร</w:t>
    </w:r>
    <w:proofErr w:type="spellEnd"/>
    <w:r w:rsidRPr="00F04C26">
      <w:rPr>
        <w:rFonts w:ascii="Browallia New" w:hAnsi="Browallia New" w:cs="Browallia New"/>
        <w:b/>
        <w:bCs/>
        <w:sz w:val="28"/>
        <w:szCs w:val="28"/>
        <w:cs/>
        <w:lang w:val="en-GB"/>
      </w:rPr>
      <w:t>เอเชีย โทเท</w:t>
    </w:r>
    <w:proofErr w:type="spellStart"/>
    <w:r w:rsidRPr="00F04C26">
      <w:rPr>
        <w:rFonts w:ascii="Browallia New" w:hAnsi="Browallia New" w:cs="Browallia New"/>
        <w:b/>
        <w:bCs/>
        <w:sz w:val="28"/>
        <w:szCs w:val="28"/>
        <w:cs/>
        <w:lang w:val="en-GB"/>
      </w:rPr>
      <w:t>ิล</w:t>
    </w:r>
    <w:proofErr w:type="spellEnd"/>
    <w:r w:rsidRPr="00F04C26">
      <w:rPr>
        <w:rFonts w:ascii="Browallia New" w:hAnsi="Browallia New" w:cs="Browallia New"/>
        <w:b/>
        <w:bCs/>
        <w:sz w:val="28"/>
        <w:szCs w:val="28"/>
        <w:cs/>
        <w:lang w:val="en-GB"/>
      </w:rPr>
      <w:t xml:space="preserve"> </w:t>
    </w:r>
    <w:proofErr w:type="spellStart"/>
    <w:r w:rsidRPr="00F04C26">
      <w:rPr>
        <w:rFonts w:ascii="Browallia New" w:hAnsi="Browallia New" w:cs="Browallia New"/>
        <w:b/>
        <w:bCs/>
        <w:sz w:val="28"/>
        <w:szCs w:val="28"/>
        <w:cs/>
        <w:lang w:val="en-GB"/>
      </w:rPr>
      <w:t>โล</w:t>
    </w:r>
    <w:proofErr w:type="spellEnd"/>
    <w:r w:rsidRPr="00F04C26">
      <w:rPr>
        <w:rFonts w:ascii="Browallia New" w:hAnsi="Browallia New" w:cs="Browallia New"/>
        <w:b/>
        <w:bCs/>
        <w:sz w:val="28"/>
        <w:szCs w:val="28"/>
        <w:cs/>
        <w:lang w:val="en-GB"/>
      </w:rPr>
      <w:t>จิสติ</w:t>
    </w:r>
    <w:proofErr w:type="spellStart"/>
    <w:r w:rsidRPr="00F04C26">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1A269D39" w14:textId="77777777" w:rsidR="00347221" w:rsidRPr="00FD58C3" w:rsidRDefault="00347221" w:rsidP="00347221">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7B196C3" w14:textId="566A5BF0" w:rsidR="00355512" w:rsidRDefault="00347221" w:rsidP="00347221">
    <w:pPr>
      <w:pStyle w:val="Header"/>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Pr>
        <w:rFonts w:cs="Browallia New" w:hint="cs"/>
        <w:b/>
        <w:bCs/>
        <w:cs/>
      </w:rPr>
      <w:t>สิ้นสุด</w:t>
    </w:r>
    <w:r w:rsidRPr="002B1FDB">
      <w:rPr>
        <w:rFonts w:cs="Browallia New"/>
        <w:b/>
        <w:bCs/>
        <w:cs/>
      </w:rPr>
      <w:t xml:space="preserve">วันที่ </w:t>
    </w:r>
    <w:r>
      <w:rPr>
        <w:rFonts w:ascii="Browallia New" w:eastAsia="SimSun" w:hAnsi="Browallia New" w:cs="Browallia New"/>
        <w:b/>
        <w:bCs/>
        <w:lang w:val="en-GB"/>
      </w:rPr>
      <w:t>31</w:t>
    </w:r>
    <w:r>
      <w:rPr>
        <w:rFonts w:ascii="Browallia New" w:eastAsia="SimSun" w:hAnsi="Browallia New" w:cs="Browallia New" w:hint="cs"/>
        <w:b/>
        <w:bCs/>
        <w:cs/>
        <w:lang w:val="en-GB"/>
      </w:rPr>
      <w:t xml:space="preserve"> มีนาคม </w:t>
    </w:r>
    <w:r>
      <w:rPr>
        <w:rFonts w:ascii="Browallia New" w:eastAsia="SimSun" w:hAnsi="Browallia New" w:cs="Browallia New"/>
        <w:b/>
        <w:bCs/>
        <w:lang w:val="en-US"/>
      </w:rPr>
      <w:t>2568</w:t>
    </w:r>
  </w:p>
  <w:p w14:paraId="54A895D2" w14:textId="7BF9EE9A" w:rsidR="00355512" w:rsidRDefault="003951AC" w:rsidP="00355512">
    <w:pPr>
      <w:pStyle w:val="Header"/>
    </w:pPr>
    <w:r>
      <w:rPr>
        <w:noProof/>
      </w:rPr>
      <mc:AlternateContent>
        <mc:Choice Requires="wps">
          <w:drawing>
            <wp:anchor distT="0" distB="0" distL="114300" distR="114300" simplePos="0" relativeHeight="251658243" behindDoc="0" locked="0" layoutInCell="1" allowOverlap="1" wp14:anchorId="3E43789D" wp14:editId="5159C9F8">
              <wp:simplePos x="0" y="0"/>
              <wp:positionH relativeFrom="column">
                <wp:posOffset>0</wp:posOffset>
              </wp:positionH>
              <wp:positionV relativeFrom="paragraph">
                <wp:posOffset>88900</wp:posOffset>
              </wp:positionV>
              <wp:extent cx="9212580" cy="0"/>
              <wp:effectExtent l="0" t="0" r="0" b="0"/>
              <wp:wrapNone/>
              <wp:docPr id="770162423" name="Straight Connector 1"/>
              <wp:cNvGraphicFramePr/>
              <a:graphic xmlns:a="http://schemas.openxmlformats.org/drawingml/2006/main">
                <a:graphicData uri="http://schemas.microsoft.com/office/word/2010/wordprocessingShape">
                  <wps:wsp>
                    <wps:cNvCnPr/>
                    <wps:spPr>
                      <a:xfrm>
                        <a:off x="0" y="0"/>
                        <a:ext cx="9212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35DBA2" id="Straight Connector 1"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0,7pt" to="72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" strokecolor="black [3213]" strokeweight="2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07C6" w14:textId="1BBE6D9C" w:rsidR="00AD75DB" w:rsidRPr="00FD58C3" w:rsidRDefault="00AD75DB"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006F6353" w:rsidRPr="00F04C26">
      <w:rPr>
        <w:rFonts w:ascii="Browallia New" w:hAnsi="Browallia New" w:cs="Browallia New"/>
        <w:b/>
        <w:bCs/>
        <w:sz w:val="28"/>
        <w:szCs w:val="28"/>
        <w:cs/>
        <w:lang w:val="en-GB"/>
      </w:rPr>
      <w:t>ยู</w:t>
    </w:r>
    <w:proofErr w:type="spellStart"/>
    <w:r w:rsidR="006F6353" w:rsidRPr="00F04C26">
      <w:rPr>
        <w:rFonts w:ascii="Browallia New" w:hAnsi="Browallia New" w:cs="Browallia New"/>
        <w:b/>
        <w:bCs/>
        <w:sz w:val="28"/>
        <w:szCs w:val="28"/>
        <w:cs/>
        <w:lang w:val="en-GB"/>
      </w:rPr>
      <w:t>โร</w:t>
    </w:r>
    <w:proofErr w:type="spellEnd"/>
    <w:r w:rsidR="006F6353" w:rsidRPr="00F04C26">
      <w:rPr>
        <w:rFonts w:ascii="Browallia New" w:hAnsi="Browallia New" w:cs="Browallia New"/>
        <w:b/>
        <w:bCs/>
        <w:sz w:val="28"/>
        <w:szCs w:val="28"/>
        <w:cs/>
        <w:lang w:val="en-GB"/>
      </w:rPr>
      <w:t>เอเชีย โทเท</w:t>
    </w:r>
    <w:proofErr w:type="spellStart"/>
    <w:r w:rsidR="006F6353" w:rsidRPr="00F04C26">
      <w:rPr>
        <w:rFonts w:ascii="Browallia New" w:hAnsi="Browallia New" w:cs="Browallia New"/>
        <w:b/>
        <w:bCs/>
        <w:sz w:val="28"/>
        <w:szCs w:val="28"/>
        <w:cs/>
        <w:lang w:val="en-GB"/>
      </w:rPr>
      <w:t>ิล</w:t>
    </w:r>
    <w:proofErr w:type="spellEnd"/>
    <w:r w:rsidR="006F6353" w:rsidRPr="00F04C26">
      <w:rPr>
        <w:rFonts w:ascii="Browallia New" w:hAnsi="Browallia New" w:cs="Browallia New"/>
        <w:b/>
        <w:bCs/>
        <w:sz w:val="28"/>
        <w:szCs w:val="28"/>
        <w:cs/>
        <w:lang w:val="en-GB"/>
      </w:rPr>
      <w:t xml:space="preserve"> </w:t>
    </w:r>
    <w:proofErr w:type="spellStart"/>
    <w:r w:rsidR="006F6353" w:rsidRPr="00F04C26">
      <w:rPr>
        <w:rFonts w:ascii="Browallia New" w:hAnsi="Browallia New" w:cs="Browallia New"/>
        <w:b/>
        <w:bCs/>
        <w:sz w:val="28"/>
        <w:szCs w:val="28"/>
        <w:cs/>
        <w:lang w:val="en-GB"/>
      </w:rPr>
      <w:t>โล</w:t>
    </w:r>
    <w:proofErr w:type="spellEnd"/>
    <w:r w:rsidR="006F6353" w:rsidRPr="00F04C26">
      <w:rPr>
        <w:rFonts w:ascii="Browallia New" w:hAnsi="Browallia New" w:cs="Browallia New"/>
        <w:b/>
        <w:bCs/>
        <w:sz w:val="28"/>
        <w:szCs w:val="28"/>
        <w:cs/>
        <w:lang w:val="en-GB"/>
      </w:rPr>
      <w:t>จิสติ</w:t>
    </w:r>
    <w:proofErr w:type="spellStart"/>
    <w:r w:rsidR="006F6353" w:rsidRPr="00F04C26">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2E12EB9B" w14:textId="1460775F" w:rsidR="00AD75DB" w:rsidRPr="00FD58C3" w:rsidRDefault="00AD75DB"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DB79DD">
      <w:rPr>
        <w:rFonts w:ascii="Browallia New" w:hAnsi="Browallia New" w:cs="Browallia New" w:hint="cs"/>
        <w:b/>
        <w:bCs/>
        <w:cs/>
        <w:lang w:val="en-US"/>
      </w:rPr>
      <w:t>ข้อมูล</w:t>
    </w:r>
    <w:r w:rsidR="00A13028">
      <w:rPr>
        <w:rFonts w:ascii="Browallia New" w:hAnsi="Browallia New" w:cs="Browallia New" w:hint="cs"/>
        <w:b/>
        <w:bCs/>
        <w:cs/>
      </w:rPr>
      <w:t>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6E5750B" w14:textId="0020BD91" w:rsidR="00AD75DB" w:rsidRDefault="00AD75DB"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C22B1C">
      <w:rPr>
        <w:rFonts w:cs="Browallia New" w:hint="cs"/>
        <w:b/>
        <w:bCs/>
        <w:cs/>
      </w:rPr>
      <w:t>สิ้นสุด</w:t>
    </w:r>
    <w:r w:rsidR="00C22B1C" w:rsidRPr="002B1FDB">
      <w:rPr>
        <w:rFonts w:cs="Browallia New"/>
        <w:b/>
        <w:bCs/>
        <w:cs/>
      </w:rPr>
      <w:t xml:space="preserve">วันที่ </w:t>
    </w:r>
    <w:r w:rsidR="00C22B1C">
      <w:rPr>
        <w:rFonts w:ascii="Browallia New" w:eastAsia="SimSun" w:hAnsi="Browallia New" w:cs="Browallia New"/>
        <w:b/>
        <w:bCs/>
        <w:lang w:val="en-GB"/>
      </w:rPr>
      <w:t>31</w:t>
    </w:r>
    <w:r w:rsidR="00C22B1C">
      <w:rPr>
        <w:rFonts w:ascii="Browallia New" w:eastAsia="SimSun" w:hAnsi="Browallia New" w:cs="Browallia New" w:hint="cs"/>
        <w:b/>
        <w:bCs/>
        <w:cs/>
        <w:lang w:val="en-GB"/>
      </w:rPr>
      <w:t xml:space="preserve"> มีนาคม </w:t>
    </w:r>
    <w:r w:rsidR="00C22B1C">
      <w:rPr>
        <w:rFonts w:ascii="Browallia New" w:eastAsia="SimSun" w:hAnsi="Browallia New" w:cs="Browallia New"/>
        <w:b/>
        <w:bCs/>
        <w:lang w:val="en-US"/>
      </w:rPr>
      <w:t>2568</w:t>
    </w:r>
  </w:p>
  <w:p w14:paraId="4BC7DF31" w14:textId="7A3F043D" w:rsidR="00AD75DB" w:rsidRDefault="003D65FF" w:rsidP="0006759A">
    <w:pPr>
      <w:pStyle w:val="Header"/>
      <w:tabs>
        <w:tab w:val="clear" w:pos="4153"/>
        <w:tab w:val="clear" w:pos="8306"/>
        <w:tab w:val="left" w:pos="3251"/>
      </w:tabs>
    </w:pPr>
    <w:r>
      <w:rPr>
        <w:noProof/>
      </w:rPr>
      <mc:AlternateContent>
        <mc:Choice Requires="wps">
          <w:drawing>
            <wp:anchor distT="0" distB="0" distL="114300" distR="114300" simplePos="0" relativeHeight="251658240" behindDoc="0" locked="0" layoutInCell="1" allowOverlap="1" wp14:anchorId="5E929344" wp14:editId="4C28E6F0">
              <wp:simplePos x="0" y="0"/>
              <wp:positionH relativeFrom="column">
                <wp:posOffset>0</wp:posOffset>
              </wp:positionH>
              <wp:positionV relativeFrom="paragraph">
                <wp:posOffset>167005</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E9A8A7"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3.15pt" to="469.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" strokecolor="black [3213]" strokeweight="2pt">
              <v:stroke joinstyle="miter"/>
            </v:line>
          </w:pict>
        </mc:Fallback>
      </mc:AlternateContent>
    </w:r>
    <w:r w:rsidR="00AD75DB">
      <w:rPr>
        <w: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F90E9EA"/>
    <w:lvl w:ilvl="0">
      <w:start w:val="1"/>
      <w:numFmt w:val="decimal"/>
      <w:pStyle w:val="ListNumber4"/>
      <w:lvlText w:val="%1."/>
      <w:lvlJc w:val="left"/>
      <w:pPr>
        <w:tabs>
          <w:tab w:val="num" w:pos="1209"/>
        </w:tabs>
        <w:ind w:left="1209" w:hanging="360"/>
      </w:pPr>
    </w:lvl>
  </w:abstractNum>
  <w:abstractNum w:abstractNumId="1" w15:restartNumberingAfterBreak="0">
    <w:nsid w:val="FFFFFF83"/>
    <w:multiLevelType w:val="singleLevel"/>
    <w:tmpl w:val="CEE6C8AC"/>
    <w:lvl w:ilvl="0">
      <w:start w:val="1"/>
      <w:numFmt w:val="bullet"/>
      <w:pStyle w:val="ListBullet4"/>
      <w:lvlText w:val=""/>
      <w:lvlJc w:val="left"/>
      <w:pPr>
        <w:tabs>
          <w:tab w:val="num" w:pos="643"/>
        </w:tabs>
        <w:ind w:left="643" w:hanging="360"/>
      </w:pPr>
      <w:rPr>
        <w:rFonts w:ascii="Times New Roman" w:hAnsi="Times New Roman" w:hint="default"/>
      </w:rPr>
    </w:lvl>
  </w:abstractNum>
  <w:abstractNum w:abstractNumId="2" w15:restartNumberingAfterBreak="0">
    <w:nsid w:val="04207C2B"/>
    <w:multiLevelType w:val="hybridMultilevel"/>
    <w:tmpl w:val="138C6212"/>
    <w:lvl w:ilvl="0" w:tplc="E08628B8">
      <w:start w:val="1"/>
      <w:numFmt w:val="decimal"/>
      <w:lvlText w:val="4.%1"/>
      <w:lvlJc w:val="left"/>
      <w:pPr>
        <w:ind w:left="1080" w:hanging="360"/>
      </w:pPr>
      <w:rPr>
        <w:rFonts w:ascii="Browallia New" w:hAnsi="Browallia New" w:cs="Browallia New"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AA86153"/>
    <w:multiLevelType w:val="hybridMultilevel"/>
    <w:tmpl w:val="2A44D626"/>
    <w:lvl w:ilvl="0" w:tplc="A7922BBA">
      <w:start w:val="3"/>
      <w:numFmt w:val="decimal"/>
      <w:pStyle w:val="Heading1"/>
      <w:lvlText w:val="%1."/>
      <w:lvlJc w:val="left"/>
      <w:pPr>
        <w:tabs>
          <w:tab w:val="num" w:pos="360"/>
        </w:tabs>
        <w:ind w:left="0" w:firstLine="0"/>
      </w:pPr>
      <w:rPr>
        <w:rFonts w:hint="default"/>
      </w:rPr>
    </w:lvl>
    <w:lvl w:ilvl="1" w:tplc="E7425D28">
      <w:start w:val="3"/>
      <w:numFmt w:val="decimal"/>
      <w:pStyle w:val="Heading2"/>
      <w:lvlText w:val="%2.1"/>
      <w:lvlJc w:val="left"/>
      <w:pPr>
        <w:tabs>
          <w:tab w:val="num" w:pos="1080"/>
        </w:tabs>
        <w:ind w:left="720" w:firstLine="0"/>
      </w:pPr>
      <w:rPr>
        <w:rFonts w:hint="default"/>
      </w:rPr>
    </w:lvl>
    <w:lvl w:ilvl="2" w:tplc="45809262">
      <w:start w:val="1"/>
      <w:numFmt w:val="decimal"/>
      <w:pStyle w:val="Heading3"/>
      <w:lvlText w:val="%3."/>
      <w:lvlJc w:val="left"/>
      <w:pPr>
        <w:tabs>
          <w:tab w:val="num" w:pos="1800"/>
        </w:tabs>
        <w:ind w:left="1440" w:firstLine="0"/>
      </w:pPr>
      <w:rPr>
        <w:rFonts w:hint="default"/>
      </w:rPr>
    </w:lvl>
    <w:lvl w:ilvl="3" w:tplc="523C5A4E">
      <w:start w:val="1"/>
      <w:numFmt w:val="lowerLetter"/>
      <w:pStyle w:val="Heading4"/>
      <w:lvlText w:val="%4)"/>
      <w:lvlJc w:val="left"/>
      <w:pPr>
        <w:tabs>
          <w:tab w:val="num" w:pos="2520"/>
        </w:tabs>
        <w:ind w:left="2160" w:firstLine="0"/>
      </w:pPr>
      <w:rPr>
        <w:rFonts w:hint="default"/>
      </w:rPr>
    </w:lvl>
    <w:lvl w:ilvl="4" w:tplc="D45C6892">
      <w:start w:val="1"/>
      <w:numFmt w:val="decimal"/>
      <w:pStyle w:val="Heading5"/>
      <w:lvlText w:val="(%5)"/>
      <w:lvlJc w:val="left"/>
      <w:pPr>
        <w:tabs>
          <w:tab w:val="num" w:pos="3240"/>
        </w:tabs>
        <w:ind w:left="2880" w:firstLine="0"/>
      </w:pPr>
      <w:rPr>
        <w:rFonts w:hint="default"/>
      </w:rPr>
    </w:lvl>
    <w:lvl w:ilvl="5" w:tplc="3BA20964">
      <w:start w:val="1"/>
      <w:numFmt w:val="lowerLetter"/>
      <w:pStyle w:val="Heading6"/>
      <w:lvlText w:val="(%6)"/>
      <w:lvlJc w:val="left"/>
      <w:pPr>
        <w:tabs>
          <w:tab w:val="num" w:pos="360"/>
        </w:tabs>
        <w:ind w:left="0" w:firstLine="0"/>
      </w:pPr>
      <w:rPr>
        <w:rFonts w:hint="default"/>
      </w:rPr>
    </w:lvl>
    <w:lvl w:ilvl="6" w:tplc="BBDC7518">
      <w:start w:val="1"/>
      <w:numFmt w:val="lowerRoman"/>
      <w:pStyle w:val="Heading7"/>
      <w:lvlText w:val="(%7)"/>
      <w:lvlJc w:val="left"/>
      <w:pPr>
        <w:tabs>
          <w:tab w:val="num" w:pos="4680"/>
        </w:tabs>
        <w:ind w:left="4320" w:firstLine="0"/>
      </w:pPr>
      <w:rPr>
        <w:rFonts w:hint="default"/>
      </w:rPr>
    </w:lvl>
    <w:lvl w:ilvl="7" w:tplc="BA586706">
      <w:start w:val="1"/>
      <w:numFmt w:val="lowerLetter"/>
      <w:pStyle w:val="Heading8"/>
      <w:lvlText w:val="(%8)"/>
      <w:lvlJc w:val="left"/>
      <w:pPr>
        <w:tabs>
          <w:tab w:val="num" w:pos="5400"/>
        </w:tabs>
        <w:ind w:left="5040" w:firstLine="0"/>
      </w:pPr>
      <w:rPr>
        <w:rFonts w:hint="default"/>
      </w:rPr>
    </w:lvl>
    <w:lvl w:ilvl="8" w:tplc="BABC40B8">
      <w:start w:val="1"/>
      <w:numFmt w:val="lowerRoman"/>
      <w:pStyle w:val="Heading9"/>
      <w:lvlText w:val="(%9)"/>
      <w:lvlJc w:val="left"/>
      <w:pPr>
        <w:tabs>
          <w:tab w:val="num" w:pos="6120"/>
        </w:tabs>
        <w:ind w:left="5760" w:firstLine="0"/>
      </w:pPr>
      <w:rPr>
        <w:rFonts w:hint="default"/>
      </w:rPr>
    </w:lvl>
  </w:abstractNum>
  <w:abstractNum w:abstractNumId="4" w15:restartNumberingAfterBreak="0">
    <w:nsid w:val="3DCA2881"/>
    <w:multiLevelType w:val="hybridMultilevel"/>
    <w:tmpl w:val="35EE5BDA"/>
    <w:lvl w:ilvl="0" w:tplc="4A82EE08">
      <w:start w:val="1"/>
      <w:numFmt w:val="thaiLetters"/>
      <w:lvlText w:val="%1)"/>
      <w:lvlJc w:val="left"/>
      <w:pPr>
        <w:ind w:left="1233" w:hanging="360"/>
      </w:pPr>
      <w:rPr>
        <w:rFonts w:eastAsia="Arial Unicode MS" w:hint="default"/>
        <w:b/>
        <w:bCs/>
        <w:color w:val="000000" w:themeColor="text1"/>
      </w:rPr>
    </w:lvl>
    <w:lvl w:ilvl="1" w:tplc="08090019" w:tentative="1">
      <w:start w:val="1"/>
      <w:numFmt w:val="lowerLetter"/>
      <w:lvlText w:val="%2."/>
      <w:lvlJc w:val="left"/>
      <w:pPr>
        <w:ind w:left="1953" w:hanging="360"/>
      </w:pPr>
    </w:lvl>
    <w:lvl w:ilvl="2" w:tplc="0809001B" w:tentative="1">
      <w:start w:val="1"/>
      <w:numFmt w:val="lowerRoman"/>
      <w:lvlText w:val="%3."/>
      <w:lvlJc w:val="right"/>
      <w:pPr>
        <w:ind w:left="2673" w:hanging="180"/>
      </w:pPr>
    </w:lvl>
    <w:lvl w:ilvl="3" w:tplc="0809000F" w:tentative="1">
      <w:start w:val="1"/>
      <w:numFmt w:val="decimal"/>
      <w:lvlText w:val="%4."/>
      <w:lvlJc w:val="left"/>
      <w:pPr>
        <w:ind w:left="3393" w:hanging="360"/>
      </w:pPr>
    </w:lvl>
    <w:lvl w:ilvl="4" w:tplc="08090019" w:tentative="1">
      <w:start w:val="1"/>
      <w:numFmt w:val="lowerLetter"/>
      <w:lvlText w:val="%5."/>
      <w:lvlJc w:val="left"/>
      <w:pPr>
        <w:ind w:left="4113" w:hanging="360"/>
      </w:pPr>
    </w:lvl>
    <w:lvl w:ilvl="5" w:tplc="0809001B" w:tentative="1">
      <w:start w:val="1"/>
      <w:numFmt w:val="lowerRoman"/>
      <w:lvlText w:val="%6."/>
      <w:lvlJc w:val="right"/>
      <w:pPr>
        <w:ind w:left="4833" w:hanging="180"/>
      </w:pPr>
    </w:lvl>
    <w:lvl w:ilvl="6" w:tplc="0809000F" w:tentative="1">
      <w:start w:val="1"/>
      <w:numFmt w:val="decimal"/>
      <w:lvlText w:val="%7."/>
      <w:lvlJc w:val="left"/>
      <w:pPr>
        <w:ind w:left="5553" w:hanging="360"/>
      </w:pPr>
    </w:lvl>
    <w:lvl w:ilvl="7" w:tplc="08090019" w:tentative="1">
      <w:start w:val="1"/>
      <w:numFmt w:val="lowerLetter"/>
      <w:lvlText w:val="%8."/>
      <w:lvlJc w:val="left"/>
      <w:pPr>
        <w:ind w:left="6273" w:hanging="360"/>
      </w:pPr>
    </w:lvl>
    <w:lvl w:ilvl="8" w:tplc="0809001B" w:tentative="1">
      <w:start w:val="1"/>
      <w:numFmt w:val="lowerRoman"/>
      <w:lvlText w:val="%9."/>
      <w:lvlJc w:val="right"/>
      <w:pPr>
        <w:ind w:left="6993" w:hanging="180"/>
      </w:pPr>
    </w:lvl>
  </w:abstractNum>
  <w:abstractNum w:abstractNumId="5" w15:restartNumberingAfterBreak="0">
    <w:nsid w:val="40A3696D"/>
    <w:multiLevelType w:val="hybridMultilevel"/>
    <w:tmpl w:val="272043D4"/>
    <w:lvl w:ilvl="0" w:tplc="B144235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4113C6"/>
    <w:multiLevelType w:val="hybridMultilevel"/>
    <w:tmpl w:val="2CB0AA1A"/>
    <w:lvl w:ilvl="0" w:tplc="0896D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F155EC"/>
    <w:multiLevelType w:val="hybridMultilevel"/>
    <w:tmpl w:val="6B3A1A2E"/>
    <w:lvl w:ilvl="0" w:tplc="C2A6FFE0">
      <w:start w:val="1"/>
      <w:numFmt w:val="decimal"/>
      <w:lvlText w:val="17.%1"/>
      <w:lvlJc w:val="left"/>
      <w:pPr>
        <w:ind w:left="12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013C12"/>
    <w:multiLevelType w:val="hybridMultilevel"/>
    <w:tmpl w:val="89A87FBE"/>
    <w:lvl w:ilvl="0" w:tplc="E60ABFEC">
      <w:start w:val="1"/>
      <w:numFmt w:val="decimal"/>
      <w:lvlText w:val="17.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A76D9C"/>
    <w:multiLevelType w:val="hybridMultilevel"/>
    <w:tmpl w:val="838E3E84"/>
    <w:lvl w:ilvl="0" w:tplc="C3C02512">
      <w:start w:val="31"/>
      <w:numFmt w:val="bullet"/>
      <w:lvlText w:val="-"/>
      <w:lvlJc w:val="left"/>
      <w:pPr>
        <w:ind w:left="689" w:hanging="360"/>
      </w:pPr>
      <w:rPr>
        <w:rFonts w:ascii="Browallia New" w:eastAsia="Times New Roman" w:hAnsi="Browallia New" w:cs="Browallia New" w:hint="default"/>
      </w:rPr>
    </w:lvl>
    <w:lvl w:ilvl="1" w:tplc="04090003" w:tentative="1">
      <w:start w:val="1"/>
      <w:numFmt w:val="bullet"/>
      <w:lvlText w:val="o"/>
      <w:lvlJc w:val="left"/>
      <w:pPr>
        <w:ind w:left="1409" w:hanging="360"/>
      </w:pPr>
      <w:rPr>
        <w:rFonts w:ascii="Courier New" w:hAnsi="Courier New" w:cs="Courier New" w:hint="default"/>
      </w:rPr>
    </w:lvl>
    <w:lvl w:ilvl="2" w:tplc="04090005">
      <w:start w:val="1"/>
      <w:numFmt w:val="bullet"/>
      <w:lvlText w:val=""/>
      <w:lvlJc w:val="left"/>
      <w:pPr>
        <w:ind w:left="2129" w:hanging="360"/>
      </w:pPr>
      <w:rPr>
        <w:rFonts w:ascii="Wingdings" w:hAnsi="Wingdings" w:hint="default"/>
      </w:rPr>
    </w:lvl>
    <w:lvl w:ilvl="3" w:tplc="04090001" w:tentative="1">
      <w:start w:val="1"/>
      <w:numFmt w:val="bullet"/>
      <w:lvlText w:val=""/>
      <w:lvlJc w:val="left"/>
      <w:pPr>
        <w:ind w:left="2849" w:hanging="360"/>
      </w:pPr>
      <w:rPr>
        <w:rFonts w:ascii="Symbol" w:hAnsi="Symbol" w:hint="default"/>
      </w:rPr>
    </w:lvl>
    <w:lvl w:ilvl="4" w:tplc="04090003" w:tentative="1">
      <w:start w:val="1"/>
      <w:numFmt w:val="bullet"/>
      <w:lvlText w:val="o"/>
      <w:lvlJc w:val="left"/>
      <w:pPr>
        <w:ind w:left="3569" w:hanging="360"/>
      </w:pPr>
      <w:rPr>
        <w:rFonts w:ascii="Courier New" w:hAnsi="Courier New" w:cs="Courier New" w:hint="default"/>
      </w:rPr>
    </w:lvl>
    <w:lvl w:ilvl="5" w:tplc="04090005" w:tentative="1">
      <w:start w:val="1"/>
      <w:numFmt w:val="bullet"/>
      <w:lvlText w:val=""/>
      <w:lvlJc w:val="left"/>
      <w:pPr>
        <w:ind w:left="4289" w:hanging="360"/>
      </w:pPr>
      <w:rPr>
        <w:rFonts w:ascii="Wingdings" w:hAnsi="Wingdings" w:hint="default"/>
      </w:rPr>
    </w:lvl>
    <w:lvl w:ilvl="6" w:tplc="04090001" w:tentative="1">
      <w:start w:val="1"/>
      <w:numFmt w:val="bullet"/>
      <w:lvlText w:val=""/>
      <w:lvlJc w:val="left"/>
      <w:pPr>
        <w:ind w:left="5009" w:hanging="360"/>
      </w:pPr>
      <w:rPr>
        <w:rFonts w:ascii="Symbol" w:hAnsi="Symbol" w:hint="default"/>
      </w:rPr>
    </w:lvl>
    <w:lvl w:ilvl="7" w:tplc="04090003" w:tentative="1">
      <w:start w:val="1"/>
      <w:numFmt w:val="bullet"/>
      <w:lvlText w:val="o"/>
      <w:lvlJc w:val="left"/>
      <w:pPr>
        <w:ind w:left="5729" w:hanging="360"/>
      </w:pPr>
      <w:rPr>
        <w:rFonts w:ascii="Courier New" w:hAnsi="Courier New" w:cs="Courier New" w:hint="default"/>
      </w:rPr>
    </w:lvl>
    <w:lvl w:ilvl="8" w:tplc="04090005" w:tentative="1">
      <w:start w:val="1"/>
      <w:numFmt w:val="bullet"/>
      <w:lvlText w:val=""/>
      <w:lvlJc w:val="left"/>
      <w:pPr>
        <w:ind w:left="6449" w:hanging="360"/>
      </w:pPr>
      <w:rPr>
        <w:rFonts w:ascii="Wingdings" w:hAnsi="Wingdings" w:hint="default"/>
      </w:rPr>
    </w:lvl>
  </w:abstractNum>
  <w:abstractNum w:abstractNumId="10" w15:restartNumberingAfterBreak="0">
    <w:nsid w:val="5B6877D1"/>
    <w:multiLevelType w:val="multilevel"/>
    <w:tmpl w:val="B068181C"/>
    <w:lvl w:ilvl="0">
      <w:start w:val="1"/>
      <w:numFmt w:val="decimal"/>
      <w:lvlText w:val="%1."/>
      <w:lvlJc w:val="left"/>
      <w:pPr>
        <w:tabs>
          <w:tab w:val="num" w:pos="360"/>
        </w:tabs>
        <w:ind w:left="360" w:hanging="360"/>
      </w:pPr>
      <w:rPr>
        <w:rFonts w:ascii="Browallia New" w:hAnsi="Browallia New" w:cs="Browallia New" w:hint="default"/>
        <w:b/>
        <w:bCs/>
        <w:sz w:val="28"/>
        <w:szCs w:val="28"/>
      </w:rPr>
    </w:lvl>
    <w:lvl w:ilvl="1">
      <w:start w:val="1"/>
      <w:numFmt w:val="decimal"/>
      <w:lvlText w:val="3.%2"/>
      <w:lvlJc w:val="left"/>
      <w:pPr>
        <w:tabs>
          <w:tab w:val="num" w:pos="360"/>
        </w:tabs>
        <w:ind w:left="0" w:firstLine="0"/>
      </w:pPr>
      <w:rPr>
        <w:rFonts w:cs="Times New Roman" w:hint="default"/>
        <w:b w:val="0"/>
        <w:bCs w:val="0"/>
        <w:i w:val="0"/>
        <w:iCs w:val="0"/>
        <w:sz w:val="28"/>
        <w:szCs w:val="28"/>
        <w:u w:val="none"/>
      </w:rPr>
    </w:lvl>
    <w:lvl w:ilvl="2">
      <w:numFmt w:val="none"/>
      <w:lvlText w:val="23.1.1"/>
      <w:lvlJc w:val="left"/>
      <w:pPr>
        <w:tabs>
          <w:tab w:val="num" w:pos="360"/>
        </w:tabs>
        <w:ind w:left="0" w:firstLine="0"/>
      </w:pPr>
      <w:rPr>
        <w:rFonts w:cs="Times New Roman" w:hint="default"/>
        <w:lang w:val="en-GB"/>
      </w:rPr>
    </w:lvl>
    <w:lvl w:ilvl="3">
      <w:numFmt w:val="none"/>
      <w:lvlText w:val=""/>
      <w:lvlJc w:val="left"/>
      <w:pPr>
        <w:tabs>
          <w:tab w:val="num" w:pos="360"/>
        </w:tabs>
        <w:ind w:left="0" w:firstLine="0"/>
      </w:pPr>
      <w:rPr>
        <w:rFonts w:cs="Times New Roman" w:hint="default"/>
      </w:rPr>
    </w:lvl>
    <w:lvl w:ilvl="4">
      <w:numFmt w:val="none"/>
      <w:lvlText w:val=""/>
      <w:lvlJc w:val="left"/>
      <w:pPr>
        <w:tabs>
          <w:tab w:val="num" w:pos="360"/>
        </w:tabs>
        <w:ind w:left="0" w:firstLine="0"/>
      </w:pPr>
      <w:rPr>
        <w:rFonts w:cs="Times New Roman" w:hint="default"/>
      </w:rPr>
    </w:lvl>
    <w:lvl w:ilvl="5">
      <w:numFmt w:val="none"/>
      <w:lvlText w:val=""/>
      <w:lvlJc w:val="left"/>
      <w:pPr>
        <w:tabs>
          <w:tab w:val="num" w:pos="360"/>
        </w:tabs>
        <w:ind w:left="0" w:firstLine="0"/>
      </w:pPr>
      <w:rPr>
        <w:rFonts w:cs="Times New Roman" w:hint="default"/>
      </w:rPr>
    </w:lvl>
    <w:lvl w:ilvl="6">
      <w:numFmt w:val="none"/>
      <w:lvlText w:val=""/>
      <w:lvlJc w:val="left"/>
      <w:pPr>
        <w:tabs>
          <w:tab w:val="num" w:pos="360"/>
        </w:tabs>
        <w:ind w:left="0" w:firstLine="0"/>
      </w:pPr>
      <w:rPr>
        <w:rFonts w:cs="Times New Roman" w:hint="default"/>
      </w:rPr>
    </w:lvl>
    <w:lvl w:ilvl="7">
      <w:numFmt w:val="none"/>
      <w:lvlText w:val=""/>
      <w:lvlJc w:val="left"/>
      <w:pPr>
        <w:tabs>
          <w:tab w:val="num" w:pos="360"/>
        </w:tabs>
        <w:ind w:left="0" w:firstLine="0"/>
      </w:pPr>
      <w:rPr>
        <w:rFonts w:cs="Times New Roman" w:hint="default"/>
      </w:rPr>
    </w:lvl>
    <w:lvl w:ilvl="8">
      <w:numFmt w:val="none"/>
      <w:lvlText w:val=""/>
      <w:lvlJc w:val="left"/>
      <w:pPr>
        <w:tabs>
          <w:tab w:val="num" w:pos="360"/>
        </w:tabs>
        <w:ind w:left="0" w:firstLine="0"/>
      </w:pPr>
      <w:rPr>
        <w:rFonts w:cs="Times New Roman" w:hint="default"/>
      </w:rPr>
    </w:lvl>
  </w:abstractNum>
  <w:abstractNum w:abstractNumId="11" w15:restartNumberingAfterBreak="0">
    <w:nsid w:val="69C62203"/>
    <w:multiLevelType w:val="hybridMultilevel"/>
    <w:tmpl w:val="0BFC0FDC"/>
    <w:lvl w:ilvl="0" w:tplc="C820E5E2">
      <w:start w:val="5"/>
      <w:numFmt w:val="bullet"/>
      <w:lvlText w:val="-"/>
      <w:lvlJc w:val="left"/>
      <w:pPr>
        <w:ind w:left="1866" w:hanging="360"/>
      </w:pPr>
      <w:rPr>
        <w:rFonts w:ascii="Garamond" w:eastAsia="Cordia New" w:hAnsi="Garamond" w:cs="Garamond" w:hint="default"/>
        <w:sz w:val="28"/>
        <w:szCs w:val="28"/>
      </w:rPr>
    </w:lvl>
    <w:lvl w:ilvl="1" w:tplc="08090003">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2" w15:restartNumberingAfterBreak="0">
    <w:nsid w:val="6F9A3F1B"/>
    <w:multiLevelType w:val="hybridMultilevel"/>
    <w:tmpl w:val="01E058AE"/>
    <w:lvl w:ilvl="0" w:tplc="5DF25F40">
      <w:start w:val="1"/>
      <w:numFmt w:val="thaiLetters"/>
      <w:lvlText w:val="%1)"/>
      <w:lvlJc w:val="left"/>
      <w:pPr>
        <w:ind w:left="786" w:hanging="360"/>
      </w:pPr>
      <w:rPr>
        <w:rFonts w:hint="default"/>
        <w:b w:val="0"/>
        <w:bCs w:val="0"/>
        <w:sz w:val="28"/>
        <w:szCs w:val="28"/>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6FA85289"/>
    <w:multiLevelType w:val="multilevel"/>
    <w:tmpl w:val="C9E867E8"/>
    <w:lvl w:ilvl="0">
      <w:numFmt w:val="bullet"/>
      <w:lvlText w:val="-"/>
      <w:lvlJc w:val="left"/>
      <w:pPr>
        <w:tabs>
          <w:tab w:val="num" w:pos="927"/>
        </w:tabs>
        <w:ind w:left="927" w:hanging="360"/>
      </w:pPr>
      <w:rPr>
        <w:rFonts w:ascii="Cordia New" w:eastAsia="Angsana New" w:hAnsi="Cordia New" w:cs="Cordia New" w:hint="cs"/>
        <w:sz w:val="26"/>
        <w:szCs w:val="26"/>
      </w:rPr>
    </w:lvl>
    <w:lvl w:ilvl="1">
      <w:start w:val="1"/>
      <w:numFmt w:val="bullet"/>
      <w:lvlText w:val="o"/>
      <w:lvlJc w:val="left"/>
      <w:pPr>
        <w:tabs>
          <w:tab w:val="num" w:pos="1647"/>
        </w:tabs>
        <w:ind w:left="1647" w:hanging="360"/>
      </w:pPr>
      <w:rPr>
        <w:rFonts w:ascii="Courier New" w:hAnsi="Courier New" w:cs="Times New Roman" w:hint="default"/>
        <w:sz w:val="20"/>
      </w:rPr>
    </w:lvl>
    <w:lvl w:ilvl="2">
      <w:start w:val="1"/>
      <w:numFmt w:val="bullet"/>
      <w:lvlText w:val=""/>
      <w:lvlJc w:val="left"/>
      <w:pPr>
        <w:tabs>
          <w:tab w:val="num" w:pos="2367"/>
        </w:tabs>
        <w:ind w:left="2367" w:hanging="360"/>
      </w:pPr>
      <w:rPr>
        <w:rFonts w:ascii="Wingdings" w:hAnsi="Wingdings" w:hint="default"/>
        <w:sz w:val="20"/>
      </w:rPr>
    </w:lvl>
    <w:lvl w:ilvl="3">
      <w:start w:val="1"/>
      <w:numFmt w:val="bullet"/>
      <w:lvlText w:val=""/>
      <w:lvlJc w:val="left"/>
      <w:pPr>
        <w:tabs>
          <w:tab w:val="num" w:pos="3087"/>
        </w:tabs>
        <w:ind w:left="3087" w:hanging="360"/>
      </w:pPr>
      <w:rPr>
        <w:rFonts w:ascii="Wingdings" w:hAnsi="Wingdings" w:hint="default"/>
        <w:sz w:val="20"/>
      </w:rPr>
    </w:lvl>
    <w:lvl w:ilvl="4">
      <w:start w:val="1"/>
      <w:numFmt w:val="bullet"/>
      <w:lvlText w:val=""/>
      <w:lvlJc w:val="left"/>
      <w:pPr>
        <w:tabs>
          <w:tab w:val="num" w:pos="3807"/>
        </w:tabs>
        <w:ind w:left="3807" w:hanging="360"/>
      </w:pPr>
      <w:rPr>
        <w:rFonts w:ascii="Wingdings" w:hAnsi="Wingdings" w:hint="default"/>
        <w:sz w:val="20"/>
      </w:rPr>
    </w:lvl>
    <w:lvl w:ilvl="5">
      <w:start w:val="1"/>
      <w:numFmt w:val="bullet"/>
      <w:lvlText w:val=""/>
      <w:lvlJc w:val="left"/>
      <w:pPr>
        <w:tabs>
          <w:tab w:val="num" w:pos="4527"/>
        </w:tabs>
        <w:ind w:left="4527" w:hanging="360"/>
      </w:pPr>
      <w:rPr>
        <w:rFonts w:ascii="Wingdings" w:hAnsi="Wingdings" w:hint="default"/>
        <w:sz w:val="20"/>
      </w:rPr>
    </w:lvl>
    <w:lvl w:ilvl="6">
      <w:start w:val="1"/>
      <w:numFmt w:val="bullet"/>
      <w:lvlText w:val=""/>
      <w:lvlJc w:val="left"/>
      <w:pPr>
        <w:tabs>
          <w:tab w:val="num" w:pos="5247"/>
        </w:tabs>
        <w:ind w:left="5247" w:hanging="360"/>
      </w:pPr>
      <w:rPr>
        <w:rFonts w:ascii="Wingdings" w:hAnsi="Wingdings" w:hint="default"/>
        <w:sz w:val="20"/>
      </w:rPr>
    </w:lvl>
    <w:lvl w:ilvl="7">
      <w:start w:val="1"/>
      <w:numFmt w:val="bullet"/>
      <w:lvlText w:val=""/>
      <w:lvlJc w:val="left"/>
      <w:pPr>
        <w:tabs>
          <w:tab w:val="num" w:pos="5967"/>
        </w:tabs>
        <w:ind w:left="5967" w:hanging="360"/>
      </w:pPr>
      <w:rPr>
        <w:rFonts w:ascii="Wingdings" w:hAnsi="Wingdings" w:hint="default"/>
        <w:sz w:val="20"/>
      </w:rPr>
    </w:lvl>
    <w:lvl w:ilvl="8">
      <w:start w:val="1"/>
      <w:numFmt w:val="bullet"/>
      <w:lvlText w:val=""/>
      <w:lvlJc w:val="left"/>
      <w:pPr>
        <w:tabs>
          <w:tab w:val="num" w:pos="6687"/>
        </w:tabs>
        <w:ind w:left="6687" w:hanging="360"/>
      </w:pPr>
      <w:rPr>
        <w:rFonts w:ascii="Wingdings" w:hAnsi="Wingdings" w:hint="default"/>
        <w:sz w:val="20"/>
      </w:rPr>
    </w:lvl>
  </w:abstractNum>
  <w:abstractNum w:abstractNumId="14" w15:restartNumberingAfterBreak="0">
    <w:nsid w:val="7143710C"/>
    <w:multiLevelType w:val="hybridMultilevel"/>
    <w:tmpl w:val="6C9E53EE"/>
    <w:lvl w:ilvl="0" w:tplc="15E4547E">
      <w:start w:val="1"/>
      <w:numFmt w:val="bullet"/>
      <w:lvlText w:val="-"/>
      <w:lvlJc w:val="left"/>
      <w:pPr>
        <w:ind w:left="1146" w:hanging="360"/>
      </w:pPr>
      <w:rPr>
        <w:rFonts w:ascii="Cordia New" w:eastAsia="Calibri" w:hAnsi="Cordia New" w:cs="Cordia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16cid:durableId="2032877633">
    <w:abstractNumId w:val="0"/>
  </w:num>
  <w:num w:numId="2" w16cid:durableId="1070274266">
    <w:abstractNumId w:val="3"/>
  </w:num>
  <w:num w:numId="3" w16cid:durableId="13654401">
    <w:abstractNumId w:val="10"/>
  </w:num>
  <w:num w:numId="4" w16cid:durableId="219244406">
    <w:abstractNumId w:val="1"/>
  </w:num>
  <w:num w:numId="5" w16cid:durableId="1931960622">
    <w:abstractNumId w:val="9"/>
  </w:num>
  <w:num w:numId="6" w16cid:durableId="1767261449">
    <w:abstractNumId w:val="14"/>
  </w:num>
  <w:num w:numId="7" w16cid:durableId="1834098880">
    <w:abstractNumId w:val="11"/>
  </w:num>
  <w:num w:numId="8" w16cid:durableId="691299877">
    <w:abstractNumId w:val="10"/>
    <w:lvlOverride w:ilvl="0">
      <w:lvl w:ilvl="0">
        <w:start w:val="1"/>
        <w:numFmt w:val="decimal"/>
        <w:lvlText w:val="%1."/>
        <w:lvlJc w:val="left"/>
        <w:pPr>
          <w:tabs>
            <w:tab w:val="num" w:pos="360"/>
          </w:tabs>
          <w:ind w:left="360" w:hanging="360"/>
        </w:pPr>
        <w:rPr>
          <w:rFonts w:ascii="Browallia New" w:hAnsi="Browallia New" w:cs="Browallia New" w:hint="default"/>
          <w:b/>
          <w:bCs/>
          <w:sz w:val="28"/>
          <w:szCs w:val="28"/>
        </w:rPr>
      </w:lvl>
    </w:lvlOverride>
    <w:lvlOverride w:ilvl="1">
      <w:lvl w:ilvl="1">
        <w:start w:val="1"/>
        <w:numFmt w:val="decimal"/>
        <w:lvlText w:val="%1.%2"/>
        <w:lvlJc w:val="left"/>
        <w:pPr>
          <w:tabs>
            <w:tab w:val="num" w:pos="1780"/>
          </w:tabs>
          <w:ind w:left="0" w:firstLine="0"/>
        </w:pPr>
        <w:rPr>
          <w:rFonts w:ascii="Browallia New" w:hAnsi="Browallia New" w:cs="Browallia New" w:hint="cs"/>
          <w:i w:val="0"/>
          <w:iCs w:val="0"/>
          <w:sz w:val="28"/>
          <w:szCs w:val="28"/>
          <w:lang w:bidi="th-TH"/>
        </w:rPr>
      </w:lvl>
    </w:lvlOverride>
    <w:lvlOverride w:ilvl="2">
      <w:lvl w:ilvl="2">
        <w:numFmt w:val="decimal"/>
        <w:lvlText w:val="%1.%2.%3"/>
        <w:lvlJc w:val="left"/>
        <w:pPr>
          <w:tabs>
            <w:tab w:val="num" w:pos="360"/>
          </w:tabs>
          <w:ind w:left="0" w:firstLine="0"/>
        </w:pPr>
        <w:rPr>
          <w:rFonts w:cs="Times New Roman" w:hint="default"/>
        </w:rPr>
      </w:lvl>
    </w:lvlOverride>
    <w:lvlOverride w:ilvl="3">
      <w:lvl w:ilvl="3">
        <w:numFmt w:val="none"/>
        <w:lvlText w:val=""/>
        <w:lvlJc w:val="left"/>
        <w:pPr>
          <w:tabs>
            <w:tab w:val="num" w:pos="360"/>
          </w:tabs>
          <w:ind w:left="0" w:firstLine="0"/>
        </w:pPr>
        <w:rPr>
          <w:rFonts w:cs="Times New Roman" w:hint="default"/>
        </w:rPr>
      </w:lvl>
    </w:lvlOverride>
    <w:lvlOverride w:ilvl="4">
      <w:lvl w:ilvl="4">
        <w:numFmt w:val="none"/>
        <w:lvlText w:val=""/>
        <w:lvlJc w:val="left"/>
        <w:pPr>
          <w:tabs>
            <w:tab w:val="num" w:pos="360"/>
          </w:tabs>
          <w:ind w:left="0" w:firstLine="0"/>
        </w:pPr>
        <w:rPr>
          <w:rFonts w:cs="Times New Roman" w:hint="default"/>
        </w:rPr>
      </w:lvl>
    </w:lvlOverride>
    <w:lvlOverride w:ilvl="5">
      <w:lvl w:ilvl="5">
        <w:numFmt w:val="none"/>
        <w:lvlText w:val=""/>
        <w:lvlJc w:val="left"/>
        <w:pPr>
          <w:tabs>
            <w:tab w:val="num" w:pos="360"/>
          </w:tabs>
          <w:ind w:left="0" w:firstLine="0"/>
        </w:pPr>
        <w:rPr>
          <w:rFonts w:cs="Times New Roman" w:hint="default"/>
        </w:rPr>
      </w:lvl>
    </w:lvlOverride>
    <w:lvlOverride w:ilvl="6">
      <w:lvl w:ilvl="6">
        <w:numFmt w:val="none"/>
        <w:lvlText w:val=""/>
        <w:lvlJc w:val="left"/>
        <w:pPr>
          <w:tabs>
            <w:tab w:val="num" w:pos="360"/>
          </w:tabs>
          <w:ind w:left="0" w:firstLine="0"/>
        </w:pPr>
        <w:rPr>
          <w:rFonts w:cs="Times New Roman" w:hint="default"/>
        </w:rPr>
      </w:lvl>
    </w:lvlOverride>
    <w:lvlOverride w:ilvl="7">
      <w:lvl w:ilvl="7">
        <w:numFmt w:val="none"/>
        <w:lvlText w:val=""/>
        <w:lvlJc w:val="left"/>
        <w:pPr>
          <w:tabs>
            <w:tab w:val="num" w:pos="360"/>
          </w:tabs>
          <w:ind w:left="0" w:firstLine="0"/>
        </w:pPr>
        <w:rPr>
          <w:rFonts w:cs="Times New Roman" w:hint="default"/>
        </w:rPr>
      </w:lvl>
    </w:lvlOverride>
    <w:lvlOverride w:ilvl="8">
      <w:lvl w:ilvl="8">
        <w:numFmt w:val="none"/>
        <w:lvlText w:val=""/>
        <w:lvlJc w:val="left"/>
        <w:pPr>
          <w:tabs>
            <w:tab w:val="num" w:pos="360"/>
          </w:tabs>
          <w:ind w:left="0" w:firstLine="0"/>
        </w:pPr>
        <w:rPr>
          <w:rFonts w:cs="Times New Roman" w:hint="default"/>
        </w:rPr>
      </w:lvl>
    </w:lvlOverride>
  </w:num>
  <w:num w:numId="9" w16cid:durableId="1985114128">
    <w:abstractNumId w:val="4"/>
  </w:num>
  <w:num w:numId="10" w16cid:durableId="808982882">
    <w:abstractNumId w:val="2"/>
  </w:num>
  <w:num w:numId="11" w16cid:durableId="801311798">
    <w:abstractNumId w:val="12"/>
  </w:num>
  <w:num w:numId="12" w16cid:durableId="642196487">
    <w:abstractNumId w:val="13"/>
  </w:num>
  <w:num w:numId="13" w16cid:durableId="1748383243">
    <w:abstractNumId w:val="6"/>
  </w:num>
  <w:num w:numId="14" w16cid:durableId="884487539">
    <w:abstractNumId w:val="7"/>
  </w:num>
  <w:num w:numId="15" w16cid:durableId="1210612535">
    <w:abstractNumId w:val="5"/>
  </w:num>
  <w:num w:numId="16" w16cid:durableId="102447794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cumentProtection w:edit="trackedChanges" w:enforcement="0"/>
  <w:defaultTabStop w:val="720"/>
  <w:displayHorizontalDrawingGridEvery w:val="0"/>
  <w:displayVerticalDrawingGridEvery w:val="0"/>
  <w:doNotUseMarginsForDrawingGridOrigin/>
  <w:doNotShadeFormData/>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AEILI0MzM1NTM1MLUyUdpeDU4uLM/DyQAuNaAB1olzIsAAAA"/>
  </w:docVars>
  <w:rsids>
    <w:rsidRoot w:val="0007049D"/>
    <w:rsid w:val="000003DC"/>
    <w:rsid w:val="00000413"/>
    <w:rsid w:val="00000668"/>
    <w:rsid w:val="00000865"/>
    <w:rsid w:val="0000093F"/>
    <w:rsid w:val="00000AD7"/>
    <w:rsid w:val="00000BBE"/>
    <w:rsid w:val="00000D08"/>
    <w:rsid w:val="00000EA2"/>
    <w:rsid w:val="000010EE"/>
    <w:rsid w:val="00001176"/>
    <w:rsid w:val="0000127D"/>
    <w:rsid w:val="000014D7"/>
    <w:rsid w:val="0000150E"/>
    <w:rsid w:val="00001580"/>
    <w:rsid w:val="0000162B"/>
    <w:rsid w:val="0000164A"/>
    <w:rsid w:val="0000176C"/>
    <w:rsid w:val="000018B3"/>
    <w:rsid w:val="0000191A"/>
    <w:rsid w:val="00001AFD"/>
    <w:rsid w:val="00001B67"/>
    <w:rsid w:val="00001C79"/>
    <w:rsid w:val="00001C83"/>
    <w:rsid w:val="00001D68"/>
    <w:rsid w:val="00001F11"/>
    <w:rsid w:val="00002003"/>
    <w:rsid w:val="00002078"/>
    <w:rsid w:val="000020AC"/>
    <w:rsid w:val="000020C4"/>
    <w:rsid w:val="000022C0"/>
    <w:rsid w:val="00002407"/>
    <w:rsid w:val="00002408"/>
    <w:rsid w:val="0000247A"/>
    <w:rsid w:val="000025DC"/>
    <w:rsid w:val="0000271D"/>
    <w:rsid w:val="000028EB"/>
    <w:rsid w:val="00002A90"/>
    <w:rsid w:val="00002BDB"/>
    <w:rsid w:val="00002D8A"/>
    <w:rsid w:val="00002E96"/>
    <w:rsid w:val="00002ECA"/>
    <w:rsid w:val="00003016"/>
    <w:rsid w:val="00003026"/>
    <w:rsid w:val="0000303B"/>
    <w:rsid w:val="000032D4"/>
    <w:rsid w:val="00003412"/>
    <w:rsid w:val="00003477"/>
    <w:rsid w:val="000034A6"/>
    <w:rsid w:val="00003714"/>
    <w:rsid w:val="000037ED"/>
    <w:rsid w:val="000038E5"/>
    <w:rsid w:val="00003B8F"/>
    <w:rsid w:val="00003C81"/>
    <w:rsid w:val="00003C8B"/>
    <w:rsid w:val="00003D9F"/>
    <w:rsid w:val="00003DF0"/>
    <w:rsid w:val="00003E15"/>
    <w:rsid w:val="00003E40"/>
    <w:rsid w:val="00003E53"/>
    <w:rsid w:val="00003FF2"/>
    <w:rsid w:val="000041EE"/>
    <w:rsid w:val="00004246"/>
    <w:rsid w:val="000042D8"/>
    <w:rsid w:val="00004572"/>
    <w:rsid w:val="000046A2"/>
    <w:rsid w:val="00004772"/>
    <w:rsid w:val="000047D5"/>
    <w:rsid w:val="000047DF"/>
    <w:rsid w:val="0000490E"/>
    <w:rsid w:val="00004A5C"/>
    <w:rsid w:val="00004CDD"/>
    <w:rsid w:val="00004DD7"/>
    <w:rsid w:val="00004E07"/>
    <w:rsid w:val="00004E20"/>
    <w:rsid w:val="00004FB1"/>
    <w:rsid w:val="00005046"/>
    <w:rsid w:val="000051BF"/>
    <w:rsid w:val="000051CA"/>
    <w:rsid w:val="000051DF"/>
    <w:rsid w:val="00005315"/>
    <w:rsid w:val="0000548A"/>
    <w:rsid w:val="00005559"/>
    <w:rsid w:val="00005653"/>
    <w:rsid w:val="0000568E"/>
    <w:rsid w:val="000056D0"/>
    <w:rsid w:val="000059D4"/>
    <w:rsid w:val="00005AFB"/>
    <w:rsid w:val="00005B27"/>
    <w:rsid w:val="00005D55"/>
    <w:rsid w:val="00005E5D"/>
    <w:rsid w:val="00005F97"/>
    <w:rsid w:val="00005FC4"/>
    <w:rsid w:val="00005FD6"/>
    <w:rsid w:val="000060B6"/>
    <w:rsid w:val="0000617C"/>
    <w:rsid w:val="000061A1"/>
    <w:rsid w:val="000061B9"/>
    <w:rsid w:val="000062BC"/>
    <w:rsid w:val="000063DA"/>
    <w:rsid w:val="00006592"/>
    <w:rsid w:val="000066E2"/>
    <w:rsid w:val="000068E6"/>
    <w:rsid w:val="000068F1"/>
    <w:rsid w:val="000069DF"/>
    <w:rsid w:val="000069FC"/>
    <w:rsid w:val="00006A37"/>
    <w:rsid w:val="00006A3C"/>
    <w:rsid w:val="00006C99"/>
    <w:rsid w:val="00006DE6"/>
    <w:rsid w:val="000071F5"/>
    <w:rsid w:val="000073E6"/>
    <w:rsid w:val="0000745C"/>
    <w:rsid w:val="0000746C"/>
    <w:rsid w:val="0000762D"/>
    <w:rsid w:val="0000762F"/>
    <w:rsid w:val="000076F5"/>
    <w:rsid w:val="000077E5"/>
    <w:rsid w:val="00007A5D"/>
    <w:rsid w:val="00007AC6"/>
    <w:rsid w:val="00007BCD"/>
    <w:rsid w:val="00007D5F"/>
    <w:rsid w:val="00007E2C"/>
    <w:rsid w:val="00007E33"/>
    <w:rsid w:val="00007F9A"/>
    <w:rsid w:val="00010228"/>
    <w:rsid w:val="0001039F"/>
    <w:rsid w:val="000106AC"/>
    <w:rsid w:val="000108F7"/>
    <w:rsid w:val="00010A3B"/>
    <w:rsid w:val="00010A70"/>
    <w:rsid w:val="00010C50"/>
    <w:rsid w:val="00010CB5"/>
    <w:rsid w:val="00010CD2"/>
    <w:rsid w:val="00010F73"/>
    <w:rsid w:val="000111F1"/>
    <w:rsid w:val="00011286"/>
    <w:rsid w:val="000112E4"/>
    <w:rsid w:val="00011355"/>
    <w:rsid w:val="0001138E"/>
    <w:rsid w:val="000113CF"/>
    <w:rsid w:val="000113DA"/>
    <w:rsid w:val="000114A8"/>
    <w:rsid w:val="000114C5"/>
    <w:rsid w:val="000114DE"/>
    <w:rsid w:val="000114EA"/>
    <w:rsid w:val="0001150C"/>
    <w:rsid w:val="0001150E"/>
    <w:rsid w:val="000115A6"/>
    <w:rsid w:val="00011630"/>
    <w:rsid w:val="00011777"/>
    <w:rsid w:val="000117F4"/>
    <w:rsid w:val="00011915"/>
    <w:rsid w:val="00011B0E"/>
    <w:rsid w:val="00011CA0"/>
    <w:rsid w:val="00011DAF"/>
    <w:rsid w:val="00011DD9"/>
    <w:rsid w:val="00012004"/>
    <w:rsid w:val="00012233"/>
    <w:rsid w:val="000122A9"/>
    <w:rsid w:val="000124C2"/>
    <w:rsid w:val="00012801"/>
    <w:rsid w:val="00012882"/>
    <w:rsid w:val="00012A74"/>
    <w:rsid w:val="00012DD4"/>
    <w:rsid w:val="00012DE7"/>
    <w:rsid w:val="00012EF1"/>
    <w:rsid w:val="00012FAF"/>
    <w:rsid w:val="00013105"/>
    <w:rsid w:val="0001321A"/>
    <w:rsid w:val="000132ED"/>
    <w:rsid w:val="00013379"/>
    <w:rsid w:val="00013469"/>
    <w:rsid w:val="000134B6"/>
    <w:rsid w:val="000135C0"/>
    <w:rsid w:val="0001364F"/>
    <w:rsid w:val="00013A04"/>
    <w:rsid w:val="00013A4D"/>
    <w:rsid w:val="00013A5F"/>
    <w:rsid w:val="00013AD4"/>
    <w:rsid w:val="00013B91"/>
    <w:rsid w:val="00013C22"/>
    <w:rsid w:val="00013D0F"/>
    <w:rsid w:val="00013D1C"/>
    <w:rsid w:val="00013FCB"/>
    <w:rsid w:val="000140FD"/>
    <w:rsid w:val="00014186"/>
    <w:rsid w:val="00014619"/>
    <w:rsid w:val="0001461A"/>
    <w:rsid w:val="0001472E"/>
    <w:rsid w:val="00014ABE"/>
    <w:rsid w:val="00014B5A"/>
    <w:rsid w:val="00014BD8"/>
    <w:rsid w:val="00014D0A"/>
    <w:rsid w:val="00014D85"/>
    <w:rsid w:val="00014E2D"/>
    <w:rsid w:val="00015072"/>
    <w:rsid w:val="000150D1"/>
    <w:rsid w:val="000150ED"/>
    <w:rsid w:val="0001546A"/>
    <w:rsid w:val="00015588"/>
    <w:rsid w:val="00015807"/>
    <w:rsid w:val="000159F9"/>
    <w:rsid w:val="00015B26"/>
    <w:rsid w:val="00015C60"/>
    <w:rsid w:val="00015DE9"/>
    <w:rsid w:val="00015EC8"/>
    <w:rsid w:val="00015EF6"/>
    <w:rsid w:val="00015F37"/>
    <w:rsid w:val="000161D1"/>
    <w:rsid w:val="000161F9"/>
    <w:rsid w:val="000163CC"/>
    <w:rsid w:val="000163FE"/>
    <w:rsid w:val="0001643F"/>
    <w:rsid w:val="000166FC"/>
    <w:rsid w:val="0001670E"/>
    <w:rsid w:val="000167B7"/>
    <w:rsid w:val="000167D0"/>
    <w:rsid w:val="00016C27"/>
    <w:rsid w:val="00016E2B"/>
    <w:rsid w:val="00016E2D"/>
    <w:rsid w:val="00016E5B"/>
    <w:rsid w:val="00016E5C"/>
    <w:rsid w:val="00017059"/>
    <w:rsid w:val="00017132"/>
    <w:rsid w:val="00017186"/>
    <w:rsid w:val="00017523"/>
    <w:rsid w:val="0001753A"/>
    <w:rsid w:val="0001773C"/>
    <w:rsid w:val="000178E7"/>
    <w:rsid w:val="00017BE4"/>
    <w:rsid w:val="00017C9F"/>
    <w:rsid w:val="00017D71"/>
    <w:rsid w:val="00017F67"/>
    <w:rsid w:val="000201E0"/>
    <w:rsid w:val="00020201"/>
    <w:rsid w:val="00020429"/>
    <w:rsid w:val="0002065C"/>
    <w:rsid w:val="00020695"/>
    <w:rsid w:val="00020783"/>
    <w:rsid w:val="000207B6"/>
    <w:rsid w:val="000207C5"/>
    <w:rsid w:val="00020845"/>
    <w:rsid w:val="000208DE"/>
    <w:rsid w:val="00020906"/>
    <w:rsid w:val="000209F9"/>
    <w:rsid w:val="00020BB5"/>
    <w:rsid w:val="00020D5D"/>
    <w:rsid w:val="00020D87"/>
    <w:rsid w:val="00020F72"/>
    <w:rsid w:val="00021092"/>
    <w:rsid w:val="000210F9"/>
    <w:rsid w:val="0002117B"/>
    <w:rsid w:val="000212BC"/>
    <w:rsid w:val="000213BB"/>
    <w:rsid w:val="00021785"/>
    <w:rsid w:val="000218B0"/>
    <w:rsid w:val="00021954"/>
    <w:rsid w:val="00021A49"/>
    <w:rsid w:val="00021B8D"/>
    <w:rsid w:val="00021C71"/>
    <w:rsid w:val="00021C75"/>
    <w:rsid w:val="00021F57"/>
    <w:rsid w:val="00022048"/>
    <w:rsid w:val="00022073"/>
    <w:rsid w:val="000222B4"/>
    <w:rsid w:val="000222BB"/>
    <w:rsid w:val="00022389"/>
    <w:rsid w:val="000223B3"/>
    <w:rsid w:val="0002260B"/>
    <w:rsid w:val="00022665"/>
    <w:rsid w:val="00022763"/>
    <w:rsid w:val="00022769"/>
    <w:rsid w:val="00022773"/>
    <w:rsid w:val="00022774"/>
    <w:rsid w:val="00022876"/>
    <w:rsid w:val="0002295A"/>
    <w:rsid w:val="000229F9"/>
    <w:rsid w:val="00022BB2"/>
    <w:rsid w:val="00022EE3"/>
    <w:rsid w:val="00022FEA"/>
    <w:rsid w:val="00023161"/>
    <w:rsid w:val="0002319E"/>
    <w:rsid w:val="0002351A"/>
    <w:rsid w:val="000236D9"/>
    <w:rsid w:val="0002381B"/>
    <w:rsid w:val="00023905"/>
    <w:rsid w:val="0002399A"/>
    <w:rsid w:val="00023D1B"/>
    <w:rsid w:val="00023EBE"/>
    <w:rsid w:val="0002429D"/>
    <w:rsid w:val="00024956"/>
    <w:rsid w:val="00024A10"/>
    <w:rsid w:val="00024B48"/>
    <w:rsid w:val="00024BD2"/>
    <w:rsid w:val="00024DE8"/>
    <w:rsid w:val="00024DF7"/>
    <w:rsid w:val="000250B8"/>
    <w:rsid w:val="0002531E"/>
    <w:rsid w:val="000253DA"/>
    <w:rsid w:val="00025548"/>
    <w:rsid w:val="000257D6"/>
    <w:rsid w:val="00025BC5"/>
    <w:rsid w:val="00025D63"/>
    <w:rsid w:val="00025E69"/>
    <w:rsid w:val="000260CB"/>
    <w:rsid w:val="000261DF"/>
    <w:rsid w:val="00026457"/>
    <w:rsid w:val="00026688"/>
    <w:rsid w:val="000266FA"/>
    <w:rsid w:val="0002671F"/>
    <w:rsid w:val="000267A3"/>
    <w:rsid w:val="000267D1"/>
    <w:rsid w:val="0002692A"/>
    <w:rsid w:val="00026AA5"/>
    <w:rsid w:val="00026AB2"/>
    <w:rsid w:val="00026B02"/>
    <w:rsid w:val="00026B4C"/>
    <w:rsid w:val="00026C57"/>
    <w:rsid w:val="00026CF8"/>
    <w:rsid w:val="00026CFE"/>
    <w:rsid w:val="00026D18"/>
    <w:rsid w:val="00027395"/>
    <w:rsid w:val="000274E4"/>
    <w:rsid w:val="000275EC"/>
    <w:rsid w:val="000277B7"/>
    <w:rsid w:val="0002784E"/>
    <w:rsid w:val="000278C1"/>
    <w:rsid w:val="000279E9"/>
    <w:rsid w:val="00027A23"/>
    <w:rsid w:val="00027A97"/>
    <w:rsid w:val="00027B6E"/>
    <w:rsid w:val="00027C77"/>
    <w:rsid w:val="00027D06"/>
    <w:rsid w:val="00027D41"/>
    <w:rsid w:val="00027FA4"/>
    <w:rsid w:val="00027FBD"/>
    <w:rsid w:val="000301B2"/>
    <w:rsid w:val="000302E9"/>
    <w:rsid w:val="000303F5"/>
    <w:rsid w:val="00030452"/>
    <w:rsid w:val="000304F4"/>
    <w:rsid w:val="000304F7"/>
    <w:rsid w:val="00030651"/>
    <w:rsid w:val="0003079D"/>
    <w:rsid w:val="00030A4C"/>
    <w:rsid w:val="00030A69"/>
    <w:rsid w:val="00030ACA"/>
    <w:rsid w:val="00030B07"/>
    <w:rsid w:val="00030CAD"/>
    <w:rsid w:val="00030D1A"/>
    <w:rsid w:val="00030DD9"/>
    <w:rsid w:val="00030EE8"/>
    <w:rsid w:val="00030FCB"/>
    <w:rsid w:val="00030FDF"/>
    <w:rsid w:val="00031264"/>
    <w:rsid w:val="000312BA"/>
    <w:rsid w:val="000314CD"/>
    <w:rsid w:val="000314E9"/>
    <w:rsid w:val="00031537"/>
    <w:rsid w:val="00031600"/>
    <w:rsid w:val="00031A04"/>
    <w:rsid w:val="00031A42"/>
    <w:rsid w:val="00031A54"/>
    <w:rsid w:val="00031B6C"/>
    <w:rsid w:val="00031D03"/>
    <w:rsid w:val="00031E77"/>
    <w:rsid w:val="00031EAA"/>
    <w:rsid w:val="00031EC1"/>
    <w:rsid w:val="00031F5B"/>
    <w:rsid w:val="000321F1"/>
    <w:rsid w:val="000321F5"/>
    <w:rsid w:val="0003227E"/>
    <w:rsid w:val="0003253F"/>
    <w:rsid w:val="000328C5"/>
    <w:rsid w:val="00032B60"/>
    <w:rsid w:val="00032B8B"/>
    <w:rsid w:val="00032BE6"/>
    <w:rsid w:val="00032C28"/>
    <w:rsid w:val="000330C3"/>
    <w:rsid w:val="000331FA"/>
    <w:rsid w:val="00033242"/>
    <w:rsid w:val="000334CA"/>
    <w:rsid w:val="0003364F"/>
    <w:rsid w:val="00033858"/>
    <w:rsid w:val="000338D3"/>
    <w:rsid w:val="00033A5C"/>
    <w:rsid w:val="00033B65"/>
    <w:rsid w:val="00033BBE"/>
    <w:rsid w:val="00033C49"/>
    <w:rsid w:val="00033E14"/>
    <w:rsid w:val="00034143"/>
    <w:rsid w:val="00034199"/>
    <w:rsid w:val="000342E2"/>
    <w:rsid w:val="00034361"/>
    <w:rsid w:val="000343C5"/>
    <w:rsid w:val="0003457B"/>
    <w:rsid w:val="00034723"/>
    <w:rsid w:val="00034817"/>
    <w:rsid w:val="00034958"/>
    <w:rsid w:val="00034B48"/>
    <w:rsid w:val="0003501A"/>
    <w:rsid w:val="00035116"/>
    <w:rsid w:val="00035228"/>
    <w:rsid w:val="0003544F"/>
    <w:rsid w:val="000354C4"/>
    <w:rsid w:val="000356EA"/>
    <w:rsid w:val="00035830"/>
    <w:rsid w:val="00035840"/>
    <w:rsid w:val="000358E7"/>
    <w:rsid w:val="00035998"/>
    <w:rsid w:val="00035AC2"/>
    <w:rsid w:val="00035C2D"/>
    <w:rsid w:val="00035CC8"/>
    <w:rsid w:val="00035CD9"/>
    <w:rsid w:val="00035D34"/>
    <w:rsid w:val="00035E5F"/>
    <w:rsid w:val="00035F29"/>
    <w:rsid w:val="000360FB"/>
    <w:rsid w:val="000361E0"/>
    <w:rsid w:val="0003637D"/>
    <w:rsid w:val="00036641"/>
    <w:rsid w:val="00036645"/>
    <w:rsid w:val="000368C8"/>
    <w:rsid w:val="00036924"/>
    <w:rsid w:val="000369FC"/>
    <w:rsid w:val="00036B7F"/>
    <w:rsid w:val="00036B9E"/>
    <w:rsid w:val="00036D20"/>
    <w:rsid w:val="00036D82"/>
    <w:rsid w:val="00036E59"/>
    <w:rsid w:val="00036F78"/>
    <w:rsid w:val="00037004"/>
    <w:rsid w:val="000370B8"/>
    <w:rsid w:val="000371A6"/>
    <w:rsid w:val="000372D7"/>
    <w:rsid w:val="00037385"/>
    <w:rsid w:val="000373B2"/>
    <w:rsid w:val="00037418"/>
    <w:rsid w:val="00037631"/>
    <w:rsid w:val="000378CC"/>
    <w:rsid w:val="00037904"/>
    <w:rsid w:val="00037926"/>
    <w:rsid w:val="00037A7B"/>
    <w:rsid w:val="00037B54"/>
    <w:rsid w:val="00037BF7"/>
    <w:rsid w:val="00037E94"/>
    <w:rsid w:val="0004001C"/>
    <w:rsid w:val="0004009C"/>
    <w:rsid w:val="000400C0"/>
    <w:rsid w:val="0004018C"/>
    <w:rsid w:val="00040339"/>
    <w:rsid w:val="000403AD"/>
    <w:rsid w:val="0004059B"/>
    <w:rsid w:val="000405BA"/>
    <w:rsid w:val="0004061A"/>
    <w:rsid w:val="00040702"/>
    <w:rsid w:val="0004083E"/>
    <w:rsid w:val="000408D1"/>
    <w:rsid w:val="00040A76"/>
    <w:rsid w:val="00041286"/>
    <w:rsid w:val="000412D7"/>
    <w:rsid w:val="000413BC"/>
    <w:rsid w:val="000413E7"/>
    <w:rsid w:val="00041436"/>
    <w:rsid w:val="0004144D"/>
    <w:rsid w:val="00041505"/>
    <w:rsid w:val="0004152D"/>
    <w:rsid w:val="0004165A"/>
    <w:rsid w:val="0004169B"/>
    <w:rsid w:val="0004174D"/>
    <w:rsid w:val="00041827"/>
    <w:rsid w:val="00041919"/>
    <w:rsid w:val="00041A95"/>
    <w:rsid w:val="00041B5F"/>
    <w:rsid w:val="00041CC9"/>
    <w:rsid w:val="00041CCE"/>
    <w:rsid w:val="00041D78"/>
    <w:rsid w:val="00041E76"/>
    <w:rsid w:val="00041ECD"/>
    <w:rsid w:val="00041EF1"/>
    <w:rsid w:val="0004205E"/>
    <w:rsid w:val="00042074"/>
    <w:rsid w:val="000421EC"/>
    <w:rsid w:val="00042300"/>
    <w:rsid w:val="0004258B"/>
    <w:rsid w:val="00042708"/>
    <w:rsid w:val="000427EF"/>
    <w:rsid w:val="0004282F"/>
    <w:rsid w:val="00042A94"/>
    <w:rsid w:val="00042BC3"/>
    <w:rsid w:val="00042BF0"/>
    <w:rsid w:val="00042C56"/>
    <w:rsid w:val="00042FD0"/>
    <w:rsid w:val="000431E0"/>
    <w:rsid w:val="000431E9"/>
    <w:rsid w:val="00043227"/>
    <w:rsid w:val="00043255"/>
    <w:rsid w:val="000432B6"/>
    <w:rsid w:val="00043311"/>
    <w:rsid w:val="000434C5"/>
    <w:rsid w:val="000436BA"/>
    <w:rsid w:val="000437F3"/>
    <w:rsid w:val="00043BD8"/>
    <w:rsid w:val="00043C80"/>
    <w:rsid w:val="00043D38"/>
    <w:rsid w:val="00043D55"/>
    <w:rsid w:val="00043E8F"/>
    <w:rsid w:val="00043F62"/>
    <w:rsid w:val="00043F7A"/>
    <w:rsid w:val="00043FE2"/>
    <w:rsid w:val="00044013"/>
    <w:rsid w:val="000440E2"/>
    <w:rsid w:val="000440FB"/>
    <w:rsid w:val="00044128"/>
    <w:rsid w:val="000442D1"/>
    <w:rsid w:val="000444B8"/>
    <w:rsid w:val="000445B7"/>
    <w:rsid w:val="0004468E"/>
    <w:rsid w:val="00044837"/>
    <w:rsid w:val="000448FF"/>
    <w:rsid w:val="0004492B"/>
    <w:rsid w:val="000449A7"/>
    <w:rsid w:val="00044A92"/>
    <w:rsid w:val="00044C19"/>
    <w:rsid w:val="00044CCE"/>
    <w:rsid w:val="00044CFB"/>
    <w:rsid w:val="00044DBC"/>
    <w:rsid w:val="0004521F"/>
    <w:rsid w:val="0004534C"/>
    <w:rsid w:val="00045454"/>
    <w:rsid w:val="00045538"/>
    <w:rsid w:val="00045626"/>
    <w:rsid w:val="0004569E"/>
    <w:rsid w:val="00045912"/>
    <w:rsid w:val="000459A0"/>
    <w:rsid w:val="000459C6"/>
    <w:rsid w:val="00045A42"/>
    <w:rsid w:val="00045A90"/>
    <w:rsid w:val="00045B2E"/>
    <w:rsid w:val="00045BFF"/>
    <w:rsid w:val="00045DCE"/>
    <w:rsid w:val="00045EDD"/>
    <w:rsid w:val="00046090"/>
    <w:rsid w:val="00046362"/>
    <w:rsid w:val="00046466"/>
    <w:rsid w:val="000466EC"/>
    <w:rsid w:val="00046BBE"/>
    <w:rsid w:val="00046BEC"/>
    <w:rsid w:val="000470F2"/>
    <w:rsid w:val="000471E0"/>
    <w:rsid w:val="00047255"/>
    <w:rsid w:val="00047490"/>
    <w:rsid w:val="000474F5"/>
    <w:rsid w:val="0004780A"/>
    <w:rsid w:val="00047B81"/>
    <w:rsid w:val="00047F36"/>
    <w:rsid w:val="000500FB"/>
    <w:rsid w:val="00050106"/>
    <w:rsid w:val="000501D0"/>
    <w:rsid w:val="00050284"/>
    <w:rsid w:val="000502CF"/>
    <w:rsid w:val="00050311"/>
    <w:rsid w:val="00050482"/>
    <w:rsid w:val="0005060C"/>
    <w:rsid w:val="00050675"/>
    <w:rsid w:val="00050701"/>
    <w:rsid w:val="000508D4"/>
    <w:rsid w:val="00050B8E"/>
    <w:rsid w:val="00050CED"/>
    <w:rsid w:val="00050D0E"/>
    <w:rsid w:val="00050DC4"/>
    <w:rsid w:val="00050DD5"/>
    <w:rsid w:val="00051320"/>
    <w:rsid w:val="00051397"/>
    <w:rsid w:val="0005139F"/>
    <w:rsid w:val="00051485"/>
    <w:rsid w:val="0005152D"/>
    <w:rsid w:val="00051530"/>
    <w:rsid w:val="00051557"/>
    <w:rsid w:val="000515CB"/>
    <w:rsid w:val="00051789"/>
    <w:rsid w:val="0005184F"/>
    <w:rsid w:val="00051865"/>
    <w:rsid w:val="000518A8"/>
    <w:rsid w:val="00051A7A"/>
    <w:rsid w:val="00051AD2"/>
    <w:rsid w:val="00051B44"/>
    <w:rsid w:val="00051B69"/>
    <w:rsid w:val="00051C6D"/>
    <w:rsid w:val="00051C75"/>
    <w:rsid w:val="00051D9C"/>
    <w:rsid w:val="00051E45"/>
    <w:rsid w:val="0005239A"/>
    <w:rsid w:val="00052441"/>
    <w:rsid w:val="00052459"/>
    <w:rsid w:val="000525D7"/>
    <w:rsid w:val="00052672"/>
    <w:rsid w:val="000526F6"/>
    <w:rsid w:val="00052800"/>
    <w:rsid w:val="00052A55"/>
    <w:rsid w:val="00052A98"/>
    <w:rsid w:val="00052B5A"/>
    <w:rsid w:val="00052B65"/>
    <w:rsid w:val="00052C0F"/>
    <w:rsid w:val="00052C2A"/>
    <w:rsid w:val="00052C61"/>
    <w:rsid w:val="00052C6A"/>
    <w:rsid w:val="00052C80"/>
    <w:rsid w:val="00052D22"/>
    <w:rsid w:val="00052DD4"/>
    <w:rsid w:val="00052DF5"/>
    <w:rsid w:val="00052F5F"/>
    <w:rsid w:val="00052F7E"/>
    <w:rsid w:val="00052FFE"/>
    <w:rsid w:val="000534CD"/>
    <w:rsid w:val="0005352A"/>
    <w:rsid w:val="00053559"/>
    <w:rsid w:val="000536FA"/>
    <w:rsid w:val="0005379A"/>
    <w:rsid w:val="000537DB"/>
    <w:rsid w:val="00053BC3"/>
    <w:rsid w:val="00053C5A"/>
    <w:rsid w:val="00053C63"/>
    <w:rsid w:val="00053CF1"/>
    <w:rsid w:val="00053DF7"/>
    <w:rsid w:val="00053EFB"/>
    <w:rsid w:val="00054000"/>
    <w:rsid w:val="00054172"/>
    <w:rsid w:val="00054236"/>
    <w:rsid w:val="00054287"/>
    <w:rsid w:val="00054327"/>
    <w:rsid w:val="000543FA"/>
    <w:rsid w:val="00054652"/>
    <w:rsid w:val="0005479E"/>
    <w:rsid w:val="0005490A"/>
    <w:rsid w:val="00054951"/>
    <w:rsid w:val="000549AF"/>
    <w:rsid w:val="00054A78"/>
    <w:rsid w:val="00054B5F"/>
    <w:rsid w:val="00054D33"/>
    <w:rsid w:val="00054FF1"/>
    <w:rsid w:val="0005503D"/>
    <w:rsid w:val="00055134"/>
    <w:rsid w:val="0005539E"/>
    <w:rsid w:val="00055509"/>
    <w:rsid w:val="000555FF"/>
    <w:rsid w:val="000556F1"/>
    <w:rsid w:val="0005571C"/>
    <w:rsid w:val="00055914"/>
    <w:rsid w:val="00055A3C"/>
    <w:rsid w:val="00055A79"/>
    <w:rsid w:val="00055AC5"/>
    <w:rsid w:val="00055CF6"/>
    <w:rsid w:val="00055D00"/>
    <w:rsid w:val="00055F19"/>
    <w:rsid w:val="0005618A"/>
    <w:rsid w:val="000562DC"/>
    <w:rsid w:val="000563BB"/>
    <w:rsid w:val="000563E9"/>
    <w:rsid w:val="000563EC"/>
    <w:rsid w:val="00056649"/>
    <w:rsid w:val="000566FC"/>
    <w:rsid w:val="00056727"/>
    <w:rsid w:val="00056795"/>
    <w:rsid w:val="000567B8"/>
    <w:rsid w:val="00056931"/>
    <w:rsid w:val="00056959"/>
    <w:rsid w:val="00056971"/>
    <w:rsid w:val="00056A0A"/>
    <w:rsid w:val="00056B67"/>
    <w:rsid w:val="00056BDA"/>
    <w:rsid w:val="00056CA9"/>
    <w:rsid w:val="00056EBD"/>
    <w:rsid w:val="00056EED"/>
    <w:rsid w:val="00056FE4"/>
    <w:rsid w:val="00057128"/>
    <w:rsid w:val="000572C0"/>
    <w:rsid w:val="000572ED"/>
    <w:rsid w:val="00057310"/>
    <w:rsid w:val="000574FE"/>
    <w:rsid w:val="00057535"/>
    <w:rsid w:val="0005760A"/>
    <w:rsid w:val="0005761C"/>
    <w:rsid w:val="000576A3"/>
    <w:rsid w:val="000576A6"/>
    <w:rsid w:val="000576DC"/>
    <w:rsid w:val="00057FB4"/>
    <w:rsid w:val="00057FCC"/>
    <w:rsid w:val="00057FE0"/>
    <w:rsid w:val="000601CB"/>
    <w:rsid w:val="0006026D"/>
    <w:rsid w:val="000602F4"/>
    <w:rsid w:val="000603A2"/>
    <w:rsid w:val="000603F9"/>
    <w:rsid w:val="0006052A"/>
    <w:rsid w:val="000605B6"/>
    <w:rsid w:val="0006068C"/>
    <w:rsid w:val="000608F0"/>
    <w:rsid w:val="0006092C"/>
    <w:rsid w:val="00060955"/>
    <w:rsid w:val="00060977"/>
    <w:rsid w:val="0006099B"/>
    <w:rsid w:val="000609EE"/>
    <w:rsid w:val="00060A60"/>
    <w:rsid w:val="00060B84"/>
    <w:rsid w:val="00060C56"/>
    <w:rsid w:val="00060E80"/>
    <w:rsid w:val="00060F30"/>
    <w:rsid w:val="00061052"/>
    <w:rsid w:val="000610FC"/>
    <w:rsid w:val="00061163"/>
    <w:rsid w:val="000611B2"/>
    <w:rsid w:val="00061339"/>
    <w:rsid w:val="0006159D"/>
    <w:rsid w:val="00061689"/>
    <w:rsid w:val="00061862"/>
    <w:rsid w:val="0006192F"/>
    <w:rsid w:val="00061C6C"/>
    <w:rsid w:val="00061C99"/>
    <w:rsid w:val="00061D36"/>
    <w:rsid w:val="00061DA6"/>
    <w:rsid w:val="00061DDB"/>
    <w:rsid w:val="00061F44"/>
    <w:rsid w:val="00061F59"/>
    <w:rsid w:val="00062062"/>
    <w:rsid w:val="00062219"/>
    <w:rsid w:val="00062262"/>
    <w:rsid w:val="000623D8"/>
    <w:rsid w:val="000627AB"/>
    <w:rsid w:val="00062958"/>
    <w:rsid w:val="00062A8E"/>
    <w:rsid w:val="00062CF1"/>
    <w:rsid w:val="00062DBA"/>
    <w:rsid w:val="00062DEA"/>
    <w:rsid w:val="0006315B"/>
    <w:rsid w:val="0006351C"/>
    <w:rsid w:val="00063552"/>
    <w:rsid w:val="000635CE"/>
    <w:rsid w:val="0006372F"/>
    <w:rsid w:val="00063747"/>
    <w:rsid w:val="00063971"/>
    <w:rsid w:val="00063A08"/>
    <w:rsid w:val="00063B90"/>
    <w:rsid w:val="00063C5B"/>
    <w:rsid w:val="00063D5D"/>
    <w:rsid w:val="00063DEF"/>
    <w:rsid w:val="00063E57"/>
    <w:rsid w:val="00063E92"/>
    <w:rsid w:val="00064091"/>
    <w:rsid w:val="000642F8"/>
    <w:rsid w:val="000643C4"/>
    <w:rsid w:val="0006440B"/>
    <w:rsid w:val="0006441F"/>
    <w:rsid w:val="00064630"/>
    <w:rsid w:val="000648B1"/>
    <w:rsid w:val="00064AA3"/>
    <w:rsid w:val="00064B96"/>
    <w:rsid w:val="00064C03"/>
    <w:rsid w:val="00064C37"/>
    <w:rsid w:val="00064C72"/>
    <w:rsid w:val="00064DF6"/>
    <w:rsid w:val="00064E2A"/>
    <w:rsid w:val="00064E63"/>
    <w:rsid w:val="000650BD"/>
    <w:rsid w:val="0006521E"/>
    <w:rsid w:val="000652AB"/>
    <w:rsid w:val="000652DE"/>
    <w:rsid w:val="0006534B"/>
    <w:rsid w:val="000653D8"/>
    <w:rsid w:val="000654BE"/>
    <w:rsid w:val="000655C5"/>
    <w:rsid w:val="00065C1F"/>
    <w:rsid w:val="00065C40"/>
    <w:rsid w:val="00065D78"/>
    <w:rsid w:val="00065DFE"/>
    <w:rsid w:val="00065E5D"/>
    <w:rsid w:val="0006608F"/>
    <w:rsid w:val="000660F0"/>
    <w:rsid w:val="000662DC"/>
    <w:rsid w:val="0006631E"/>
    <w:rsid w:val="0006639A"/>
    <w:rsid w:val="0006648C"/>
    <w:rsid w:val="000664D8"/>
    <w:rsid w:val="00066533"/>
    <w:rsid w:val="00066892"/>
    <w:rsid w:val="00066A4D"/>
    <w:rsid w:val="00066C94"/>
    <w:rsid w:val="00066FD9"/>
    <w:rsid w:val="00066FE0"/>
    <w:rsid w:val="00066FFC"/>
    <w:rsid w:val="0006707B"/>
    <w:rsid w:val="000670E0"/>
    <w:rsid w:val="00067153"/>
    <w:rsid w:val="0006723E"/>
    <w:rsid w:val="0006724C"/>
    <w:rsid w:val="0006736E"/>
    <w:rsid w:val="000674D3"/>
    <w:rsid w:val="0006759A"/>
    <w:rsid w:val="0006792A"/>
    <w:rsid w:val="000679E8"/>
    <w:rsid w:val="00067AF7"/>
    <w:rsid w:val="00067B4D"/>
    <w:rsid w:val="00067CF5"/>
    <w:rsid w:val="00067E12"/>
    <w:rsid w:val="000700B8"/>
    <w:rsid w:val="00070131"/>
    <w:rsid w:val="000701DB"/>
    <w:rsid w:val="0007026D"/>
    <w:rsid w:val="0007033B"/>
    <w:rsid w:val="0007049D"/>
    <w:rsid w:val="00070533"/>
    <w:rsid w:val="00070718"/>
    <w:rsid w:val="00070783"/>
    <w:rsid w:val="00070824"/>
    <w:rsid w:val="0007082B"/>
    <w:rsid w:val="000708C3"/>
    <w:rsid w:val="000708D7"/>
    <w:rsid w:val="0007090A"/>
    <w:rsid w:val="00070B53"/>
    <w:rsid w:val="00070BE0"/>
    <w:rsid w:val="00070BF5"/>
    <w:rsid w:val="00070CB6"/>
    <w:rsid w:val="00070CE5"/>
    <w:rsid w:val="00071034"/>
    <w:rsid w:val="000710BF"/>
    <w:rsid w:val="00071184"/>
    <w:rsid w:val="00071256"/>
    <w:rsid w:val="00071266"/>
    <w:rsid w:val="000712E9"/>
    <w:rsid w:val="000712F5"/>
    <w:rsid w:val="00071308"/>
    <w:rsid w:val="00071357"/>
    <w:rsid w:val="00071483"/>
    <w:rsid w:val="00071994"/>
    <w:rsid w:val="000719AE"/>
    <w:rsid w:val="00071A96"/>
    <w:rsid w:val="00071C9A"/>
    <w:rsid w:val="00071CCD"/>
    <w:rsid w:val="00071D00"/>
    <w:rsid w:val="00071DE6"/>
    <w:rsid w:val="00071E00"/>
    <w:rsid w:val="00071FC9"/>
    <w:rsid w:val="00071FF6"/>
    <w:rsid w:val="0007207F"/>
    <w:rsid w:val="000720ED"/>
    <w:rsid w:val="000723C3"/>
    <w:rsid w:val="00072471"/>
    <w:rsid w:val="0007291D"/>
    <w:rsid w:val="00072A03"/>
    <w:rsid w:val="00072BF8"/>
    <w:rsid w:val="00072C5C"/>
    <w:rsid w:val="00072C99"/>
    <w:rsid w:val="00072D24"/>
    <w:rsid w:val="00072EEF"/>
    <w:rsid w:val="00072F30"/>
    <w:rsid w:val="00072F73"/>
    <w:rsid w:val="00072FD1"/>
    <w:rsid w:val="000730A9"/>
    <w:rsid w:val="000730C5"/>
    <w:rsid w:val="00073131"/>
    <w:rsid w:val="00073261"/>
    <w:rsid w:val="000734DD"/>
    <w:rsid w:val="00073647"/>
    <w:rsid w:val="000736C6"/>
    <w:rsid w:val="00073873"/>
    <w:rsid w:val="00073A3A"/>
    <w:rsid w:val="00073A50"/>
    <w:rsid w:val="00073BF2"/>
    <w:rsid w:val="00073E28"/>
    <w:rsid w:val="00073E58"/>
    <w:rsid w:val="00073EB5"/>
    <w:rsid w:val="00073FDE"/>
    <w:rsid w:val="00074219"/>
    <w:rsid w:val="00074255"/>
    <w:rsid w:val="000742F8"/>
    <w:rsid w:val="00074328"/>
    <w:rsid w:val="00074402"/>
    <w:rsid w:val="0007462D"/>
    <w:rsid w:val="0007482B"/>
    <w:rsid w:val="00074864"/>
    <w:rsid w:val="00074AF0"/>
    <w:rsid w:val="00074B1D"/>
    <w:rsid w:val="00074B7A"/>
    <w:rsid w:val="00074C72"/>
    <w:rsid w:val="00074D1F"/>
    <w:rsid w:val="00074E8E"/>
    <w:rsid w:val="00074EB7"/>
    <w:rsid w:val="00074EE0"/>
    <w:rsid w:val="00074EE9"/>
    <w:rsid w:val="000752D1"/>
    <w:rsid w:val="0007538D"/>
    <w:rsid w:val="00075431"/>
    <w:rsid w:val="000755FB"/>
    <w:rsid w:val="00075800"/>
    <w:rsid w:val="00075A1E"/>
    <w:rsid w:val="00075A90"/>
    <w:rsid w:val="00075AB1"/>
    <w:rsid w:val="00075C1E"/>
    <w:rsid w:val="00075CD7"/>
    <w:rsid w:val="00075D21"/>
    <w:rsid w:val="00076042"/>
    <w:rsid w:val="0007633E"/>
    <w:rsid w:val="000767E0"/>
    <w:rsid w:val="000769D3"/>
    <w:rsid w:val="00076A70"/>
    <w:rsid w:val="00076C6E"/>
    <w:rsid w:val="00076E70"/>
    <w:rsid w:val="00076ECE"/>
    <w:rsid w:val="00076F06"/>
    <w:rsid w:val="000771D4"/>
    <w:rsid w:val="000771E4"/>
    <w:rsid w:val="00077555"/>
    <w:rsid w:val="00077563"/>
    <w:rsid w:val="00077616"/>
    <w:rsid w:val="000776C2"/>
    <w:rsid w:val="000777D5"/>
    <w:rsid w:val="000779DA"/>
    <w:rsid w:val="00077AAF"/>
    <w:rsid w:val="00077B98"/>
    <w:rsid w:val="000803D5"/>
    <w:rsid w:val="000804B2"/>
    <w:rsid w:val="000804B8"/>
    <w:rsid w:val="000804CA"/>
    <w:rsid w:val="00080771"/>
    <w:rsid w:val="0008087E"/>
    <w:rsid w:val="00080967"/>
    <w:rsid w:val="00080B01"/>
    <w:rsid w:val="00080C39"/>
    <w:rsid w:val="00080C97"/>
    <w:rsid w:val="00080CDB"/>
    <w:rsid w:val="00080D3D"/>
    <w:rsid w:val="00080DD2"/>
    <w:rsid w:val="00080DF5"/>
    <w:rsid w:val="00080E06"/>
    <w:rsid w:val="00080EDF"/>
    <w:rsid w:val="00081165"/>
    <w:rsid w:val="00081220"/>
    <w:rsid w:val="0008124D"/>
    <w:rsid w:val="00081255"/>
    <w:rsid w:val="000814BB"/>
    <w:rsid w:val="000814F8"/>
    <w:rsid w:val="00081627"/>
    <w:rsid w:val="000816F7"/>
    <w:rsid w:val="000817A8"/>
    <w:rsid w:val="00081821"/>
    <w:rsid w:val="00081AE3"/>
    <w:rsid w:val="00081BB6"/>
    <w:rsid w:val="00081CD9"/>
    <w:rsid w:val="00081D0A"/>
    <w:rsid w:val="00081E0F"/>
    <w:rsid w:val="00081E4F"/>
    <w:rsid w:val="000821B6"/>
    <w:rsid w:val="000821E4"/>
    <w:rsid w:val="00082231"/>
    <w:rsid w:val="000822E4"/>
    <w:rsid w:val="000822EE"/>
    <w:rsid w:val="0008235E"/>
    <w:rsid w:val="000823C4"/>
    <w:rsid w:val="000823D3"/>
    <w:rsid w:val="00082505"/>
    <w:rsid w:val="0008257A"/>
    <w:rsid w:val="00082724"/>
    <w:rsid w:val="000827C5"/>
    <w:rsid w:val="0008291C"/>
    <w:rsid w:val="00082941"/>
    <w:rsid w:val="00082A0B"/>
    <w:rsid w:val="00082A3C"/>
    <w:rsid w:val="00082ACB"/>
    <w:rsid w:val="00082AED"/>
    <w:rsid w:val="00082B76"/>
    <w:rsid w:val="00082B7C"/>
    <w:rsid w:val="00082B91"/>
    <w:rsid w:val="00082CFF"/>
    <w:rsid w:val="00082E16"/>
    <w:rsid w:val="00082EA6"/>
    <w:rsid w:val="000831FB"/>
    <w:rsid w:val="000832BB"/>
    <w:rsid w:val="000833B7"/>
    <w:rsid w:val="000833F2"/>
    <w:rsid w:val="0008373A"/>
    <w:rsid w:val="000838E6"/>
    <w:rsid w:val="0008399C"/>
    <w:rsid w:val="00083ABA"/>
    <w:rsid w:val="00083BCA"/>
    <w:rsid w:val="00083D0B"/>
    <w:rsid w:val="00083D14"/>
    <w:rsid w:val="000841A1"/>
    <w:rsid w:val="000841F8"/>
    <w:rsid w:val="00084421"/>
    <w:rsid w:val="0008477E"/>
    <w:rsid w:val="00084825"/>
    <w:rsid w:val="000848D2"/>
    <w:rsid w:val="00084903"/>
    <w:rsid w:val="00084905"/>
    <w:rsid w:val="0008492D"/>
    <w:rsid w:val="00084933"/>
    <w:rsid w:val="00084B2E"/>
    <w:rsid w:val="00084BAD"/>
    <w:rsid w:val="00084BBF"/>
    <w:rsid w:val="00084C3B"/>
    <w:rsid w:val="00084C61"/>
    <w:rsid w:val="00084E12"/>
    <w:rsid w:val="0008507F"/>
    <w:rsid w:val="0008508D"/>
    <w:rsid w:val="00085305"/>
    <w:rsid w:val="0008544B"/>
    <w:rsid w:val="0008579E"/>
    <w:rsid w:val="00085A1A"/>
    <w:rsid w:val="00085A7F"/>
    <w:rsid w:val="00085B4F"/>
    <w:rsid w:val="00085B9F"/>
    <w:rsid w:val="00085BBF"/>
    <w:rsid w:val="00085C84"/>
    <w:rsid w:val="00085CA3"/>
    <w:rsid w:val="00085D36"/>
    <w:rsid w:val="0008632A"/>
    <w:rsid w:val="00086436"/>
    <w:rsid w:val="00086612"/>
    <w:rsid w:val="00086836"/>
    <w:rsid w:val="000868AD"/>
    <w:rsid w:val="000869F2"/>
    <w:rsid w:val="00086A1B"/>
    <w:rsid w:val="00086A3B"/>
    <w:rsid w:val="00086B3B"/>
    <w:rsid w:val="00086D50"/>
    <w:rsid w:val="00086D8D"/>
    <w:rsid w:val="00086DE6"/>
    <w:rsid w:val="00086E3D"/>
    <w:rsid w:val="00086FD2"/>
    <w:rsid w:val="00086FEE"/>
    <w:rsid w:val="00087276"/>
    <w:rsid w:val="00087344"/>
    <w:rsid w:val="000874EF"/>
    <w:rsid w:val="0008754B"/>
    <w:rsid w:val="00087969"/>
    <w:rsid w:val="00087A76"/>
    <w:rsid w:val="00087ACB"/>
    <w:rsid w:val="00087B1C"/>
    <w:rsid w:val="00087B94"/>
    <w:rsid w:val="00087C6C"/>
    <w:rsid w:val="00087C81"/>
    <w:rsid w:val="00087D17"/>
    <w:rsid w:val="00087E59"/>
    <w:rsid w:val="00087F2D"/>
    <w:rsid w:val="0009011F"/>
    <w:rsid w:val="000902FB"/>
    <w:rsid w:val="00090448"/>
    <w:rsid w:val="0009045A"/>
    <w:rsid w:val="000904E8"/>
    <w:rsid w:val="000904EB"/>
    <w:rsid w:val="0009059B"/>
    <w:rsid w:val="000906A6"/>
    <w:rsid w:val="0009074C"/>
    <w:rsid w:val="000907E7"/>
    <w:rsid w:val="00090B04"/>
    <w:rsid w:val="00090BF6"/>
    <w:rsid w:val="00090C08"/>
    <w:rsid w:val="00090C7A"/>
    <w:rsid w:val="00090C91"/>
    <w:rsid w:val="00090EBD"/>
    <w:rsid w:val="00090F8F"/>
    <w:rsid w:val="00090FD2"/>
    <w:rsid w:val="00090FF5"/>
    <w:rsid w:val="00091108"/>
    <w:rsid w:val="000911A9"/>
    <w:rsid w:val="000911B4"/>
    <w:rsid w:val="000912F2"/>
    <w:rsid w:val="00091448"/>
    <w:rsid w:val="000915C1"/>
    <w:rsid w:val="000917AB"/>
    <w:rsid w:val="00091B36"/>
    <w:rsid w:val="00091DB4"/>
    <w:rsid w:val="00091F34"/>
    <w:rsid w:val="00091F99"/>
    <w:rsid w:val="00091FC0"/>
    <w:rsid w:val="00092008"/>
    <w:rsid w:val="00092168"/>
    <w:rsid w:val="00092224"/>
    <w:rsid w:val="000924BF"/>
    <w:rsid w:val="00092632"/>
    <w:rsid w:val="00092791"/>
    <w:rsid w:val="00092849"/>
    <w:rsid w:val="00092B43"/>
    <w:rsid w:val="00092C87"/>
    <w:rsid w:val="00092CAF"/>
    <w:rsid w:val="00092E23"/>
    <w:rsid w:val="00092E7E"/>
    <w:rsid w:val="00092EE6"/>
    <w:rsid w:val="00092F2A"/>
    <w:rsid w:val="00092F5E"/>
    <w:rsid w:val="000932E6"/>
    <w:rsid w:val="0009332A"/>
    <w:rsid w:val="000933BF"/>
    <w:rsid w:val="00093432"/>
    <w:rsid w:val="00093453"/>
    <w:rsid w:val="0009349F"/>
    <w:rsid w:val="0009360A"/>
    <w:rsid w:val="0009363F"/>
    <w:rsid w:val="00093735"/>
    <w:rsid w:val="00093781"/>
    <w:rsid w:val="000937D8"/>
    <w:rsid w:val="00093C2F"/>
    <w:rsid w:val="00093C8E"/>
    <w:rsid w:val="00093D43"/>
    <w:rsid w:val="00093DA0"/>
    <w:rsid w:val="00093E00"/>
    <w:rsid w:val="00093EFE"/>
    <w:rsid w:val="00093F84"/>
    <w:rsid w:val="000942B6"/>
    <w:rsid w:val="00094372"/>
    <w:rsid w:val="000943BA"/>
    <w:rsid w:val="000946DE"/>
    <w:rsid w:val="00094760"/>
    <w:rsid w:val="000947A1"/>
    <w:rsid w:val="000947B4"/>
    <w:rsid w:val="0009492A"/>
    <w:rsid w:val="00094A62"/>
    <w:rsid w:val="00094B96"/>
    <w:rsid w:val="00094D0F"/>
    <w:rsid w:val="00094D6B"/>
    <w:rsid w:val="00094D9B"/>
    <w:rsid w:val="00094F10"/>
    <w:rsid w:val="0009518F"/>
    <w:rsid w:val="000952DE"/>
    <w:rsid w:val="00095365"/>
    <w:rsid w:val="0009538B"/>
    <w:rsid w:val="00095485"/>
    <w:rsid w:val="000955D6"/>
    <w:rsid w:val="0009565A"/>
    <w:rsid w:val="00095973"/>
    <w:rsid w:val="000959AC"/>
    <w:rsid w:val="000959BC"/>
    <w:rsid w:val="00095B2F"/>
    <w:rsid w:val="00095B31"/>
    <w:rsid w:val="00095BF9"/>
    <w:rsid w:val="00095C03"/>
    <w:rsid w:val="00095CF4"/>
    <w:rsid w:val="00095D73"/>
    <w:rsid w:val="00095F20"/>
    <w:rsid w:val="00095F82"/>
    <w:rsid w:val="00096024"/>
    <w:rsid w:val="00096215"/>
    <w:rsid w:val="000963BA"/>
    <w:rsid w:val="000963F8"/>
    <w:rsid w:val="000964A9"/>
    <w:rsid w:val="0009650B"/>
    <w:rsid w:val="00096546"/>
    <w:rsid w:val="000966DE"/>
    <w:rsid w:val="000966EF"/>
    <w:rsid w:val="0009675E"/>
    <w:rsid w:val="00096760"/>
    <w:rsid w:val="0009695C"/>
    <w:rsid w:val="00096C7E"/>
    <w:rsid w:val="00096CF2"/>
    <w:rsid w:val="00096DF8"/>
    <w:rsid w:val="00096E1E"/>
    <w:rsid w:val="00096E7B"/>
    <w:rsid w:val="00096E90"/>
    <w:rsid w:val="00096F7F"/>
    <w:rsid w:val="0009708D"/>
    <w:rsid w:val="00097193"/>
    <w:rsid w:val="000972AD"/>
    <w:rsid w:val="00097610"/>
    <w:rsid w:val="00097641"/>
    <w:rsid w:val="00097691"/>
    <w:rsid w:val="00097789"/>
    <w:rsid w:val="000977BA"/>
    <w:rsid w:val="00097AAE"/>
    <w:rsid w:val="00097AB0"/>
    <w:rsid w:val="00097DC9"/>
    <w:rsid w:val="00097E44"/>
    <w:rsid w:val="000A03AB"/>
    <w:rsid w:val="000A05CD"/>
    <w:rsid w:val="000A05DF"/>
    <w:rsid w:val="000A069C"/>
    <w:rsid w:val="000A0926"/>
    <w:rsid w:val="000A0980"/>
    <w:rsid w:val="000A0A16"/>
    <w:rsid w:val="000A0B0C"/>
    <w:rsid w:val="000A0B44"/>
    <w:rsid w:val="000A0B65"/>
    <w:rsid w:val="000A0BCB"/>
    <w:rsid w:val="000A1060"/>
    <w:rsid w:val="000A10BD"/>
    <w:rsid w:val="000A1118"/>
    <w:rsid w:val="000A1198"/>
    <w:rsid w:val="000A11F3"/>
    <w:rsid w:val="000A12B3"/>
    <w:rsid w:val="000A1581"/>
    <w:rsid w:val="000A15E3"/>
    <w:rsid w:val="000A16BF"/>
    <w:rsid w:val="000A1804"/>
    <w:rsid w:val="000A1B08"/>
    <w:rsid w:val="000A1D3B"/>
    <w:rsid w:val="000A207C"/>
    <w:rsid w:val="000A20CC"/>
    <w:rsid w:val="000A21E8"/>
    <w:rsid w:val="000A2243"/>
    <w:rsid w:val="000A22E2"/>
    <w:rsid w:val="000A22E5"/>
    <w:rsid w:val="000A244C"/>
    <w:rsid w:val="000A26B0"/>
    <w:rsid w:val="000A278F"/>
    <w:rsid w:val="000A2832"/>
    <w:rsid w:val="000A2A9E"/>
    <w:rsid w:val="000A2B5D"/>
    <w:rsid w:val="000A2CA6"/>
    <w:rsid w:val="000A2D13"/>
    <w:rsid w:val="000A2F52"/>
    <w:rsid w:val="000A305F"/>
    <w:rsid w:val="000A31AA"/>
    <w:rsid w:val="000A32F0"/>
    <w:rsid w:val="000A3566"/>
    <w:rsid w:val="000A3699"/>
    <w:rsid w:val="000A36D3"/>
    <w:rsid w:val="000A36DE"/>
    <w:rsid w:val="000A37F2"/>
    <w:rsid w:val="000A385D"/>
    <w:rsid w:val="000A3932"/>
    <w:rsid w:val="000A3A19"/>
    <w:rsid w:val="000A3D67"/>
    <w:rsid w:val="000A3F0A"/>
    <w:rsid w:val="000A40DB"/>
    <w:rsid w:val="000A41F6"/>
    <w:rsid w:val="000A42F7"/>
    <w:rsid w:val="000A438C"/>
    <w:rsid w:val="000A43FE"/>
    <w:rsid w:val="000A4461"/>
    <w:rsid w:val="000A4514"/>
    <w:rsid w:val="000A4528"/>
    <w:rsid w:val="000A45D6"/>
    <w:rsid w:val="000A461A"/>
    <w:rsid w:val="000A4753"/>
    <w:rsid w:val="000A47A7"/>
    <w:rsid w:val="000A4869"/>
    <w:rsid w:val="000A4A26"/>
    <w:rsid w:val="000A4E84"/>
    <w:rsid w:val="000A4F8B"/>
    <w:rsid w:val="000A513D"/>
    <w:rsid w:val="000A53F3"/>
    <w:rsid w:val="000A5420"/>
    <w:rsid w:val="000A5586"/>
    <w:rsid w:val="000A5633"/>
    <w:rsid w:val="000A564F"/>
    <w:rsid w:val="000A5655"/>
    <w:rsid w:val="000A58BF"/>
    <w:rsid w:val="000A58C1"/>
    <w:rsid w:val="000A59DD"/>
    <w:rsid w:val="000A5A9F"/>
    <w:rsid w:val="000A5ABC"/>
    <w:rsid w:val="000A5BA2"/>
    <w:rsid w:val="000A5D43"/>
    <w:rsid w:val="000A5EC8"/>
    <w:rsid w:val="000A5F03"/>
    <w:rsid w:val="000A5FEB"/>
    <w:rsid w:val="000A6071"/>
    <w:rsid w:val="000A6106"/>
    <w:rsid w:val="000A6118"/>
    <w:rsid w:val="000A631D"/>
    <w:rsid w:val="000A63BB"/>
    <w:rsid w:val="000A6454"/>
    <w:rsid w:val="000A64A5"/>
    <w:rsid w:val="000A6791"/>
    <w:rsid w:val="000A68F4"/>
    <w:rsid w:val="000A6A96"/>
    <w:rsid w:val="000A6B1F"/>
    <w:rsid w:val="000A6C3B"/>
    <w:rsid w:val="000A6D54"/>
    <w:rsid w:val="000A6F22"/>
    <w:rsid w:val="000A6F58"/>
    <w:rsid w:val="000A6F76"/>
    <w:rsid w:val="000A6F91"/>
    <w:rsid w:val="000A6FB7"/>
    <w:rsid w:val="000A7098"/>
    <w:rsid w:val="000A70CC"/>
    <w:rsid w:val="000A72AC"/>
    <w:rsid w:val="000A7560"/>
    <w:rsid w:val="000A758A"/>
    <w:rsid w:val="000A75ED"/>
    <w:rsid w:val="000A77FF"/>
    <w:rsid w:val="000A794C"/>
    <w:rsid w:val="000A79AE"/>
    <w:rsid w:val="000A7BE6"/>
    <w:rsid w:val="000A7DB8"/>
    <w:rsid w:val="000A7E10"/>
    <w:rsid w:val="000A7EC5"/>
    <w:rsid w:val="000A7F29"/>
    <w:rsid w:val="000A7F4E"/>
    <w:rsid w:val="000B0106"/>
    <w:rsid w:val="000B01F5"/>
    <w:rsid w:val="000B062F"/>
    <w:rsid w:val="000B0840"/>
    <w:rsid w:val="000B0861"/>
    <w:rsid w:val="000B0908"/>
    <w:rsid w:val="000B09A3"/>
    <w:rsid w:val="000B0A02"/>
    <w:rsid w:val="000B0A65"/>
    <w:rsid w:val="000B0B0A"/>
    <w:rsid w:val="000B0B96"/>
    <w:rsid w:val="000B0D90"/>
    <w:rsid w:val="000B0DC5"/>
    <w:rsid w:val="000B0EFD"/>
    <w:rsid w:val="000B1055"/>
    <w:rsid w:val="000B1492"/>
    <w:rsid w:val="000B14E5"/>
    <w:rsid w:val="000B15A3"/>
    <w:rsid w:val="000B18B2"/>
    <w:rsid w:val="000B18FC"/>
    <w:rsid w:val="000B19B4"/>
    <w:rsid w:val="000B1ACF"/>
    <w:rsid w:val="000B1AD1"/>
    <w:rsid w:val="000B1B0C"/>
    <w:rsid w:val="000B1BFD"/>
    <w:rsid w:val="000B1CAB"/>
    <w:rsid w:val="000B1D86"/>
    <w:rsid w:val="000B1F46"/>
    <w:rsid w:val="000B2299"/>
    <w:rsid w:val="000B22C0"/>
    <w:rsid w:val="000B2323"/>
    <w:rsid w:val="000B266C"/>
    <w:rsid w:val="000B26D7"/>
    <w:rsid w:val="000B2762"/>
    <w:rsid w:val="000B2939"/>
    <w:rsid w:val="000B2A84"/>
    <w:rsid w:val="000B2AA3"/>
    <w:rsid w:val="000B2D76"/>
    <w:rsid w:val="000B2E41"/>
    <w:rsid w:val="000B2F5F"/>
    <w:rsid w:val="000B2F93"/>
    <w:rsid w:val="000B31D7"/>
    <w:rsid w:val="000B343D"/>
    <w:rsid w:val="000B36F1"/>
    <w:rsid w:val="000B3714"/>
    <w:rsid w:val="000B377B"/>
    <w:rsid w:val="000B3BAF"/>
    <w:rsid w:val="000B3BC0"/>
    <w:rsid w:val="000B3D74"/>
    <w:rsid w:val="000B40B9"/>
    <w:rsid w:val="000B422E"/>
    <w:rsid w:val="000B42FC"/>
    <w:rsid w:val="000B4366"/>
    <w:rsid w:val="000B4456"/>
    <w:rsid w:val="000B44BF"/>
    <w:rsid w:val="000B4876"/>
    <w:rsid w:val="000B48F6"/>
    <w:rsid w:val="000B495B"/>
    <w:rsid w:val="000B4A58"/>
    <w:rsid w:val="000B4ACB"/>
    <w:rsid w:val="000B4BA5"/>
    <w:rsid w:val="000B4BC0"/>
    <w:rsid w:val="000B4C52"/>
    <w:rsid w:val="000B4C72"/>
    <w:rsid w:val="000B4C94"/>
    <w:rsid w:val="000B4EDE"/>
    <w:rsid w:val="000B52C3"/>
    <w:rsid w:val="000B5450"/>
    <w:rsid w:val="000B54AA"/>
    <w:rsid w:val="000B55AF"/>
    <w:rsid w:val="000B56F2"/>
    <w:rsid w:val="000B58C0"/>
    <w:rsid w:val="000B59DE"/>
    <w:rsid w:val="000B5A3D"/>
    <w:rsid w:val="000B5AB4"/>
    <w:rsid w:val="000B5B55"/>
    <w:rsid w:val="000B5BDA"/>
    <w:rsid w:val="000B5CAB"/>
    <w:rsid w:val="000B5D3A"/>
    <w:rsid w:val="000B5F9C"/>
    <w:rsid w:val="000B5FD0"/>
    <w:rsid w:val="000B5FE8"/>
    <w:rsid w:val="000B6097"/>
    <w:rsid w:val="000B61BA"/>
    <w:rsid w:val="000B61EA"/>
    <w:rsid w:val="000B6412"/>
    <w:rsid w:val="000B6454"/>
    <w:rsid w:val="000B6498"/>
    <w:rsid w:val="000B64B7"/>
    <w:rsid w:val="000B64D3"/>
    <w:rsid w:val="000B6B55"/>
    <w:rsid w:val="000B70B1"/>
    <w:rsid w:val="000B7151"/>
    <w:rsid w:val="000B73B2"/>
    <w:rsid w:val="000B73C3"/>
    <w:rsid w:val="000B7411"/>
    <w:rsid w:val="000B75FE"/>
    <w:rsid w:val="000B769C"/>
    <w:rsid w:val="000B7942"/>
    <w:rsid w:val="000B7A1B"/>
    <w:rsid w:val="000B7A4E"/>
    <w:rsid w:val="000B7B05"/>
    <w:rsid w:val="000B7C49"/>
    <w:rsid w:val="000B7D1C"/>
    <w:rsid w:val="000B7DE9"/>
    <w:rsid w:val="000B7EF8"/>
    <w:rsid w:val="000C00B6"/>
    <w:rsid w:val="000C00F3"/>
    <w:rsid w:val="000C011D"/>
    <w:rsid w:val="000C0229"/>
    <w:rsid w:val="000C0297"/>
    <w:rsid w:val="000C02BE"/>
    <w:rsid w:val="000C03F2"/>
    <w:rsid w:val="000C07A5"/>
    <w:rsid w:val="000C093B"/>
    <w:rsid w:val="000C0942"/>
    <w:rsid w:val="000C0B87"/>
    <w:rsid w:val="000C0C43"/>
    <w:rsid w:val="000C0C49"/>
    <w:rsid w:val="000C0C7E"/>
    <w:rsid w:val="000C0D29"/>
    <w:rsid w:val="000C0EAA"/>
    <w:rsid w:val="000C0F26"/>
    <w:rsid w:val="000C0F29"/>
    <w:rsid w:val="000C1082"/>
    <w:rsid w:val="000C1209"/>
    <w:rsid w:val="000C13EE"/>
    <w:rsid w:val="000C15DA"/>
    <w:rsid w:val="000C16F4"/>
    <w:rsid w:val="000C170B"/>
    <w:rsid w:val="000C173A"/>
    <w:rsid w:val="000C174E"/>
    <w:rsid w:val="000C18D9"/>
    <w:rsid w:val="000C1BDD"/>
    <w:rsid w:val="000C1CB8"/>
    <w:rsid w:val="000C1DB6"/>
    <w:rsid w:val="000C1E39"/>
    <w:rsid w:val="000C1F5B"/>
    <w:rsid w:val="000C1F84"/>
    <w:rsid w:val="000C1FF6"/>
    <w:rsid w:val="000C216C"/>
    <w:rsid w:val="000C23C8"/>
    <w:rsid w:val="000C2546"/>
    <w:rsid w:val="000C2666"/>
    <w:rsid w:val="000C2685"/>
    <w:rsid w:val="000C26B1"/>
    <w:rsid w:val="000C27BA"/>
    <w:rsid w:val="000C2BF4"/>
    <w:rsid w:val="000C2CCA"/>
    <w:rsid w:val="000C2D45"/>
    <w:rsid w:val="000C2F54"/>
    <w:rsid w:val="000C2F58"/>
    <w:rsid w:val="000C2F77"/>
    <w:rsid w:val="000C3061"/>
    <w:rsid w:val="000C32E3"/>
    <w:rsid w:val="000C3327"/>
    <w:rsid w:val="000C3396"/>
    <w:rsid w:val="000C3518"/>
    <w:rsid w:val="000C36D8"/>
    <w:rsid w:val="000C38D7"/>
    <w:rsid w:val="000C38E1"/>
    <w:rsid w:val="000C39DE"/>
    <w:rsid w:val="000C3A19"/>
    <w:rsid w:val="000C3BBF"/>
    <w:rsid w:val="000C3C04"/>
    <w:rsid w:val="000C3EA3"/>
    <w:rsid w:val="000C40C2"/>
    <w:rsid w:val="000C4397"/>
    <w:rsid w:val="000C4420"/>
    <w:rsid w:val="000C454C"/>
    <w:rsid w:val="000C46C5"/>
    <w:rsid w:val="000C46ED"/>
    <w:rsid w:val="000C47FB"/>
    <w:rsid w:val="000C48EC"/>
    <w:rsid w:val="000C4952"/>
    <w:rsid w:val="000C49B5"/>
    <w:rsid w:val="000C49C5"/>
    <w:rsid w:val="000C49DC"/>
    <w:rsid w:val="000C4CCB"/>
    <w:rsid w:val="000C4DC5"/>
    <w:rsid w:val="000C4DDF"/>
    <w:rsid w:val="000C4FA5"/>
    <w:rsid w:val="000C5083"/>
    <w:rsid w:val="000C512E"/>
    <w:rsid w:val="000C5197"/>
    <w:rsid w:val="000C52B8"/>
    <w:rsid w:val="000C5392"/>
    <w:rsid w:val="000C5427"/>
    <w:rsid w:val="000C5538"/>
    <w:rsid w:val="000C5690"/>
    <w:rsid w:val="000C5710"/>
    <w:rsid w:val="000C57F6"/>
    <w:rsid w:val="000C5907"/>
    <w:rsid w:val="000C595C"/>
    <w:rsid w:val="000C59DC"/>
    <w:rsid w:val="000C5BB7"/>
    <w:rsid w:val="000C5BCC"/>
    <w:rsid w:val="000C5F9E"/>
    <w:rsid w:val="000C5F9F"/>
    <w:rsid w:val="000C6161"/>
    <w:rsid w:val="000C619E"/>
    <w:rsid w:val="000C6298"/>
    <w:rsid w:val="000C665F"/>
    <w:rsid w:val="000C6706"/>
    <w:rsid w:val="000C67BF"/>
    <w:rsid w:val="000C6825"/>
    <w:rsid w:val="000C6849"/>
    <w:rsid w:val="000C68CE"/>
    <w:rsid w:val="000C6B66"/>
    <w:rsid w:val="000C6BA6"/>
    <w:rsid w:val="000C6C2C"/>
    <w:rsid w:val="000C702A"/>
    <w:rsid w:val="000C703F"/>
    <w:rsid w:val="000C7118"/>
    <w:rsid w:val="000C729C"/>
    <w:rsid w:val="000C7575"/>
    <w:rsid w:val="000C7763"/>
    <w:rsid w:val="000C78EA"/>
    <w:rsid w:val="000C78EC"/>
    <w:rsid w:val="000C7964"/>
    <w:rsid w:val="000C7A8B"/>
    <w:rsid w:val="000C7E85"/>
    <w:rsid w:val="000C7EC8"/>
    <w:rsid w:val="000C7F3F"/>
    <w:rsid w:val="000C7FA8"/>
    <w:rsid w:val="000D0046"/>
    <w:rsid w:val="000D0176"/>
    <w:rsid w:val="000D01BF"/>
    <w:rsid w:val="000D0281"/>
    <w:rsid w:val="000D04B6"/>
    <w:rsid w:val="000D05A6"/>
    <w:rsid w:val="000D05AC"/>
    <w:rsid w:val="000D06A7"/>
    <w:rsid w:val="000D0946"/>
    <w:rsid w:val="000D0B71"/>
    <w:rsid w:val="000D0E8D"/>
    <w:rsid w:val="000D0F5B"/>
    <w:rsid w:val="000D0FB6"/>
    <w:rsid w:val="000D10F4"/>
    <w:rsid w:val="000D13CC"/>
    <w:rsid w:val="000D13CF"/>
    <w:rsid w:val="000D1488"/>
    <w:rsid w:val="000D172E"/>
    <w:rsid w:val="000D185D"/>
    <w:rsid w:val="000D193C"/>
    <w:rsid w:val="000D1990"/>
    <w:rsid w:val="000D19A9"/>
    <w:rsid w:val="000D19DA"/>
    <w:rsid w:val="000D1A72"/>
    <w:rsid w:val="000D1C50"/>
    <w:rsid w:val="000D1C51"/>
    <w:rsid w:val="000D1D67"/>
    <w:rsid w:val="000D1E0E"/>
    <w:rsid w:val="000D1F01"/>
    <w:rsid w:val="000D1F2D"/>
    <w:rsid w:val="000D23E6"/>
    <w:rsid w:val="000D243B"/>
    <w:rsid w:val="000D24CF"/>
    <w:rsid w:val="000D24E9"/>
    <w:rsid w:val="000D26A4"/>
    <w:rsid w:val="000D27F8"/>
    <w:rsid w:val="000D2865"/>
    <w:rsid w:val="000D2899"/>
    <w:rsid w:val="000D28B4"/>
    <w:rsid w:val="000D2A0A"/>
    <w:rsid w:val="000D2A7A"/>
    <w:rsid w:val="000D2CB7"/>
    <w:rsid w:val="000D2E92"/>
    <w:rsid w:val="000D2F54"/>
    <w:rsid w:val="000D2FBB"/>
    <w:rsid w:val="000D301B"/>
    <w:rsid w:val="000D303A"/>
    <w:rsid w:val="000D315F"/>
    <w:rsid w:val="000D32F0"/>
    <w:rsid w:val="000D349B"/>
    <w:rsid w:val="000D34E9"/>
    <w:rsid w:val="000D357C"/>
    <w:rsid w:val="000D35F6"/>
    <w:rsid w:val="000D370B"/>
    <w:rsid w:val="000D383A"/>
    <w:rsid w:val="000D38BD"/>
    <w:rsid w:val="000D3902"/>
    <w:rsid w:val="000D3A7D"/>
    <w:rsid w:val="000D3C6E"/>
    <w:rsid w:val="000D3E9C"/>
    <w:rsid w:val="000D3EF6"/>
    <w:rsid w:val="000D3F4D"/>
    <w:rsid w:val="000D3F54"/>
    <w:rsid w:val="000D3F76"/>
    <w:rsid w:val="000D4080"/>
    <w:rsid w:val="000D4162"/>
    <w:rsid w:val="000D4204"/>
    <w:rsid w:val="000D425F"/>
    <w:rsid w:val="000D42D9"/>
    <w:rsid w:val="000D437C"/>
    <w:rsid w:val="000D438E"/>
    <w:rsid w:val="000D4411"/>
    <w:rsid w:val="000D44B6"/>
    <w:rsid w:val="000D44B8"/>
    <w:rsid w:val="000D44FA"/>
    <w:rsid w:val="000D4567"/>
    <w:rsid w:val="000D46EB"/>
    <w:rsid w:val="000D4831"/>
    <w:rsid w:val="000D48D8"/>
    <w:rsid w:val="000D4960"/>
    <w:rsid w:val="000D499B"/>
    <w:rsid w:val="000D4A53"/>
    <w:rsid w:val="000D4B55"/>
    <w:rsid w:val="000D4C8B"/>
    <w:rsid w:val="000D4CEB"/>
    <w:rsid w:val="000D4E14"/>
    <w:rsid w:val="000D4E3C"/>
    <w:rsid w:val="000D4EDA"/>
    <w:rsid w:val="000D4F84"/>
    <w:rsid w:val="000D518D"/>
    <w:rsid w:val="000D52B3"/>
    <w:rsid w:val="000D549A"/>
    <w:rsid w:val="000D54E2"/>
    <w:rsid w:val="000D5510"/>
    <w:rsid w:val="000D55D8"/>
    <w:rsid w:val="000D5686"/>
    <w:rsid w:val="000D56D0"/>
    <w:rsid w:val="000D5730"/>
    <w:rsid w:val="000D5819"/>
    <w:rsid w:val="000D59C1"/>
    <w:rsid w:val="000D5A9C"/>
    <w:rsid w:val="000D5C28"/>
    <w:rsid w:val="000D5D35"/>
    <w:rsid w:val="000D5F73"/>
    <w:rsid w:val="000D615A"/>
    <w:rsid w:val="000D656A"/>
    <w:rsid w:val="000D6570"/>
    <w:rsid w:val="000D65A6"/>
    <w:rsid w:val="000D660B"/>
    <w:rsid w:val="000D6617"/>
    <w:rsid w:val="000D6662"/>
    <w:rsid w:val="000D67FA"/>
    <w:rsid w:val="000D6B17"/>
    <w:rsid w:val="000D6B25"/>
    <w:rsid w:val="000D6C03"/>
    <w:rsid w:val="000D6D14"/>
    <w:rsid w:val="000D6DAD"/>
    <w:rsid w:val="000D6E90"/>
    <w:rsid w:val="000D6EDF"/>
    <w:rsid w:val="000D6EED"/>
    <w:rsid w:val="000D6FCF"/>
    <w:rsid w:val="000D7052"/>
    <w:rsid w:val="000D7062"/>
    <w:rsid w:val="000D71B9"/>
    <w:rsid w:val="000D71CF"/>
    <w:rsid w:val="000D73C8"/>
    <w:rsid w:val="000D742D"/>
    <w:rsid w:val="000D756D"/>
    <w:rsid w:val="000D7724"/>
    <w:rsid w:val="000D7888"/>
    <w:rsid w:val="000D7949"/>
    <w:rsid w:val="000D79EE"/>
    <w:rsid w:val="000D7DCD"/>
    <w:rsid w:val="000D7DD6"/>
    <w:rsid w:val="000E0084"/>
    <w:rsid w:val="000E01F2"/>
    <w:rsid w:val="000E02E1"/>
    <w:rsid w:val="000E0368"/>
    <w:rsid w:val="000E041D"/>
    <w:rsid w:val="000E04B2"/>
    <w:rsid w:val="000E05B1"/>
    <w:rsid w:val="000E066C"/>
    <w:rsid w:val="000E0713"/>
    <w:rsid w:val="000E0851"/>
    <w:rsid w:val="000E0920"/>
    <w:rsid w:val="000E0BA0"/>
    <w:rsid w:val="000E0C2F"/>
    <w:rsid w:val="000E0C58"/>
    <w:rsid w:val="000E0C78"/>
    <w:rsid w:val="000E0E13"/>
    <w:rsid w:val="000E107C"/>
    <w:rsid w:val="000E1312"/>
    <w:rsid w:val="000E14E9"/>
    <w:rsid w:val="000E1574"/>
    <w:rsid w:val="000E16D2"/>
    <w:rsid w:val="000E17A4"/>
    <w:rsid w:val="000E183C"/>
    <w:rsid w:val="000E1900"/>
    <w:rsid w:val="000E19BF"/>
    <w:rsid w:val="000E1B9F"/>
    <w:rsid w:val="000E1C8E"/>
    <w:rsid w:val="000E1D86"/>
    <w:rsid w:val="000E1E30"/>
    <w:rsid w:val="000E1E7B"/>
    <w:rsid w:val="000E1EEA"/>
    <w:rsid w:val="000E20CB"/>
    <w:rsid w:val="000E2220"/>
    <w:rsid w:val="000E2280"/>
    <w:rsid w:val="000E2292"/>
    <w:rsid w:val="000E272A"/>
    <w:rsid w:val="000E2926"/>
    <w:rsid w:val="000E2ABE"/>
    <w:rsid w:val="000E2B3B"/>
    <w:rsid w:val="000E2E43"/>
    <w:rsid w:val="000E2F20"/>
    <w:rsid w:val="000E3110"/>
    <w:rsid w:val="000E31BB"/>
    <w:rsid w:val="000E3321"/>
    <w:rsid w:val="000E33EA"/>
    <w:rsid w:val="000E3783"/>
    <w:rsid w:val="000E37AA"/>
    <w:rsid w:val="000E37D9"/>
    <w:rsid w:val="000E3805"/>
    <w:rsid w:val="000E39CC"/>
    <w:rsid w:val="000E39DC"/>
    <w:rsid w:val="000E3A60"/>
    <w:rsid w:val="000E3A7E"/>
    <w:rsid w:val="000E3C1F"/>
    <w:rsid w:val="000E3D80"/>
    <w:rsid w:val="000E3DFD"/>
    <w:rsid w:val="000E3EA9"/>
    <w:rsid w:val="000E409D"/>
    <w:rsid w:val="000E4207"/>
    <w:rsid w:val="000E4208"/>
    <w:rsid w:val="000E424A"/>
    <w:rsid w:val="000E44FF"/>
    <w:rsid w:val="000E4527"/>
    <w:rsid w:val="000E464E"/>
    <w:rsid w:val="000E4C3E"/>
    <w:rsid w:val="000E50A0"/>
    <w:rsid w:val="000E51EB"/>
    <w:rsid w:val="000E53C3"/>
    <w:rsid w:val="000E53EC"/>
    <w:rsid w:val="000E542A"/>
    <w:rsid w:val="000E5634"/>
    <w:rsid w:val="000E57F1"/>
    <w:rsid w:val="000E5A2D"/>
    <w:rsid w:val="000E5B52"/>
    <w:rsid w:val="000E5B90"/>
    <w:rsid w:val="000E5BA3"/>
    <w:rsid w:val="000E5E8D"/>
    <w:rsid w:val="000E5FDC"/>
    <w:rsid w:val="000E62A5"/>
    <w:rsid w:val="000E62DF"/>
    <w:rsid w:val="000E646F"/>
    <w:rsid w:val="000E6607"/>
    <w:rsid w:val="000E667B"/>
    <w:rsid w:val="000E6769"/>
    <w:rsid w:val="000E68F2"/>
    <w:rsid w:val="000E692E"/>
    <w:rsid w:val="000E6C2A"/>
    <w:rsid w:val="000E6C4B"/>
    <w:rsid w:val="000E6CCF"/>
    <w:rsid w:val="000E6D41"/>
    <w:rsid w:val="000E7275"/>
    <w:rsid w:val="000E727D"/>
    <w:rsid w:val="000E728D"/>
    <w:rsid w:val="000E7298"/>
    <w:rsid w:val="000E77DF"/>
    <w:rsid w:val="000E7C1C"/>
    <w:rsid w:val="000E7C45"/>
    <w:rsid w:val="000E7C67"/>
    <w:rsid w:val="000E7D5B"/>
    <w:rsid w:val="000E7F4D"/>
    <w:rsid w:val="000F02A9"/>
    <w:rsid w:val="000F04A0"/>
    <w:rsid w:val="000F058E"/>
    <w:rsid w:val="000F05B2"/>
    <w:rsid w:val="000F0799"/>
    <w:rsid w:val="000F0848"/>
    <w:rsid w:val="000F098E"/>
    <w:rsid w:val="000F0A10"/>
    <w:rsid w:val="000F0BE5"/>
    <w:rsid w:val="000F0C22"/>
    <w:rsid w:val="000F0CAF"/>
    <w:rsid w:val="000F0D93"/>
    <w:rsid w:val="000F0DE5"/>
    <w:rsid w:val="000F0FAF"/>
    <w:rsid w:val="000F10C0"/>
    <w:rsid w:val="000F1282"/>
    <w:rsid w:val="000F13B9"/>
    <w:rsid w:val="000F1463"/>
    <w:rsid w:val="000F1465"/>
    <w:rsid w:val="000F170A"/>
    <w:rsid w:val="000F177C"/>
    <w:rsid w:val="000F1809"/>
    <w:rsid w:val="000F1815"/>
    <w:rsid w:val="000F19A0"/>
    <w:rsid w:val="000F1B5B"/>
    <w:rsid w:val="000F1EB2"/>
    <w:rsid w:val="000F2130"/>
    <w:rsid w:val="000F2592"/>
    <w:rsid w:val="000F262B"/>
    <w:rsid w:val="000F276C"/>
    <w:rsid w:val="000F2803"/>
    <w:rsid w:val="000F294A"/>
    <w:rsid w:val="000F2A0F"/>
    <w:rsid w:val="000F2A32"/>
    <w:rsid w:val="000F2C57"/>
    <w:rsid w:val="000F2D59"/>
    <w:rsid w:val="000F2D93"/>
    <w:rsid w:val="000F3080"/>
    <w:rsid w:val="000F3199"/>
    <w:rsid w:val="000F393A"/>
    <w:rsid w:val="000F3AEE"/>
    <w:rsid w:val="000F3C06"/>
    <w:rsid w:val="000F3C4A"/>
    <w:rsid w:val="000F3C8E"/>
    <w:rsid w:val="000F3D0F"/>
    <w:rsid w:val="000F3D47"/>
    <w:rsid w:val="000F3E11"/>
    <w:rsid w:val="000F3EEC"/>
    <w:rsid w:val="000F3F14"/>
    <w:rsid w:val="000F40E2"/>
    <w:rsid w:val="000F4232"/>
    <w:rsid w:val="000F4264"/>
    <w:rsid w:val="000F4297"/>
    <w:rsid w:val="000F43DA"/>
    <w:rsid w:val="000F4581"/>
    <w:rsid w:val="000F46D6"/>
    <w:rsid w:val="000F47E7"/>
    <w:rsid w:val="000F47FA"/>
    <w:rsid w:val="000F4A93"/>
    <w:rsid w:val="000F4AAA"/>
    <w:rsid w:val="000F4B3E"/>
    <w:rsid w:val="000F4B5E"/>
    <w:rsid w:val="000F4B7C"/>
    <w:rsid w:val="000F4C67"/>
    <w:rsid w:val="000F4D2F"/>
    <w:rsid w:val="000F4E4B"/>
    <w:rsid w:val="000F4E7D"/>
    <w:rsid w:val="000F4F4A"/>
    <w:rsid w:val="000F4F62"/>
    <w:rsid w:val="000F4F8C"/>
    <w:rsid w:val="000F4FAF"/>
    <w:rsid w:val="000F51A0"/>
    <w:rsid w:val="000F51F2"/>
    <w:rsid w:val="000F520C"/>
    <w:rsid w:val="000F5413"/>
    <w:rsid w:val="000F5475"/>
    <w:rsid w:val="000F5519"/>
    <w:rsid w:val="000F5524"/>
    <w:rsid w:val="000F5583"/>
    <w:rsid w:val="000F568D"/>
    <w:rsid w:val="000F5760"/>
    <w:rsid w:val="000F587A"/>
    <w:rsid w:val="000F5939"/>
    <w:rsid w:val="000F59BD"/>
    <w:rsid w:val="000F5C7A"/>
    <w:rsid w:val="000F5CB4"/>
    <w:rsid w:val="000F5E32"/>
    <w:rsid w:val="000F5E80"/>
    <w:rsid w:val="000F5F0F"/>
    <w:rsid w:val="000F6018"/>
    <w:rsid w:val="000F605F"/>
    <w:rsid w:val="000F64DA"/>
    <w:rsid w:val="000F659D"/>
    <w:rsid w:val="000F66F9"/>
    <w:rsid w:val="000F6721"/>
    <w:rsid w:val="000F6747"/>
    <w:rsid w:val="000F67E7"/>
    <w:rsid w:val="000F6A09"/>
    <w:rsid w:val="000F6B21"/>
    <w:rsid w:val="000F6CD7"/>
    <w:rsid w:val="000F6E61"/>
    <w:rsid w:val="000F6E64"/>
    <w:rsid w:val="000F6F9D"/>
    <w:rsid w:val="000F7092"/>
    <w:rsid w:val="000F70C9"/>
    <w:rsid w:val="000F7152"/>
    <w:rsid w:val="000F7272"/>
    <w:rsid w:val="000F7363"/>
    <w:rsid w:val="000F73D4"/>
    <w:rsid w:val="000F7540"/>
    <w:rsid w:val="000F75F6"/>
    <w:rsid w:val="000F7976"/>
    <w:rsid w:val="000F7C40"/>
    <w:rsid w:val="000F7C78"/>
    <w:rsid w:val="000F7D6D"/>
    <w:rsid w:val="000F7F2E"/>
    <w:rsid w:val="00100436"/>
    <w:rsid w:val="001006A0"/>
    <w:rsid w:val="001009FB"/>
    <w:rsid w:val="00100BBF"/>
    <w:rsid w:val="00100D08"/>
    <w:rsid w:val="00100FE4"/>
    <w:rsid w:val="00101033"/>
    <w:rsid w:val="0010116B"/>
    <w:rsid w:val="001011A8"/>
    <w:rsid w:val="00101274"/>
    <w:rsid w:val="001012B6"/>
    <w:rsid w:val="00101434"/>
    <w:rsid w:val="00101544"/>
    <w:rsid w:val="0010161E"/>
    <w:rsid w:val="0010181C"/>
    <w:rsid w:val="00101887"/>
    <w:rsid w:val="001018C6"/>
    <w:rsid w:val="0010190A"/>
    <w:rsid w:val="00101B1C"/>
    <w:rsid w:val="00101B4F"/>
    <w:rsid w:val="0010212A"/>
    <w:rsid w:val="00102146"/>
    <w:rsid w:val="0010237C"/>
    <w:rsid w:val="00102393"/>
    <w:rsid w:val="0010260B"/>
    <w:rsid w:val="0010275B"/>
    <w:rsid w:val="0010283D"/>
    <w:rsid w:val="00102856"/>
    <w:rsid w:val="001028A2"/>
    <w:rsid w:val="00102921"/>
    <w:rsid w:val="00102AAE"/>
    <w:rsid w:val="00102C61"/>
    <w:rsid w:val="00102D10"/>
    <w:rsid w:val="00102EA3"/>
    <w:rsid w:val="00102FBD"/>
    <w:rsid w:val="00103014"/>
    <w:rsid w:val="001030C2"/>
    <w:rsid w:val="001031B7"/>
    <w:rsid w:val="00103425"/>
    <w:rsid w:val="00103437"/>
    <w:rsid w:val="001034AA"/>
    <w:rsid w:val="0010350D"/>
    <w:rsid w:val="00103561"/>
    <w:rsid w:val="00103971"/>
    <w:rsid w:val="001039C1"/>
    <w:rsid w:val="00103ACF"/>
    <w:rsid w:val="00103C9B"/>
    <w:rsid w:val="00103E4D"/>
    <w:rsid w:val="00103EAE"/>
    <w:rsid w:val="00103F3A"/>
    <w:rsid w:val="00104033"/>
    <w:rsid w:val="00104086"/>
    <w:rsid w:val="00104091"/>
    <w:rsid w:val="00104199"/>
    <w:rsid w:val="001041AE"/>
    <w:rsid w:val="001041FA"/>
    <w:rsid w:val="001042E6"/>
    <w:rsid w:val="00104329"/>
    <w:rsid w:val="00104586"/>
    <w:rsid w:val="0010469E"/>
    <w:rsid w:val="001047E6"/>
    <w:rsid w:val="00104944"/>
    <w:rsid w:val="00104CC6"/>
    <w:rsid w:val="00104E84"/>
    <w:rsid w:val="00105155"/>
    <w:rsid w:val="00105403"/>
    <w:rsid w:val="00105644"/>
    <w:rsid w:val="00105766"/>
    <w:rsid w:val="00105811"/>
    <w:rsid w:val="001058A4"/>
    <w:rsid w:val="001058DF"/>
    <w:rsid w:val="00105954"/>
    <w:rsid w:val="001059F1"/>
    <w:rsid w:val="00105CB2"/>
    <w:rsid w:val="00105D75"/>
    <w:rsid w:val="00105D87"/>
    <w:rsid w:val="00105DA1"/>
    <w:rsid w:val="00105DFD"/>
    <w:rsid w:val="00105E1C"/>
    <w:rsid w:val="0010608E"/>
    <w:rsid w:val="001060CF"/>
    <w:rsid w:val="0010618D"/>
    <w:rsid w:val="00106191"/>
    <w:rsid w:val="001061B8"/>
    <w:rsid w:val="001061BF"/>
    <w:rsid w:val="00106231"/>
    <w:rsid w:val="001062C1"/>
    <w:rsid w:val="00106422"/>
    <w:rsid w:val="0010649F"/>
    <w:rsid w:val="00106664"/>
    <w:rsid w:val="001066C3"/>
    <w:rsid w:val="00106873"/>
    <w:rsid w:val="00106AFD"/>
    <w:rsid w:val="00106BC4"/>
    <w:rsid w:val="00106C24"/>
    <w:rsid w:val="00106CBA"/>
    <w:rsid w:val="00106D5E"/>
    <w:rsid w:val="00107298"/>
    <w:rsid w:val="00107695"/>
    <w:rsid w:val="0010782D"/>
    <w:rsid w:val="00107848"/>
    <w:rsid w:val="001078A7"/>
    <w:rsid w:val="001078F1"/>
    <w:rsid w:val="001079FD"/>
    <w:rsid w:val="00107ACF"/>
    <w:rsid w:val="00107E4F"/>
    <w:rsid w:val="00107F3B"/>
    <w:rsid w:val="00110244"/>
    <w:rsid w:val="001103A3"/>
    <w:rsid w:val="001103DC"/>
    <w:rsid w:val="001103E5"/>
    <w:rsid w:val="001104BD"/>
    <w:rsid w:val="001104D8"/>
    <w:rsid w:val="001108AE"/>
    <w:rsid w:val="00110A34"/>
    <w:rsid w:val="00110A92"/>
    <w:rsid w:val="00110C07"/>
    <w:rsid w:val="00110C8F"/>
    <w:rsid w:val="00110CF6"/>
    <w:rsid w:val="00110EAC"/>
    <w:rsid w:val="0011122E"/>
    <w:rsid w:val="001112E6"/>
    <w:rsid w:val="00111458"/>
    <w:rsid w:val="001114D5"/>
    <w:rsid w:val="001114F9"/>
    <w:rsid w:val="001115AF"/>
    <w:rsid w:val="001117CE"/>
    <w:rsid w:val="001117E7"/>
    <w:rsid w:val="0011184D"/>
    <w:rsid w:val="0011192A"/>
    <w:rsid w:val="00111988"/>
    <w:rsid w:val="001119D9"/>
    <w:rsid w:val="00111A6D"/>
    <w:rsid w:val="00111B42"/>
    <w:rsid w:val="00111CAA"/>
    <w:rsid w:val="00111D19"/>
    <w:rsid w:val="00111D6F"/>
    <w:rsid w:val="00111DC4"/>
    <w:rsid w:val="00111E12"/>
    <w:rsid w:val="00111E1B"/>
    <w:rsid w:val="00111F00"/>
    <w:rsid w:val="0011205A"/>
    <w:rsid w:val="0011209C"/>
    <w:rsid w:val="001120C2"/>
    <w:rsid w:val="001120CF"/>
    <w:rsid w:val="00112160"/>
    <w:rsid w:val="00112498"/>
    <w:rsid w:val="0011254F"/>
    <w:rsid w:val="0011272F"/>
    <w:rsid w:val="00112A69"/>
    <w:rsid w:val="00112ABF"/>
    <w:rsid w:val="00112F4A"/>
    <w:rsid w:val="00113477"/>
    <w:rsid w:val="001135B8"/>
    <w:rsid w:val="001136E2"/>
    <w:rsid w:val="00113765"/>
    <w:rsid w:val="001138C1"/>
    <w:rsid w:val="00113D3F"/>
    <w:rsid w:val="00113D48"/>
    <w:rsid w:val="00113DCF"/>
    <w:rsid w:val="00113DD0"/>
    <w:rsid w:val="00113F53"/>
    <w:rsid w:val="00114170"/>
    <w:rsid w:val="0011467E"/>
    <w:rsid w:val="0011480E"/>
    <w:rsid w:val="00114890"/>
    <w:rsid w:val="0011489C"/>
    <w:rsid w:val="001149FA"/>
    <w:rsid w:val="00114BE8"/>
    <w:rsid w:val="00114CB3"/>
    <w:rsid w:val="00114D28"/>
    <w:rsid w:val="00114EC1"/>
    <w:rsid w:val="0011500F"/>
    <w:rsid w:val="00115291"/>
    <w:rsid w:val="001152A9"/>
    <w:rsid w:val="00115487"/>
    <w:rsid w:val="0011549B"/>
    <w:rsid w:val="00115550"/>
    <w:rsid w:val="00115569"/>
    <w:rsid w:val="00115618"/>
    <w:rsid w:val="001157CE"/>
    <w:rsid w:val="00115843"/>
    <w:rsid w:val="00115A57"/>
    <w:rsid w:val="00115AF0"/>
    <w:rsid w:val="00115B92"/>
    <w:rsid w:val="00115BB3"/>
    <w:rsid w:val="00115C70"/>
    <w:rsid w:val="00115D80"/>
    <w:rsid w:val="00115EE1"/>
    <w:rsid w:val="00116386"/>
    <w:rsid w:val="001163C8"/>
    <w:rsid w:val="00116657"/>
    <w:rsid w:val="00116960"/>
    <w:rsid w:val="001169B4"/>
    <w:rsid w:val="00116A0E"/>
    <w:rsid w:val="00116B40"/>
    <w:rsid w:val="00116C7D"/>
    <w:rsid w:val="00116EFB"/>
    <w:rsid w:val="00116F08"/>
    <w:rsid w:val="00116FCD"/>
    <w:rsid w:val="00116FD0"/>
    <w:rsid w:val="001170C0"/>
    <w:rsid w:val="001171D2"/>
    <w:rsid w:val="001172C2"/>
    <w:rsid w:val="0011744C"/>
    <w:rsid w:val="00117502"/>
    <w:rsid w:val="00117503"/>
    <w:rsid w:val="001175D0"/>
    <w:rsid w:val="001176A1"/>
    <w:rsid w:val="0011781E"/>
    <w:rsid w:val="0011788B"/>
    <w:rsid w:val="00117A31"/>
    <w:rsid w:val="00117B1B"/>
    <w:rsid w:val="00117C5C"/>
    <w:rsid w:val="00117C7E"/>
    <w:rsid w:val="00117F78"/>
    <w:rsid w:val="001202F7"/>
    <w:rsid w:val="00120492"/>
    <w:rsid w:val="0012053F"/>
    <w:rsid w:val="001205C0"/>
    <w:rsid w:val="001207D9"/>
    <w:rsid w:val="0012086D"/>
    <w:rsid w:val="0012089D"/>
    <w:rsid w:val="00120948"/>
    <w:rsid w:val="00120C60"/>
    <w:rsid w:val="00121395"/>
    <w:rsid w:val="001214C5"/>
    <w:rsid w:val="00121757"/>
    <w:rsid w:val="001218D8"/>
    <w:rsid w:val="001218F8"/>
    <w:rsid w:val="00121B4F"/>
    <w:rsid w:val="00121BD5"/>
    <w:rsid w:val="00121EFF"/>
    <w:rsid w:val="001220B2"/>
    <w:rsid w:val="00122233"/>
    <w:rsid w:val="00122351"/>
    <w:rsid w:val="0012249B"/>
    <w:rsid w:val="00122553"/>
    <w:rsid w:val="00122B3B"/>
    <w:rsid w:val="00122DAF"/>
    <w:rsid w:val="00122EFD"/>
    <w:rsid w:val="00122FE1"/>
    <w:rsid w:val="00123004"/>
    <w:rsid w:val="00123009"/>
    <w:rsid w:val="00123052"/>
    <w:rsid w:val="00123053"/>
    <w:rsid w:val="001231A0"/>
    <w:rsid w:val="00123260"/>
    <w:rsid w:val="001232F7"/>
    <w:rsid w:val="00123311"/>
    <w:rsid w:val="001235B7"/>
    <w:rsid w:val="00123695"/>
    <w:rsid w:val="00123B95"/>
    <w:rsid w:val="00123D4E"/>
    <w:rsid w:val="00123D88"/>
    <w:rsid w:val="00123E58"/>
    <w:rsid w:val="00123EA3"/>
    <w:rsid w:val="0012401E"/>
    <w:rsid w:val="00124020"/>
    <w:rsid w:val="001241BE"/>
    <w:rsid w:val="001242F1"/>
    <w:rsid w:val="001244D8"/>
    <w:rsid w:val="00124535"/>
    <w:rsid w:val="00124655"/>
    <w:rsid w:val="00124777"/>
    <w:rsid w:val="001247EE"/>
    <w:rsid w:val="001248C1"/>
    <w:rsid w:val="001249E2"/>
    <w:rsid w:val="00124AEB"/>
    <w:rsid w:val="00124B95"/>
    <w:rsid w:val="00124D4E"/>
    <w:rsid w:val="00124DCC"/>
    <w:rsid w:val="00124FD7"/>
    <w:rsid w:val="001250AE"/>
    <w:rsid w:val="0012528D"/>
    <w:rsid w:val="0012534C"/>
    <w:rsid w:val="001254E6"/>
    <w:rsid w:val="001259CB"/>
    <w:rsid w:val="00125B5C"/>
    <w:rsid w:val="00125BE0"/>
    <w:rsid w:val="00125CA3"/>
    <w:rsid w:val="00125D35"/>
    <w:rsid w:val="00125D99"/>
    <w:rsid w:val="00125E35"/>
    <w:rsid w:val="00125F7E"/>
    <w:rsid w:val="001260D3"/>
    <w:rsid w:val="001260E6"/>
    <w:rsid w:val="00126251"/>
    <w:rsid w:val="001263DB"/>
    <w:rsid w:val="001263EF"/>
    <w:rsid w:val="00126694"/>
    <w:rsid w:val="001266DE"/>
    <w:rsid w:val="001269EC"/>
    <w:rsid w:val="00126A86"/>
    <w:rsid w:val="00126B9E"/>
    <w:rsid w:val="00126C32"/>
    <w:rsid w:val="00126D70"/>
    <w:rsid w:val="00126ECF"/>
    <w:rsid w:val="00126EF6"/>
    <w:rsid w:val="0012700D"/>
    <w:rsid w:val="00127036"/>
    <w:rsid w:val="001272A7"/>
    <w:rsid w:val="00127308"/>
    <w:rsid w:val="0012730F"/>
    <w:rsid w:val="00127310"/>
    <w:rsid w:val="00127594"/>
    <w:rsid w:val="001276F8"/>
    <w:rsid w:val="00127778"/>
    <w:rsid w:val="001277CC"/>
    <w:rsid w:val="0012783B"/>
    <w:rsid w:val="00127876"/>
    <w:rsid w:val="00127981"/>
    <w:rsid w:val="001279DC"/>
    <w:rsid w:val="00127CBA"/>
    <w:rsid w:val="00127D52"/>
    <w:rsid w:val="00127E27"/>
    <w:rsid w:val="001300C2"/>
    <w:rsid w:val="00130302"/>
    <w:rsid w:val="00130323"/>
    <w:rsid w:val="00130331"/>
    <w:rsid w:val="00130423"/>
    <w:rsid w:val="00130479"/>
    <w:rsid w:val="0013069E"/>
    <w:rsid w:val="001308D0"/>
    <w:rsid w:val="00130C84"/>
    <w:rsid w:val="00130EE3"/>
    <w:rsid w:val="00131146"/>
    <w:rsid w:val="001312E4"/>
    <w:rsid w:val="00131435"/>
    <w:rsid w:val="00131A3A"/>
    <w:rsid w:val="00131AA3"/>
    <w:rsid w:val="00131BD5"/>
    <w:rsid w:val="00131C57"/>
    <w:rsid w:val="00131E20"/>
    <w:rsid w:val="00131EC4"/>
    <w:rsid w:val="00131F52"/>
    <w:rsid w:val="00131F5E"/>
    <w:rsid w:val="0013203D"/>
    <w:rsid w:val="001320B2"/>
    <w:rsid w:val="0013220B"/>
    <w:rsid w:val="00132432"/>
    <w:rsid w:val="0013257A"/>
    <w:rsid w:val="00132644"/>
    <w:rsid w:val="001326EA"/>
    <w:rsid w:val="0013288D"/>
    <w:rsid w:val="0013296A"/>
    <w:rsid w:val="00132F96"/>
    <w:rsid w:val="00133031"/>
    <w:rsid w:val="001331E7"/>
    <w:rsid w:val="001336F6"/>
    <w:rsid w:val="0013375B"/>
    <w:rsid w:val="0013375E"/>
    <w:rsid w:val="00133B52"/>
    <w:rsid w:val="00133BBA"/>
    <w:rsid w:val="00133CC9"/>
    <w:rsid w:val="00133CCD"/>
    <w:rsid w:val="00133D94"/>
    <w:rsid w:val="00133DD4"/>
    <w:rsid w:val="00133E42"/>
    <w:rsid w:val="00133F05"/>
    <w:rsid w:val="00133F24"/>
    <w:rsid w:val="00134065"/>
    <w:rsid w:val="001341A4"/>
    <w:rsid w:val="001341B1"/>
    <w:rsid w:val="001347B1"/>
    <w:rsid w:val="001347F7"/>
    <w:rsid w:val="0013492A"/>
    <w:rsid w:val="00134D71"/>
    <w:rsid w:val="00134DEC"/>
    <w:rsid w:val="0013518A"/>
    <w:rsid w:val="0013519B"/>
    <w:rsid w:val="001352FC"/>
    <w:rsid w:val="00135409"/>
    <w:rsid w:val="00135449"/>
    <w:rsid w:val="001357D6"/>
    <w:rsid w:val="0013580D"/>
    <w:rsid w:val="0013580F"/>
    <w:rsid w:val="00135A58"/>
    <w:rsid w:val="00135A87"/>
    <w:rsid w:val="00135BAC"/>
    <w:rsid w:val="00135C4A"/>
    <w:rsid w:val="00135C5E"/>
    <w:rsid w:val="00135F50"/>
    <w:rsid w:val="00135F8C"/>
    <w:rsid w:val="00136091"/>
    <w:rsid w:val="001361C6"/>
    <w:rsid w:val="00136672"/>
    <w:rsid w:val="00136A2F"/>
    <w:rsid w:val="00136B1F"/>
    <w:rsid w:val="00136B80"/>
    <w:rsid w:val="00136BD0"/>
    <w:rsid w:val="00136D3A"/>
    <w:rsid w:val="00136DAA"/>
    <w:rsid w:val="00137061"/>
    <w:rsid w:val="00137106"/>
    <w:rsid w:val="001372BA"/>
    <w:rsid w:val="001375A1"/>
    <w:rsid w:val="001375B9"/>
    <w:rsid w:val="0013772E"/>
    <w:rsid w:val="0013786F"/>
    <w:rsid w:val="00137968"/>
    <w:rsid w:val="0013798E"/>
    <w:rsid w:val="001379B5"/>
    <w:rsid w:val="001379C6"/>
    <w:rsid w:val="00137D02"/>
    <w:rsid w:val="0014007F"/>
    <w:rsid w:val="001400A7"/>
    <w:rsid w:val="001400F2"/>
    <w:rsid w:val="001401C3"/>
    <w:rsid w:val="001401D3"/>
    <w:rsid w:val="001402C1"/>
    <w:rsid w:val="0014031C"/>
    <w:rsid w:val="001403DF"/>
    <w:rsid w:val="001404B4"/>
    <w:rsid w:val="0014071C"/>
    <w:rsid w:val="00140850"/>
    <w:rsid w:val="00140C72"/>
    <w:rsid w:val="00140CF4"/>
    <w:rsid w:val="00141387"/>
    <w:rsid w:val="00141442"/>
    <w:rsid w:val="001415D8"/>
    <w:rsid w:val="00141976"/>
    <w:rsid w:val="00141B78"/>
    <w:rsid w:val="00141D68"/>
    <w:rsid w:val="00141DD1"/>
    <w:rsid w:val="00141E14"/>
    <w:rsid w:val="00141EAA"/>
    <w:rsid w:val="00141FA2"/>
    <w:rsid w:val="00141FF9"/>
    <w:rsid w:val="00142026"/>
    <w:rsid w:val="00142194"/>
    <w:rsid w:val="001421D9"/>
    <w:rsid w:val="001421EB"/>
    <w:rsid w:val="00142485"/>
    <w:rsid w:val="00142493"/>
    <w:rsid w:val="00142558"/>
    <w:rsid w:val="001425EF"/>
    <w:rsid w:val="0014268C"/>
    <w:rsid w:val="001427B1"/>
    <w:rsid w:val="001428D5"/>
    <w:rsid w:val="00142937"/>
    <w:rsid w:val="001429D7"/>
    <w:rsid w:val="001429EF"/>
    <w:rsid w:val="00142B4D"/>
    <w:rsid w:val="00142D81"/>
    <w:rsid w:val="0014314A"/>
    <w:rsid w:val="001436D9"/>
    <w:rsid w:val="00143866"/>
    <w:rsid w:val="0014393D"/>
    <w:rsid w:val="00143DBF"/>
    <w:rsid w:val="00143E51"/>
    <w:rsid w:val="00143F05"/>
    <w:rsid w:val="00144015"/>
    <w:rsid w:val="0014410D"/>
    <w:rsid w:val="00144111"/>
    <w:rsid w:val="00144159"/>
    <w:rsid w:val="0014417A"/>
    <w:rsid w:val="0014437F"/>
    <w:rsid w:val="0014441D"/>
    <w:rsid w:val="00144473"/>
    <w:rsid w:val="001444B3"/>
    <w:rsid w:val="001444CA"/>
    <w:rsid w:val="001444D9"/>
    <w:rsid w:val="00144620"/>
    <w:rsid w:val="00144752"/>
    <w:rsid w:val="00144846"/>
    <w:rsid w:val="001448FE"/>
    <w:rsid w:val="00144938"/>
    <w:rsid w:val="00144B67"/>
    <w:rsid w:val="00144F19"/>
    <w:rsid w:val="00145016"/>
    <w:rsid w:val="00145050"/>
    <w:rsid w:val="001450DE"/>
    <w:rsid w:val="001452E9"/>
    <w:rsid w:val="0014553D"/>
    <w:rsid w:val="00145640"/>
    <w:rsid w:val="0014581B"/>
    <w:rsid w:val="00145821"/>
    <w:rsid w:val="001458BC"/>
    <w:rsid w:val="00145B29"/>
    <w:rsid w:val="00145B4E"/>
    <w:rsid w:val="00145C1F"/>
    <w:rsid w:val="00145C26"/>
    <w:rsid w:val="00145CDD"/>
    <w:rsid w:val="00146141"/>
    <w:rsid w:val="00146160"/>
    <w:rsid w:val="00146186"/>
    <w:rsid w:val="001461D6"/>
    <w:rsid w:val="0014657E"/>
    <w:rsid w:val="0014658D"/>
    <w:rsid w:val="00146743"/>
    <w:rsid w:val="00146984"/>
    <w:rsid w:val="001469FC"/>
    <w:rsid w:val="00146AC5"/>
    <w:rsid w:val="00146C1E"/>
    <w:rsid w:val="00146F4B"/>
    <w:rsid w:val="00146FE3"/>
    <w:rsid w:val="0014721A"/>
    <w:rsid w:val="00147316"/>
    <w:rsid w:val="00147327"/>
    <w:rsid w:val="001473C2"/>
    <w:rsid w:val="0014748D"/>
    <w:rsid w:val="001476C8"/>
    <w:rsid w:val="0014789E"/>
    <w:rsid w:val="00147958"/>
    <w:rsid w:val="0014798E"/>
    <w:rsid w:val="001479D9"/>
    <w:rsid w:val="00147AE4"/>
    <w:rsid w:val="00147C2F"/>
    <w:rsid w:val="00147DA1"/>
    <w:rsid w:val="00150215"/>
    <w:rsid w:val="00150309"/>
    <w:rsid w:val="00150323"/>
    <w:rsid w:val="001503E2"/>
    <w:rsid w:val="001503F6"/>
    <w:rsid w:val="001504A6"/>
    <w:rsid w:val="001505B1"/>
    <w:rsid w:val="001507CE"/>
    <w:rsid w:val="00150B06"/>
    <w:rsid w:val="00150D7D"/>
    <w:rsid w:val="00150E46"/>
    <w:rsid w:val="001511B0"/>
    <w:rsid w:val="001513D6"/>
    <w:rsid w:val="001514E0"/>
    <w:rsid w:val="00151582"/>
    <w:rsid w:val="00151583"/>
    <w:rsid w:val="0015161C"/>
    <w:rsid w:val="0015162F"/>
    <w:rsid w:val="001516CC"/>
    <w:rsid w:val="00151873"/>
    <w:rsid w:val="0015193A"/>
    <w:rsid w:val="001519BC"/>
    <w:rsid w:val="00151A9A"/>
    <w:rsid w:val="00151AA0"/>
    <w:rsid w:val="00151B84"/>
    <w:rsid w:val="00151BED"/>
    <w:rsid w:val="00151D5D"/>
    <w:rsid w:val="00151EF2"/>
    <w:rsid w:val="00151F6A"/>
    <w:rsid w:val="00152118"/>
    <w:rsid w:val="00152176"/>
    <w:rsid w:val="001523D3"/>
    <w:rsid w:val="00152430"/>
    <w:rsid w:val="00152550"/>
    <w:rsid w:val="001526DC"/>
    <w:rsid w:val="001529CD"/>
    <w:rsid w:val="00152A72"/>
    <w:rsid w:val="00152BA4"/>
    <w:rsid w:val="00152DBC"/>
    <w:rsid w:val="00152FDE"/>
    <w:rsid w:val="0015303C"/>
    <w:rsid w:val="001531BD"/>
    <w:rsid w:val="001532C1"/>
    <w:rsid w:val="001534C6"/>
    <w:rsid w:val="001534FF"/>
    <w:rsid w:val="0015354F"/>
    <w:rsid w:val="00153672"/>
    <w:rsid w:val="0015368F"/>
    <w:rsid w:val="001537AF"/>
    <w:rsid w:val="00153951"/>
    <w:rsid w:val="00153991"/>
    <w:rsid w:val="00153B23"/>
    <w:rsid w:val="00153F65"/>
    <w:rsid w:val="001540E9"/>
    <w:rsid w:val="00154115"/>
    <w:rsid w:val="001542D5"/>
    <w:rsid w:val="00154468"/>
    <w:rsid w:val="001544A0"/>
    <w:rsid w:val="00154577"/>
    <w:rsid w:val="00154682"/>
    <w:rsid w:val="001548BC"/>
    <w:rsid w:val="001549E6"/>
    <w:rsid w:val="00154D24"/>
    <w:rsid w:val="00155230"/>
    <w:rsid w:val="00155450"/>
    <w:rsid w:val="001554B7"/>
    <w:rsid w:val="00155746"/>
    <w:rsid w:val="00155798"/>
    <w:rsid w:val="00155983"/>
    <w:rsid w:val="001559BA"/>
    <w:rsid w:val="001559CD"/>
    <w:rsid w:val="00155A0F"/>
    <w:rsid w:val="00155ABE"/>
    <w:rsid w:val="00155AD7"/>
    <w:rsid w:val="00155B3A"/>
    <w:rsid w:val="00155B4D"/>
    <w:rsid w:val="00155CFD"/>
    <w:rsid w:val="00155F31"/>
    <w:rsid w:val="00156083"/>
    <w:rsid w:val="00156465"/>
    <w:rsid w:val="00156555"/>
    <w:rsid w:val="001566D3"/>
    <w:rsid w:val="0015673F"/>
    <w:rsid w:val="00156A83"/>
    <w:rsid w:val="00156B61"/>
    <w:rsid w:val="00156BBF"/>
    <w:rsid w:val="00156C09"/>
    <w:rsid w:val="00156CCE"/>
    <w:rsid w:val="00156DA4"/>
    <w:rsid w:val="00156F59"/>
    <w:rsid w:val="00157144"/>
    <w:rsid w:val="00157181"/>
    <w:rsid w:val="001572C1"/>
    <w:rsid w:val="00157532"/>
    <w:rsid w:val="00157684"/>
    <w:rsid w:val="001577B7"/>
    <w:rsid w:val="00157AC2"/>
    <w:rsid w:val="00157D5F"/>
    <w:rsid w:val="00157D8F"/>
    <w:rsid w:val="00157E3F"/>
    <w:rsid w:val="00157F68"/>
    <w:rsid w:val="0016007E"/>
    <w:rsid w:val="001600CC"/>
    <w:rsid w:val="001603A6"/>
    <w:rsid w:val="00160463"/>
    <w:rsid w:val="00160521"/>
    <w:rsid w:val="00160530"/>
    <w:rsid w:val="0016073C"/>
    <w:rsid w:val="00160797"/>
    <w:rsid w:val="00160820"/>
    <w:rsid w:val="001608C2"/>
    <w:rsid w:val="00160AA9"/>
    <w:rsid w:val="00160C30"/>
    <w:rsid w:val="00160C4E"/>
    <w:rsid w:val="00160CCA"/>
    <w:rsid w:val="00160EDB"/>
    <w:rsid w:val="00160F2B"/>
    <w:rsid w:val="00160F95"/>
    <w:rsid w:val="001611DD"/>
    <w:rsid w:val="0016123C"/>
    <w:rsid w:val="00161298"/>
    <w:rsid w:val="00161615"/>
    <w:rsid w:val="001616B2"/>
    <w:rsid w:val="001616FC"/>
    <w:rsid w:val="00161708"/>
    <w:rsid w:val="00161753"/>
    <w:rsid w:val="00161815"/>
    <w:rsid w:val="00161A14"/>
    <w:rsid w:val="00161DBF"/>
    <w:rsid w:val="00161EA3"/>
    <w:rsid w:val="00161F6F"/>
    <w:rsid w:val="0016206C"/>
    <w:rsid w:val="0016215A"/>
    <w:rsid w:val="001621E7"/>
    <w:rsid w:val="00162329"/>
    <w:rsid w:val="00162538"/>
    <w:rsid w:val="0016255F"/>
    <w:rsid w:val="001625B2"/>
    <w:rsid w:val="001625C8"/>
    <w:rsid w:val="001625D2"/>
    <w:rsid w:val="00162611"/>
    <w:rsid w:val="0016268D"/>
    <w:rsid w:val="001626A0"/>
    <w:rsid w:val="0016270E"/>
    <w:rsid w:val="001627B8"/>
    <w:rsid w:val="0016284A"/>
    <w:rsid w:val="00162B38"/>
    <w:rsid w:val="00162C47"/>
    <w:rsid w:val="00162DA5"/>
    <w:rsid w:val="00162E5A"/>
    <w:rsid w:val="00162F0A"/>
    <w:rsid w:val="00162FA7"/>
    <w:rsid w:val="001631CA"/>
    <w:rsid w:val="00163512"/>
    <w:rsid w:val="00163596"/>
    <w:rsid w:val="001637E4"/>
    <w:rsid w:val="00163A99"/>
    <w:rsid w:val="00163AC9"/>
    <w:rsid w:val="00163B7E"/>
    <w:rsid w:val="0016415B"/>
    <w:rsid w:val="0016431A"/>
    <w:rsid w:val="001645A8"/>
    <w:rsid w:val="0016466D"/>
    <w:rsid w:val="0016475C"/>
    <w:rsid w:val="00164781"/>
    <w:rsid w:val="0016485A"/>
    <w:rsid w:val="00164B65"/>
    <w:rsid w:val="00164BBF"/>
    <w:rsid w:val="00164BFC"/>
    <w:rsid w:val="00164F35"/>
    <w:rsid w:val="00165206"/>
    <w:rsid w:val="0016537A"/>
    <w:rsid w:val="00165458"/>
    <w:rsid w:val="001654AF"/>
    <w:rsid w:val="0016556A"/>
    <w:rsid w:val="00165590"/>
    <w:rsid w:val="001655C6"/>
    <w:rsid w:val="00165699"/>
    <w:rsid w:val="00165860"/>
    <w:rsid w:val="00166249"/>
    <w:rsid w:val="001662D4"/>
    <w:rsid w:val="00166347"/>
    <w:rsid w:val="001663A2"/>
    <w:rsid w:val="0016645B"/>
    <w:rsid w:val="00166490"/>
    <w:rsid w:val="0016653D"/>
    <w:rsid w:val="00166640"/>
    <w:rsid w:val="00166707"/>
    <w:rsid w:val="001667BA"/>
    <w:rsid w:val="00166C08"/>
    <w:rsid w:val="00166C6A"/>
    <w:rsid w:val="00166CBA"/>
    <w:rsid w:val="00166DB6"/>
    <w:rsid w:val="00167097"/>
    <w:rsid w:val="001670C4"/>
    <w:rsid w:val="0016719A"/>
    <w:rsid w:val="0016719E"/>
    <w:rsid w:val="001671AC"/>
    <w:rsid w:val="001672DD"/>
    <w:rsid w:val="0016760C"/>
    <w:rsid w:val="001678CE"/>
    <w:rsid w:val="00167994"/>
    <w:rsid w:val="00167A60"/>
    <w:rsid w:val="00167DC8"/>
    <w:rsid w:val="00167E8C"/>
    <w:rsid w:val="00167EE6"/>
    <w:rsid w:val="00170095"/>
    <w:rsid w:val="001700EE"/>
    <w:rsid w:val="001704D4"/>
    <w:rsid w:val="0017057B"/>
    <w:rsid w:val="0017059A"/>
    <w:rsid w:val="0017060E"/>
    <w:rsid w:val="00170932"/>
    <w:rsid w:val="001709B9"/>
    <w:rsid w:val="00170B1E"/>
    <w:rsid w:val="00170C4A"/>
    <w:rsid w:val="00170DA9"/>
    <w:rsid w:val="00170ED8"/>
    <w:rsid w:val="00170F9B"/>
    <w:rsid w:val="0017103C"/>
    <w:rsid w:val="00171094"/>
    <w:rsid w:val="0017121D"/>
    <w:rsid w:val="001712BF"/>
    <w:rsid w:val="00171393"/>
    <w:rsid w:val="001717A4"/>
    <w:rsid w:val="001718BD"/>
    <w:rsid w:val="001719A3"/>
    <w:rsid w:val="00171B2E"/>
    <w:rsid w:val="00171B58"/>
    <w:rsid w:val="00171BA3"/>
    <w:rsid w:val="00171BB1"/>
    <w:rsid w:val="00171C30"/>
    <w:rsid w:val="00171E38"/>
    <w:rsid w:val="00171F03"/>
    <w:rsid w:val="00171FB8"/>
    <w:rsid w:val="0017204A"/>
    <w:rsid w:val="00172145"/>
    <w:rsid w:val="00172376"/>
    <w:rsid w:val="00172391"/>
    <w:rsid w:val="001723F4"/>
    <w:rsid w:val="0017262B"/>
    <w:rsid w:val="001726C9"/>
    <w:rsid w:val="00172757"/>
    <w:rsid w:val="00172776"/>
    <w:rsid w:val="0017286C"/>
    <w:rsid w:val="001728BD"/>
    <w:rsid w:val="00172A3F"/>
    <w:rsid w:val="00172A7F"/>
    <w:rsid w:val="00172C3C"/>
    <w:rsid w:val="00172E23"/>
    <w:rsid w:val="00172E66"/>
    <w:rsid w:val="00172E73"/>
    <w:rsid w:val="001731F8"/>
    <w:rsid w:val="00173278"/>
    <w:rsid w:val="001732C8"/>
    <w:rsid w:val="0017333E"/>
    <w:rsid w:val="0017337F"/>
    <w:rsid w:val="001734F6"/>
    <w:rsid w:val="00173905"/>
    <w:rsid w:val="00173A48"/>
    <w:rsid w:val="00173AAC"/>
    <w:rsid w:val="00173E6F"/>
    <w:rsid w:val="00173EA9"/>
    <w:rsid w:val="00174091"/>
    <w:rsid w:val="001741ED"/>
    <w:rsid w:val="00174257"/>
    <w:rsid w:val="001742EF"/>
    <w:rsid w:val="0017455F"/>
    <w:rsid w:val="001745BF"/>
    <w:rsid w:val="0017472D"/>
    <w:rsid w:val="0017483B"/>
    <w:rsid w:val="00174BA7"/>
    <w:rsid w:val="00174BD4"/>
    <w:rsid w:val="00174D04"/>
    <w:rsid w:val="00174DE2"/>
    <w:rsid w:val="00174FE0"/>
    <w:rsid w:val="001750E1"/>
    <w:rsid w:val="001751AE"/>
    <w:rsid w:val="001751CF"/>
    <w:rsid w:val="001752F9"/>
    <w:rsid w:val="00175360"/>
    <w:rsid w:val="0017543A"/>
    <w:rsid w:val="00175494"/>
    <w:rsid w:val="001755B2"/>
    <w:rsid w:val="001755C6"/>
    <w:rsid w:val="00175863"/>
    <w:rsid w:val="0017588C"/>
    <w:rsid w:val="001759FF"/>
    <w:rsid w:val="00175AE1"/>
    <w:rsid w:val="00175CE3"/>
    <w:rsid w:val="00175FAE"/>
    <w:rsid w:val="001760D3"/>
    <w:rsid w:val="001762AD"/>
    <w:rsid w:val="001764DB"/>
    <w:rsid w:val="00176605"/>
    <w:rsid w:val="00176632"/>
    <w:rsid w:val="0017663B"/>
    <w:rsid w:val="0017665F"/>
    <w:rsid w:val="001766D5"/>
    <w:rsid w:val="0017670B"/>
    <w:rsid w:val="0017677A"/>
    <w:rsid w:val="0017682B"/>
    <w:rsid w:val="00176A35"/>
    <w:rsid w:val="00176AB0"/>
    <w:rsid w:val="00176C4D"/>
    <w:rsid w:val="00176DF5"/>
    <w:rsid w:val="00176EFA"/>
    <w:rsid w:val="00176F56"/>
    <w:rsid w:val="00176FD8"/>
    <w:rsid w:val="001770EE"/>
    <w:rsid w:val="0017710F"/>
    <w:rsid w:val="0017714D"/>
    <w:rsid w:val="0017740A"/>
    <w:rsid w:val="001774D2"/>
    <w:rsid w:val="00177572"/>
    <w:rsid w:val="00177771"/>
    <w:rsid w:val="001777AE"/>
    <w:rsid w:val="001778B5"/>
    <w:rsid w:val="001778EA"/>
    <w:rsid w:val="001779B8"/>
    <w:rsid w:val="001779BB"/>
    <w:rsid w:val="00177AAF"/>
    <w:rsid w:val="00177C54"/>
    <w:rsid w:val="00177C66"/>
    <w:rsid w:val="00177CCE"/>
    <w:rsid w:val="00177D16"/>
    <w:rsid w:val="00177DA9"/>
    <w:rsid w:val="00177F02"/>
    <w:rsid w:val="00177F4B"/>
    <w:rsid w:val="00177FD2"/>
    <w:rsid w:val="00180110"/>
    <w:rsid w:val="00180127"/>
    <w:rsid w:val="00180212"/>
    <w:rsid w:val="0018041A"/>
    <w:rsid w:val="0018049A"/>
    <w:rsid w:val="0018075E"/>
    <w:rsid w:val="001808A6"/>
    <w:rsid w:val="00180E79"/>
    <w:rsid w:val="00180EE9"/>
    <w:rsid w:val="00180FAF"/>
    <w:rsid w:val="00180FC6"/>
    <w:rsid w:val="00181076"/>
    <w:rsid w:val="001810C7"/>
    <w:rsid w:val="0018110A"/>
    <w:rsid w:val="0018125B"/>
    <w:rsid w:val="00181349"/>
    <w:rsid w:val="001814B4"/>
    <w:rsid w:val="001815CD"/>
    <w:rsid w:val="00181AB8"/>
    <w:rsid w:val="00181E39"/>
    <w:rsid w:val="00181F4E"/>
    <w:rsid w:val="00181F6E"/>
    <w:rsid w:val="00182117"/>
    <w:rsid w:val="0018239A"/>
    <w:rsid w:val="001826FA"/>
    <w:rsid w:val="001828F0"/>
    <w:rsid w:val="00182BF4"/>
    <w:rsid w:val="00182C33"/>
    <w:rsid w:val="00182EF5"/>
    <w:rsid w:val="00182F0B"/>
    <w:rsid w:val="00182FCD"/>
    <w:rsid w:val="00183039"/>
    <w:rsid w:val="001830A1"/>
    <w:rsid w:val="001830AE"/>
    <w:rsid w:val="00183327"/>
    <w:rsid w:val="001833DA"/>
    <w:rsid w:val="001833F5"/>
    <w:rsid w:val="00183544"/>
    <w:rsid w:val="0018355F"/>
    <w:rsid w:val="00183574"/>
    <w:rsid w:val="00183616"/>
    <w:rsid w:val="0018399D"/>
    <w:rsid w:val="00183A9C"/>
    <w:rsid w:val="00183C96"/>
    <w:rsid w:val="00183E95"/>
    <w:rsid w:val="00183FFD"/>
    <w:rsid w:val="0018435C"/>
    <w:rsid w:val="00184581"/>
    <w:rsid w:val="001845C5"/>
    <w:rsid w:val="00184656"/>
    <w:rsid w:val="00184786"/>
    <w:rsid w:val="001848AA"/>
    <w:rsid w:val="00184A90"/>
    <w:rsid w:val="00184C55"/>
    <w:rsid w:val="00184D86"/>
    <w:rsid w:val="00184DAB"/>
    <w:rsid w:val="00184DB9"/>
    <w:rsid w:val="00184FB0"/>
    <w:rsid w:val="00184FE4"/>
    <w:rsid w:val="0018502E"/>
    <w:rsid w:val="00185082"/>
    <w:rsid w:val="001850A2"/>
    <w:rsid w:val="001854AE"/>
    <w:rsid w:val="00185507"/>
    <w:rsid w:val="00185882"/>
    <w:rsid w:val="00185885"/>
    <w:rsid w:val="001858DF"/>
    <w:rsid w:val="00185A1F"/>
    <w:rsid w:val="00185D49"/>
    <w:rsid w:val="00185ED3"/>
    <w:rsid w:val="001860E0"/>
    <w:rsid w:val="00186205"/>
    <w:rsid w:val="0018630C"/>
    <w:rsid w:val="00186365"/>
    <w:rsid w:val="00186398"/>
    <w:rsid w:val="001866F5"/>
    <w:rsid w:val="001867A9"/>
    <w:rsid w:val="001867BA"/>
    <w:rsid w:val="001867FD"/>
    <w:rsid w:val="00186A5D"/>
    <w:rsid w:val="00186ABE"/>
    <w:rsid w:val="00186B9A"/>
    <w:rsid w:val="00186C75"/>
    <w:rsid w:val="00186CE6"/>
    <w:rsid w:val="00186EDD"/>
    <w:rsid w:val="00187308"/>
    <w:rsid w:val="00187530"/>
    <w:rsid w:val="0018758E"/>
    <w:rsid w:val="00187662"/>
    <w:rsid w:val="00187724"/>
    <w:rsid w:val="0018774C"/>
    <w:rsid w:val="001877F9"/>
    <w:rsid w:val="0018797E"/>
    <w:rsid w:val="00187C93"/>
    <w:rsid w:val="00187D60"/>
    <w:rsid w:val="00187DB0"/>
    <w:rsid w:val="00190029"/>
    <w:rsid w:val="001900D3"/>
    <w:rsid w:val="0019032C"/>
    <w:rsid w:val="00190361"/>
    <w:rsid w:val="001903FA"/>
    <w:rsid w:val="00190464"/>
    <w:rsid w:val="00190537"/>
    <w:rsid w:val="001907DE"/>
    <w:rsid w:val="00190B15"/>
    <w:rsid w:val="00190BCF"/>
    <w:rsid w:val="00190CCD"/>
    <w:rsid w:val="00190CD5"/>
    <w:rsid w:val="00190CE5"/>
    <w:rsid w:val="00190CE7"/>
    <w:rsid w:val="00190EB1"/>
    <w:rsid w:val="00190EF9"/>
    <w:rsid w:val="00190F57"/>
    <w:rsid w:val="00190FF9"/>
    <w:rsid w:val="00191018"/>
    <w:rsid w:val="00191105"/>
    <w:rsid w:val="0019113A"/>
    <w:rsid w:val="001911D7"/>
    <w:rsid w:val="001913C0"/>
    <w:rsid w:val="001913E1"/>
    <w:rsid w:val="001913E2"/>
    <w:rsid w:val="001914C8"/>
    <w:rsid w:val="00191560"/>
    <w:rsid w:val="00191646"/>
    <w:rsid w:val="001916EE"/>
    <w:rsid w:val="001917D0"/>
    <w:rsid w:val="00191836"/>
    <w:rsid w:val="00191886"/>
    <w:rsid w:val="0019198F"/>
    <w:rsid w:val="00191CF5"/>
    <w:rsid w:val="00191DA7"/>
    <w:rsid w:val="00191DCC"/>
    <w:rsid w:val="0019207C"/>
    <w:rsid w:val="0019211B"/>
    <w:rsid w:val="0019215D"/>
    <w:rsid w:val="00192501"/>
    <w:rsid w:val="00192544"/>
    <w:rsid w:val="0019256E"/>
    <w:rsid w:val="001925EA"/>
    <w:rsid w:val="001926B1"/>
    <w:rsid w:val="00192782"/>
    <w:rsid w:val="00192DF2"/>
    <w:rsid w:val="00192FB3"/>
    <w:rsid w:val="00192FD5"/>
    <w:rsid w:val="0019306D"/>
    <w:rsid w:val="001931AB"/>
    <w:rsid w:val="001932B5"/>
    <w:rsid w:val="001934B6"/>
    <w:rsid w:val="00193691"/>
    <w:rsid w:val="001936A5"/>
    <w:rsid w:val="00193731"/>
    <w:rsid w:val="001937AB"/>
    <w:rsid w:val="0019394A"/>
    <w:rsid w:val="00193B47"/>
    <w:rsid w:val="00193D86"/>
    <w:rsid w:val="00193D8A"/>
    <w:rsid w:val="00193E14"/>
    <w:rsid w:val="00193E7D"/>
    <w:rsid w:val="001940FF"/>
    <w:rsid w:val="0019428E"/>
    <w:rsid w:val="00194362"/>
    <w:rsid w:val="00194394"/>
    <w:rsid w:val="0019446F"/>
    <w:rsid w:val="0019449C"/>
    <w:rsid w:val="001945AD"/>
    <w:rsid w:val="00194714"/>
    <w:rsid w:val="00194864"/>
    <w:rsid w:val="0019487A"/>
    <w:rsid w:val="001948D3"/>
    <w:rsid w:val="00194B10"/>
    <w:rsid w:val="00194C4D"/>
    <w:rsid w:val="00194CBB"/>
    <w:rsid w:val="001952A5"/>
    <w:rsid w:val="0019530E"/>
    <w:rsid w:val="0019533D"/>
    <w:rsid w:val="00195478"/>
    <w:rsid w:val="00195553"/>
    <w:rsid w:val="001955BC"/>
    <w:rsid w:val="0019572C"/>
    <w:rsid w:val="0019582C"/>
    <w:rsid w:val="001958D5"/>
    <w:rsid w:val="00195A19"/>
    <w:rsid w:val="00195A4D"/>
    <w:rsid w:val="00195BDF"/>
    <w:rsid w:val="00195C20"/>
    <w:rsid w:val="00195DAE"/>
    <w:rsid w:val="00195E99"/>
    <w:rsid w:val="00195F31"/>
    <w:rsid w:val="00195F34"/>
    <w:rsid w:val="00195F4B"/>
    <w:rsid w:val="001960B1"/>
    <w:rsid w:val="001960C2"/>
    <w:rsid w:val="001960EF"/>
    <w:rsid w:val="001962E0"/>
    <w:rsid w:val="001966C4"/>
    <w:rsid w:val="00196922"/>
    <w:rsid w:val="00196994"/>
    <w:rsid w:val="001969D2"/>
    <w:rsid w:val="00196A3E"/>
    <w:rsid w:val="00196A63"/>
    <w:rsid w:val="00196B60"/>
    <w:rsid w:val="00196C73"/>
    <w:rsid w:val="00196CEC"/>
    <w:rsid w:val="00197055"/>
    <w:rsid w:val="00197226"/>
    <w:rsid w:val="001973A1"/>
    <w:rsid w:val="001973CF"/>
    <w:rsid w:val="00197542"/>
    <w:rsid w:val="001975B3"/>
    <w:rsid w:val="001976CB"/>
    <w:rsid w:val="00197798"/>
    <w:rsid w:val="001977DD"/>
    <w:rsid w:val="00197A26"/>
    <w:rsid w:val="00197B1C"/>
    <w:rsid w:val="00197BCB"/>
    <w:rsid w:val="00197C9A"/>
    <w:rsid w:val="00197CF5"/>
    <w:rsid w:val="00197D60"/>
    <w:rsid w:val="00197D8E"/>
    <w:rsid w:val="00197DC0"/>
    <w:rsid w:val="00197DCB"/>
    <w:rsid w:val="00197F65"/>
    <w:rsid w:val="001A018E"/>
    <w:rsid w:val="001A02CB"/>
    <w:rsid w:val="001A02FB"/>
    <w:rsid w:val="001A034F"/>
    <w:rsid w:val="001A04CE"/>
    <w:rsid w:val="001A0619"/>
    <w:rsid w:val="001A0867"/>
    <w:rsid w:val="001A0884"/>
    <w:rsid w:val="001A0977"/>
    <w:rsid w:val="001A0ABE"/>
    <w:rsid w:val="001A0D17"/>
    <w:rsid w:val="001A0D6B"/>
    <w:rsid w:val="001A0DBE"/>
    <w:rsid w:val="001A0DD8"/>
    <w:rsid w:val="001A0E21"/>
    <w:rsid w:val="001A0E5C"/>
    <w:rsid w:val="001A0F19"/>
    <w:rsid w:val="001A0F62"/>
    <w:rsid w:val="001A1118"/>
    <w:rsid w:val="001A1135"/>
    <w:rsid w:val="001A11BC"/>
    <w:rsid w:val="001A16C3"/>
    <w:rsid w:val="001A170A"/>
    <w:rsid w:val="001A179C"/>
    <w:rsid w:val="001A199D"/>
    <w:rsid w:val="001A1A55"/>
    <w:rsid w:val="001A1A8F"/>
    <w:rsid w:val="001A1C4F"/>
    <w:rsid w:val="001A1D7A"/>
    <w:rsid w:val="001A1F1F"/>
    <w:rsid w:val="001A2049"/>
    <w:rsid w:val="001A20B7"/>
    <w:rsid w:val="001A20CB"/>
    <w:rsid w:val="001A21F5"/>
    <w:rsid w:val="001A2298"/>
    <w:rsid w:val="001A231C"/>
    <w:rsid w:val="001A2526"/>
    <w:rsid w:val="001A2606"/>
    <w:rsid w:val="001A26E9"/>
    <w:rsid w:val="001A2956"/>
    <w:rsid w:val="001A2ABA"/>
    <w:rsid w:val="001A2C22"/>
    <w:rsid w:val="001A2DBC"/>
    <w:rsid w:val="001A2ED9"/>
    <w:rsid w:val="001A3059"/>
    <w:rsid w:val="001A31DF"/>
    <w:rsid w:val="001A32D1"/>
    <w:rsid w:val="001A3326"/>
    <w:rsid w:val="001A36E4"/>
    <w:rsid w:val="001A37F8"/>
    <w:rsid w:val="001A3826"/>
    <w:rsid w:val="001A3857"/>
    <w:rsid w:val="001A3A05"/>
    <w:rsid w:val="001A3A3C"/>
    <w:rsid w:val="001A3B80"/>
    <w:rsid w:val="001A3C11"/>
    <w:rsid w:val="001A3D40"/>
    <w:rsid w:val="001A3D8E"/>
    <w:rsid w:val="001A3D8F"/>
    <w:rsid w:val="001A3E83"/>
    <w:rsid w:val="001A3F32"/>
    <w:rsid w:val="001A409C"/>
    <w:rsid w:val="001A4150"/>
    <w:rsid w:val="001A4507"/>
    <w:rsid w:val="001A4562"/>
    <w:rsid w:val="001A4571"/>
    <w:rsid w:val="001A46C3"/>
    <w:rsid w:val="001A46DA"/>
    <w:rsid w:val="001A4800"/>
    <w:rsid w:val="001A4882"/>
    <w:rsid w:val="001A48F3"/>
    <w:rsid w:val="001A4C57"/>
    <w:rsid w:val="001A4DD2"/>
    <w:rsid w:val="001A4E4F"/>
    <w:rsid w:val="001A4ED3"/>
    <w:rsid w:val="001A4F20"/>
    <w:rsid w:val="001A52F9"/>
    <w:rsid w:val="001A54A5"/>
    <w:rsid w:val="001A555D"/>
    <w:rsid w:val="001A575E"/>
    <w:rsid w:val="001A5852"/>
    <w:rsid w:val="001A59AA"/>
    <w:rsid w:val="001A5A5E"/>
    <w:rsid w:val="001A5AB0"/>
    <w:rsid w:val="001A5C69"/>
    <w:rsid w:val="001A5D0F"/>
    <w:rsid w:val="001A5F6C"/>
    <w:rsid w:val="001A620F"/>
    <w:rsid w:val="001A62E5"/>
    <w:rsid w:val="001A62F2"/>
    <w:rsid w:val="001A6310"/>
    <w:rsid w:val="001A6483"/>
    <w:rsid w:val="001A64A4"/>
    <w:rsid w:val="001A660F"/>
    <w:rsid w:val="001A67FD"/>
    <w:rsid w:val="001A683F"/>
    <w:rsid w:val="001A6991"/>
    <w:rsid w:val="001A6A22"/>
    <w:rsid w:val="001A6AFB"/>
    <w:rsid w:val="001A6C80"/>
    <w:rsid w:val="001A6D0E"/>
    <w:rsid w:val="001A6D44"/>
    <w:rsid w:val="001A6D4A"/>
    <w:rsid w:val="001A6E4F"/>
    <w:rsid w:val="001A6FEE"/>
    <w:rsid w:val="001A7019"/>
    <w:rsid w:val="001A7062"/>
    <w:rsid w:val="001A712C"/>
    <w:rsid w:val="001A7159"/>
    <w:rsid w:val="001A739A"/>
    <w:rsid w:val="001A74FA"/>
    <w:rsid w:val="001A7791"/>
    <w:rsid w:val="001A7958"/>
    <w:rsid w:val="001A7B06"/>
    <w:rsid w:val="001A7B2D"/>
    <w:rsid w:val="001A7C53"/>
    <w:rsid w:val="001A7C5E"/>
    <w:rsid w:val="001B0230"/>
    <w:rsid w:val="001B0236"/>
    <w:rsid w:val="001B0263"/>
    <w:rsid w:val="001B0296"/>
    <w:rsid w:val="001B0298"/>
    <w:rsid w:val="001B037B"/>
    <w:rsid w:val="001B03D8"/>
    <w:rsid w:val="001B0473"/>
    <w:rsid w:val="001B05F1"/>
    <w:rsid w:val="001B07F6"/>
    <w:rsid w:val="001B08FB"/>
    <w:rsid w:val="001B0A92"/>
    <w:rsid w:val="001B0C63"/>
    <w:rsid w:val="001B0E96"/>
    <w:rsid w:val="001B140D"/>
    <w:rsid w:val="001B15E2"/>
    <w:rsid w:val="001B15F2"/>
    <w:rsid w:val="001B16F1"/>
    <w:rsid w:val="001B1B3D"/>
    <w:rsid w:val="001B1B49"/>
    <w:rsid w:val="001B1C60"/>
    <w:rsid w:val="001B1C84"/>
    <w:rsid w:val="001B1D3C"/>
    <w:rsid w:val="001B1D7B"/>
    <w:rsid w:val="001B1E9B"/>
    <w:rsid w:val="001B1EDA"/>
    <w:rsid w:val="001B1EEA"/>
    <w:rsid w:val="001B1F69"/>
    <w:rsid w:val="001B1F81"/>
    <w:rsid w:val="001B1FC6"/>
    <w:rsid w:val="001B20F0"/>
    <w:rsid w:val="001B2152"/>
    <w:rsid w:val="001B217C"/>
    <w:rsid w:val="001B2271"/>
    <w:rsid w:val="001B2389"/>
    <w:rsid w:val="001B23AD"/>
    <w:rsid w:val="001B24F4"/>
    <w:rsid w:val="001B28E6"/>
    <w:rsid w:val="001B2954"/>
    <w:rsid w:val="001B29D1"/>
    <w:rsid w:val="001B2B45"/>
    <w:rsid w:val="001B2C8F"/>
    <w:rsid w:val="001B2CDA"/>
    <w:rsid w:val="001B2E3F"/>
    <w:rsid w:val="001B3247"/>
    <w:rsid w:val="001B32EE"/>
    <w:rsid w:val="001B34FB"/>
    <w:rsid w:val="001B358E"/>
    <w:rsid w:val="001B3606"/>
    <w:rsid w:val="001B3754"/>
    <w:rsid w:val="001B37CE"/>
    <w:rsid w:val="001B39A1"/>
    <w:rsid w:val="001B39E4"/>
    <w:rsid w:val="001B3A57"/>
    <w:rsid w:val="001B3DB5"/>
    <w:rsid w:val="001B3DC0"/>
    <w:rsid w:val="001B3E1A"/>
    <w:rsid w:val="001B3E91"/>
    <w:rsid w:val="001B4088"/>
    <w:rsid w:val="001B40E4"/>
    <w:rsid w:val="001B412D"/>
    <w:rsid w:val="001B4295"/>
    <w:rsid w:val="001B43BB"/>
    <w:rsid w:val="001B4435"/>
    <w:rsid w:val="001B4697"/>
    <w:rsid w:val="001B4A3B"/>
    <w:rsid w:val="001B4A7A"/>
    <w:rsid w:val="001B4CB7"/>
    <w:rsid w:val="001B4D1D"/>
    <w:rsid w:val="001B4D1E"/>
    <w:rsid w:val="001B5137"/>
    <w:rsid w:val="001B517B"/>
    <w:rsid w:val="001B5327"/>
    <w:rsid w:val="001B5397"/>
    <w:rsid w:val="001B5763"/>
    <w:rsid w:val="001B5867"/>
    <w:rsid w:val="001B58C4"/>
    <w:rsid w:val="001B595C"/>
    <w:rsid w:val="001B5987"/>
    <w:rsid w:val="001B5CD6"/>
    <w:rsid w:val="001B5E67"/>
    <w:rsid w:val="001B5F47"/>
    <w:rsid w:val="001B6146"/>
    <w:rsid w:val="001B61BD"/>
    <w:rsid w:val="001B633B"/>
    <w:rsid w:val="001B635C"/>
    <w:rsid w:val="001B64CA"/>
    <w:rsid w:val="001B64E9"/>
    <w:rsid w:val="001B66B8"/>
    <w:rsid w:val="001B682B"/>
    <w:rsid w:val="001B6A31"/>
    <w:rsid w:val="001B6AED"/>
    <w:rsid w:val="001B6BD6"/>
    <w:rsid w:val="001B6C38"/>
    <w:rsid w:val="001B6CF6"/>
    <w:rsid w:val="001B6D3E"/>
    <w:rsid w:val="001B70FB"/>
    <w:rsid w:val="001B71EE"/>
    <w:rsid w:val="001B7317"/>
    <w:rsid w:val="001B733F"/>
    <w:rsid w:val="001B7447"/>
    <w:rsid w:val="001B75E9"/>
    <w:rsid w:val="001B7A27"/>
    <w:rsid w:val="001B7A83"/>
    <w:rsid w:val="001B7C82"/>
    <w:rsid w:val="001B7DAC"/>
    <w:rsid w:val="001B7DF9"/>
    <w:rsid w:val="001C0113"/>
    <w:rsid w:val="001C03A0"/>
    <w:rsid w:val="001C0597"/>
    <w:rsid w:val="001C0768"/>
    <w:rsid w:val="001C076F"/>
    <w:rsid w:val="001C0862"/>
    <w:rsid w:val="001C0B0F"/>
    <w:rsid w:val="001C0B66"/>
    <w:rsid w:val="001C0BD1"/>
    <w:rsid w:val="001C0C12"/>
    <w:rsid w:val="001C0DA9"/>
    <w:rsid w:val="001C1150"/>
    <w:rsid w:val="001C117F"/>
    <w:rsid w:val="001C1583"/>
    <w:rsid w:val="001C1608"/>
    <w:rsid w:val="001C1AF2"/>
    <w:rsid w:val="001C1B0A"/>
    <w:rsid w:val="001C1B65"/>
    <w:rsid w:val="001C1B91"/>
    <w:rsid w:val="001C1BF7"/>
    <w:rsid w:val="001C1C60"/>
    <w:rsid w:val="001C1E5B"/>
    <w:rsid w:val="001C1F38"/>
    <w:rsid w:val="001C207F"/>
    <w:rsid w:val="001C2334"/>
    <w:rsid w:val="001C23AB"/>
    <w:rsid w:val="001C2541"/>
    <w:rsid w:val="001C2722"/>
    <w:rsid w:val="001C2BAC"/>
    <w:rsid w:val="001C2CA6"/>
    <w:rsid w:val="001C3192"/>
    <w:rsid w:val="001C327A"/>
    <w:rsid w:val="001C32CD"/>
    <w:rsid w:val="001C33BA"/>
    <w:rsid w:val="001C39FF"/>
    <w:rsid w:val="001C3B14"/>
    <w:rsid w:val="001C3B7C"/>
    <w:rsid w:val="001C3F6F"/>
    <w:rsid w:val="001C4079"/>
    <w:rsid w:val="001C4249"/>
    <w:rsid w:val="001C4251"/>
    <w:rsid w:val="001C42D5"/>
    <w:rsid w:val="001C4590"/>
    <w:rsid w:val="001C46B6"/>
    <w:rsid w:val="001C4782"/>
    <w:rsid w:val="001C48C9"/>
    <w:rsid w:val="001C49A2"/>
    <w:rsid w:val="001C4B74"/>
    <w:rsid w:val="001C4F1E"/>
    <w:rsid w:val="001C4F8B"/>
    <w:rsid w:val="001C4FC2"/>
    <w:rsid w:val="001C5034"/>
    <w:rsid w:val="001C5109"/>
    <w:rsid w:val="001C5392"/>
    <w:rsid w:val="001C5398"/>
    <w:rsid w:val="001C53A8"/>
    <w:rsid w:val="001C5496"/>
    <w:rsid w:val="001C54C5"/>
    <w:rsid w:val="001C587C"/>
    <w:rsid w:val="001C5914"/>
    <w:rsid w:val="001C5B5A"/>
    <w:rsid w:val="001C5FE9"/>
    <w:rsid w:val="001C61AE"/>
    <w:rsid w:val="001C6255"/>
    <w:rsid w:val="001C64EB"/>
    <w:rsid w:val="001C64F5"/>
    <w:rsid w:val="001C6579"/>
    <w:rsid w:val="001C68A0"/>
    <w:rsid w:val="001C690B"/>
    <w:rsid w:val="001C6BB5"/>
    <w:rsid w:val="001C6CCA"/>
    <w:rsid w:val="001C6D05"/>
    <w:rsid w:val="001C6D5A"/>
    <w:rsid w:val="001C6E4A"/>
    <w:rsid w:val="001C6EE8"/>
    <w:rsid w:val="001C6F4B"/>
    <w:rsid w:val="001C7010"/>
    <w:rsid w:val="001C704E"/>
    <w:rsid w:val="001C7130"/>
    <w:rsid w:val="001C7249"/>
    <w:rsid w:val="001C72A4"/>
    <w:rsid w:val="001C72F8"/>
    <w:rsid w:val="001C7456"/>
    <w:rsid w:val="001C7551"/>
    <w:rsid w:val="001C7610"/>
    <w:rsid w:val="001C770F"/>
    <w:rsid w:val="001C7833"/>
    <w:rsid w:val="001C790A"/>
    <w:rsid w:val="001C790F"/>
    <w:rsid w:val="001C794B"/>
    <w:rsid w:val="001C79A1"/>
    <w:rsid w:val="001C79DF"/>
    <w:rsid w:val="001C7A5E"/>
    <w:rsid w:val="001C7C7B"/>
    <w:rsid w:val="001C7D63"/>
    <w:rsid w:val="001C7E41"/>
    <w:rsid w:val="001C7F5D"/>
    <w:rsid w:val="001C7FB9"/>
    <w:rsid w:val="001D0112"/>
    <w:rsid w:val="001D02D2"/>
    <w:rsid w:val="001D077C"/>
    <w:rsid w:val="001D089C"/>
    <w:rsid w:val="001D0A56"/>
    <w:rsid w:val="001D0A64"/>
    <w:rsid w:val="001D0B11"/>
    <w:rsid w:val="001D0B1D"/>
    <w:rsid w:val="001D0C66"/>
    <w:rsid w:val="001D0E8D"/>
    <w:rsid w:val="001D0EED"/>
    <w:rsid w:val="001D0FB4"/>
    <w:rsid w:val="001D10F4"/>
    <w:rsid w:val="001D11FA"/>
    <w:rsid w:val="001D12BE"/>
    <w:rsid w:val="001D13B5"/>
    <w:rsid w:val="001D1404"/>
    <w:rsid w:val="001D1995"/>
    <w:rsid w:val="001D1BE8"/>
    <w:rsid w:val="001D1BEF"/>
    <w:rsid w:val="001D1C95"/>
    <w:rsid w:val="001D1CBC"/>
    <w:rsid w:val="001D1D11"/>
    <w:rsid w:val="001D1E2C"/>
    <w:rsid w:val="001D1EFC"/>
    <w:rsid w:val="001D1FB6"/>
    <w:rsid w:val="001D1FB7"/>
    <w:rsid w:val="001D1FBB"/>
    <w:rsid w:val="001D21FD"/>
    <w:rsid w:val="001D22B1"/>
    <w:rsid w:val="001D22CE"/>
    <w:rsid w:val="001D23B8"/>
    <w:rsid w:val="001D2611"/>
    <w:rsid w:val="001D2624"/>
    <w:rsid w:val="001D26C3"/>
    <w:rsid w:val="001D2753"/>
    <w:rsid w:val="001D2AEF"/>
    <w:rsid w:val="001D2B7D"/>
    <w:rsid w:val="001D2BF3"/>
    <w:rsid w:val="001D2C21"/>
    <w:rsid w:val="001D2C4B"/>
    <w:rsid w:val="001D2D5D"/>
    <w:rsid w:val="001D2E86"/>
    <w:rsid w:val="001D2F93"/>
    <w:rsid w:val="001D2FC2"/>
    <w:rsid w:val="001D3002"/>
    <w:rsid w:val="001D3059"/>
    <w:rsid w:val="001D32A6"/>
    <w:rsid w:val="001D32DB"/>
    <w:rsid w:val="001D345F"/>
    <w:rsid w:val="001D35F9"/>
    <w:rsid w:val="001D365F"/>
    <w:rsid w:val="001D3995"/>
    <w:rsid w:val="001D3A16"/>
    <w:rsid w:val="001D3A36"/>
    <w:rsid w:val="001D3A76"/>
    <w:rsid w:val="001D3D00"/>
    <w:rsid w:val="001D3D43"/>
    <w:rsid w:val="001D3DA5"/>
    <w:rsid w:val="001D409B"/>
    <w:rsid w:val="001D41DE"/>
    <w:rsid w:val="001D4317"/>
    <w:rsid w:val="001D4347"/>
    <w:rsid w:val="001D446E"/>
    <w:rsid w:val="001D4657"/>
    <w:rsid w:val="001D46ED"/>
    <w:rsid w:val="001D4738"/>
    <w:rsid w:val="001D4B41"/>
    <w:rsid w:val="001D4DAC"/>
    <w:rsid w:val="001D4E16"/>
    <w:rsid w:val="001D4EA1"/>
    <w:rsid w:val="001D4F73"/>
    <w:rsid w:val="001D503B"/>
    <w:rsid w:val="001D5053"/>
    <w:rsid w:val="001D508D"/>
    <w:rsid w:val="001D5191"/>
    <w:rsid w:val="001D548C"/>
    <w:rsid w:val="001D54D9"/>
    <w:rsid w:val="001D54E5"/>
    <w:rsid w:val="001D565F"/>
    <w:rsid w:val="001D568C"/>
    <w:rsid w:val="001D56EE"/>
    <w:rsid w:val="001D5728"/>
    <w:rsid w:val="001D57FD"/>
    <w:rsid w:val="001D5855"/>
    <w:rsid w:val="001D58EF"/>
    <w:rsid w:val="001D5E3D"/>
    <w:rsid w:val="001D5F6A"/>
    <w:rsid w:val="001D5F8D"/>
    <w:rsid w:val="001D6006"/>
    <w:rsid w:val="001D600C"/>
    <w:rsid w:val="001D6066"/>
    <w:rsid w:val="001D6133"/>
    <w:rsid w:val="001D62F6"/>
    <w:rsid w:val="001D640A"/>
    <w:rsid w:val="001D6447"/>
    <w:rsid w:val="001D644B"/>
    <w:rsid w:val="001D6482"/>
    <w:rsid w:val="001D65FD"/>
    <w:rsid w:val="001D66B8"/>
    <w:rsid w:val="001D674E"/>
    <w:rsid w:val="001D67D5"/>
    <w:rsid w:val="001D6832"/>
    <w:rsid w:val="001D6906"/>
    <w:rsid w:val="001D69AC"/>
    <w:rsid w:val="001D6A4F"/>
    <w:rsid w:val="001D6B0C"/>
    <w:rsid w:val="001D6CB6"/>
    <w:rsid w:val="001D6D16"/>
    <w:rsid w:val="001D6D6D"/>
    <w:rsid w:val="001D6E9D"/>
    <w:rsid w:val="001D6EAB"/>
    <w:rsid w:val="001D6F9C"/>
    <w:rsid w:val="001D71D2"/>
    <w:rsid w:val="001D72B1"/>
    <w:rsid w:val="001D73BA"/>
    <w:rsid w:val="001D7535"/>
    <w:rsid w:val="001D766D"/>
    <w:rsid w:val="001D76BB"/>
    <w:rsid w:val="001D771D"/>
    <w:rsid w:val="001D7906"/>
    <w:rsid w:val="001D7A6E"/>
    <w:rsid w:val="001D7E2F"/>
    <w:rsid w:val="001D7EE4"/>
    <w:rsid w:val="001E0017"/>
    <w:rsid w:val="001E01E6"/>
    <w:rsid w:val="001E02C6"/>
    <w:rsid w:val="001E0388"/>
    <w:rsid w:val="001E0616"/>
    <w:rsid w:val="001E0664"/>
    <w:rsid w:val="001E0668"/>
    <w:rsid w:val="001E0689"/>
    <w:rsid w:val="001E0743"/>
    <w:rsid w:val="001E0856"/>
    <w:rsid w:val="001E0A2D"/>
    <w:rsid w:val="001E0B03"/>
    <w:rsid w:val="001E0BA3"/>
    <w:rsid w:val="001E0D71"/>
    <w:rsid w:val="001E0DF0"/>
    <w:rsid w:val="001E10B9"/>
    <w:rsid w:val="001E10BC"/>
    <w:rsid w:val="001E1165"/>
    <w:rsid w:val="001E122E"/>
    <w:rsid w:val="001E1394"/>
    <w:rsid w:val="001E13BA"/>
    <w:rsid w:val="001E13F4"/>
    <w:rsid w:val="001E145E"/>
    <w:rsid w:val="001E15D8"/>
    <w:rsid w:val="001E17B2"/>
    <w:rsid w:val="001E1923"/>
    <w:rsid w:val="001E1930"/>
    <w:rsid w:val="001E19C5"/>
    <w:rsid w:val="001E1BC4"/>
    <w:rsid w:val="001E1C7C"/>
    <w:rsid w:val="001E1F48"/>
    <w:rsid w:val="001E20C2"/>
    <w:rsid w:val="001E2105"/>
    <w:rsid w:val="001E2661"/>
    <w:rsid w:val="001E26C0"/>
    <w:rsid w:val="001E299E"/>
    <w:rsid w:val="001E2A65"/>
    <w:rsid w:val="001E2AD7"/>
    <w:rsid w:val="001E2BB5"/>
    <w:rsid w:val="001E2CB0"/>
    <w:rsid w:val="001E2E6D"/>
    <w:rsid w:val="001E2E83"/>
    <w:rsid w:val="001E2F46"/>
    <w:rsid w:val="001E303D"/>
    <w:rsid w:val="001E308B"/>
    <w:rsid w:val="001E3316"/>
    <w:rsid w:val="001E358C"/>
    <w:rsid w:val="001E374A"/>
    <w:rsid w:val="001E3840"/>
    <w:rsid w:val="001E384E"/>
    <w:rsid w:val="001E3A71"/>
    <w:rsid w:val="001E3B17"/>
    <w:rsid w:val="001E3B44"/>
    <w:rsid w:val="001E3B5B"/>
    <w:rsid w:val="001E3C95"/>
    <w:rsid w:val="001E3CE1"/>
    <w:rsid w:val="001E3DE7"/>
    <w:rsid w:val="001E3E0B"/>
    <w:rsid w:val="001E4020"/>
    <w:rsid w:val="001E41A4"/>
    <w:rsid w:val="001E426A"/>
    <w:rsid w:val="001E4330"/>
    <w:rsid w:val="001E437E"/>
    <w:rsid w:val="001E44EE"/>
    <w:rsid w:val="001E4596"/>
    <w:rsid w:val="001E4787"/>
    <w:rsid w:val="001E47B3"/>
    <w:rsid w:val="001E4978"/>
    <w:rsid w:val="001E4ACD"/>
    <w:rsid w:val="001E4B2F"/>
    <w:rsid w:val="001E4BEE"/>
    <w:rsid w:val="001E4DDB"/>
    <w:rsid w:val="001E4E60"/>
    <w:rsid w:val="001E4F0E"/>
    <w:rsid w:val="001E505C"/>
    <w:rsid w:val="001E5185"/>
    <w:rsid w:val="001E519D"/>
    <w:rsid w:val="001E5452"/>
    <w:rsid w:val="001E576C"/>
    <w:rsid w:val="001E57CE"/>
    <w:rsid w:val="001E588A"/>
    <w:rsid w:val="001E5BCF"/>
    <w:rsid w:val="001E5C60"/>
    <w:rsid w:val="001E5DCD"/>
    <w:rsid w:val="001E5F3B"/>
    <w:rsid w:val="001E60D4"/>
    <w:rsid w:val="001E60E3"/>
    <w:rsid w:val="001E618E"/>
    <w:rsid w:val="001E6351"/>
    <w:rsid w:val="001E6352"/>
    <w:rsid w:val="001E642C"/>
    <w:rsid w:val="001E6570"/>
    <w:rsid w:val="001E681A"/>
    <w:rsid w:val="001E6A1A"/>
    <w:rsid w:val="001E6D47"/>
    <w:rsid w:val="001E6D8A"/>
    <w:rsid w:val="001E6EAA"/>
    <w:rsid w:val="001E6F9C"/>
    <w:rsid w:val="001E6FF0"/>
    <w:rsid w:val="001E705B"/>
    <w:rsid w:val="001E70FB"/>
    <w:rsid w:val="001E7128"/>
    <w:rsid w:val="001E71D9"/>
    <w:rsid w:val="001E7248"/>
    <w:rsid w:val="001E74E4"/>
    <w:rsid w:val="001E7640"/>
    <w:rsid w:val="001E78CE"/>
    <w:rsid w:val="001E7A3F"/>
    <w:rsid w:val="001E7C68"/>
    <w:rsid w:val="001E7D4C"/>
    <w:rsid w:val="001E7ECB"/>
    <w:rsid w:val="001E7EE2"/>
    <w:rsid w:val="001E7F93"/>
    <w:rsid w:val="001E7FAB"/>
    <w:rsid w:val="001F006F"/>
    <w:rsid w:val="001F0156"/>
    <w:rsid w:val="001F02A6"/>
    <w:rsid w:val="001F04FA"/>
    <w:rsid w:val="001F0512"/>
    <w:rsid w:val="001F05A6"/>
    <w:rsid w:val="001F06A7"/>
    <w:rsid w:val="001F0767"/>
    <w:rsid w:val="001F094B"/>
    <w:rsid w:val="001F0E44"/>
    <w:rsid w:val="001F0F2B"/>
    <w:rsid w:val="001F0F81"/>
    <w:rsid w:val="001F10C7"/>
    <w:rsid w:val="001F110F"/>
    <w:rsid w:val="001F12FD"/>
    <w:rsid w:val="001F14C1"/>
    <w:rsid w:val="001F15A2"/>
    <w:rsid w:val="001F15AB"/>
    <w:rsid w:val="001F16EB"/>
    <w:rsid w:val="001F1731"/>
    <w:rsid w:val="001F1748"/>
    <w:rsid w:val="001F17B7"/>
    <w:rsid w:val="001F1852"/>
    <w:rsid w:val="001F188F"/>
    <w:rsid w:val="001F1B86"/>
    <w:rsid w:val="001F1BA5"/>
    <w:rsid w:val="001F1C1D"/>
    <w:rsid w:val="001F2043"/>
    <w:rsid w:val="001F2063"/>
    <w:rsid w:val="001F20C3"/>
    <w:rsid w:val="001F2111"/>
    <w:rsid w:val="001F2151"/>
    <w:rsid w:val="001F21FB"/>
    <w:rsid w:val="001F22C3"/>
    <w:rsid w:val="001F22CF"/>
    <w:rsid w:val="001F22DB"/>
    <w:rsid w:val="001F2537"/>
    <w:rsid w:val="001F2549"/>
    <w:rsid w:val="001F254E"/>
    <w:rsid w:val="001F25AC"/>
    <w:rsid w:val="001F25D7"/>
    <w:rsid w:val="001F26EE"/>
    <w:rsid w:val="001F2725"/>
    <w:rsid w:val="001F28B9"/>
    <w:rsid w:val="001F2931"/>
    <w:rsid w:val="001F29EC"/>
    <w:rsid w:val="001F2A24"/>
    <w:rsid w:val="001F2C2F"/>
    <w:rsid w:val="001F2D51"/>
    <w:rsid w:val="001F2D78"/>
    <w:rsid w:val="001F30D7"/>
    <w:rsid w:val="001F32FE"/>
    <w:rsid w:val="001F3398"/>
    <w:rsid w:val="001F357A"/>
    <w:rsid w:val="001F3597"/>
    <w:rsid w:val="001F35C1"/>
    <w:rsid w:val="001F3616"/>
    <w:rsid w:val="001F36C0"/>
    <w:rsid w:val="001F37C4"/>
    <w:rsid w:val="001F395D"/>
    <w:rsid w:val="001F39AD"/>
    <w:rsid w:val="001F3A72"/>
    <w:rsid w:val="001F3C2A"/>
    <w:rsid w:val="001F3CE7"/>
    <w:rsid w:val="001F3E42"/>
    <w:rsid w:val="001F4584"/>
    <w:rsid w:val="001F4666"/>
    <w:rsid w:val="001F46A6"/>
    <w:rsid w:val="001F46D0"/>
    <w:rsid w:val="001F4A2D"/>
    <w:rsid w:val="001F4A43"/>
    <w:rsid w:val="001F4A9C"/>
    <w:rsid w:val="001F4BEA"/>
    <w:rsid w:val="001F4DEA"/>
    <w:rsid w:val="001F4EF6"/>
    <w:rsid w:val="001F4F6F"/>
    <w:rsid w:val="001F4F79"/>
    <w:rsid w:val="001F5008"/>
    <w:rsid w:val="001F505A"/>
    <w:rsid w:val="001F50DC"/>
    <w:rsid w:val="001F531E"/>
    <w:rsid w:val="001F551C"/>
    <w:rsid w:val="001F55A1"/>
    <w:rsid w:val="001F561E"/>
    <w:rsid w:val="001F5754"/>
    <w:rsid w:val="001F57E4"/>
    <w:rsid w:val="001F59C4"/>
    <w:rsid w:val="001F5A23"/>
    <w:rsid w:val="001F5A34"/>
    <w:rsid w:val="001F5A90"/>
    <w:rsid w:val="001F5D81"/>
    <w:rsid w:val="001F5FFB"/>
    <w:rsid w:val="001F613F"/>
    <w:rsid w:val="001F61EB"/>
    <w:rsid w:val="001F61FB"/>
    <w:rsid w:val="001F63CD"/>
    <w:rsid w:val="001F6435"/>
    <w:rsid w:val="001F654B"/>
    <w:rsid w:val="001F66CF"/>
    <w:rsid w:val="001F6901"/>
    <w:rsid w:val="001F69A1"/>
    <w:rsid w:val="001F6B3A"/>
    <w:rsid w:val="001F6CD4"/>
    <w:rsid w:val="001F6CFA"/>
    <w:rsid w:val="001F6D00"/>
    <w:rsid w:val="001F6DE8"/>
    <w:rsid w:val="001F712C"/>
    <w:rsid w:val="001F7146"/>
    <w:rsid w:val="001F71A4"/>
    <w:rsid w:val="001F77D7"/>
    <w:rsid w:val="001F77F2"/>
    <w:rsid w:val="001F7B47"/>
    <w:rsid w:val="001F7BBD"/>
    <w:rsid w:val="001F7FFA"/>
    <w:rsid w:val="0020016B"/>
    <w:rsid w:val="002001DB"/>
    <w:rsid w:val="00200262"/>
    <w:rsid w:val="0020071D"/>
    <w:rsid w:val="002008E8"/>
    <w:rsid w:val="002008EF"/>
    <w:rsid w:val="0020097E"/>
    <w:rsid w:val="00200D03"/>
    <w:rsid w:val="00200EB0"/>
    <w:rsid w:val="00200F5F"/>
    <w:rsid w:val="00200F7B"/>
    <w:rsid w:val="002010F5"/>
    <w:rsid w:val="002011C4"/>
    <w:rsid w:val="002011E8"/>
    <w:rsid w:val="00201254"/>
    <w:rsid w:val="00201795"/>
    <w:rsid w:val="0020186F"/>
    <w:rsid w:val="002018DA"/>
    <w:rsid w:val="002019DC"/>
    <w:rsid w:val="00201B89"/>
    <w:rsid w:val="00201C35"/>
    <w:rsid w:val="00201C9C"/>
    <w:rsid w:val="00201D8F"/>
    <w:rsid w:val="00201DA6"/>
    <w:rsid w:val="00202037"/>
    <w:rsid w:val="00202169"/>
    <w:rsid w:val="00202255"/>
    <w:rsid w:val="0020229E"/>
    <w:rsid w:val="002023F8"/>
    <w:rsid w:val="00202531"/>
    <w:rsid w:val="002027A7"/>
    <w:rsid w:val="0020285B"/>
    <w:rsid w:val="00202864"/>
    <w:rsid w:val="0020288E"/>
    <w:rsid w:val="002028A4"/>
    <w:rsid w:val="00202931"/>
    <w:rsid w:val="00202985"/>
    <w:rsid w:val="002029CF"/>
    <w:rsid w:val="00202DA5"/>
    <w:rsid w:val="00202E31"/>
    <w:rsid w:val="0020322F"/>
    <w:rsid w:val="0020339C"/>
    <w:rsid w:val="002033BE"/>
    <w:rsid w:val="00203612"/>
    <w:rsid w:val="002037C8"/>
    <w:rsid w:val="00203812"/>
    <w:rsid w:val="002038DB"/>
    <w:rsid w:val="002038F4"/>
    <w:rsid w:val="00203B24"/>
    <w:rsid w:val="00203B5F"/>
    <w:rsid w:val="00203CA1"/>
    <w:rsid w:val="00203E89"/>
    <w:rsid w:val="00203F9E"/>
    <w:rsid w:val="0020428D"/>
    <w:rsid w:val="002042F7"/>
    <w:rsid w:val="00204348"/>
    <w:rsid w:val="002044FE"/>
    <w:rsid w:val="0020459B"/>
    <w:rsid w:val="002046B6"/>
    <w:rsid w:val="00204768"/>
    <w:rsid w:val="002049C6"/>
    <w:rsid w:val="00204A07"/>
    <w:rsid w:val="00204B2B"/>
    <w:rsid w:val="00204B32"/>
    <w:rsid w:val="00204B3A"/>
    <w:rsid w:val="00204BF7"/>
    <w:rsid w:val="00204E8D"/>
    <w:rsid w:val="00204F8D"/>
    <w:rsid w:val="00204FA4"/>
    <w:rsid w:val="00205130"/>
    <w:rsid w:val="002054D0"/>
    <w:rsid w:val="002056FA"/>
    <w:rsid w:val="00205821"/>
    <w:rsid w:val="0020583A"/>
    <w:rsid w:val="002059D0"/>
    <w:rsid w:val="00205B54"/>
    <w:rsid w:val="00205F16"/>
    <w:rsid w:val="00205F6D"/>
    <w:rsid w:val="00206067"/>
    <w:rsid w:val="002062C0"/>
    <w:rsid w:val="00206452"/>
    <w:rsid w:val="0020649A"/>
    <w:rsid w:val="002067A4"/>
    <w:rsid w:val="002068FB"/>
    <w:rsid w:val="002069D1"/>
    <w:rsid w:val="00206A31"/>
    <w:rsid w:val="00206D64"/>
    <w:rsid w:val="00206E08"/>
    <w:rsid w:val="00206F25"/>
    <w:rsid w:val="00206F38"/>
    <w:rsid w:val="00206F50"/>
    <w:rsid w:val="00206FC8"/>
    <w:rsid w:val="00207004"/>
    <w:rsid w:val="0020702E"/>
    <w:rsid w:val="00207311"/>
    <w:rsid w:val="00207359"/>
    <w:rsid w:val="0020751F"/>
    <w:rsid w:val="0020752C"/>
    <w:rsid w:val="00207552"/>
    <w:rsid w:val="0020762D"/>
    <w:rsid w:val="00207701"/>
    <w:rsid w:val="00207753"/>
    <w:rsid w:val="00207CC5"/>
    <w:rsid w:val="00207CCC"/>
    <w:rsid w:val="00207DA4"/>
    <w:rsid w:val="00207EDD"/>
    <w:rsid w:val="00207F9D"/>
    <w:rsid w:val="00207FEF"/>
    <w:rsid w:val="0021004E"/>
    <w:rsid w:val="00210103"/>
    <w:rsid w:val="00210194"/>
    <w:rsid w:val="002101BD"/>
    <w:rsid w:val="002101D4"/>
    <w:rsid w:val="0021020E"/>
    <w:rsid w:val="002102B8"/>
    <w:rsid w:val="002102B9"/>
    <w:rsid w:val="002102F7"/>
    <w:rsid w:val="002103A7"/>
    <w:rsid w:val="002103C5"/>
    <w:rsid w:val="00210799"/>
    <w:rsid w:val="002107BE"/>
    <w:rsid w:val="002109C3"/>
    <w:rsid w:val="00210AFE"/>
    <w:rsid w:val="00210CA5"/>
    <w:rsid w:val="00210E3D"/>
    <w:rsid w:val="00210F36"/>
    <w:rsid w:val="00210FE9"/>
    <w:rsid w:val="00211236"/>
    <w:rsid w:val="002112DC"/>
    <w:rsid w:val="00211379"/>
    <w:rsid w:val="002114BE"/>
    <w:rsid w:val="00211736"/>
    <w:rsid w:val="002117B3"/>
    <w:rsid w:val="002117ED"/>
    <w:rsid w:val="00211975"/>
    <w:rsid w:val="0021197E"/>
    <w:rsid w:val="00211A71"/>
    <w:rsid w:val="00211B19"/>
    <w:rsid w:val="00211B7D"/>
    <w:rsid w:val="00211D03"/>
    <w:rsid w:val="00211F47"/>
    <w:rsid w:val="002120DF"/>
    <w:rsid w:val="002122D3"/>
    <w:rsid w:val="00212335"/>
    <w:rsid w:val="00212358"/>
    <w:rsid w:val="002124E5"/>
    <w:rsid w:val="0021271F"/>
    <w:rsid w:val="0021272B"/>
    <w:rsid w:val="0021287B"/>
    <w:rsid w:val="00212A9E"/>
    <w:rsid w:val="00212BB1"/>
    <w:rsid w:val="00212C7D"/>
    <w:rsid w:val="00212CDF"/>
    <w:rsid w:val="00212D33"/>
    <w:rsid w:val="00212DA8"/>
    <w:rsid w:val="00212E20"/>
    <w:rsid w:val="00212E9E"/>
    <w:rsid w:val="0021328C"/>
    <w:rsid w:val="00213356"/>
    <w:rsid w:val="00213373"/>
    <w:rsid w:val="0021345B"/>
    <w:rsid w:val="00213751"/>
    <w:rsid w:val="0021385C"/>
    <w:rsid w:val="00213878"/>
    <w:rsid w:val="00213946"/>
    <w:rsid w:val="002139D9"/>
    <w:rsid w:val="00213B66"/>
    <w:rsid w:val="00213E94"/>
    <w:rsid w:val="00213F44"/>
    <w:rsid w:val="0021404A"/>
    <w:rsid w:val="0021424D"/>
    <w:rsid w:val="00214383"/>
    <w:rsid w:val="002143D1"/>
    <w:rsid w:val="002144AF"/>
    <w:rsid w:val="00214991"/>
    <w:rsid w:val="0021499A"/>
    <w:rsid w:val="00214A38"/>
    <w:rsid w:val="00214A78"/>
    <w:rsid w:val="00214CB0"/>
    <w:rsid w:val="00214EEB"/>
    <w:rsid w:val="00215056"/>
    <w:rsid w:val="0021509A"/>
    <w:rsid w:val="00215453"/>
    <w:rsid w:val="00215468"/>
    <w:rsid w:val="0021546A"/>
    <w:rsid w:val="0021551F"/>
    <w:rsid w:val="00215521"/>
    <w:rsid w:val="0021552C"/>
    <w:rsid w:val="002155ED"/>
    <w:rsid w:val="00215651"/>
    <w:rsid w:val="00215695"/>
    <w:rsid w:val="00215744"/>
    <w:rsid w:val="00215771"/>
    <w:rsid w:val="002157A6"/>
    <w:rsid w:val="00215A01"/>
    <w:rsid w:val="00215C71"/>
    <w:rsid w:val="00215F8A"/>
    <w:rsid w:val="00215FFA"/>
    <w:rsid w:val="00215FFC"/>
    <w:rsid w:val="002160BA"/>
    <w:rsid w:val="00216638"/>
    <w:rsid w:val="00216788"/>
    <w:rsid w:val="00216A81"/>
    <w:rsid w:val="00216B46"/>
    <w:rsid w:val="00216C81"/>
    <w:rsid w:val="00216F43"/>
    <w:rsid w:val="00216F84"/>
    <w:rsid w:val="0021701D"/>
    <w:rsid w:val="002172B5"/>
    <w:rsid w:val="0021744B"/>
    <w:rsid w:val="00217628"/>
    <w:rsid w:val="00217782"/>
    <w:rsid w:val="00217954"/>
    <w:rsid w:val="002179B8"/>
    <w:rsid w:val="002179DD"/>
    <w:rsid w:val="00217A3B"/>
    <w:rsid w:val="00217A59"/>
    <w:rsid w:val="00217ADA"/>
    <w:rsid w:val="00217B29"/>
    <w:rsid w:val="00217DFB"/>
    <w:rsid w:val="00217FBA"/>
    <w:rsid w:val="00217FCF"/>
    <w:rsid w:val="00217FDA"/>
    <w:rsid w:val="00217FF5"/>
    <w:rsid w:val="00220032"/>
    <w:rsid w:val="00220047"/>
    <w:rsid w:val="0022006F"/>
    <w:rsid w:val="002204AF"/>
    <w:rsid w:val="0022075E"/>
    <w:rsid w:val="002209E8"/>
    <w:rsid w:val="00220B7A"/>
    <w:rsid w:val="00220BB5"/>
    <w:rsid w:val="00220D3C"/>
    <w:rsid w:val="00220F17"/>
    <w:rsid w:val="00220FE2"/>
    <w:rsid w:val="00221021"/>
    <w:rsid w:val="00221051"/>
    <w:rsid w:val="0022112C"/>
    <w:rsid w:val="0022113F"/>
    <w:rsid w:val="00221292"/>
    <w:rsid w:val="002212E7"/>
    <w:rsid w:val="002213A0"/>
    <w:rsid w:val="002213ED"/>
    <w:rsid w:val="002214C4"/>
    <w:rsid w:val="00221794"/>
    <w:rsid w:val="00221810"/>
    <w:rsid w:val="002218E9"/>
    <w:rsid w:val="0022197A"/>
    <w:rsid w:val="00221A2B"/>
    <w:rsid w:val="00221A89"/>
    <w:rsid w:val="00221AED"/>
    <w:rsid w:val="00221B7D"/>
    <w:rsid w:val="00221CE1"/>
    <w:rsid w:val="002221CA"/>
    <w:rsid w:val="0022249A"/>
    <w:rsid w:val="002224CE"/>
    <w:rsid w:val="0022284F"/>
    <w:rsid w:val="00222C5D"/>
    <w:rsid w:val="00222D7A"/>
    <w:rsid w:val="00222E88"/>
    <w:rsid w:val="002233E0"/>
    <w:rsid w:val="002236C0"/>
    <w:rsid w:val="00223874"/>
    <w:rsid w:val="002238E4"/>
    <w:rsid w:val="00223A24"/>
    <w:rsid w:val="00223ACE"/>
    <w:rsid w:val="00223ADC"/>
    <w:rsid w:val="00223B00"/>
    <w:rsid w:val="00223DF5"/>
    <w:rsid w:val="00223E7B"/>
    <w:rsid w:val="00224035"/>
    <w:rsid w:val="00224195"/>
    <w:rsid w:val="00224586"/>
    <w:rsid w:val="00224637"/>
    <w:rsid w:val="002246B6"/>
    <w:rsid w:val="00224B3F"/>
    <w:rsid w:val="00224D36"/>
    <w:rsid w:val="00224D3D"/>
    <w:rsid w:val="00224F42"/>
    <w:rsid w:val="002251C1"/>
    <w:rsid w:val="0022528D"/>
    <w:rsid w:val="002252E4"/>
    <w:rsid w:val="00225300"/>
    <w:rsid w:val="0022559B"/>
    <w:rsid w:val="0022565C"/>
    <w:rsid w:val="002257C0"/>
    <w:rsid w:val="00225840"/>
    <w:rsid w:val="002258CE"/>
    <w:rsid w:val="00225B03"/>
    <w:rsid w:val="00225C0E"/>
    <w:rsid w:val="00225DA9"/>
    <w:rsid w:val="00225ED3"/>
    <w:rsid w:val="002260DB"/>
    <w:rsid w:val="00226142"/>
    <w:rsid w:val="00226149"/>
    <w:rsid w:val="00226518"/>
    <w:rsid w:val="00226609"/>
    <w:rsid w:val="0022679D"/>
    <w:rsid w:val="002268F1"/>
    <w:rsid w:val="0022690C"/>
    <w:rsid w:val="002269D6"/>
    <w:rsid w:val="00226B50"/>
    <w:rsid w:val="00226DFC"/>
    <w:rsid w:val="00226E39"/>
    <w:rsid w:val="00226EFD"/>
    <w:rsid w:val="00226FC0"/>
    <w:rsid w:val="002272BD"/>
    <w:rsid w:val="002273E2"/>
    <w:rsid w:val="00227406"/>
    <w:rsid w:val="002274B2"/>
    <w:rsid w:val="00227508"/>
    <w:rsid w:val="0022757C"/>
    <w:rsid w:val="00227596"/>
    <w:rsid w:val="00227623"/>
    <w:rsid w:val="002277A3"/>
    <w:rsid w:val="0022791A"/>
    <w:rsid w:val="00227A67"/>
    <w:rsid w:val="00227AD0"/>
    <w:rsid w:val="00227AF8"/>
    <w:rsid w:val="00227B09"/>
    <w:rsid w:val="00227B59"/>
    <w:rsid w:val="00227C8E"/>
    <w:rsid w:val="00227D12"/>
    <w:rsid w:val="00227E5C"/>
    <w:rsid w:val="00227E94"/>
    <w:rsid w:val="00227F8B"/>
    <w:rsid w:val="0023021D"/>
    <w:rsid w:val="00230320"/>
    <w:rsid w:val="00230331"/>
    <w:rsid w:val="0023039C"/>
    <w:rsid w:val="002305F7"/>
    <w:rsid w:val="00230657"/>
    <w:rsid w:val="0023065D"/>
    <w:rsid w:val="00230768"/>
    <w:rsid w:val="00230948"/>
    <w:rsid w:val="00230A8C"/>
    <w:rsid w:val="00230A94"/>
    <w:rsid w:val="00230CD1"/>
    <w:rsid w:val="00230DBC"/>
    <w:rsid w:val="0023127F"/>
    <w:rsid w:val="00231385"/>
    <w:rsid w:val="00231444"/>
    <w:rsid w:val="00231538"/>
    <w:rsid w:val="002316D4"/>
    <w:rsid w:val="002317E5"/>
    <w:rsid w:val="002318DB"/>
    <w:rsid w:val="00231ACB"/>
    <w:rsid w:val="00231B35"/>
    <w:rsid w:val="00231B6A"/>
    <w:rsid w:val="00231C12"/>
    <w:rsid w:val="00231D65"/>
    <w:rsid w:val="00231ECC"/>
    <w:rsid w:val="00231F30"/>
    <w:rsid w:val="00231F3B"/>
    <w:rsid w:val="00232140"/>
    <w:rsid w:val="00232159"/>
    <w:rsid w:val="00232410"/>
    <w:rsid w:val="00232509"/>
    <w:rsid w:val="00232655"/>
    <w:rsid w:val="002328C0"/>
    <w:rsid w:val="00232A1D"/>
    <w:rsid w:val="00232C8F"/>
    <w:rsid w:val="002332B4"/>
    <w:rsid w:val="00233348"/>
    <w:rsid w:val="002333DC"/>
    <w:rsid w:val="00233496"/>
    <w:rsid w:val="00233551"/>
    <w:rsid w:val="0023376B"/>
    <w:rsid w:val="00233928"/>
    <w:rsid w:val="00233AA1"/>
    <w:rsid w:val="00233AE0"/>
    <w:rsid w:val="00233B8A"/>
    <w:rsid w:val="00233E52"/>
    <w:rsid w:val="00233EDF"/>
    <w:rsid w:val="0023404A"/>
    <w:rsid w:val="00234151"/>
    <w:rsid w:val="002341AC"/>
    <w:rsid w:val="00234307"/>
    <w:rsid w:val="00234426"/>
    <w:rsid w:val="002347C2"/>
    <w:rsid w:val="00234826"/>
    <w:rsid w:val="00234966"/>
    <w:rsid w:val="002349EA"/>
    <w:rsid w:val="00234AB5"/>
    <w:rsid w:val="00234CC7"/>
    <w:rsid w:val="00234DF4"/>
    <w:rsid w:val="00234EFD"/>
    <w:rsid w:val="00235148"/>
    <w:rsid w:val="00235149"/>
    <w:rsid w:val="00235321"/>
    <w:rsid w:val="002353B8"/>
    <w:rsid w:val="00235630"/>
    <w:rsid w:val="00235897"/>
    <w:rsid w:val="002358E6"/>
    <w:rsid w:val="00235B2E"/>
    <w:rsid w:val="00235B36"/>
    <w:rsid w:val="00235B99"/>
    <w:rsid w:val="00235CF6"/>
    <w:rsid w:val="00235E3A"/>
    <w:rsid w:val="00235E7E"/>
    <w:rsid w:val="00235EB5"/>
    <w:rsid w:val="00235F18"/>
    <w:rsid w:val="00236009"/>
    <w:rsid w:val="0023617E"/>
    <w:rsid w:val="00236589"/>
    <w:rsid w:val="00236611"/>
    <w:rsid w:val="0023675E"/>
    <w:rsid w:val="002368BA"/>
    <w:rsid w:val="0023694D"/>
    <w:rsid w:val="0023696F"/>
    <w:rsid w:val="00236E12"/>
    <w:rsid w:val="00236F20"/>
    <w:rsid w:val="00237116"/>
    <w:rsid w:val="0023721F"/>
    <w:rsid w:val="0023730A"/>
    <w:rsid w:val="00237321"/>
    <w:rsid w:val="00237332"/>
    <w:rsid w:val="0023736D"/>
    <w:rsid w:val="002374AD"/>
    <w:rsid w:val="002375B2"/>
    <w:rsid w:val="0023776C"/>
    <w:rsid w:val="00237AA7"/>
    <w:rsid w:val="00237CAC"/>
    <w:rsid w:val="00237CDA"/>
    <w:rsid w:val="00237D79"/>
    <w:rsid w:val="00237ECA"/>
    <w:rsid w:val="00240047"/>
    <w:rsid w:val="00240097"/>
    <w:rsid w:val="002400A2"/>
    <w:rsid w:val="002401E4"/>
    <w:rsid w:val="002402C2"/>
    <w:rsid w:val="002402E6"/>
    <w:rsid w:val="0024030C"/>
    <w:rsid w:val="00240533"/>
    <w:rsid w:val="0024054A"/>
    <w:rsid w:val="0024077E"/>
    <w:rsid w:val="00240816"/>
    <w:rsid w:val="00240902"/>
    <w:rsid w:val="00240B2E"/>
    <w:rsid w:val="00240B5B"/>
    <w:rsid w:val="00240B7B"/>
    <w:rsid w:val="00240C98"/>
    <w:rsid w:val="00241017"/>
    <w:rsid w:val="0024104E"/>
    <w:rsid w:val="00241053"/>
    <w:rsid w:val="002411AE"/>
    <w:rsid w:val="0024126F"/>
    <w:rsid w:val="0024131A"/>
    <w:rsid w:val="00241384"/>
    <w:rsid w:val="002413D0"/>
    <w:rsid w:val="002414E3"/>
    <w:rsid w:val="00241704"/>
    <w:rsid w:val="00241735"/>
    <w:rsid w:val="00241819"/>
    <w:rsid w:val="00241C30"/>
    <w:rsid w:val="00241CDE"/>
    <w:rsid w:val="00241DD2"/>
    <w:rsid w:val="00241E4C"/>
    <w:rsid w:val="00241ECE"/>
    <w:rsid w:val="00241F24"/>
    <w:rsid w:val="00242301"/>
    <w:rsid w:val="0024254F"/>
    <w:rsid w:val="00242666"/>
    <w:rsid w:val="002426C0"/>
    <w:rsid w:val="002426D2"/>
    <w:rsid w:val="0024274F"/>
    <w:rsid w:val="00242794"/>
    <w:rsid w:val="00242874"/>
    <w:rsid w:val="0024287A"/>
    <w:rsid w:val="00242B08"/>
    <w:rsid w:val="00242BDA"/>
    <w:rsid w:val="00242BEF"/>
    <w:rsid w:val="00242D6F"/>
    <w:rsid w:val="00242DE5"/>
    <w:rsid w:val="00242F75"/>
    <w:rsid w:val="00243064"/>
    <w:rsid w:val="00243075"/>
    <w:rsid w:val="00243204"/>
    <w:rsid w:val="002432AB"/>
    <w:rsid w:val="0024344C"/>
    <w:rsid w:val="00243506"/>
    <w:rsid w:val="002436D7"/>
    <w:rsid w:val="00243716"/>
    <w:rsid w:val="00243729"/>
    <w:rsid w:val="00243779"/>
    <w:rsid w:val="0024378B"/>
    <w:rsid w:val="002437D8"/>
    <w:rsid w:val="002439E8"/>
    <w:rsid w:val="00243A66"/>
    <w:rsid w:val="00243E03"/>
    <w:rsid w:val="00243E75"/>
    <w:rsid w:val="00244039"/>
    <w:rsid w:val="002440DD"/>
    <w:rsid w:val="00244268"/>
    <w:rsid w:val="00244333"/>
    <w:rsid w:val="00244461"/>
    <w:rsid w:val="00244768"/>
    <w:rsid w:val="002447B1"/>
    <w:rsid w:val="00244856"/>
    <w:rsid w:val="002448FE"/>
    <w:rsid w:val="002449EC"/>
    <w:rsid w:val="00244A02"/>
    <w:rsid w:val="00244A7C"/>
    <w:rsid w:val="00244AB5"/>
    <w:rsid w:val="00244C88"/>
    <w:rsid w:val="00244E3D"/>
    <w:rsid w:val="00244EC0"/>
    <w:rsid w:val="00244F9C"/>
    <w:rsid w:val="00244FB6"/>
    <w:rsid w:val="0024506A"/>
    <w:rsid w:val="0024513D"/>
    <w:rsid w:val="0024514F"/>
    <w:rsid w:val="00245178"/>
    <w:rsid w:val="002451C2"/>
    <w:rsid w:val="00245330"/>
    <w:rsid w:val="002453ED"/>
    <w:rsid w:val="002455ED"/>
    <w:rsid w:val="0024569C"/>
    <w:rsid w:val="00245BB0"/>
    <w:rsid w:val="00245BE9"/>
    <w:rsid w:val="00245E33"/>
    <w:rsid w:val="00245EF6"/>
    <w:rsid w:val="00245F8D"/>
    <w:rsid w:val="0024622E"/>
    <w:rsid w:val="002463B8"/>
    <w:rsid w:val="002467ED"/>
    <w:rsid w:val="002468BE"/>
    <w:rsid w:val="00246A10"/>
    <w:rsid w:val="00246B47"/>
    <w:rsid w:val="00246EC9"/>
    <w:rsid w:val="00247147"/>
    <w:rsid w:val="002471CB"/>
    <w:rsid w:val="002471E2"/>
    <w:rsid w:val="00247204"/>
    <w:rsid w:val="002472CC"/>
    <w:rsid w:val="00247346"/>
    <w:rsid w:val="00247389"/>
    <w:rsid w:val="002473A2"/>
    <w:rsid w:val="0024740B"/>
    <w:rsid w:val="00247483"/>
    <w:rsid w:val="002478DF"/>
    <w:rsid w:val="0024794B"/>
    <w:rsid w:val="00247978"/>
    <w:rsid w:val="00247C67"/>
    <w:rsid w:val="00247D31"/>
    <w:rsid w:val="00247D75"/>
    <w:rsid w:val="00247E0E"/>
    <w:rsid w:val="00247EEC"/>
    <w:rsid w:val="002500DC"/>
    <w:rsid w:val="00250144"/>
    <w:rsid w:val="00250169"/>
    <w:rsid w:val="00250198"/>
    <w:rsid w:val="0025027C"/>
    <w:rsid w:val="002502B8"/>
    <w:rsid w:val="002502F0"/>
    <w:rsid w:val="00250540"/>
    <w:rsid w:val="00250639"/>
    <w:rsid w:val="002506DB"/>
    <w:rsid w:val="002507E2"/>
    <w:rsid w:val="002509B3"/>
    <w:rsid w:val="00250BE8"/>
    <w:rsid w:val="00250D34"/>
    <w:rsid w:val="00250D8E"/>
    <w:rsid w:val="00250EAE"/>
    <w:rsid w:val="00250EFD"/>
    <w:rsid w:val="00251142"/>
    <w:rsid w:val="002511EC"/>
    <w:rsid w:val="00251336"/>
    <w:rsid w:val="002513F5"/>
    <w:rsid w:val="002514D3"/>
    <w:rsid w:val="00251925"/>
    <w:rsid w:val="002519FD"/>
    <w:rsid w:val="00251B4B"/>
    <w:rsid w:val="00251B89"/>
    <w:rsid w:val="00251C0A"/>
    <w:rsid w:val="00251C42"/>
    <w:rsid w:val="00251C53"/>
    <w:rsid w:val="0025214D"/>
    <w:rsid w:val="002521CC"/>
    <w:rsid w:val="002522AD"/>
    <w:rsid w:val="00252464"/>
    <w:rsid w:val="002524D9"/>
    <w:rsid w:val="002524DE"/>
    <w:rsid w:val="00252633"/>
    <w:rsid w:val="00252740"/>
    <w:rsid w:val="00252749"/>
    <w:rsid w:val="00252783"/>
    <w:rsid w:val="0025283E"/>
    <w:rsid w:val="0025295E"/>
    <w:rsid w:val="00252D63"/>
    <w:rsid w:val="00252D7C"/>
    <w:rsid w:val="00252F58"/>
    <w:rsid w:val="00253092"/>
    <w:rsid w:val="00253179"/>
    <w:rsid w:val="002531C1"/>
    <w:rsid w:val="00253250"/>
    <w:rsid w:val="002532FB"/>
    <w:rsid w:val="00253431"/>
    <w:rsid w:val="0025352B"/>
    <w:rsid w:val="002539AF"/>
    <w:rsid w:val="00253C6A"/>
    <w:rsid w:val="00253C94"/>
    <w:rsid w:val="00253D34"/>
    <w:rsid w:val="00253D3C"/>
    <w:rsid w:val="00253E65"/>
    <w:rsid w:val="00253EC3"/>
    <w:rsid w:val="00253F1D"/>
    <w:rsid w:val="0025421E"/>
    <w:rsid w:val="002542F6"/>
    <w:rsid w:val="00254767"/>
    <w:rsid w:val="00254BB0"/>
    <w:rsid w:val="00254C7A"/>
    <w:rsid w:val="002551CC"/>
    <w:rsid w:val="00255250"/>
    <w:rsid w:val="0025541F"/>
    <w:rsid w:val="0025545C"/>
    <w:rsid w:val="002555FC"/>
    <w:rsid w:val="0025562D"/>
    <w:rsid w:val="002556D6"/>
    <w:rsid w:val="00255914"/>
    <w:rsid w:val="00255AB1"/>
    <w:rsid w:val="00255B6F"/>
    <w:rsid w:val="00255C3F"/>
    <w:rsid w:val="00255C70"/>
    <w:rsid w:val="00255D0D"/>
    <w:rsid w:val="00255D12"/>
    <w:rsid w:val="00255E90"/>
    <w:rsid w:val="00255EB3"/>
    <w:rsid w:val="002560E8"/>
    <w:rsid w:val="002561DB"/>
    <w:rsid w:val="002564D4"/>
    <w:rsid w:val="002566E8"/>
    <w:rsid w:val="002569A9"/>
    <w:rsid w:val="00256AD5"/>
    <w:rsid w:val="00256C57"/>
    <w:rsid w:val="00256CD2"/>
    <w:rsid w:val="00256F41"/>
    <w:rsid w:val="00256F63"/>
    <w:rsid w:val="00257025"/>
    <w:rsid w:val="0025725E"/>
    <w:rsid w:val="00257306"/>
    <w:rsid w:val="00257414"/>
    <w:rsid w:val="00257415"/>
    <w:rsid w:val="002574E1"/>
    <w:rsid w:val="0025751E"/>
    <w:rsid w:val="00257630"/>
    <w:rsid w:val="0025769E"/>
    <w:rsid w:val="002577EE"/>
    <w:rsid w:val="00257881"/>
    <w:rsid w:val="00257954"/>
    <w:rsid w:val="0025795E"/>
    <w:rsid w:val="00257AF3"/>
    <w:rsid w:val="00257C77"/>
    <w:rsid w:val="00257C9A"/>
    <w:rsid w:val="00257F19"/>
    <w:rsid w:val="00260210"/>
    <w:rsid w:val="00260225"/>
    <w:rsid w:val="0026035B"/>
    <w:rsid w:val="0026036B"/>
    <w:rsid w:val="0026049A"/>
    <w:rsid w:val="002604D7"/>
    <w:rsid w:val="00260526"/>
    <w:rsid w:val="0026062B"/>
    <w:rsid w:val="002606FC"/>
    <w:rsid w:val="0026099B"/>
    <w:rsid w:val="00260BD8"/>
    <w:rsid w:val="00260C50"/>
    <w:rsid w:val="00260DF1"/>
    <w:rsid w:val="00260EC9"/>
    <w:rsid w:val="00260FD0"/>
    <w:rsid w:val="00261018"/>
    <w:rsid w:val="0026101C"/>
    <w:rsid w:val="002611C0"/>
    <w:rsid w:val="0026122C"/>
    <w:rsid w:val="002613D7"/>
    <w:rsid w:val="00261484"/>
    <w:rsid w:val="00261490"/>
    <w:rsid w:val="00261521"/>
    <w:rsid w:val="00261537"/>
    <w:rsid w:val="0026153B"/>
    <w:rsid w:val="0026167A"/>
    <w:rsid w:val="0026180D"/>
    <w:rsid w:val="002618EA"/>
    <w:rsid w:val="00261948"/>
    <w:rsid w:val="002619AD"/>
    <w:rsid w:val="00261B89"/>
    <w:rsid w:val="00261C47"/>
    <w:rsid w:val="00261D39"/>
    <w:rsid w:val="00261D82"/>
    <w:rsid w:val="00261E43"/>
    <w:rsid w:val="00261F2B"/>
    <w:rsid w:val="00261FB7"/>
    <w:rsid w:val="00262020"/>
    <w:rsid w:val="00262115"/>
    <w:rsid w:val="00262396"/>
    <w:rsid w:val="002623C9"/>
    <w:rsid w:val="00262625"/>
    <w:rsid w:val="002627BC"/>
    <w:rsid w:val="002628D5"/>
    <w:rsid w:val="00262928"/>
    <w:rsid w:val="00262B13"/>
    <w:rsid w:val="00262B4F"/>
    <w:rsid w:val="00262D8A"/>
    <w:rsid w:val="00262E05"/>
    <w:rsid w:val="00263066"/>
    <w:rsid w:val="0026325D"/>
    <w:rsid w:val="002632A9"/>
    <w:rsid w:val="00263324"/>
    <w:rsid w:val="002634D3"/>
    <w:rsid w:val="002635EF"/>
    <w:rsid w:val="00263633"/>
    <w:rsid w:val="00263655"/>
    <w:rsid w:val="00263684"/>
    <w:rsid w:val="00263797"/>
    <w:rsid w:val="002637D6"/>
    <w:rsid w:val="0026395D"/>
    <w:rsid w:val="00263BBC"/>
    <w:rsid w:val="00263D00"/>
    <w:rsid w:val="00263D1A"/>
    <w:rsid w:val="00263D8C"/>
    <w:rsid w:val="00263E31"/>
    <w:rsid w:val="00263F73"/>
    <w:rsid w:val="00263F94"/>
    <w:rsid w:val="00263FA3"/>
    <w:rsid w:val="00263FF3"/>
    <w:rsid w:val="00264082"/>
    <w:rsid w:val="00264100"/>
    <w:rsid w:val="002642E1"/>
    <w:rsid w:val="00264340"/>
    <w:rsid w:val="00264363"/>
    <w:rsid w:val="002643CF"/>
    <w:rsid w:val="00264456"/>
    <w:rsid w:val="002644FF"/>
    <w:rsid w:val="00264650"/>
    <w:rsid w:val="002646C8"/>
    <w:rsid w:val="00264789"/>
    <w:rsid w:val="002647BA"/>
    <w:rsid w:val="0026483E"/>
    <w:rsid w:val="002649F4"/>
    <w:rsid w:val="002649FB"/>
    <w:rsid w:val="00264B59"/>
    <w:rsid w:val="00264B6F"/>
    <w:rsid w:val="00264C72"/>
    <w:rsid w:val="00264D5A"/>
    <w:rsid w:val="00264DD0"/>
    <w:rsid w:val="00264E61"/>
    <w:rsid w:val="00264FD4"/>
    <w:rsid w:val="00265023"/>
    <w:rsid w:val="0026512E"/>
    <w:rsid w:val="0026516D"/>
    <w:rsid w:val="002651B5"/>
    <w:rsid w:val="0026521D"/>
    <w:rsid w:val="00265334"/>
    <w:rsid w:val="00265390"/>
    <w:rsid w:val="00265419"/>
    <w:rsid w:val="0026544C"/>
    <w:rsid w:val="002654A6"/>
    <w:rsid w:val="002655BF"/>
    <w:rsid w:val="00265899"/>
    <w:rsid w:val="00265958"/>
    <w:rsid w:val="00265983"/>
    <w:rsid w:val="002659BF"/>
    <w:rsid w:val="002659C2"/>
    <w:rsid w:val="002659EA"/>
    <w:rsid w:val="002659F3"/>
    <w:rsid w:val="00265B91"/>
    <w:rsid w:val="00265F85"/>
    <w:rsid w:val="0026606B"/>
    <w:rsid w:val="00266087"/>
    <w:rsid w:val="00266127"/>
    <w:rsid w:val="002663E2"/>
    <w:rsid w:val="00266633"/>
    <w:rsid w:val="00266664"/>
    <w:rsid w:val="00266717"/>
    <w:rsid w:val="0026678B"/>
    <w:rsid w:val="00266996"/>
    <w:rsid w:val="00266B0A"/>
    <w:rsid w:val="00266DEC"/>
    <w:rsid w:val="00266F52"/>
    <w:rsid w:val="002670E6"/>
    <w:rsid w:val="002671C2"/>
    <w:rsid w:val="0026737A"/>
    <w:rsid w:val="002673A2"/>
    <w:rsid w:val="00267690"/>
    <w:rsid w:val="0026773E"/>
    <w:rsid w:val="0026778F"/>
    <w:rsid w:val="002678C8"/>
    <w:rsid w:val="00267964"/>
    <w:rsid w:val="002679AB"/>
    <w:rsid w:val="00267AA7"/>
    <w:rsid w:val="00267C69"/>
    <w:rsid w:val="00267E9D"/>
    <w:rsid w:val="00267F98"/>
    <w:rsid w:val="002701F4"/>
    <w:rsid w:val="00270395"/>
    <w:rsid w:val="00270525"/>
    <w:rsid w:val="002705AB"/>
    <w:rsid w:val="002705AC"/>
    <w:rsid w:val="002708CB"/>
    <w:rsid w:val="00270970"/>
    <w:rsid w:val="00270A00"/>
    <w:rsid w:val="00270AE6"/>
    <w:rsid w:val="00270E42"/>
    <w:rsid w:val="00270E4D"/>
    <w:rsid w:val="00270EEB"/>
    <w:rsid w:val="00270F14"/>
    <w:rsid w:val="002710A4"/>
    <w:rsid w:val="00271171"/>
    <w:rsid w:val="00271330"/>
    <w:rsid w:val="002714B8"/>
    <w:rsid w:val="00271618"/>
    <w:rsid w:val="00271676"/>
    <w:rsid w:val="0027174B"/>
    <w:rsid w:val="0027181B"/>
    <w:rsid w:val="00271CCB"/>
    <w:rsid w:val="00271CEB"/>
    <w:rsid w:val="00271D6F"/>
    <w:rsid w:val="00271D83"/>
    <w:rsid w:val="00271E32"/>
    <w:rsid w:val="00271EDD"/>
    <w:rsid w:val="00271F38"/>
    <w:rsid w:val="00271FB1"/>
    <w:rsid w:val="0027200C"/>
    <w:rsid w:val="00272030"/>
    <w:rsid w:val="0027212D"/>
    <w:rsid w:val="002722B5"/>
    <w:rsid w:val="00272651"/>
    <w:rsid w:val="0027266B"/>
    <w:rsid w:val="00272790"/>
    <w:rsid w:val="00272B8D"/>
    <w:rsid w:val="00272C23"/>
    <w:rsid w:val="00272C2F"/>
    <w:rsid w:val="00272D02"/>
    <w:rsid w:val="00272F2B"/>
    <w:rsid w:val="0027310E"/>
    <w:rsid w:val="0027314D"/>
    <w:rsid w:val="002733A4"/>
    <w:rsid w:val="002734B6"/>
    <w:rsid w:val="002734FD"/>
    <w:rsid w:val="00273642"/>
    <w:rsid w:val="0027385C"/>
    <w:rsid w:val="00273865"/>
    <w:rsid w:val="002738DA"/>
    <w:rsid w:val="0027393F"/>
    <w:rsid w:val="0027398B"/>
    <w:rsid w:val="00273A3B"/>
    <w:rsid w:val="00273B08"/>
    <w:rsid w:val="00273BCA"/>
    <w:rsid w:val="00273C70"/>
    <w:rsid w:val="00273D0C"/>
    <w:rsid w:val="00273E3A"/>
    <w:rsid w:val="00273EBF"/>
    <w:rsid w:val="00273EF2"/>
    <w:rsid w:val="00273F38"/>
    <w:rsid w:val="00273F80"/>
    <w:rsid w:val="00274044"/>
    <w:rsid w:val="00274133"/>
    <w:rsid w:val="00274152"/>
    <w:rsid w:val="00274216"/>
    <w:rsid w:val="002743C2"/>
    <w:rsid w:val="0027445D"/>
    <w:rsid w:val="00274461"/>
    <w:rsid w:val="002744B0"/>
    <w:rsid w:val="002744FE"/>
    <w:rsid w:val="0027462C"/>
    <w:rsid w:val="0027468E"/>
    <w:rsid w:val="002746C5"/>
    <w:rsid w:val="0027471E"/>
    <w:rsid w:val="00274774"/>
    <w:rsid w:val="0027484C"/>
    <w:rsid w:val="00274866"/>
    <w:rsid w:val="0027489F"/>
    <w:rsid w:val="002748F4"/>
    <w:rsid w:val="00274BE9"/>
    <w:rsid w:val="00274D8A"/>
    <w:rsid w:val="0027511B"/>
    <w:rsid w:val="002751D1"/>
    <w:rsid w:val="002752E2"/>
    <w:rsid w:val="0027535F"/>
    <w:rsid w:val="00275516"/>
    <w:rsid w:val="00275572"/>
    <w:rsid w:val="00275595"/>
    <w:rsid w:val="00275653"/>
    <w:rsid w:val="00275931"/>
    <w:rsid w:val="00275B36"/>
    <w:rsid w:val="00275CC5"/>
    <w:rsid w:val="00275CCB"/>
    <w:rsid w:val="00275E03"/>
    <w:rsid w:val="00275FBD"/>
    <w:rsid w:val="00276164"/>
    <w:rsid w:val="002764FB"/>
    <w:rsid w:val="00276510"/>
    <w:rsid w:val="00276511"/>
    <w:rsid w:val="002765E1"/>
    <w:rsid w:val="00276777"/>
    <w:rsid w:val="00276912"/>
    <w:rsid w:val="00276927"/>
    <w:rsid w:val="00276AE0"/>
    <w:rsid w:val="00276B60"/>
    <w:rsid w:val="00276C22"/>
    <w:rsid w:val="00276EC5"/>
    <w:rsid w:val="00276FE3"/>
    <w:rsid w:val="00277069"/>
    <w:rsid w:val="0027723F"/>
    <w:rsid w:val="002772A1"/>
    <w:rsid w:val="00277321"/>
    <w:rsid w:val="0027742B"/>
    <w:rsid w:val="002775D1"/>
    <w:rsid w:val="0027761D"/>
    <w:rsid w:val="002777D6"/>
    <w:rsid w:val="00277820"/>
    <w:rsid w:val="00277A26"/>
    <w:rsid w:val="00277B4D"/>
    <w:rsid w:val="00277C88"/>
    <w:rsid w:val="00277D2C"/>
    <w:rsid w:val="00277D4A"/>
    <w:rsid w:val="00277DCE"/>
    <w:rsid w:val="00277EF1"/>
    <w:rsid w:val="00280075"/>
    <w:rsid w:val="00280155"/>
    <w:rsid w:val="00280621"/>
    <w:rsid w:val="00280674"/>
    <w:rsid w:val="00280719"/>
    <w:rsid w:val="00280881"/>
    <w:rsid w:val="0028088B"/>
    <w:rsid w:val="002808BD"/>
    <w:rsid w:val="0028092D"/>
    <w:rsid w:val="00280964"/>
    <w:rsid w:val="00280A49"/>
    <w:rsid w:val="00280A8D"/>
    <w:rsid w:val="00280AC0"/>
    <w:rsid w:val="00280B3F"/>
    <w:rsid w:val="00280CCF"/>
    <w:rsid w:val="00280DB4"/>
    <w:rsid w:val="00280DEB"/>
    <w:rsid w:val="00280DFB"/>
    <w:rsid w:val="00280E7F"/>
    <w:rsid w:val="00280EFA"/>
    <w:rsid w:val="00280F99"/>
    <w:rsid w:val="00281073"/>
    <w:rsid w:val="002810B5"/>
    <w:rsid w:val="00281251"/>
    <w:rsid w:val="002812D3"/>
    <w:rsid w:val="002812E3"/>
    <w:rsid w:val="00281305"/>
    <w:rsid w:val="002813AB"/>
    <w:rsid w:val="00281679"/>
    <w:rsid w:val="00281805"/>
    <w:rsid w:val="00281882"/>
    <w:rsid w:val="00281C20"/>
    <w:rsid w:val="00281C94"/>
    <w:rsid w:val="00281D23"/>
    <w:rsid w:val="00281EC7"/>
    <w:rsid w:val="00281ECE"/>
    <w:rsid w:val="00282389"/>
    <w:rsid w:val="00282427"/>
    <w:rsid w:val="0028272F"/>
    <w:rsid w:val="00282875"/>
    <w:rsid w:val="0028287D"/>
    <w:rsid w:val="00282BF2"/>
    <w:rsid w:val="00282C0B"/>
    <w:rsid w:val="00282D4C"/>
    <w:rsid w:val="00282DAF"/>
    <w:rsid w:val="00282E98"/>
    <w:rsid w:val="00282EEB"/>
    <w:rsid w:val="00282F77"/>
    <w:rsid w:val="002830DB"/>
    <w:rsid w:val="00283165"/>
    <w:rsid w:val="00283227"/>
    <w:rsid w:val="002833A1"/>
    <w:rsid w:val="00283438"/>
    <w:rsid w:val="00283583"/>
    <w:rsid w:val="00283599"/>
    <w:rsid w:val="002835CC"/>
    <w:rsid w:val="002837A1"/>
    <w:rsid w:val="00283A40"/>
    <w:rsid w:val="00283A46"/>
    <w:rsid w:val="00283AF0"/>
    <w:rsid w:val="00283DBA"/>
    <w:rsid w:val="00283F3C"/>
    <w:rsid w:val="00283FE2"/>
    <w:rsid w:val="0028406C"/>
    <w:rsid w:val="002840C9"/>
    <w:rsid w:val="002841FB"/>
    <w:rsid w:val="0028429A"/>
    <w:rsid w:val="002842B3"/>
    <w:rsid w:val="002843F4"/>
    <w:rsid w:val="00284676"/>
    <w:rsid w:val="00284772"/>
    <w:rsid w:val="002847F0"/>
    <w:rsid w:val="00284B1F"/>
    <w:rsid w:val="00284B84"/>
    <w:rsid w:val="00284BF5"/>
    <w:rsid w:val="00284C5D"/>
    <w:rsid w:val="00284CD9"/>
    <w:rsid w:val="00284D4F"/>
    <w:rsid w:val="00284DBA"/>
    <w:rsid w:val="00284E04"/>
    <w:rsid w:val="00284EED"/>
    <w:rsid w:val="00284F0F"/>
    <w:rsid w:val="00284FEB"/>
    <w:rsid w:val="00285093"/>
    <w:rsid w:val="00285172"/>
    <w:rsid w:val="002851C5"/>
    <w:rsid w:val="0028529C"/>
    <w:rsid w:val="00285316"/>
    <w:rsid w:val="002854D4"/>
    <w:rsid w:val="002857C1"/>
    <w:rsid w:val="002857DF"/>
    <w:rsid w:val="0028595F"/>
    <w:rsid w:val="00285B96"/>
    <w:rsid w:val="00285D8F"/>
    <w:rsid w:val="00285DDE"/>
    <w:rsid w:val="00285F8D"/>
    <w:rsid w:val="0028610E"/>
    <w:rsid w:val="00286220"/>
    <w:rsid w:val="0028622E"/>
    <w:rsid w:val="00286285"/>
    <w:rsid w:val="00286394"/>
    <w:rsid w:val="002864C9"/>
    <w:rsid w:val="00286503"/>
    <w:rsid w:val="00286515"/>
    <w:rsid w:val="0028653A"/>
    <w:rsid w:val="002865FB"/>
    <w:rsid w:val="0028665C"/>
    <w:rsid w:val="00286910"/>
    <w:rsid w:val="00286B1A"/>
    <w:rsid w:val="00286E57"/>
    <w:rsid w:val="00287001"/>
    <w:rsid w:val="00287028"/>
    <w:rsid w:val="002871D6"/>
    <w:rsid w:val="002871F5"/>
    <w:rsid w:val="0028720C"/>
    <w:rsid w:val="00287258"/>
    <w:rsid w:val="00287382"/>
    <w:rsid w:val="00287476"/>
    <w:rsid w:val="002874B3"/>
    <w:rsid w:val="002874D0"/>
    <w:rsid w:val="00287572"/>
    <w:rsid w:val="002876B3"/>
    <w:rsid w:val="0028770C"/>
    <w:rsid w:val="002877CA"/>
    <w:rsid w:val="002878FA"/>
    <w:rsid w:val="00287988"/>
    <w:rsid w:val="002879E5"/>
    <w:rsid w:val="00287A85"/>
    <w:rsid w:val="00287C0D"/>
    <w:rsid w:val="00287E38"/>
    <w:rsid w:val="00287F17"/>
    <w:rsid w:val="00287F99"/>
    <w:rsid w:val="0029011B"/>
    <w:rsid w:val="002903DE"/>
    <w:rsid w:val="0029045D"/>
    <w:rsid w:val="0029064F"/>
    <w:rsid w:val="0029067C"/>
    <w:rsid w:val="002906A4"/>
    <w:rsid w:val="00290791"/>
    <w:rsid w:val="002907ED"/>
    <w:rsid w:val="00290A17"/>
    <w:rsid w:val="00290B8B"/>
    <w:rsid w:val="00290E22"/>
    <w:rsid w:val="00290E42"/>
    <w:rsid w:val="00291028"/>
    <w:rsid w:val="00291129"/>
    <w:rsid w:val="002912CD"/>
    <w:rsid w:val="00291650"/>
    <w:rsid w:val="0029174F"/>
    <w:rsid w:val="0029196C"/>
    <w:rsid w:val="0029197B"/>
    <w:rsid w:val="002919B4"/>
    <w:rsid w:val="002919EC"/>
    <w:rsid w:val="00291A49"/>
    <w:rsid w:val="00291C20"/>
    <w:rsid w:val="00291C36"/>
    <w:rsid w:val="00291DF2"/>
    <w:rsid w:val="00291F6C"/>
    <w:rsid w:val="0029207C"/>
    <w:rsid w:val="002920A0"/>
    <w:rsid w:val="002920C9"/>
    <w:rsid w:val="00292142"/>
    <w:rsid w:val="00292233"/>
    <w:rsid w:val="00292267"/>
    <w:rsid w:val="00292316"/>
    <w:rsid w:val="002926EF"/>
    <w:rsid w:val="002927B4"/>
    <w:rsid w:val="00292AA7"/>
    <w:rsid w:val="00292ACA"/>
    <w:rsid w:val="00292B6A"/>
    <w:rsid w:val="00292BFA"/>
    <w:rsid w:val="00292CCE"/>
    <w:rsid w:val="00292E2A"/>
    <w:rsid w:val="00293463"/>
    <w:rsid w:val="0029349F"/>
    <w:rsid w:val="00293599"/>
    <w:rsid w:val="00293759"/>
    <w:rsid w:val="0029376E"/>
    <w:rsid w:val="00293799"/>
    <w:rsid w:val="00293AE8"/>
    <w:rsid w:val="00293B9B"/>
    <w:rsid w:val="00293BA1"/>
    <w:rsid w:val="00293CE0"/>
    <w:rsid w:val="00294011"/>
    <w:rsid w:val="002940CD"/>
    <w:rsid w:val="00294452"/>
    <w:rsid w:val="00294573"/>
    <w:rsid w:val="00294676"/>
    <w:rsid w:val="002948E2"/>
    <w:rsid w:val="00294945"/>
    <w:rsid w:val="00294A50"/>
    <w:rsid w:val="00294AFB"/>
    <w:rsid w:val="00294CE5"/>
    <w:rsid w:val="00294D24"/>
    <w:rsid w:val="00294D36"/>
    <w:rsid w:val="00294DB9"/>
    <w:rsid w:val="00294DCF"/>
    <w:rsid w:val="00294DE6"/>
    <w:rsid w:val="00294E41"/>
    <w:rsid w:val="00294F40"/>
    <w:rsid w:val="002951D1"/>
    <w:rsid w:val="0029523A"/>
    <w:rsid w:val="0029524E"/>
    <w:rsid w:val="00295325"/>
    <w:rsid w:val="0029552F"/>
    <w:rsid w:val="002955C6"/>
    <w:rsid w:val="00295625"/>
    <w:rsid w:val="002956C0"/>
    <w:rsid w:val="002957EF"/>
    <w:rsid w:val="00295922"/>
    <w:rsid w:val="00295C0A"/>
    <w:rsid w:val="00295C3D"/>
    <w:rsid w:val="00295C5F"/>
    <w:rsid w:val="00295C62"/>
    <w:rsid w:val="00295C68"/>
    <w:rsid w:val="00295CF7"/>
    <w:rsid w:val="00295D58"/>
    <w:rsid w:val="00295E4C"/>
    <w:rsid w:val="00295E7A"/>
    <w:rsid w:val="00295F46"/>
    <w:rsid w:val="00295F5C"/>
    <w:rsid w:val="0029606C"/>
    <w:rsid w:val="002966EA"/>
    <w:rsid w:val="0029679B"/>
    <w:rsid w:val="0029683A"/>
    <w:rsid w:val="0029683E"/>
    <w:rsid w:val="00296852"/>
    <w:rsid w:val="00296A37"/>
    <w:rsid w:val="00296CA8"/>
    <w:rsid w:val="00296CFB"/>
    <w:rsid w:val="00296EFE"/>
    <w:rsid w:val="00297004"/>
    <w:rsid w:val="0029701B"/>
    <w:rsid w:val="00297542"/>
    <w:rsid w:val="0029776E"/>
    <w:rsid w:val="0029792B"/>
    <w:rsid w:val="00297A82"/>
    <w:rsid w:val="00297B16"/>
    <w:rsid w:val="00297C9B"/>
    <w:rsid w:val="00297DC0"/>
    <w:rsid w:val="00297DE6"/>
    <w:rsid w:val="00297DF4"/>
    <w:rsid w:val="00297EEA"/>
    <w:rsid w:val="002A00FC"/>
    <w:rsid w:val="002A0150"/>
    <w:rsid w:val="002A01A7"/>
    <w:rsid w:val="002A0241"/>
    <w:rsid w:val="002A0336"/>
    <w:rsid w:val="002A06E8"/>
    <w:rsid w:val="002A0818"/>
    <w:rsid w:val="002A08DA"/>
    <w:rsid w:val="002A0921"/>
    <w:rsid w:val="002A09F7"/>
    <w:rsid w:val="002A0A60"/>
    <w:rsid w:val="002A0C72"/>
    <w:rsid w:val="002A0D28"/>
    <w:rsid w:val="002A0F53"/>
    <w:rsid w:val="002A0F9C"/>
    <w:rsid w:val="002A10A4"/>
    <w:rsid w:val="002A10CC"/>
    <w:rsid w:val="002A1270"/>
    <w:rsid w:val="002A1318"/>
    <w:rsid w:val="002A171D"/>
    <w:rsid w:val="002A17BB"/>
    <w:rsid w:val="002A196A"/>
    <w:rsid w:val="002A1CCB"/>
    <w:rsid w:val="002A1D90"/>
    <w:rsid w:val="002A1ECB"/>
    <w:rsid w:val="002A209E"/>
    <w:rsid w:val="002A2148"/>
    <w:rsid w:val="002A223F"/>
    <w:rsid w:val="002A2351"/>
    <w:rsid w:val="002A23F3"/>
    <w:rsid w:val="002A2418"/>
    <w:rsid w:val="002A2441"/>
    <w:rsid w:val="002A2452"/>
    <w:rsid w:val="002A269C"/>
    <w:rsid w:val="002A2738"/>
    <w:rsid w:val="002A2750"/>
    <w:rsid w:val="002A27C2"/>
    <w:rsid w:val="002A288B"/>
    <w:rsid w:val="002A29AF"/>
    <w:rsid w:val="002A2A50"/>
    <w:rsid w:val="002A2A5A"/>
    <w:rsid w:val="002A2BBF"/>
    <w:rsid w:val="002A2CDD"/>
    <w:rsid w:val="002A2F32"/>
    <w:rsid w:val="002A31A6"/>
    <w:rsid w:val="002A3260"/>
    <w:rsid w:val="002A32BF"/>
    <w:rsid w:val="002A37F7"/>
    <w:rsid w:val="002A3852"/>
    <w:rsid w:val="002A3875"/>
    <w:rsid w:val="002A38F1"/>
    <w:rsid w:val="002A3952"/>
    <w:rsid w:val="002A3A85"/>
    <w:rsid w:val="002A3C07"/>
    <w:rsid w:val="002A3C4D"/>
    <w:rsid w:val="002A3C4E"/>
    <w:rsid w:val="002A3C6B"/>
    <w:rsid w:val="002A3FA8"/>
    <w:rsid w:val="002A4111"/>
    <w:rsid w:val="002A42C3"/>
    <w:rsid w:val="002A434F"/>
    <w:rsid w:val="002A44E7"/>
    <w:rsid w:val="002A47B9"/>
    <w:rsid w:val="002A48E5"/>
    <w:rsid w:val="002A4BE2"/>
    <w:rsid w:val="002A4C22"/>
    <w:rsid w:val="002A4D1F"/>
    <w:rsid w:val="002A4D70"/>
    <w:rsid w:val="002A4E6A"/>
    <w:rsid w:val="002A4E6E"/>
    <w:rsid w:val="002A4E91"/>
    <w:rsid w:val="002A4F20"/>
    <w:rsid w:val="002A4F25"/>
    <w:rsid w:val="002A505F"/>
    <w:rsid w:val="002A5190"/>
    <w:rsid w:val="002A52C7"/>
    <w:rsid w:val="002A5575"/>
    <w:rsid w:val="002A57F5"/>
    <w:rsid w:val="002A58F5"/>
    <w:rsid w:val="002A5CA9"/>
    <w:rsid w:val="002A5CF4"/>
    <w:rsid w:val="002A5D96"/>
    <w:rsid w:val="002A5E6D"/>
    <w:rsid w:val="002A61EE"/>
    <w:rsid w:val="002A6523"/>
    <w:rsid w:val="002A657A"/>
    <w:rsid w:val="002A662D"/>
    <w:rsid w:val="002A6A65"/>
    <w:rsid w:val="002A6DB7"/>
    <w:rsid w:val="002A70F3"/>
    <w:rsid w:val="002A73D8"/>
    <w:rsid w:val="002A73DB"/>
    <w:rsid w:val="002A749D"/>
    <w:rsid w:val="002A74EB"/>
    <w:rsid w:val="002A7565"/>
    <w:rsid w:val="002A7568"/>
    <w:rsid w:val="002A76FA"/>
    <w:rsid w:val="002A77A7"/>
    <w:rsid w:val="002A782D"/>
    <w:rsid w:val="002A7BDF"/>
    <w:rsid w:val="002A7C97"/>
    <w:rsid w:val="002A7FA8"/>
    <w:rsid w:val="002B00E5"/>
    <w:rsid w:val="002B00E8"/>
    <w:rsid w:val="002B0123"/>
    <w:rsid w:val="002B01D5"/>
    <w:rsid w:val="002B034E"/>
    <w:rsid w:val="002B0408"/>
    <w:rsid w:val="002B0560"/>
    <w:rsid w:val="002B0585"/>
    <w:rsid w:val="002B06B4"/>
    <w:rsid w:val="002B0740"/>
    <w:rsid w:val="002B075B"/>
    <w:rsid w:val="002B0857"/>
    <w:rsid w:val="002B0A28"/>
    <w:rsid w:val="002B0A36"/>
    <w:rsid w:val="002B0CEB"/>
    <w:rsid w:val="002B0E69"/>
    <w:rsid w:val="002B104F"/>
    <w:rsid w:val="002B131C"/>
    <w:rsid w:val="002B1351"/>
    <w:rsid w:val="002B1462"/>
    <w:rsid w:val="002B1463"/>
    <w:rsid w:val="002B1497"/>
    <w:rsid w:val="002B152B"/>
    <w:rsid w:val="002B169E"/>
    <w:rsid w:val="002B16E8"/>
    <w:rsid w:val="002B1749"/>
    <w:rsid w:val="002B183A"/>
    <w:rsid w:val="002B18BA"/>
    <w:rsid w:val="002B1BF5"/>
    <w:rsid w:val="002B1DFD"/>
    <w:rsid w:val="002B1E0A"/>
    <w:rsid w:val="002B2255"/>
    <w:rsid w:val="002B22DD"/>
    <w:rsid w:val="002B23DE"/>
    <w:rsid w:val="002B23FE"/>
    <w:rsid w:val="002B24B4"/>
    <w:rsid w:val="002B256F"/>
    <w:rsid w:val="002B28B0"/>
    <w:rsid w:val="002B299A"/>
    <w:rsid w:val="002B29DB"/>
    <w:rsid w:val="002B2B1D"/>
    <w:rsid w:val="002B2B65"/>
    <w:rsid w:val="002B2C19"/>
    <w:rsid w:val="002B2CB2"/>
    <w:rsid w:val="002B2EC8"/>
    <w:rsid w:val="002B30AC"/>
    <w:rsid w:val="002B30F8"/>
    <w:rsid w:val="002B32F7"/>
    <w:rsid w:val="002B33A9"/>
    <w:rsid w:val="002B3471"/>
    <w:rsid w:val="002B354C"/>
    <w:rsid w:val="002B3560"/>
    <w:rsid w:val="002B36D2"/>
    <w:rsid w:val="002B373D"/>
    <w:rsid w:val="002B38B4"/>
    <w:rsid w:val="002B3A27"/>
    <w:rsid w:val="002B3AC1"/>
    <w:rsid w:val="002B3DD4"/>
    <w:rsid w:val="002B3F97"/>
    <w:rsid w:val="002B4298"/>
    <w:rsid w:val="002B4346"/>
    <w:rsid w:val="002B4529"/>
    <w:rsid w:val="002B45F3"/>
    <w:rsid w:val="002B461E"/>
    <w:rsid w:val="002B468D"/>
    <w:rsid w:val="002B4A09"/>
    <w:rsid w:val="002B4C79"/>
    <w:rsid w:val="002B4DBC"/>
    <w:rsid w:val="002B50C2"/>
    <w:rsid w:val="002B50CF"/>
    <w:rsid w:val="002B5133"/>
    <w:rsid w:val="002B515C"/>
    <w:rsid w:val="002B5180"/>
    <w:rsid w:val="002B5185"/>
    <w:rsid w:val="002B51A0"/>
    <w:rsid w:val="002B51A6"/>
    <w:rsid w:val="002B555D"/>
    <w:rsid w:val="002B569F"/>
    <w:rsid w:val="002B56DF"/>
    <w:rsid w:val="002B5A30"/>
    <w:rsid w:val="002B5A82"/>
    <w:rsid w:val="002B5B83"/>
    <w:rsid w:val="002B5C84"/>
    <w:rsid w:val="002B5D5A"/>
    <w:rsid w:val="002B5DD4"/>
    <w:rsid w:val="002B5F65"/>
    <w:rsid w:val="002B5F88"/>
    <w:rsid w:val="002B5F8A"/>
    <w:rsid w:val="002B679B"/>
    <w:rsid w:val="002B68A0"/>
    <w:rsid w:val="002B69B4"/>
    <w:rsid w:val="002B6A3D"/>
    <w:rsid w:val="002B6AAD"/>
    <w:rsid w:val="002B6ACC"/>
    <w:rsid w:val="002B6B44"/>
    <w:rsid w:val="002B6C01"/>
    <w:rsid w:val="002B6CB9"/>
    <w:rsid w:val="002B6D68"/>
    <w:rsid w:val="002B6DC1"/>
    <w:rsid w:val="002B6DD8"/>
    <w:rsid w:val="002B6EE9"/>
    <w:rsid w:val="002B7109"/>
    <w:rsid w:val="002B7224"/>
    <w:rsid w:val="002B7236"/>
    <w:rsid w:val="002B725C"/>
    <w:rsid w:val="002B72B4"/>
    <w:rsid w:val="002B73AA"/>
    <w:rsid w:val="002B7853"/>
    <w:rsid w:val="002B7B66"/>
    <w:rsid w:val="002B7CA7"/>
    <w:rsid w:val="002B7CFA"/>
    <w:rsid w:val="002B7FB4"/>
    <w:rsid w:val="002C01C8"/>
    <w:rsid w:val="002C03E3"/>
    <w:rsid w:val="002C043E"/>
    <w:rsid w:val="002C0466"/>
    <w:rsid w:val="002C04FD"/>
    <w:rsid w:val="002C0530"/>
    <w:rsid w:val="002C0582"/>
    <w:rsid w:val="002C06BD"/>
    <w:rsid w:val="002C0707"/>
    <w:rsid w:val="002C07B1"/>
    <w:rsid w:val="002C087E"/>
    <w:rsid w:val="002C08A4"/>
    <w:rsid w:val="002C0A0D"/>
    <w:rsid w:val="002C0A57"/>
    <w:rsid w:val="002C0E03"/>
    <w:rsid w:val="002C0E0D"/>
    <w:rsid w:val="002C11C4"/>
    <w:rsid w:val="002C1280"/>
    <w:rsid w:val="002C12B5"/>
    <w:rsid w:val="002C1363"/>
    <w:rsid w:val="002C1477"/>
    <w:rsid w:val="002C148A"/>
    <w:rsid w:val="002C170A"/>
    <w:rsid w:val="002C1804"/>
    <w:rsid w:val="002C1871"/>
    <w:rsid w:val="002C1AFC"/>
    <w:rsid w:val="002C1C1A"/>
    <w:rsid w:val="002C1D51"/>
    <w:rsid w:val="002C203D"/>
    <w:rsid w:val="002C2167"/>
    <w:rsid w:val="002C235A"/>
    <w:rsid w:val="002C248E"/>
    <w:rsid w:val="002C25F9"/>
    <w:rsid w:val="002C2661"/>
    <w:rsid w:val="002C26D8"/>
    <w:rsid w:val="002C286C"/>
    <w:rsid w:val="002C28DE"/>
    <w:rsid w:val="002C2906"/>
    <w:rsid w:val="002C295F"/>
    <w:rsid w:val="002C2984"/>
    <w:rsid w:val="002C2A57"/>
    <w:rsid w:val="002C2AB9"/>
    <w:rsid w:val="002C2C8B"/>
    <w:rsid w:val="002C2CA5"/>
    <w:rsid w:val="002C2D76"/>
    <w:rsid w:val="002C2D7A"/>
    <w:rsid w:val="002C2DD4"/>
    <w:rsid w:val="002C2DE6"/>
    <w:rsid w:val="002C301F"/>
    <w:rsid w:val="002C306E"/>
    <w:rsid w:val="002C3084"/>
    <w:rsid w:val="002C30F5"/>
    <w:rsid w:val="002C318D"/>
    <w:rsid w:val="002C319D"/>
    <w:rsid w:val="002C3232"/>
    <w:rsid w:val="002C338A"/>
    <w:rsid w:val="002C33E6"/>
    <w:rsid w:val="002C35F1"/>
    <w:rsid w:val="002C36AD"/>
    <w:rsid w:val="002C37DC"/>
    <w:rsid w:val="002C3A2C"/>
    <w:rsid w:val="002C3AAB"/>
    <w:rsid w:val="002C3AE0"/>
    <w:rsid w:val="002C3D5D"/>
    <w:rsid w:val="002C3E90"/>
    <w:rsid w:val="002C3EA1"/>
    <w:rsid w:val="002C3EF5"/>
    <w:rsid w:val="002C3F22"/>
    <w:rsid w:val="002C41BB"/>
    <w:rsid w:val="002C41D9"/>
    <w:rsid w:val="002C43AB"/>
    <w:rsid w:val="002C452E"/>
    <w:rsid w:val="002C4576"/>
    <w:rsid w:val="002C45AB"/>
    <w:rsid w:val="002C45C8"/>
    <w:rsid w:val="002C46C1"/>
    <w:rsid w:val="002C4863"/>
    <w:rsid w:val="002C4930"/>
    <w:rsid w:val="002C4CF2"/>
    <w:rsid w:val="002C4EC5"/>
    <w:rsid w:val="002C5044"/>
    <w:rsid w:val="002C5419"/>
    <w:rsid w:val="002C56C1"/>
    <w:rsid w:val="002C56E7"/>
    <w:rsid w:val="002C571F"/>
    <w:rsid w:val="002C598D"/>
    <w:rsid w:val="002C59E4"/>
    <w:rsid w:val="002C5C88"/>
    <w:rsid w:val="002C5E9A"/>
    <w:rsid w:val="002C5EBB"/>
    <w:rsid w:val="002C62B6"/>
    <w:rsid w:val="002C6306"/>
    <w:rsid w:val="002C6337"/>
    <w:rsid w:val="002C63AD"/>
    <w:rsid w:val="002C64EB"/>
    <w:rsid w:val="002C65E0"/>
    <w:rsid w:val="002C671F"/>
    <w:rsid w:val="002C6774"/>
    <w:rsid w:val="002C678C"/>
    <w:rsid w:val="002C693D"/>
    <w:rsid w:val="002C69D0"/>
    <w:rsid w:val="002C6B79"/>
    <w:rsid w:val="002C6BE0"/>
    <w:rsid w:val="002C6CE5"/>
    <w:rsid w:val="002C6E4D"/>
    <w:rsid w:val="002C6E92"/>
    <w:rsid w:val="002C700F"/>
    <w:rsid w:val="002C7282"/>
    <w:rsid w:val="002C741B"/>
    <w:rsid w:val="002C7693"/>
    <w:rsid w:val="002C78A3"/>
    <w:rsid w:val="002C799C"/>
    <w:rsid w:val="002C7BD8"/>
    <w:rsid w:val="002C7BFC"/>
    <w:rsid w:val="002C7CE0"/>
    <w:rsid w:val="002C7D47"/>
    <w:rsid w:val="002C7DB2"/>
    <w:rsid w:val="002C7DCA"/>
    <w:rsid w:val="002C7F25"/>
    <w:rsid w:val="002D00B9"/>
    <w:rsid w:val="002D0152"/>
    <w:rsid w:val="002D0417"/>
    <w:rsid w:val="002D0548"/>
    <w:rsid w:val="002D067D"/>
    <w:rsid w:val="002D0A81"/>
    <w:rsid w:val="002D0B0A"/>
    <w:rsid w:val="002D0B50"/>
    <w:rsid w:val="002D0B72"/>
    <w:rsid w:val="002D0BA5"/>
    <w:rsid w:val="002D0BAE"/>
    <w:rsid w:val="002D0CD5"/>
    <w:rsid w:val="002D0DAF"/>
    <w:rsid w:val="002D0EB2"/>
    <w:rsid w:val="002D1079"/>
    <w:rsid w:val="002D1167"/>
    <w:rsid w:val="002D11C2"/>
    <w:rsid w:val="002D14C5"/>
    <w:rsid w:val="002D1533"/>
    <w:rsid w:val="002D1711"/>
    <w:rsid w:val="002D1736"/>
    <w:rsid w:val="002D17F2"/>
    <w:rsid w:val="002D1C13"/>
    <w:rsid w:val="002D1FAF"/>
    <w:rsid w:val="002D1FB5"/>
    <w:rsid w:val="002D1FEB"/>
    <w:rsid w:val="002D2086"/>
    <w:rsid w:val="002D20C5"/>
    <w:rsid w:val="002D21ED"/>
    <w:rsid w:val="002D263F"/>
    <w:rsid w:val="002D271F"/>
    <w:rsid w:val="002D274B"/>
    <w:rsid w:val="002D27A5"/>
    <w:rsid w:val="002D27EB"/>
    <w:rsid w:val="002D2933"/>
    <w:rsid w:val="002D29F9"/>
    <w:rsid w:val="002D2B87"/>
    <w:rsid w:val="002D2DA4"/>
    <w:rsid w:val="002D2DF9"/>
    <w:rsid w:val="002D330D"/>
    <w:rsid w:val="002D33FD"/>
    <w:rsid w:val="002D347B"/>
    <w:rsid w:val="002D3CA0"/>
    <w:rsid w:val="002D3CFA"/>
    <w:rsid w:val="002D3D49"/>
    <w:rsid w:val="002D3E25"/>
    <w:rsid w:val="002D3FC1"/>
    <w:rsid w:val="002D403B"/>
    <w:rsid w:val="002D4305"/>
    <w:rsid w:val="002D44F3"/>
    <w:rsid w:val="002D47A5"/>
    <w:rsid w:val="002D486B"/>
    <w:rsid w:val="002D48AA"/>
    <w:rsid w:val="002D4979"/>
    <w:rsid w:val="002D49E4"/>
    <w:rsid w:val="002D4D2E"/>
    <w:rsid w:val="002D4D44"/>
    <w:rsid w:val="002D4D6E"/>
    <w:rsid w:val="002D4DAB"/>
    <w:rsid w:val="002D4DFE"/>
    <w:rsid w:val="002D5001"/>
    <w:rsid w:val="002D50E0"/>
    <w:rsid w:val="002D510E"/>
    <w:rsid w:val="002D5270"/>
    <w:rsid w:val="002D5528"/>
    <w:rsid w:val="002D5560"/>
    <w:rsid w:val="002D55D6"/>
    <w:rsid w:val="002D5787"/>
    <w:rsid w:val="002D57BA"/>
    <w:rsid w:val="002D58ED"/>
    <w:rsid w:val="002D5992"/>
    <w:rsid w:val="002D5A18"/>
    <w:rsid w:val="002D5BCA"/>
    <w:rsid w:val="002D5BFE"/>
    <w:rsid w:val="002D5D2C"/>
    <w:rsid w:val="002D5E5B"/>
    <w:rsid w:val="002D5E60"/>
    <w:rsid w:val="002D5FA4"/>
    <w:rsid w:val="002D62EC"/>
    <w:rsid w:val="002D62F5"/>
    <w:rsid w:val="002D638B"/>
    <w:rsid w:val="002D638F"/>
    <w:rsid w:val="002D63A6"/>
    <w:rsid w:val="002D63E8"/>
    <w:rsid w:val="002D674F"/>
    <w:rsid w:val="002D6A71"/>
    <w:rsid w:val="002D6C3E"/>
    <w:rsid w:val="002D6D8C"/>
    <w:rsid w:val="002D6E54"/>
    <w:rsid w:val="002D6EC3"/>
    <w:rsid w:val="002D70A2"/>
    <w:rsid w:val="002D7168"/>
    <w:rsid w:val="002D7198"/>
    <w:rsid w:val="002D728D"/>
    <w:rsid w:val="002D73A6"/>
    <w:rsid w:val="002D73DB"/>
    <w:rsid w:val="002D74BF"/>
    <w:rsid w:val="002D762A"/>
    <w:rsid w:val="002D79F2"/>
    <w:rsid w:val="002D7C20"/>
    <w:rsid w:val="002D7D41"/>
    <w:rsid w:val="002D7DCD"/>
    <w:rsid w:val="002D7F41"/>
    <w:rsid w:val="002E01A7"/>
    <w:rsid w:val="002E0244"/>
    <w:rsid w:val="002E08B9"/>
    <w:rsid w:val="002E0997"/>
    <w:rsid w:val="002E09FC"/>
    <w:rsid w:val="002E0A01"/>
    <w:rsid w:val="002E0A31"/>
    <w:rsid w:val="002E0B04"/>
    <w:rsid w:val="002E0B6F"/>
    <w:rsid w:val="002E0B82"/>
    <w:rsid w:val="002E0BDB"/>
    <w:rsid w:val="002E0D89"/>
    <w:rsid w:val="002E0DDA"/>
    <w:rsid w:val="002E0DF3"/>
    <w:rsid w:val="002E1018"/>
    <w:rsid w:val="002E10A5"/>
    <w:rsid w:val="002E10F8"/>
    <w:rsid w:val="002E1149"/>
    <w:rsid w:val="002E1284"/>
    <w:rsid w:val="002E15D2"/>
    <w:rsid w:val="002E17A4"/>
    <w:rsid w:val="002E1892"/>
    <w:rsid w:val="002E1AC4"/>
    <w:rsid w:val="002E1BFE"/>
    <w:rsid w:val="002E1C24"/>
    <w:rsid w:val="002E1D25"/>
    <w:rsid w:val="002E1D26"/>
    <w:rsid w:val="002E1F0E"/>
    <w:rsid w:val="002E205C"/>
    <w:rsid w:val="002E2258"/>
    <w:rsid w:val="002E22A1"/>
    <w:rsid w:val="002E2388"/>
    <w:rsid w:val="002E2514"/>
    <w:rsid w:val="002E279F"/>
    <w:rsid w:val="002E27C6"/>
    <w:rsid w:val="002E296A"/>
    <w:rsid w:val="002E29CF"/>
    <w:rsid w:val="002E2A3D"/>
    <w:rsid w:val="002E2B51"/>
    <w:rsid w:val="002E2CEF"/>
    <w:rsid w:val="002E2E53"/>
    <w:rsid w:val="002E2E5F"/>
    <w:rsid w:val="002E30FC"/>
    <w:rsid w:val="002E3220"/>
    <w:rsid w:val="002E3445"/>
    <w:rsid w:val="002E3915"/>
    <w:rsid w:val="002E3C12"/>
    <w:rsid w:val="002E3C45"/>
    <w:rsid w:val="002E3CFE"/>
    <w:rsid w:val="002E3F11"/>
    <w:rsid w:val="002E417E"/>
    <w:rsid w:val="002E43BD"/>
    <w:rsid w:val="002E44B5"/>
    <w:rsid w:val="002E44D8"/>
    <w:rsid w:val="002E4575"/>
    <w:rsid w:val="002E46A9"/>
    <w:rsid w:val="002E4731"/>
    <w:rsid w:val="002E47FA"/>
    <w:rsid w:val="002E4850"/>
    <w:rsid w:val="002E4991"/>
    <w:rsid w:val="002E4A3A"/>
    <w:rsid w:val="002E4A71"/>
    <w:rsid w:val="002E4BF6"/>
    <w:rsid w:val="002E4D1A"/>
    <w:rsid w:val="002E4ED9"/>
    <w:rsid w:val="002E509D"/>
    <w:rsid w:val="002E50CC"/>
    <w:rsid w:val="002E5355"/>
    <w:rsid w:val="002E53E7"/>
    <w:rsid w:val="002E54F5"/>
    <w:rsid w:val="002E5527"/>
    <w:rsid w:val="002E557E"/>
    <w:rsid w:val="002E5592"/>
    <w:rsid w:val="002E5AA9"/>
    <w:rsid w:val="002E5AB6"/>
    <w:rsid w:val="002E5ABE"/>
    <w:rsid w:val="002E5ACD"/>
    <w:rsid w:val="002E5AFE"/>
    <w:rsid w:val="002E5C14"/>
    <w:rsid w:val="002E5CF1"/>
    <w:rsid w:val="002E5F74"/>
    <w:rsid w:val="002E5FB3"/>
    <w:rsid w:val="002E60B0"/>
    <w:rsid w:val="002E627C"/>
    <w:rsid w:val="002E6493"/>
    <w:rsid w:val="002E64EA"/>
    <w:rsid w:val="002E64F7"/>
    <w:rsid w:val="002E6655"/>
    <w:rsid w:val="002E66DA"/>
    <w:rsid w:val="002E66F6"/>
    <w:rsid w:val="002E679A"/>
    <w:rsid w:val="002E67D4"/>
    <w:rsid w:val="002E6C2A"/>
    <w:rsid w:val="002E6C47"/>
    <w:rsid w:val="002E6D49"/>
    <w:rsid w:val="002E6E28"/>
    <w:rsid w:val="002E700A"/>
    <w:rsid w:val="002E7050"/>
    <w:rsid w:val="002E7051"/>
    <w:rsid w:val="002E7250"/>
    <w:rsid w:val="002E73ED"/>
    <w:rsid w:val="002E74FC"/>
    <w:rsid w:val="002E757A"/>
    <w:rsid w:val="002E76B3"/>
    <w:rsid w:val="002E78CC"/>
    <w:rsid w:val="002E7A04"/>
    <w:rsid w:val="002E7A0D"/>
    <w:rsid w:val="002E7A91"/>
    <w:rsid w:val="002E7AEA"/>
    <w:rsid w:val="002E7BB3"/>
    <w:rsid w:val="002E7C21"/>
    <w:rsid w:val="002E7CAC"/>
    <w:rsid w:val="002E7F6D"/>
    <w:rsid w:val="002E7F90"/>
    <w:rsid w:val="002E7F9F"/>
    <w:rsid w:val="002E7FF2"/>
    <w:rsid w:val="002F00CF"/>
    <w:rsid w:val="002F00E7"/>
    <w:rsid w:val="002F0112"/>
    <w:rsid w:val="002F0274"/>
    <w:rsid w:val="002F063D"/>
    <w:rsid w:val="002F0658"/>
    <w:rsid w:val="002F06B0"/>
    <w:rsid w:val="002F0713"/>
    <w:rsid w:val="002F07F9"/>
    <w:rsid w:val="002F0A40"/>
    <w:rsid w:val="002F0A84"/>
    <w:rsid w:val="002F0B9A"/>
    <w:rsid w:val="002F0F24"/>
    <w:rsid w:val="002F10C2"/>
    <w:rsid w:val="002F1116"/>
    <w:rsid w:val="002F1135"/>
    <w:rsid w:val="002F113D"/>
    <w:rsid w:val="002F1190"/>
    <w:rsid w:val="002F1191"/>
    <w:rsid w:val="002F12BA"/>
    <w:rsid w:val="002F146B"/>
    <w:rsid w:val="002F16D9"/>
    <w:rsid w:val="002F18A0"/>
    <w:rsid w:val="002F1A3B"/>
    <w:rsid w:val="002F1AAA"/>
    <w:rsid w:val="002F1DA2"/>
    <w:rsid w:val="002F1DB5"/>
    <w:rsid w:val="002F1DB6"/>
    <w:rsid w:val="002F1F6E"/>
    <w:rsid w:val="002F2144"/>
    <w:rsid w:val="002F2684"/>
    <w:rsid w:val="002F26D6"/>
    <w:rsid w:val="002F2849"/>
    <w:rsid w:val="002F292C"/>
    <w:rsid w:val="002F295E"/>
    <w:rsid w:val="002F29C1"/>
    <w:rsid w:val="002F2B84"/>
    <w:rsid w:val="002F2BFE"/>
    <w:rsid w:val="002F2D14"/>
    <w:rsid w:val="002F2DEE"/>
    <w:rsid w:val="002F2F6E"/>
    <w:rsid w:val="002F2FB2"/>
    <w:rsid w:val="002F31C3"/>
    <w:rsid w:val="002F32E7"/>
    <w:rsid w:val="002F34A7"/>
    <w:rsid w:val="002F34A8"/>
    <w:rsid w:val="002F34DB"/>
    <w:rsid w:val="002F3700"/>
    <w:rsid w:val="002F3815"/>
    <w:rsid w:val="002F3869"/>
    <w:rsid w:val="002F389C"/>
    <w:rsid w:val="002F3929"/>
    <w:rsid w:val="002F3991"/>
    <w:rsid w:val="002F3AE9"/>
    <w:rsid w:val="002F3BDE"/>
    <w:rsid w:val="002F3D6B"/>
    <w:rsid w:val="002F3F17"/>
    <w:rsid w:val="002F3FD4"/>
    <w:rsid w:val="002F4033"/>
    <w:rsid w:val="002F4165"/>
    <w:rsid w:val="002F4193"/>
    <w:rsid w:val="002F41AD"/>
    <w:rsid w:val="002F41DC"/>
    <w:rsid w:val="002F455A"/>
    <w:rsid w:val="002F478E"/>
    <w:rsid w:val="002F48E7"/>
    <w:rsid w:val="002F4984"/>
    <w:rsid w:val="002F4A5F"/>
    <w:rsid w:val="002F4AF8"/>
    <w:rsid w:val="002F4B36"/>
    <w:rsid w:val="002F4C5E"/>
    <w:rsid w:val="002F4D39"/>
    <w:rsid w:val="002F4F3D"/>
    <w:rsid w:val="002F4FA6"/>
    <w:rsid w:val="002F5078"/>
    <w:rsid w:val="002F513C"/>
    <w:rsid w:val="002F53E6"/>
    <w:rsid w:val="002F5530"/>
    <w:rsid w:val="002F5555"/>
    <w:rsid w:val="002F5583"/>
    <w:rsid w:val="002F5625"/>
    <w:rsid w:val="002F580D"/>
    <w:rsid w:val="002F590C"/>
    <w:rsid w:val="002F5958"/>
    <w:rsid w:val="002F5BA6"/>
    <w:rsid w:val="002F5C17"/>
    <w:rsid w:val="002F5C41"/>
    <w:rsid w:val="002F5C83"/>
    <w:rsid w:val="002F60FA"/>
    <w:rsid w:val="002F61DF"/>
    <w:rsid w:val="002F6315"/>
    <w:rsid w:val="002F6322"/>
    <w:rsid w:val="002F64C0"/>
    <w:rsid w:val="002F6500"/>
    <w:rsid w:val="002F6742"/>
    <w:rsid w:val="002F6B8D"/>
    <w:rsid w:val="002F6B8F"/>
    <w:rsid w:val="002F6E22"/>
    <w:rsid w:val="002F7002"/>
    <w:rsid w:val="002F7097"/>
    <w:rsid w:val="002F70E5"/>
    <w:rsid w:val="002F715E"/>
    <w:rsid w:val="002F72FC"/>
    <w:rsid w:val="002F73A0"/>
    <w:rsid w:val="002F73B3"/>
    <w:rsid w:val="002F7450"/>
    <w:rsid w:val="002F7829"/>
    <w:rsid w:val="002F78FB"/>
    <w:rsid w:val="002F7AB0"/>
    <w:rsid w:val="002F7FE9"/>
    <w:rsid w:val="003001EA"/>
    <w:rsid w:val="00300339"/>
    <w:rsid w:val="003003A9"/>
    <w:rsid w:val="00300422"/>
    <w:rsid w:val="0030055A"/>
    <w:rsid w:val="003005F6"/>
    <w:rsid w:val="0030070D"/>
    <w:rsid w:val="0030081D"/>
    <w:rsid w:val="00300840"/>
    <w:rsid w:val="0030087E"/>
    <w:rsid w:val="003008A1"/>
    <w:rsid w:val="00300AB0"/>
    <w:rsid w:val="00300D6E"/>
    <w:rsid w:val="00300D88"/>
    <w:rsid w:val="00300F2C"/>
    <w:rsid w:val="00300FAF"/>
    <w:rsid w:val="00301269"/>
    <w:rsid w:val="0030139D"/>
    <w:rsid w:val="0030163E"/>
    <w:rsid w:val="00301671"/>
    <w:rsid w:val="00301673"/>
    <w:rsid w:val="003016B1"/>
    <w:rsid w:val="00301707"/>
    <w:rsid w:val="0030175F"/>
    <w:rsid w:val="0030184E"/>
    <w:rsid w:val="003018CE"/>
    <w:rsid w:val="00301B2A"/>
    <w:rsid w:val="00301C30"/>
    <w:rsid w:val="00301D7E"/>
    <w:rsid w:val="00301DB1"/>
    <w:rsid w:val="00301E56"/>
    <w:rsid w:val="0030257B"/>
    <w:rsid w:val="0030264C"/>
    <w:rsid w:val="00302919"/>
    <w:rsid w:val="00302958"/>
    <w:rsid w:val="0030298A"/>
    <w:rsid w:val="00302B0B"/>
    <w:rsid w:val="00302BC7"/>
    <w:rsid w:val="00302E64"/>
    <w:rsid w:val="00303264"/>
    <w:rsid w:val="0030331D"/>
    <w:rsid w:val="003033A8"/>
    <w:rsid w:val="003033CF"/>
    <w:rsid w:val="00303452"/>
    <w:rsid w:val="0030348F"/>
    <w:rsid w:val="00303555"/>
    <w:rsid w:val="0030362F"/>
    <w:rsid w:val="00303790"/>
    <w:rsid w:val="003038C2"/>
    <w:rsid w:val="00303A5F"/>
    <w:rsid w:val="00303D11"/>
    <w:rsid w:val="00303E9B"/>
    <w:rsid w:val="00303F02"/>
    <w:rsid w:val="00303F68"/>
    <w:rsid w:val="003042A3"/>
    <w:rsid w:val="00304368"/>
    <w:rsid w:val="00304404"/>
    <w:rsid w:val="003044B2"/>
    <w:rsid w:val="0030450A"/>
    <w:rsid w:val="00304535"/>
    <w:rsid w:val="00304594"/>
    <w:rsid w:val="003047F1"/>
    <w:rsid w:val="003047FB"/>
    <w:rsid w:val="00304D30"/>
    <w:rsid w:val="0030507B"/>
    <w:rsid w:val="00305161"/>
    <w:rsid w:val="003052BF"/>
    <w:rsid w:val="003052CA"/>
    <w:rsid w:val="0030533E"/>
    <w:rsid w:val="00305342"/>
    <w:rsid w:val="00305522"/>
    <w:rsid w:val="003055C9"/>
    <w:rsid w:val="00305691"/>
    <w:rsid w:val="003058BF"/>
    <w:rsid w:val="003058C2"/>
    <w:rsid w:val="003058CC"/>
    <w:rsid w:val="00305AF4"/>
    <w:rsid w:val="00305E0D"/>
    <w:rsid w:val="00306139"/>
    <w:rsid w:val="00306306"/>
    <w:rsid w:val="0030635F"/>
    <w:rsid w:val="003066EC"/>
    <w:rsid w:val="00306A04"/>
    <w:rsid w:val="00306A83"/>
    <w:rsid w:val="00306AA0"/>
    <w:rsid w:val="00306B00"/>
    <w:rsid w:val="00306C1F"/>
    <w:rsid w:val="00306C35"/>
    <w:rsid w:val="003070A1"/>
    <w:rsid w:val="003072D6"/>
    <w:rsid w:val="0030730B"/>
    <w:rsid w:val="00307409"/>
    <w:rsid w:val="00307596"/>
    <w:rsid w:val="00307732"/>
    <w:rsid w:val="003077A3"/>
    <w:rsid w:val="003077FA"/>
    <w:rsid w:val="00307819"/>
    <w:rsid w:val="003078AE"/>
    <w:rsid w:val="003079E5"/>
    <w:rsid w:val="00307C3D"/>
    <w:rsid w:val="00307EF8"/>
    <w:rsid w:val="00310035"/>
    <w:rsid w:val="00310215"/>
    <w:rsid w:val="003102C0"/>
    <w:rsid w:val="00310418"/>
    <w:rsid w:val="003104DC"/>
    <w:rsid w:val="003104EB"/>
    <w:rsid w:val="003105F8"/>
    <w:rsid w:val="003105FA"/>
    <w:rsid w:val="00310631"/>
    <w:rsid w:val="00310669"/>
    <w:rsid w:val="00310804"/>
    <w:rsid w:val="00310AD6"/>
    <w:rsid w:val="00310B8D"/>
    <w:rsid w:val="00310E0A"/>
    <w:rsid w:val="00310E2F"/>
    <w:rsid w:val="0031107B"/>
    <w:rsid w:val="00311096"/>
    <w:rsid w:val="00311168"/>
    <w:rsid w:val="003111AD"/>
    <w:rsid w:val="0031122E"/>
    <w:rsid w:val="00311235"/>
    <w:rsid w:val="00311544"/>
    <w:rsid w:val="00311631"/>
    <w:rsid w:val="00311650"/>
    <w:rsid w:val="0031182F"/>
    <w:rsid w:val="00311A06"/>
    <w:rsid w:val="00311AFD"/>
    <w:rsid w:val="00311AFF"/>
    <w:rsid w:val="00311C2B"/>
    <w:rsid w:val="00311EAE"/>
    <w:rsid w:val="0031208B"/>
    <w:rsid w:val="00312160"/>
    <w:rsid w:val="003121B5"/>
    <w:rsid w:val="0031232F"/>
    <w:rsid w:val="00312427"/>
    <w:rsid w:val="00312445"/>
    <w:rsid w:val="003125F9"/>
    <w:rsid w:val="003127E6"/>
    <w:rsid w:val="003128FF"/>
    <w:rsid w:val="003129CB"/>
    <w:rsid w:val="00312AAA"/>
    <w:rsid w:val="00312AFA"/>
    <w:rsid w:val="00312B59"/>
    <w:rsid w:val="00312BEF"/>
    <w:rsid w:val="00312C80"/>
    <w:rsid w:val="00312CFC"/>
    <w:rsid w:val="00312E75"/>
    <w:rsid w:val="003131C4"/>
    <w:rsid w:val="003131D9"/>
    <w:rsid w:val="003132B3"/>
    <w:rsid w:val="00313368"/>
    <w:rsid w:val="00313481"/>
    <w:rsid w:val="0031366B"/>
    <w:rsid w:val="003136D7"/>
    <w:rsid w:val="00313947"/>
    <w:rsid w:val="00313C1F"/>
    <w:rsid w:val="0031417F"/>
    <w:rsid w:val="003142DB"/>
    <w:rsid w:val="0031450E"/>
    <w:rsid w:val="0031458B"/>
    <w:rsid w:val="003148AB"/>
    <w:rsid w:val="00314917"/>
    <w:rsid w:val="00314CD5"/>
    <w:rsid w:val="00314DBF"/>
    <w:rsid w:val="00314DC4"/>
    <w:rsid w:val="00314EC4"/>
    <w:rsid w:val="00314F5E"/>
    <w:rsid w:val="00315027"/>
    <w:rsid w:val="00315144"/>
    <w:rsid w:val="0031519E"/>
    <w:rsid w:val="0031528B"/>
    <w:rsid w:val="00315403"/>
    <w:rsid w:val="003155AB"/>
    <w:rsid w:val="003155E5"/>
    <w:rsid w:val="003156B4"/>
    <w:rsid w:val="003157A0"/>
    <w:rsid w:val="00315B48"/>
    <w:rsid w:val="00315E20"/>
    <w:rsid w:val="003160F4"/>
    <w:rsid w:val="003161CE"/>
    <w:rsid w:val="003161E9"/>
    <w:rsid w:val="003162CB"/>
    <w:rsid w:val="00316328"/>
    <w:rsid w:val="00316422"/>
    <w:rsid w:val="00316466"/>
    <w:rsid w:val="0031652E"/>
    <w:rsid w:val="003167D5"/>
    <w:rsid w:val="00316921"/>
    <w:rsid w:val="00316950"/>
    <w:rsid w:val="00316968"/>
    <w:rsid w:val="0031698A"/>
    <w:rsid w:val="00316A32"/>
    <w:rsid w:val="00316A48"/>
    <w:rsid w:val="00316A52"/>
    <w:rsid w:val="00316CAB"/>
    <w:rsid w:val="00316D0B"/>
    <w:rsid w:val="00316E62"/>
    <w:rsid w:val="00316F38"/>
    <w:rsid w:val="00316FA3"/>
    <w:rsid w:val="0031701A"/>
    <w:rsid w:val="00317118"/>
    <w:rsid w:val="003171F9"/>
    <w:rsid w:val="0031721F"/>
    <w:rsid w:val="00317267"/>
    <w:rsid w:val="00317592"/>
    <w:rsid w:val="003175FF"/>
    <w:rsid w:val="00317631"/>
    <w:rsid w:val="00317854"/>
    <w:rsid w:val="00317905"/>
    <w:rsid w:val="00317A95"/>
    <w:rsid w:val="00317BB3"/>
    <w:rsid w:val="00317BEA"/>
    <w:rsid w:val="00317C14"/>
    <w:rsid w:val="003200F6"/>
    <w:rsid w:val="00320104"/>
    <w:rsid w:val="00320154"/>
    <w:rsid w:val="003201FD"/>
    <w:rsid w:val="00320258"/>
    <w:rsid w:val="003202B1"/>
    <w:rsid w:val="00320397"/>
    <w:rsid w:val="0032041A"/>
    <w:rsid w:val="003204A6"/>
    <w:rsid w:val="003204B7"/>
    <w:rsid w:val="00320564"/>
    <w:rsid w:val="0032084C"/>
    <w:rsid w:val="00320914"/>
    <w:rsid w:val="00320A36"/>
    <w:rsid w:val="00320AB2"/>
    <w:rsid w:val="00320CD6"/>
    <w:rsid w:val="00320D3D"/>
    <w:rsid w:val="00320D67"/>
    <w:rsid w:val="00320D7B"/>
    <w:rsid w:val="00320E0F"/>
    <w:rsid w:val="003212D0"/>
    <w:rsid w:val="003214A0"/>
    <w:rsid w:val="0032166C"/>
    <w:rsid w:val="003217A7"/>
    <w:rsid w:val="003217A8"/>
    <w:rsid w:val="00321A13"/>
    <w:rsid w:val="00321C35"/>
    <w:rsid w:val="00321CD9"/>
    <w:rsid w:val="00321EB3"/>
    <w:rsid w:val="00321FD5"/>
    <w:rsid w:val="00321FF5"/>
    <w:rsid w:val="003220FE"/>
    <w:rsid w:val="0032211C"/>
    <w:rsid w:val="00322148"/>
    <w:rsid w:val="003221A6"/>
    <w:rsid w:val="003222A1"/>
    <w:rsid w:val="00322348"/>
    <w:rsid w:val="00322392"/>
    <w:rsid w:val="003224B1"/>
    <w:rsid w:val="00322837"/>
    <w:rsid w:val="00322A52"/>
    <w:rsid w:val="00322A83"/>
    <w:rsid w:val="00322BE0"/>
    <w:rsid w:val="00322C7D"/>
    <w:rsid w:val="00322CBA"/>
    <w:rsid w:val="00322D32"/>
    <w:rsid w:val="00322FC1"/>
    <w:rsid w:val="0032322A"/>
    <w:rsid w:val="0032327A"/>
    <w:rsid w:val="003233EA"/>
    <w:rsid w:val="0032345D"/>
    <w:rsid w:val="0032357E"/>
    <w:rsid w:val="00323926"/>
    <w:rsid w:val="0032398C"/>
    <w:rsid w:val="00323BCB"/>
    <w:rsid w:val="00323C33"/>
    <w:rsid w:val="00323C9D"/>
    <w:rsid w:val="00323CE9"/>
    <w:rsid w:val="00323EAE"/>
    <w:rsid w:val="00323EB2"/>
    <w:rsid w:val="00324127"/>
    <w:rsid w:val="00324311"/>
    <w:rsid w:val="0032441B"/>
    <w:rsid w:val="00324537"/>
    <w:rsid w:val="0032458F"/>
    <w:rsid w:val="00324878"/>
    <w:rsid w:val="003248EE"/>
    <w:rsid w:val="003249C8"/>
    <w:rsid w:val="00324A00"/>
    <w:rsid w:val="00324A1B"/>
    <w:rsid w:val="00324B9F"/>
    <w:rsid w:val="00324C32"/>
    <w:rsid w:val="00324DB2"/>
    <w:rsid w:val="00324E28"/>
    <w:rsid w:val="00324FD8"/>
    <w:rsid w:val="003252AC"/>
    <w:rsid w:val="0032530C"/>
    <w:rsid w:val="0032530D"/>
    <w:rsid w:val="003257BF"/>
    <w:rsid w:val="00325969"/>
    <w:rsid w:val="00325AC0"/>
    <w:rsid w:val="00325AE0"/>
    <w:rsid w:val="00325B6B"/>
    <w:rsid w:val="00325BFF"/>
    <w:rsid w:val="00325DA6"/>
    <w:rsid w:val="003260E3"/>
    <w:rsid w:val="00326120"/>
    <w:rsid w:val="0032626E"/>
    <w:rsid w:val="0032644D"/>
    <w:rsid w:val="003264AF"/>
    <w:rsid w:val="00326559"/>
    <w:rsid w:val="00326683"/>
    <w:rsid w:val="00326D75"/>
    <w:rsid w:val="00326DE7"/>
    <w:rsid w:val="00326F24"/>
    <w:rsid w:val="00326F6E"/>
    <w:rsid w:val="003270D1"/>
    <w:rsid w:val="0032713F"/>
    <w:rsid w:val="00327207"/>
    <w:rsid w:val="0032725F"/>
    <w:rsid w:val="003273BB"/>
    <w:rsid w:val="00327415"/>
    <w:rsid w:val="00327422"/>
    <w:rsid w:val="00327495"/>
    <w:rsid w:val="00327585"/>
    <w:rsid w:val="003277B8"/>
    <w:rsid w:val="00327988"/>
    <w:rsid w:val="00327A73"/>
    <w:rsid w:val="00327C80"/>
    <w:rsid w:val="00327E2F"/>
    <w:rsid w:val="00330045"/>
    <w:rsid w:val="0033048F"/>
    <w:rsid w:val="003304D7"/>
    <w:rsid w:val="00330717"/>
    <w:rsid w:val="0033076F"/>
    <w:rsid w:val="00330811"/>
    <w:rsid w:val="00330A41"/>
    <w:rsid w:val="00330BAF"/>
    <w:rsid w:val="00330D2A"/>
    <w:rsid w:val="00331138"/>
    <w:rsid w:val="003311BD"/>
    <w:rsid w:val="00331352"/>
    <w:rsid w:val="00331378"/>
    <w:rsid w:val="0033160B"/>
    <w:rsid w:val="003316B3"/>
    <w:rsid w:val="0033173A"/>
    <w:rsid w:val="00331843"/>
    <w:rsid w:val="00331AEA"/>
    <w:rsid w:val="00331B60"/>
    <w:rsid w:val="00331DBA"/>
    <w:rsid w:val="00331E25"/>
    <w:rsid w:val="00331E2D"/>
    <w:rsid w:val="00331E74"/>
    <w:rsid w:val="003320E1"/>
    <w:rsid w:val="0033226E"/>
    <w:rsid w:val="00332417"/>
    <w:rsid w:val="00332446"/>
    <w:rsid w:val="003324E1"/>
    <w:rsid w:val="00332669"/>
    <w:rsid w:val="00332782"/>
    <w:rsid w:val="003327FE"/>
    <w:rsid w:val="00332AA6"/>
    <w:rsid w:val="00332B97"/>
    <w:rsid w:val="00332C32"/>
    <w:rsid w:val="00332F1B"/>
    <w:rsid w:val="00333007"/>
    <w:rsid w:val="00333116"/>
    <w:rsid w:val="003335C7"/>
    <w:rsid w:val="00333775"/>
    <w:rsid w:val="003337EB"/>
    <w:rsid w:val="0033382D"/>
    <w:rsid w:val="00333919"/>
    <w:rsid w:val="00333AFD"/>
    <w:rsid w:val="00333BD3"/>
    <w:rsid w:val="00333BFC"/>
    <w:rsid w:val="00333C70"/>
    <w:rsid w:val="00333E92"/>
    <w:rsid w:val="00333F01"/>
    <w:rsid w:val="00333FCE"/>
    <w:rsid w:val="003343C6"/>
    <w:rsid w:val="00334454"/>
    <w:rsid w:val="00334505"/>
    <w:rsid w:val="00334517"/>
    <w:rsid w:val="00334738"/>
    <w:rsid w:val="00334DCA"/>
    <w:rsid w:val="00334F56"/>
    <w:rsid w:val="00334F57"/>
    <w:rsid w:val="00335131"/>
    <w:rsid w:val="003351BF"/>
    <w:rsid w:val="00335470"/>
    <w:rsid w:val="0033550B"/>
    <w:rsid w:val="0033591B"/>
    <w:rsid w:val="00335A20"/>
    <w:rsid w:val="00335BDF"/>
    <w:rsid w:val="00335C2D"/>
    <w:rsid w:val="00335DAF"/>
    <w:rsid w:val="00335E90"/>
    <w:rsid w:val="00335E9D"/>
    <w:rsid w:val="00336004"/>
    <w:rsid w:val="00336177"/>
    <w:rsid w:val="0033625D"/>
    <w:rsid w:val="00336266"/>
    <w:rsid w:val="00336284"/>
    <w:rsid w:val="0033628B"/>
    <w:rsid w:val="003362F6"/>
    <w:rsid w:val="00336346"/>
    <w:rsid w:val="00336446"/>
    <w:rsid w:val="003364AA"/>
    <w:rsid w:val="0033673B"/>
    <w:rsid w:val="003367D2"/>
    <w:rsid w:val="003367D3"/>
    <w:rsid w:val="00336801"/>
    <w:rsid w:val="003368CC"/>
    <w:rsid w:val="00336908"/>
    <w:rsid w:val="003369B2"/>
    <w:rsid w:val="00336E60"/>
    <w:rsid w:val="00336E92"/>
    <w:rsid w:val="00336EC5"/>
    <w:rsid w:val="00336F9B"/>
    <w:rsid w:val="00336FAB"/>
    <w:rsid w:val="0033714B"/>
    <w:rsid w:val="0033719D"/>
    <w:rsid w:val="003371E6"/>
    <w:rsid w:val="003375D2"/>
    <w:rsid w:val="003375E0"/>
    <w:rsid w:val="0033762B"/>
    <w:rsid w:val="0033782B"/>
    <w:rsid w:val="003378DE"/>
    <w:rsid w:val="00337956"/>
    <w:rsid w:val="00337A22"/>
    <w:rsid w:val="00337AB1"/>
    <w:rsid w:val="00337B55"/>
    <w:rsid w:val="00337BEB"/>
    <w:rsid w:val="00337CE9"/>
    <w:rsid w:val="00337D54"/>
    <w:rsid w:val="00337D95"/>
    <w:rsid w:val="00337DE0"/>
    <w:rsid w:val="00337DF5"/>
    <w:rsid w:val="00337F46"/>
    <w:rsid w:val="00337FDF"/>
    <w:rsid w:val="00340101"/>
    <w:rsid w:val="0034037D"/>
    <w:rsid w:val="0034047C"/>
    <w:rsid w:val="003405E3"/>
    <w:rsid w:val="003406C3"/>
    <w:rsid w:val="00340721"/>
    <w:rsid w:val="0034074A"/>
    <w:rsid w:val="00340930"/>
    <w:rsid w:val="00340AAC"/>
    <w:rsid w:val="00340ABD"/>
    <w:rsid w:val="00340ACA"/>
    <w:rsid w:val="00340BAA"/>
    <w:rsid w:val="00340BDA"/>
    <w:rsid w:val="00340D02"/>
    <w:rsid w:val="00340D05"/>
    <w:rsid w:val="00340D6B"/>
    <w:rsid w:val="003410A0"/>
    <w:rsid w:val="003411F5"/>
    <w:rsid w:val="00341449"/>
    <w:rsid w:val="003415D2"/>
    <w:rsid w:val="003415E2"/>
    <w:rsid w:val="0034171E"/>
    <w:rsid w:val="0034189D"/>
    <w:rsid w:val="00341969"/>
    <w:rsid w:val="00341A2C"/>
    <w:rsid w:val="00341A61"/>
    <w:rsid w:val="00341B83"/>
    <w:rsid w:val="00341CF7"/>
    <w:rsid w:val="00341D1C"/>
    <w:rsid w:val="00341D21"/>
    <w:rsid w:val="00341D35"/>
    <w:rsid w:val="00341D9E"/>
    <w:rsid w:val="00341DD9"/>
    <w:rsid w:val="00341DEE"/>
    <w:rsid w:val="00341F5F"/>
    <w:rsid w:val="00342039"/>
    <w:rsid w:val="0034212D"/>
    <w:rsid w:val="00342397"/>
    <w:rsid w:val="003423E2"/>
    <w:rsid w:val="003425B7"/>
    <w:rsid w:val="00342625"/>
    <w:rsid w:val="00342631"/>
    <w:rsid w:val="00342753"/>
    <w:rsid w:val="0034280B"/>
    <w:rsid w:val="00342925"/>
    <w:rsid w:val="00342A95"/>
    <w:rsid w:val="00342C21"/>
    <w:rsid w:val="00342DA3"/>
    <w:rsid w:val="00342EA6"/>
    <w:rsid w:val="00343155"/>
    <w:rsid w:val="003431BE"/>
    <w:rsid w:val="003431EE"/>
    <w:rsid w:val="0034339A"/>
    <w:rsid w:val="003433C1"/>
    <w:rsid w:val="003433FF"/>
    <w:rsid w:val="003434FD"/>
    <w:rsid w:val="00343500"/>
    <w:rsid w:val="0034372B"/>
    <w:rsid w:val="0034380E"/>
    <w:rsid w:val="00343A7A"/>
    <w:rsid w:val="00343B3A"/>
    <w:rsid w:val="00343BA3"/>
    <w:rsid w:val="00343DDF"/>
    <w:rsid w:val="00343E36"/>
    <w:rsid w:val="00343E41"/>
    <w:rsid w:val="003440B7"/>
    <w:rsid w:val="003440E6"/>
    <w:rsid w:val="003441FE"/>
    <w:rsid w:val="00344207"/>
    <w:rsid w:val="00344208"/>
    <w:rsid w:val="003442C0"/>
    <w:rsid w:val="0034431E"/>
    <w:rsid w:val="003443F1"/>
    <w:rsid w:val="0034459D"/>
    <w:rsid w:val="003446F6"/>
    <w:rsid w:val="00344720"/>
    <w:rsid w:val="00344795"/>
    <w:rsid w:val="003447B7"/>
    <w:rsid w:val="0034483B"/>
    <w:rsid w:val="0034486F"/>
    <w:rsid w:val="003448B7"/>
    <w:rsid w:val="00344AA6"/>
    <w:rsid w:val="00344CE2"/>
    <w:rsid w:val="00344E41"/>
    <w:rsid w:val="00344F4A"/>
    <w:rsid w:val="00344F6F"/>
    <w:rsid w:val="00344FB0"/>
    <w:rsid w:val="0034521E"/>
    <w:rsid w:val="0034532B"/>
    <w:rsid w:val="003455F6"/>
    <w:rsid w:val="00345628"/>
    <w:rsid w:val="00345663"/>
    <w:rsid w:val="003456DF"/>
    <w:rsid w:val="0034575B"/>
    <w:rsid w:val="003457A6"/>
    <w:rsid w:val="00345A3B"/>
    <w:rsid w:val="00345A98"/>
    <w:rsid w:val="00345B0E"/>
    <w:rsid w:val="00345BC3"/>
    <w:rsid w:val="00345BD0"/>
    <w:rsid w:val="00345BDF"/>
    <w:rsid w:val="00345CFE"/>
    <w:rsid w:val="00345DE9"/>
    <w:rsid w:val="0034605F"/>
    <w:rsid w:val="003460A2"/>
    <w:rsid w:val="0034638C"/>
    <w:rsid w:val="00346633"/>
    <w:rsid w:val="00346846"/>
    <w:rsid w:val="00346B88"/>
    <w:rsid w:val="00346D07"/>
    <w:rsid w:val="003470DC"/>
    <w:rsid w:val="00347163"/>
    <w:rsid w:val="003471B3"/>
    <w:rsid w:val="00347221"/>
    <w:rsid w:val="0034746C"/>
    <w:rsid w:val="00347480"/>
    <w:rsid w:val="00347618"/>
    <w:rsid w:val="00347699"/>
    <w:rsid w:val="0034772F"/>
    <w:rsid w:val="003477F5"/>
    <w:rsid w:val="0034784B"/>
    <w:rsid w:val="00347D85"/>
    <w:rsid w:val="00347EBE"/>
    <w:rsid w:val="0035002A"/>
    <w:rsid w:val="0035009F"/>
    <w:rsid w:val="00350296"/>
    <w:rsid w:val="0035031F"/>
    <w:rsid w:val="00350454"/>
    <w:rsid w:val="00350518"/>
    <w:rsid w:val="0035062B"/>
    <w:rsid w:val="00350838"/>
    <w:rsid w:val="00350A17"/>
    <w:rsid w:val="00350B49"/>
    <w:rsid w:val="00350C4C"/>
    <w:rsid w:val="00350CEC"/>
    <w:rsid w:val="00350E06"/>
    <w:rsid w:val="00350FB8"/>
    <w:rsid w:val="00351314"/>
    <w:rsid w:val="00351321"/>
    <w:rsid w:val="0035159E"/>
    <w:rsid w:val="003515B9"/>
    <w:rsid w:val="003515EB"/>
    <w:rsid w:val="00351682"/>
    <w:rsid w:val="0035168E"/>
    <w:rsid w:val="00351905"/>
    <w:rsid w:val="003519BA"/>
    <w:rsid w:val="00351A19"/>
    <w:rsid w:val="00351C19"/>
    <w:rsid w:val="00351CFA"/>
    <w:rsid w:val="00351E11"/>
    <w:rsid w:val="00351F00"/>
    <w:rsid w:val="0035213E"/>
    <w:rsid w:val="0035216C"/>
    <w:rsid w:val="0035218D"/>
    <w:rsid w:val="00352221"/>
    <w:rsid w:val="00352451"/>
    <w:rsid w:val="0035251E"/>
    <w:rsid w:val="00352B3B"/>
    <w:rsid w:val="00352B93"/>
    <w:rsid w:val="00352C80"/>
    <w:rsid w:val="00352CDB"/>
    <w:rsid w:val="00352E8B"/>
    <w:rsid w:val="00352EC5"/>
    <w:rsid w:val="00353025"/>
    <w:rsid w:val="00353365"/>
    <w:rsid w:val="00353377"/>
    <w:rsid w:val="00353379"/>
    <w:rsid w:val="0035363C"/>
    <w:rsid w:val="003536B8"/>
    <w:rsid w:val="00353946"/>
    <w:rsid w:val="00353B1F"/>
    <w:rsid w:val="00353CDC"/>
    <w:rsid w:val="00353E57"/>
    <w:rsid w:val="00353ED0"/>
    <w:rsid w:val="00353FA7"/>
    <w:rsid w:val="003540AF"/>
    <w:rsid w:val="00354304"/>
    <w:rsid w:val="003543FC"/>
    <w:rsid w:val="003544AE"/>
    <w:rsid w:val="0035450B"/>
    <w:rsid w:val="00354574"/>
    <w:rsid w:val="0035459A"/>
    <w:rsid w:val="0035459F"/>
    <w:rsid w:val="003545B7"/>
    <w:rsid w:val="00354660"/>
    <w:rsid w:val="00354728"/>
    <w:rsid w:val="00354836"/>
    <w:rsid w:val="0035494F"/>
    <w:rsid w:val="00354AB0"/>
    <w:rsid w:val="00354C43"/>
    <w:rsid w:val="00354FAB"/>
    <w:rsid w:val="00355072"/>
    <w:rsid w:val="0035513D"/>
    <w:rsid w:val="0035543A"/>
    <w:rsid w:val="00355512"/>
    <w:rsid w:val="0035551F"/>
    <w:rsid w:val="003555B5"/>
    <w:rsid w:val="00355716"/>
    <w:rsid w:val="00355727"/>
    <w:rsid w:val="003557A8"/>
    <w:rsid w:val="003557B5"/>
    <w:rsid w:val="0035585E"/>
    <w:rsid w:val="00355A26"/>
    <w:rsid w:val="00355AAE"/>
    <w:rsid w:val="00355B28"/>
    <w:rsid w:val="00355C0D"/>
    <w:rsid w:val="00355C38"/>
    <w:rsid w:val="00355E7F"/>
    <w:rsid w:val="00355EC3"/>
    <w:rsid w:val="00356085"/>
    <w:rsid w:val="00356212"/>
    <w:rsid w:val="003562A1"/>
    <w:rsid w:val="00356396"/>
    <w:rsid w:val="00356420"/>
    <w:rsid w:val="003565D5"/>
    <w:rsid w:val="003565E5"/>
    <w:rsid w:val="00356664"/>
    <w:rsid w:val="00356686"/>
    <w:rsid w:val="003568CC"/>
    <w:rsid w:val="00356912"/>
    <w:rsid w:val="00356A99"/>
    <w:rsid w:val="00356B0D"/>
    <w:rsid w:val="00356BCD"/>
    <w:rsid w:val="00356DE1"/>
    <w:rsid w:val="0035706D"/>
    <w:rsid w:val="00357097"/>
    <w:rsid w:val="003570D6"/>
    <w:rsid w:val="00357159"/>
    <w:rsid w:val="0035729C"/>
    <w:rsid w:val="003574BE"/>
    <w:rsid w:val="00357801"/>
    <w:rsid w:val="003578A4"/>
    <w:rsid w:val="00357A02"/>
    <w:rsid w:val="00357A6B"/>
    <w:rsid w:val="00357AA5"/>
    <w:rsid w:val="00357B4D"/>
    <w:rsid w:val="00357BA5"/>
    <w:rsid w:val="00357C66"/>
    <w:rsid w:val="00357C77"/>
    <w:rsid w:val="00357E0F"/>
    <w:rsid w:val="00357E36"/>
    <w:rsid w:val="00357ECF"/>
    <w:rsid w:val="00357F73"/>
    <w:rsid w:val="00357FB4"/>
    <w:rsid w:val="0036050D"/>
    <w:rsid w:val="003606E7"/>
    <w:rsid w:val="00360772"/>
    <w:rsid w:val="00360811"/>
    <w:rsid w:val="0036083D"/>
    <w:rsid w:val="003608F3"/>
    <w:rsid w:val="00360B20"/>
    <w:rsid w:val="00360C1F"/>
    <w:rsid w:val="00360C53"/>
    <w:rsid w:val="00360FB5"/>
    <w:rsid w:val="0036109A"/>
    <w:rsid w:val="00361284"/>
    <w:rsid w:val="003612EE"/>
    <w:rsid w:val="00361357"/>
    <w:rsid w:val="003613A3"/>
    <w:rsid w:val="0036149B"/>
    <w:rsid w:val="003614CE"/>
    <w:rsid w:val="003615A5"/>
    <w:rsid w:val="003615EF"/>
    <w:rsid w:val="00361614"/>
    <w:rsid w:val="00361667"/>
    <w:rsid w:val="0036189F"/>
    <w:rsid w:val="003618C8"/>
    <w:rsid w:val="00361C9A"/>
    <w:rsid w:val="00361DE3"/>
    <w:rsid w:val="00361F2E"/>
    <w:rsid w:val="00361FF9"/>
    <w:rsid w:val="0036207E"/>
    <w:rsid w:val="003620EB"/>
    <w:rsid w:val="003621DD"/>
    <w:rsid w:val="0036226E"/>
    <w:rsid w:val="00362313"/>
    <w:rsid w:val="003623E2"/>
    <w:rsid w:val="003623FF"/>
    <w:rsid w:val="00362407"/>
    <w:rsid w:val="00362419"/>
    <w:rsid w:val="0036244E"/>
    <w:rsid w:val="003624F1"/>
    <w:rsid w:val="0036250A"/>
    <w:rsid w:val="0036264A"/>
    <w:rsid w:val="0036275F"/>
    <w:rsid w:val="00362789"/>
    <w:rsid w:val="003629EC"/>
    <w:rsid w:val="00362B04"/>
    <w:rsid w:val="00362B0F"/>
    <w:rsid w:val="00362C0E"/>
    <w:rsid w:val="00362C43"/>
    <w:rsid w:val="00362E6F"/>
    <w:rsid w:val="00362F70"/>
    <w:rsid w:val="00363052"/>
    <w:rsid w:val="003630D0"/>
    <w:rsid w:val="003630D3"/>
    <w:rsid w:val="0036313F"/>
    <w:rsid w:val="00363167"/>
    <w:rsid w:val="003631D6"/>
    <w:rsid w:val="003633D0"/>
    <w:rsid w:val="00363533"/>
    <w:rsid w:val="003635E6"/>
    <w:rsid w:val="0036378F"/>
    <w:rsid w:val="00363790"/>
    <w:rsid w:val="003637BE"/>
    <w:rsid w:val="003637BF"/>
    <w:rsid w:val="003638EB"/>
    <w:rsid w:val="00363AD4"/>
    <w:rsid w:val="00363C17"/>
    <w:rsid w:val="00363C4D"/>
    <w:rsid w:val="00363D2D"/>
    <w:rsid w:val="00363DB7"/>
    <w:rsid w:val="00363E43"/>
    <w:rsid w:val="00363E65"/>
    <w:rsid w:val="00363F20"/>
    <w:rsid w:val="00364174"/>
    <w:rsid w:val="0036426D"/>
    <w:rsid w:val="00364275"/>
    <w:rsid w:val="003642CB"/>
    <w:rsid w:val="003649A2"/>
    <w:rsid w:val="00364C90"/>
    <w:rsid w:val="00364D56"/>
    <w:rsid w:val="00364D69"/>
    <w:rsid w:val="00364E11"/>
    <w:rsid w:val="00364EA6"/>
    <w:rsid w:val="00364FE4"/>
    <w:rsid w:val="00365145"/>
    <w:rsid w:val="00365209"/>
    <w:rsid w:val="00365254"/>
    <w:rsid w:val="003656DD"/>
    <w:rsid w:val="00365766"/>
    <w:rsid w:val="003657CC"/>
    <w:rsid w:val="003658D8"/>
    <w:rsid w:val="00365B15"/>
    <w:rsid w:val="00365F45"/>
    <w:rsid w:val="00366180"/>
    <w:rsid w:val="0036619A"/>
    <w:rsid w:val="003662B2"/>
    <w:rsid w:val="00366981"/>
    <w:rsid w:val="00366CEA"/>
    <w:rsid w:val="00366DC0"/>
    <w:rsid w:val="003671B7"/>
    <w:rsid w:val="00367611"/>
    <w:rsid w:val="0036762C"/>
    <w:rsid w:val="0036765B"/>
    <w:rsid w:val="0036767C"/>
    <w:rsid w:val="00367717"/>
    <w:rsid w:val="00367839"/>
    <w:rsid w:val="0036790E"/>
    <w:rsid w:val="003679B0"/>
    <w:rsid w:val="003700CF"/>
    <w:rsid w:val="003703BA"/>
    <w:rsid w:val="003703C0"/>
    <w:rsid w:val="003704FA"/>
    <w:rsid w:val="00370652"/>
    <w:rsid w:val="00370667"/>
    <w:rsid w:val="003709DE"/>
    <w:rsid w:val="00370A55"/>
    <w:rsid w:val="00370B85"/>
    <w:rsid w:val="00370D5E"/>
    <w:rsid w:val="00370FF1"/>
    <w:rsid w:val="00370FF7"/>
    <w:rsid w:val="00371040"/>
    <w:rsid w:val="00371093"/>
    <w:rsid w:val="0037109C"/>
    <w:rsid w:val="00371102"/>
    <w:rsid w:val="0037122F"/>
    <w:rsid w:val="00371354"/>
    <w:rsid w:val="0037136B"/>
    <w:rsid w:val="00371584"/>
    <w:rsid w:val="003718CE"/>
    <w:rsid w:val="00371C70"/>
    <w:rsid w:val="00371CC2"/>
    <w:rsid w:val="00371D14"/>
    <w:rsid w:val="00371E33"/>
    <w:rsid w:val="00371F83"/>
    <w:rsid w:val="0037226D"/>
    <w:rsid w:val="00372418"/>
    <w:rsid w:val="00372421"/>
    <w:rsid w:val="00372451"/>
    <w:rsid w:val="003724FB"/>
    <w:rsid w:val="00372644"/>
    <w:rsid w:val="0037270B"/>
    <w:rsid w:val="00372765"/>
    <w:rsid w:val="0037279A"/>
    <w:rsid w:val="00372A54"/>
    <w:rsid w:val="00372D22"/>
    <w:rsid w:val="00372F3B"/>
    <w:rsid w:val="00373051"/>
    <w:rsid w:val="0037306E"/>
    <w:rsid w:val="00373220"/>
    <w:rsid w:val="003733F1"/>
    <w:rsid w:val="00373407"/>
    <w:rsid w:val="0037342C"/>
    <w:rsid w:val="00373477"/>
    <w:rsid w:val="003734D9"/>
    <w:rsid w:val="003734F5"/>
    <w:rsid w:val="0037352C"/>
    <w:rsid w:val="003736DD"/>
    <w:rsid w:val="0037383D"/>
    <w:rsid w:val="00373896"/>
    <w:rsid w:val="003738A6"/>
    <w:rsid w:val="00373958"/>
    <w:rsid w:val="00373A2F"/>
    <w:rsid w:val="00373AC4"/>
    <w:rsid w:val="00373D40"/>
    <w:rsid w:val="00373DF5"/>
    <w:rsid w:val="00373EFB"/>
    <w:rsid w:val="00373F67"/>
    <w:rsid w:val="00373FCF"/>
    <w:rsid w:val="003740FE"/>
    <w:rsid w:val="0037419B"/>
    <w:rsid w:val="0037425C"/>
    <w:rsid w:val="0037427B"/>
    <w:rsid w:val="003742FC"/>
    <w:rsid w:val="00374461"/>
    <w:rsid w:val="00374689"/>
    <w:rsid w:val="00374715"/>
    <w:rsid w:val="003747EB"/>
    <w:rsid w:val="00374954"/>
    <w:rsid w:val="00374B2D"/>
    <w:rsid w:val="00374C66"/>
    <w:rsid w:val="00374CE6"/>
    <w:rsid w:val="00374E4F"/>
    <w:rsid w:val="00374F05"/>
    <w:rsid w:val="00374F60"/>
    <w:rsid w:val="003750D0"/>
    <w:rsid w:val="00375185"/>
    <w:rsid w:val="003752A1"/>
    <w:rsid w:val="00375441"/>
    <w:rsid w:val="003754B2"/>
    <w:rsid w:val="0037574E"/>
    <w:rsid w:val="00375786"/>
    <w:rsid w:val="0037579F"/>
    <w:rsid w:val="00375880"/>
    <w:rsid w:val="00375A98"/>
    <w:rsid w:val="00375C2E"/>
    <w:rsid w:val="00375C49"/>
    <w:rsid w:val="00375CA8"/>
    <w:rsid w:val="00375D75"/>
    <w:rsid w:val="003760C5"/>
    <w:rsid w:val="00376236"/>
    <w:rsid w:val="0037637D"/>
    <w:rsid w:val="00376A2C"/>
    <w:rsid w:val="00376BC7"/>
    <w:rsid w:val="00376DA6"/>
    <w:rsid w:val="00376DFE"/>
    <w:rsid w:val="00376E1D"/>
    <w:rsid w:val="00376EBC"/>
    <w:rsid w:val="00376F3A"/>
    <w:rsid w:val="00377041"/>
    <w:rsid w:val="003770A9"/>
    <w:rsid w:val="00377120"/>
    <w:rsid w:val="00377130"/>
    <w:rsid w:val="00377479"/>
    <w:rsid w:val="00377518"/>
    <w:rsid w:val="00377584"/>
    <w:rsid w:val="0037758D"/>
    <w:rsid w:val="0037771F"/>
    <w:rsid w:val="0037782F"/>
    <w:rsid w:val="00377878"/>
    <w:rsid w:val="0037793B"/>
    <w:rsid w:val="00377E4D"/>
    <w:rsid w:val="00377EB2"/>
    <w:rsid w:val="00377F31"/>
    <w:rsid w:val="00377FF9"/>
    <w:rsid w:val="00380078"/>
    <w:rsid w:val="0038049F"/>
    <w:rsid w:val="00380603"/>
    <w:rsid w:val="00380695"/>
    <w:rsid w:val="00380A5C"/>
    <w:rsid w:val="00380AD4"/>
    <w:rsid w:val="00380D45"/>
    <w:rsid w:val="00380E88"/>
    <w:rsid w:val="00380FD1"/>
    <w:rsid w:val="00381039"/>
    <w:rsid w:val="003810CC"/>
    <w:rsid w:val="0038115A"/>
    <w:rsid w:val="0038118C"/>
    <w:rsid w:val="003812B1"/>
    <w:rsid w:val="003812DA"/>
    <w:rsid w:val="00381321"/>
    <w:rsid w:val="003813D6"/>
    <w:rsid w:val="00381409"/>
    <w:rsid w:val="00381733"/>
    <w:rsid w:val="0038198D"/>
    <w:rsid w:val="00381AB6"/>
    <w:rsid w:val="00381BCA"/>
    <w:rsid w:val="00381C45"/>
    <w:rsid w:val="00381C53"/>
    <w:rsid w:val="00381E7E"/>
    <w:rsid w:val="00381E9A"/>
    <w:rsid w:val="0038207B"/>
    <w:rsid w:val="00382138"/>
    <w:rsid w:val="0038273F"/>
    <w:rsid w:val="0038287F"/>
    <w:rsid w:val="00382C5C"/>
    <w:rsid w:val="00382D0D"/>
    <w:rsid w:val="00382DEC"/>
    <w:rsid w:val="00382F24"/>
    <w:rsid w:val="003830C8"/>
    <w:rsid w:val="003830D6"/>
    <w:rsid w:val="003831C6"/>
    <w:rsid w:val="00383239"/>
    <w:rsid w:val="00383324"/>
    <w:rsid w:val="0038356B"/>
    <w:rsid w:val="003836D3"/>
    <w:rsid w:val="003837DD"/>
    <w:rsid w:val="0038398B"/>
    <w:rsid w:val="003839DF"/>
    <w:rsid w:val="00383A54"/>
    <w:rsid w:val="00383B7C"/>
    <w:rsid w:val="00383F68"/>
    <w:rsid w:val="00383F86"/>
    <w:rsid w:val="0038421F"/>
    <w:rsid w:val="00384223"/>
    <w:rsid w:val="0038427E"/>
    <w:rsid w:val="0038454A"/>
    <w:rsid w:val="003845C1"/>
    <w:rsid w:val="00384751"/>
    <w:rsid w:val="003848BE"/>
    <w:rsid w:val="003848C4"/>
    <w:rsid w:val="003849CB"/>
    <w:rsid w:val="00384AB0"/>
    <w:rsid w:val="00384AC6"/>
    <w:rsid w:val="00384ACA"/>
    <w:rsid w:val="00384C4E"/>
    <w:rsid w:val="00384CF3"/>
    <w:rsid w:val="00384E01"/>
    <w:rsid w:val="00384E23"/>
    <w:rsid w:val="00384E24"/>
    <w:rsid w:val="003850D9"/>
    <w:rsid w:val="00385112"/>
    <w:rsid w:val="0038519E"/>
    <w:rsid w:val="00385407"/>
    <w:rsid w:val="00385431"/>
    <w:rsid w:val="0038553A"/>
    <w:rsid w:val="00385572"/>
    <w:rsid w:val="00385596"/>
    <w:rsid w:val="003855BA"/>
    <w:rsid w:val="003855EF"/>
    <w:rsid w:val="003855F7"/>
    <w:rsid w:val="0038573F"/>
    <w:rsid w:val="00385779"/>
    <w:rsid w:val="00385791"/>
    <w:rsid w:val="0038582E"/>
    <w:rsid w:val="00385BA1"/>
    <w:rsid w:val="00385EDF"/>
    <w:rsid w:val="0038606B"/>
    <w:rsid w:val="003860AD"/>
    <w:rsid w:val="0038635C"/>
    <w:rsid w:val="00386384"/>
    <w:rsid w:val="0038655C"/>
    <w:rsid w:val="003865E2"/>
    <w:rsid w:val="0038665F"/>
    <w:rsid w:val="00386726"/>
    <w:rsid w:val="0038679C"/>
    <w:rsid w:val="00386829"/>
    <w:rsid w:val="00386855"/>
    <w:rsid w:val="00386A50"/>
    <w:rsid w:val="00386B58"/>
    <w:rsid w:val="00386D50"/>
    <w:rsid w:val="00386E00"/>
    <w:rsid w:val="00386E11"/>
    <w:rsid w:val="00386E85"/>
    <w:rsid w:val="00386F73"/>
    <w:rsid w:val="00386FF0"/>
    <w:rsid w:val="003870B4"/>
    <w:rsid w:val="00387365"/>
    <w:rsid w:val="0038745A"/>
    <w:rsid w:val="003874C7"/>
    <w:rsid w:val="00387523"/>
    <w:rsid w:val="00387598"/>
    <w:rsid w:val="00387729"/>
    <w:rsid w:val="00387A58"/>
    <w:rsid w:val="00387AFE"/>
    <w:rsid w:val="00387D2E"/>
    <w:rsid w:val="00387DDC"/>
    <w:rsid w:val="00387F1F"/>
    <w:rsid w:val="00387F32"/>
    <w:rsid w:val="00390054"/>
    <w:rsid w:val="00390175"/>
    <w:rsid w:val="00390240"/>
    <w:rsid w:val="003902BE"/>
    <w:rsid w:val="00390556"/>
    <w:rsid w:val="0039075F"/>
    <w:rsid w:val="0039088A"/>
    <w:rsid w:val="00390923"/>
    <w:rsid w:val="0039094B"/>
    <w:rsid w:val="00390975"/>
    <w:rsid w:val="003909B1"/>
    <w:rsid w:val="00390E3A"/>
    <w:rsid w:val="00391182"/>
    <w:rsid w:val="003912F5"/>
    <w:rsid w:val="00391375"/>
    <w:rsid w:val="00391469"/>
    <w:rsid w:val="003914E1"/>
    <w:rsid w:val="00391613"/>
    <w:rsid w:val="003916CA"/>
    <w:rsid w:val="00391710"/>
    <w:rsid w:val="00391907"/>
    <w:rsid w:val="00391917"/>
    <w:rsid w:val="00391C29"/>
    <w:rsid w:val="00391E02"/>
    <w:rsid w:val="00391E30"/>
    <w:rsid w:val="00391F35"/>
    <w:rsid w:val="00391F4A"/>
    <w:rsid w:val="00391FCF"/>
    <w:rsid w:val="00392014"/>
    <w:rsid w:val="003920F1"/>
    <w:rsid w:val="0039217D"/>
    <w:rsid w:val="0039226D"/>
    <w:rsid w:val="003922D9"/>
    <w:rsid w:val="00392508"/>
    <w:rsid w:val="003925A7"/>
    <w:rsid w:val="003927E8"/>
    <w:rsid w:val="00392838"/>
    <w:rsid w:val="00392B44"/>
    <w:rsid w:val="00392B4B"/>
    <w:rsid w:val="00392BE2"/>
    <w:rsid w:val="00392D53"/>
    <w:rsid w:val="00392D54"/>
    <w:rsid w:val="00392EDC"/>
    <w:rsid w:val="00393076"/>
    <w:rsid w:val="00393169"/>
    <w:rsid w:val="003931F3"/>
    <w:rsid w:val="003932BD"/>
    <w:rsid w:val="003932C3"/>
    <w:rsid w:val="00393342"/>
    <w:rsid w:val="00393354"/>
    <w:rsid w:val="00393398"/>
    <w:rsid w:val="003934C0"/>
    <w:rsid w:val="003934DC"/>
    <w:rsid w:val="00393576"/>
    <w:rsid w:val="0039371B"/>
    <w:rsid w:val="0039373A"/>
    <w:rsid w:val="00393740"/>
    <w:rsid w:val="003937D1"/>
    <w:rsid w:val="003937F4"/>
    <w:rsid w:val="0039387D"/>
    <w:rsid w:val="0039391E"/>
    <w:rsid w:val="00393AD7"/>
    <w:rsid w:val="00393C72"/>
    <w:rsid w:val="00393F53"/>
    <w:rsid w:val="003941E5"/>
    <w:rsid w:val="00394352"/>
    <w:rsid w:val="003943AA"/>
    <w:rsid w:val="0039442F"/>
    <w:rsid w:val="0039448A"/>
    <w:rsid w:val="003944C1"/>
    <w:rsid w:val="003945A5"/>
    <w:rsid w:val="00394664"/>
    <w:rsid w:val="003947FE"/>
    <w:rsid w:val="003949C7"/>
    <w:rsid w:val="00394A4F"/>
    <w:rsid w:val="00394A8B"/>
    <w:rsid w:val="00394AF5"/>
    <w:rsid w:val="00394D8C"/>
    <w:rsid w:val="00394DE7"/>
    <w:rsid w:val="00394E3E"/>
    <w:rsid w:val="00394EC5"/>
    <w:rsid w:val="00395058"/>
    <w:rsid w:val="00395184"/>
    <w:rsid w:val="0039518D"/>
    <w:rsid w:val="003951A5"/>
    <w:rsid w:val="003951AC"/>
    <w:rsid w:val="00395207"/>
    <w:rsid w:val="003952BC"/>
    <w:rsid w:val="0039533E"/>
    <w:rsid w:val="00395408"/>
    <w:rsid w:val="003954E1"/>
    <w:rsid w:val="003959E0"/>
    <w:rsid w:val="00395B8D"/>
    <w:rsid w:val="00395C0A"/>
    <w:rsid w:val="00395C49"/>
    <w:rsid w:val="00395CBF"/>
    <w:rsid w:val="00395D0A"/>
    <w:rsid w:val="00395EB9"/>
    <w:rsid w:val="0039603C"/>
    <w:rsid w:val="003962F1"/>
    <w:rsid w:val="0039634F"/>
    <w:rsid w:val="003964DD"/>
    <w:rsid w:val="003964DF"/>
    <w:rsid w:val="00396567"/>
    <w:rsid w:val="0039658D"/>
    <w:rsid w:val="00396A1D"/>
    <w:rsid w:val="00396CB8"/>
    <w:rsid w:val="00396CC8"/>
    <w:rsid w:val="00396D63"/>
    <w:rsid w:val="00396ED9"/>
    <w:rsid w:val="00397015"/>
    <w:rsid w:val="0039707B"/>
    <w:rsid w:val="0039717D"/>
    <w:rsid w:val="003972E8"/>
    <w:rsid w:val="00397423"/>
    <w:rsid w:val="003975E1"/>
    <w:rsid w:val="003977B3"/>
    <w:rsid w:val="00397934"/>
    <w:rsid w:val="00397B36"/>
    <w:rsid w:val="00397BAD"/>
    <w:rsid w:val="00397CA7"/>
    <w:rsid w:val="00397DF6"/>
    <w:rsid w:val="00397E18"/>
    <w:rsid w:val="00397E2D"/>
    <w:rsid w:val="00397F44"/>
    <w:rsid w:val="00397FC5"/>
    <w:rsid w:val="003A0154"/>
    <w:rsid w:val="003A029F"/>
    <w:rsid w:val="003A040E"/>
    <w:rsid w:val="003A0531"/>
    <w:rsid w:val="003A0562"/>
    <w:rsid w:val="003A063D"/>
    <w:rsid w:val="003A0666"/>
    <w:rsid w:val="003A090E"/>
    <w:rsid w:val="003A0993"/>
    <w:rsid w:val="003A0A05"/>
    <w:rsid w:val="003A0A62"/>
    <w:rsid w:val="003A0AB9"/>
    <w:rsid w:val="003A0B8D"/>
    <w:rsid w:val="003A0C8B"/>
    <w:rsid w:val="003A0D0A"/>
    <w:rsid w:val="003A104F"/>
    <w:rsid w:val="003A128E"/>
    <w:rsid w:val="003A12A9"/>
    <w:rsid w:val="003A1513"/>
    <w:rsid w:val="003A1766"/>
    <w:rsid w:val="003A176D"/>
    <w:rsid w:val="003A1920"/>
    <w:rsid w:val="003A1962"/>
    <w:rsid w:val="003A1999"/>
    <w:rsid w:val="003A1D2E"/>
    <w:rsid w:val="003A1EEE"/>
    <w:rsid w:val="003A1F5B"/>
    <w:rsid w:val="003A2233"/>
    <w:rsid w:val="003A242E"/>
    <w:rsid w:val="003A2492"/>
    <w:rsid w:val="003A259B"/>
    <w:rsid w:val="003A265E"/>
    <w:rsid w:val="003A26D3"/>
    <w:rsid w:val="003A27A3"/>
    <w:rsid w:val="003A28BA"/>
    <w:rsid w:val="003A2A13"/>
    <w:rsid w:val="003A2B52"/>
    <w:rsid w:val="003A2B9B"/>
    <w:rsid w:val="003A2BFE"/>
    <w:rsid w:val="003A2C9B"/>
    <w:rsid w:val="003A2DF2"/>
    <w:rsid w:val="003A2E04"/>
    <w:rsid w:val="003A2F29"/>
    <w:rsid w:val="003A30C1"/>
    <w:rsid w:val="003A31AE"/>
    <w:rsid w:val="003A340A"/>
    <w:rsid w:val="003A346A"/>
    <w:rsid w:val="003A346F"/>
    <w:rsid w:val="003A348F"/>
    <w:rsid w:val="003A34AE"/>
    <w:rsid w:val="003A34F0"/>
    <w:rsid w:val="003A3673"/>
    <w:rsid w:val="003A3812"/>
    <w:rsid w:val="003A3848"/>
    <w:rsid w:val="003A3AD6"/>
    <w:rsid w:val="003A3BB2"/>
    <w:rsid w:val="003A3BDA"/>
    <w:rsid w:val="003A3C4B"/>
    <w:rsid w:val="003A3CA8"/>
    <w:rsid w:val="003A3DC8"/>
    <w:rsid w:val="003A3E06"/>
    <w:rsid w:val="003A3F37"/>
    <w:rsid w:val="003A3FD4"/>
    <w:rsid w:val="003A4107"/>
    <w:rsid w:val="003A4196"/>
    <w:rsid w:val="003A42DB"/>
    <w:rsid w:val="003A4492"/>
    <w:rsid w:val="003A4D8F"/>
    <w:rsid w:val="003A4E73"/>
    <w:rsid w:val="003A4E8C"/>
    <w:rsid w:val="003A4EBD"/>
    <w:rsid w:val="003A50DB"/>
    <w:rsid w:val="003A51CD"/>
    <w:rsid w:val="003A5612"/>
    <w:rsid w:val="003A5625"/>
    <w:rsid w:val="003A56F1"/>
    <w:rsid w:val="003A57F6"/>
    <w:rsid w:val="003A5AEC"/>
    <w:rsid w:val="003A5B52"/>
    <w:rsid w:val="003A5B8F"/>
    <w:rsid w:val="003A5DEB"/>
    <w:rsid w:val="003A5E63"/>
    <w:rsid w:val="003A5F26"/>
    <w:rsid w:val="003A606C"/>
    <w:rsid w:val="003A60BF"/>
    <w:rsid w:val="003A6214"/>
    <w:rsid w:val="003A6302"/>
    <w:rsid w:val="003A6325"/>
    <w:rsid w:val="003A634C"/>
    <w:rsid w:val="003A63DB"/>
    <w:rsid w:val="003A6480"/>
    <w:rsid w:val="003A649A"/>
    <w:rsid w:val="003A65C3"/>
    <w:rsid w:val="003A691B"/>
    <w:rsid w:val="003A697C"/>
    <w:rsid w:val="003A6AC9"/>
    <w:rsid w:val="003A6B3B"/>
    <w:rsid w:val="003A6BB6"/>
    <w:rsid w:val="003A6C65"/>
    <w:rsid w:val="003A6CE3"/>
    <w:rsid w:val="003A6D2A"/>
    <w:rsid w:val="003A701E"/>
    <w:rsid w:val="003A7186"/>
    <w:rsid w:val="003A73E2"/>
    <w:rsid w:val="003A73E4"/>
    <w:rsid w:val="003A746C"/>
    <w:rsid w:val="003A74D2"/>
    <w:rsid w:val="003A772A"/>
    <w:rsid w:val="003A77A7"/>
    <w:rsid w:val="003A77FB"/>
    <w:rsid w:val="003A7978"/>
    <w:rsid w:val="003A7A08"/>
    <w:rsid w:val="003A7A48"/>
    <w:rsid w:val="003A7B28"/>
    <w:rsid w:val="003A7B78"/>
    <w:rsid w:val="003A7B7E"/>
    <w:rsid w:val="003A7BEF"/>
    <w:rsid w:val="003A7D52"/>
    <w:rsid w:val="003A7E0C"/>
    <w:rsid w:val="003A7E10"/>
    <w:rsid w:val="003A7E29"/>
    <w:rsid w:val="003A7E49"/>
    <w:rsid w:val="003A7F00"/>
    <w:rsid w:val="003B0028"/>
    <w:rsid w:val="003B0041"/>
    <w:rsid w:val="003B0171"/>
    <w:rsid w:val="003B03E0"/>
    <w:rsid w:val="003B040D"/>
    <w:rsid w:val="003B05BA"/>
    <w:rsid w:val="003B05D6"/>
    <w:rsid w:val="003B075D"/>
    <w:rsid w:val="003B07AB"/>
    <w:rsid w:val="003B07AF"/>
    <w:rsid w:val="003B09D2"/>
    <w:rsid w:val="003B0B0E"/>
    <w:rsid w:val="003B0BF4"/>
    <w:rsid w:val="003B0D6B"/>
    <w:rsid w:val="003B0EC8"/>
    <w:rsid w:val="003B12AF"/>
    <w:rsid w:val="003B1345"/>
    <w:rsid w:val="003B1551"/>
    <w:rsid w:val="003B15A8"/>
    <w:rsid w:val="003B1602"/>
    <w:rsid w:val="003B1664"/>
    <w:rsid w:val="003B16D7"/>
    <w:rsid w:val="003B1810"/>
    <w:rsid w:val="003B18B5"/>
    <w:rsid w:val="003B191C"/>
    <w:rsid w:val="003B19BA"/>
    <w:rsid w:val="003B1AEE"/>
    <w:rsid w:val="003B1AF9"/>
    <w:rsid w:val="003B1C5C"/>
    <w:rsid w:val="003B1CC0"/>
    <w:rsid w:val="003B1DC0"/>
    <w:rsid w:val="003B212D"/>
    <w:rsid w:val="003B21B7"/>
    <w:rsid w:val="003B22B3"/>
    <w:rsid w:val="003B2938"/>
    <w:rsid w:val="003B298E"/>
    <w:rsid w:val="003B2C29"/>
    <w:rsid w:val="003B2D0F"/>
    <w:rsid w:val="003B2D50"/>
    <w:rsid w:val="003B2E0E"/>
    <w:rsid w:val="003B3170"/>
    <w:rsid w:val="003B3182"/>
    <w:rsid w:val="003B35AA"/>
    <w:rsid w:val="003B38F0"/>
    <w:rsid w:val="003B3AB4"/>
    <w:rsid w:val="003B3DA2"/>
    <w:rsid w:val="003B3EC6"/>
    <w:rsid w:val="003B4207"/>
    <w:rsid w:val="003B4301"/>
    <w:rsid w:val="003B433E"/>
    <w:rsid w:val="003B43B0"/>
    <w:rsid w:val="003B440B"/>
    <w:rsid w:val="003B44B7"/>
    <w:rsid w:val="003B45D2"/>
    <w:rsid w:val="003B466D"/>
    <w:rsid w:val="003B4689"/>
    <w:rsid w:val="003B469C"/>
    <w:rsid w:val="003B48EB"/>
    <w:rsid w:val="003B4947"/>
    <w:rsid w:val="003B4E3E"/>
    <w:rsid w:val="003B50B9"/>
    <w:rsid w:val="003B511D"/>
    <w:rsid w:val="003B515E"/>
    <w:rsid w:val="003B51A0"/>
    <w:rsid w:val="003B51B1"/>
    <w:rsid w:val="003B521F"/>
    <w:rsid w:val="003B546F"/>
    <w:rsid w:val="003B56C5"/>
    <w:rsid w:val="003B56EA"/>
    <w:rsid w:val="003B57F0"/>
    <w:rsid w:val="003B58C5"/>
    <w:rsid w:val="003B58D9"/>
    <w:rsid w:val="003B5A9D"/>
    <w:rsid w:val="003B5BD5"/>
    <w:rsid w:val="003B5BEA"/>
    <w:rsid w:val="003B5C32"/>
    <w:rsid w:val="003B5CF2"/>
    <w:rsid w:val="003B5D6A"/>
    <w:rsid w:val="003B5FC2"/>
    <w:rsid w:val="003B5FD4"/>
    <w:rsid w:val="003B60AA"/>
    <w:rsid w:val="003B649E"/>
    <w:rsid w:val="003B6538"/>
    <w:rsid w:val="003B6549"/>
    <w:rsid w:val="003B6868"/>
    <w:rsid w:val="003B689F"/>
    <w:rsid w:val="003B6D25"/>
    <w:rsid w:val="003B6F9C"/>
    <w:rsid w:val="003B71D9"/>
    <w:rsid w:val="003B73DB"/>
    <w:rsid w:val="003B750D"/>
    <w:rsid w:val="003B75E5"/>
    <w:rsid w:val="003B7877"/>
    <w:rsid w:val="003B78F7"/>
    <w:rsid w:val="003B7AEE"/>
    <w:rsid w:val="003B7CD3"/>
    <w:rsid w:val="003B7DF4"/>
    <w:rsid w:val="003B7F1B"/>
    <w:rsid w:val="003B7F1F"/>
    <w:rsid w:val="003B7F24"/>
    <w:rsid w:val="003C01BB"/>
    <w:rsid w:val="003C02EC"/>
    <w:rsid w:val="003C036F"/>
    <w:rsid w:val="003C0423"/>
    <w:rsid w:val="003C0487"/>
    <w:rsid w:val="003C057A"/>
    <w:rsid w:val="003C058C"/>
    <w:rsid w:val="003C059C"/>
    <w:rsid w:val="003C05B5"/>
    <w:rsid w:val="003C0B17"/>
    <w:rsid w:val="003C0BCD"/>
    <w:rsid w:val="003C0CB9"/>
    <w:rsid w:val="003C0CE7"/>
    <w:rsid w:val="003C0D0A"/>
    <w:rsid w:val="003C0F5A"/>
    <w:rsid w:val="003C1124"/>
    <w:rsid w:val="003C1225"/>
    <w:rsid w:val="003C1256"/>
    <w:rsid w:val="003C128E"/>
    <w:rsid w:val="003C16B1"/>
    <w:rsid w:val="003C18B4"/>
    <w:rsid w:val="003C1A0D"/>
    <w:rsid w:val="003C1A17"/>
    <w:rsid w:val="003C1A7E"/>
    <w:rsid w:val="003C1B91"/>
    <w:rsid w:val="003C1C31"/>
    <w:rsid w:val="003C1CD4"/>
    <w:rsid w:val="003C1D48"/>
    <w:rsid w:val="003C1F95"/>
    <w:rsid w:val="003C1FC4"/>
    <w:rsid w:val="003C1FCE"/>
    <w:rsid w:val="003C1FD9"/>
    <w:rsid w:val="003C1FE8"/>
    <w:rsid w:val="003C2011"/>
    <w:rsid w:val="003C215C"/>
    <w:rsid w:val="003C21FB"/>
    <w:rsid w:val="003C2260"/>
    <w:rsid w:val="003C22F4"/>
    <w:rsid w:val="003C234C"/>
    <w:rsid w:val="003C238B"/>
    <w:rsid w:val="003C23DA"/>
    <w:rsid w:val="003C2699"/>
    <w:rsid w:val="003C26D7"/>
    <w:rsid w:val="003C2706"/>
    <w:rsid w:val="003C2937"/>
    <w:rsid w:val="003C2BDE"/>
    <w:rsid w:val="003C2BF8"/>
    <w:rsid w:val="003C2D2F"/>
    <w:rsid w:val="003C2E62"/>
    <w:rsid w:val="003C2F38"/>
    <w:rsid w:val="003C305E"/>
    <w:rsid w:val="003C3062"/>
    <w:rsid w:val="003C3152"/>
    <w:rsid w:val="003C317D"/>
    <w:rsid w:val="003C3201"/>
    <w:rsid w:val="003C35EC"/>
    <w:rsid w:val="003C3749"/>
    <w:rsid w:val="003C374D"/>
    <w:rsid w:val="003C37C7"/>
    <w:rsid w:val="003C3966"/>
    <w:rsid w:val="003C39D9"/>
    <w:rsid w:val="003C3AE3"/>
    <w:rsid w:val="003C3B64"/>
    <w:rsid w:val="003C3DEB"/>
    <w:rsid w:val="003C3E14"/>
    <w:rsid w:val="003C4096"/>
    <w:rsid w:val="003C4284"/>
    <w:rsid w:val="003C446E"/>
    <w:rsid w:val="003C450F"/>
    <w:rsid w:val="003C4565"/>
    <w:rsid w:val="003C462E"/>
    <w:rsid w:val="003C4712"/>
    <w:rsid w:val="003C4715"/>
    <w:rsid w:val="003C478E"/>
    <w:rsid w:val="003C48B9"/>
    <w:rsid w:val="003C4A1B"/>
    <w:rsid w:val="003C4C94"/>
    <w:rsid w:val="003C4E03"/>
    <w:rsid w:val="003C4F36"/>
    <w:rsid w:val="003C5052"/>
    <w:rsid w:val="003C5228"/>
    <w:rsid w:val="003C5539"/>
    <w:rsid w:val="003C55F0"/>
    <w:rsid w:val="003C5640"/>
    <w:rsid w:val="003C5733"/>
    <w:rsid w:val="003C57EF"/>
    <w:rsid w:val="003C5858"/>
    <w:rsid w:val="003C593C"/>
    <w:rsid w:val="003C5949"/>
    <w:rsid w:val="003C59BD"/>
    <w:rsid w:val="003C5A0E"/>
    <w:rsid w:val="003C5A14"/>
    <w:rsid w:val="003C5A64"/>
    <w:rsid w:val="003C5B53"/>
    <w:rsid w:val="003C5BCC"/>
    <w:rsid w:val="003C5F7A"/>
    <w:rsid w:val="003C5F89"/>
    <w:rsid w:val="003C5FBC"/>
    <w:rsid w:val="003C6093"/>
    <w:rsid w:val="003C60FF"/>
    <w:rsid w:val="003C6582"/>
    <w:rsid w:val="003C6673"/>
    <w:rsid w:val="003C6810"/>
    <w:rsid w:val="003C6841"/>
    <w:rsid w:val="003C69A0"/>
    <w:rsid w:val="003C6A1D"/>
    <w:rsid w:val="003C6A20"/>
    <w:rsid w:val="003C6B7A"/>
    <w:rsid w:val="003C6E39"/>
    <w:rsid w:val="003C6E99"/>
    <w:rsid w:val="003C7227"/>
    <w:rsid w:val="003C7387"/>
    <w:rsid w:val="003C77F3"/>
    <w:rsid w:val="003C789E"/>
    <w:rsid w:val="003C790D"/>
    <w:rsid w:val="003C7A89"/>
    <w:rsid w:val="003C7B60"/>
    <w:rsid w:val="003C7C24"/>
    <w:rsid w:val="003C7D37"/>
    <w:rsid w:val="003C7DF9"/>
    <w:rsid w:val="003C7EED"/>
    <w:rsid w:val="003C7EEE"/>
    <w:rsid w:val="003D01FA"/>
    <w:rsid w:val="003D038E"/>
    <w:rsid w:val="003D06ED"/>
    <w:rsid w:val="003D0724"/>
    <w:rsid w:val="003D07A2"/>
    <w:rsid w:val="003D0A1B"/>
    <w:rsid w:val="003D0A6D"/>
    <w:rsid w:val="003D0AB0"/>
    <w:rsid w:val="003D0B79"/>
    <w:rsid w:val="003D0D5D"/>
    <w:rsid w:val="003D10E5"/>
    <w:rsid w:val="003D1333"/>
    <w:rsid w:val="003D1341"/>
    <w:rsid w:val="003D15AB"/>
    <w:rsid w:val="003D15AC"/>
    <w:rsid w:val="003D1617"/>
    <w:rsid w:val="003D165B"/>
    <w:rsid w:val="003D16DD"/>
    <w:rsid w:val="003D17A2"/>
    <w:rsid w:val="003D1C9F"/>
    <w:rsid w:val="003D1DC6"/>
    <w:rsid w:val="003D1DCA"/>
    <w:rsid w:val="003D1DDD"/>
    <w:rsid w:val="003D1F72"/>
    <w:rsid w:val="003D1FC8"/>
    <w:rsid w:val="003D208A"/>
    <w:rsid w:val="003D23A6"/>
    <w:rsid w:val="003D259E"/>
    <w:rsid w:val="003D28A6"/>
    <w:rsid w:val="003D2940"/>
    <w:rsid w:val="003D2959"/>
    <w:rsid w:val="003D29D1"/>
    <w:rsid w:val="003D29E1"/>
    <w:rsid w:val="003D2C95"/>
    <w:rsid w:val="003D3009"/>
    <w:rsid w:val="003D3131"/>
    <w:rsid w:val="003D3314"/>
    <w:rsid w:val="003D331F"/>
    <w:rsid w:val="003D3357"/>
    <w:rsid w:val="003D3396"/>
    <w:rsid w:val="003D33BB"/>
    <w:rsid w:val="003D34AF"/>
    <w:rsid w:val="003D351A"/>
    <w:rsid w:val="003D35EA"/>
    <w:rsid w:val="003D36D3"/>
    <w:rsid w:val="003D3726"/>
    <w:rsid w:val="003D384B"/>
    <w:rsid w:val="003D3898"/>
    <w:rsid w:val="003D389F"/>
    <w:rsid w:val="003D3D99"/>
    <w:rsid w:val="003D3E6F"/>
    <w:rsid w:val="003D4128"/>
    <w:rsid w:val="003D43F6"/>
    <w:rsid w:val="003D44EE"/>
    <w:rsid w:val="003D45FD"/>
    <w:rsid w:val="003D4C5C"/>
    <w:rsid w:val="003D4CD2"/>
    <w:rsid w:val="003D4DA9"/>
    <w:rsid w:val="003D4E27"/>
    <w:rsid w:val="003D50ED"/>
    <w:rsid w:val="003D5425"/>
    <w:rsid w:val="003D5471"/>
    <w:rsid w:val="003D58B8"/>
    <w:rsid w:val="003D58E6"/>
    <w:rsid w:val="003D58F8"/>
    <w:rsid w:val="003D59A8"/>
    <w:rsid w:val="003D5BF0"/>
    <w:rsid w:val="003D5C56"/>
    <w:rsid w:val="003D5E15"/>
    <w:rsid w:val="003D5F7C"/>
    <w:rsid w:val="003D5FC2"/>
    <w:rsid w:val="003D5FFE"/>
    <w:rsid w:val="003D6216"/>
    <w:rsid w:val="003D65FF"/>
    <w:rsid w:val="003D6701"/>
    <w:rsid w:val="003D680B"/>
    <w:rsid w:val="003D6920"/>
    <w:rsid w:val="003D699F"/>
    <w:rsid w:val="003D6AB2"/>
    <w:rsid w:val="003D6C86"/>
    <w:rsid w:val="003D6D97"/>
    <w:rsid w:val="003D6DDC"/>
    <w:rsid w:val="003D6F66"/>
    <w:rsid w:val="003D6F8E"/>
    <w:rsid w:val="003D7128"/>
    <w:rsid w:val="003D71F6"/>
    <w:rsid w:val="003D72D3"/>
    <w:rsid w:val="003D73C7"/>
    <w:rsid w:val="003D7405"/>
    <w:rsid w:val="003D7499"/>
    <w:rsid w:val="003D75B7"/>
    <w:rsid w:val="003D7792"/>
    <w:rsid w:val="003D7943"/>
    <w:rsid w:val="003D7956"/>
    <w:rsid w:val="003D79D3"/>
    <w:rsid w:val="003D7AD8"/>
    <w:rsid w:val="003D7DA3"/>
    <w:rsid w:val="003D7E96"/>
    <w:rsid w:val="003E02A7"/>
    <w:rsid w:val="003E02CF"/>
    <w:rsid w:val="003E05BB"/>
    <w:rsid w:val="003E0665"/>
    <w:rsid w:val="003E0690"/>
    <w:rsid w:val="003E06B9"/>
    <w:rsid w:val="003E06F7"/>
    <w:rsid w:val="003E0751"/>
    <w:rsid w:val="003E0796"/>
    <w:rsid w:val="003E07D1"/>
    <w:rsid w:val="003E0AC2"/>
    <w:rsid w:val="003E0E11"/>
    <w:rsid w:val="003E0F01"/>
    <w:rsid w:val="003E0F04"/>
    <w:rsid w:val="003E1301"/>
    <w:rsid w:val="003E138D"/>
    <w:rsid w:val="003E1548"/>
    <w:rsid w:val="003E1578"/>
    <w:rsid w:val="003E16AF"/>
    <w:rsid w:val="003E18B9"/>
    <w:rsid w:val="003E195E"/>
    <w:rsid w:val="003E198A"/>
    <w:rsid w:val="003E1AAB"/>
    <w:rsid w:val="003E1AB0"/>
    <w:rsid w:val="003E1ACD"/>
    <w:rsid w:val="003E1D53"/>
    <w:rsid w:val="003E1FD4"/>
    <w:rsid w:val="003E2103"/>
    <w:rsid w:val="003E2125"/>
    <w:rsid w:val="003E2201"/>
    <w:rsid w:val="003E242D"/>
    <w:rsid w:val="003E24AD"/>
    <w:rsid w:val="003E24B4"/>
    <w:rsid w:val="003E24EE"/>
    <w:rsid w:val="003E25F2"/>
    <w:rsid w:val="003E2635"/>
    <w:rsid w:val="003E2A29"/>
    <w:rsid w:val="003E2C31"/>
    <w:rsid w:val="003E2D10"/>
    <w:rsid w:val="003E2EBB"/>
    <w:rsid w:val="003E310F"/>
    <w:rsid w:val="003E31D4"/>
    <w:rsid w:val="003E340F"/>
    <w:rsid w:val="003E35D3"/>
    <w:rsid w:val="003E36FC"/>
    <w:rsid w:val="003E375E"/>
    <w:rsid w:val="003E381A"/>
    <w:rsid w:val="003E38C8"/>
    <w:rsid w:val="003E3A6E"/>
    <w:rsid w:val="003E3AE7"/>
    <w:rsid w:val="003E3C7F"/>
    <w:rsid w:val="003E3D38"/>
    <w:rsid w:val="003E3D95"/>
    <w:rsid w:val="003E3DC9"/>
    <w:rsid w:val="003E3DCF"/>
    <w:rsid w:val="003E3E98"/>
    <w:rsid w:val="003E3EFA"/>
    <w:rsid w:val="003E4038"/>
    <w:rsid w:val="003E41DF"/>
    <w:rsid w:val="003E438E"/>
    <w:rsid w:val="003E45F9"/>
    <w:rsid w:val="003E46A9"/>
    <w:rsid w:val="003E46C7"/>
    <w:rsid w:val="003E4834"/>
    <w:rsid w:val="003E487B"/>
    <w:rsid w:val="003E48AA"/>
    <w:rsid w:val="003E499E"/>
    <w:rsid w:val="003E49D2"/>
    <w:rsid w:val="003E4B71"/>
    <w:rsid w:val="003E4BEF"/>
    <w:rsid w:val="003E4C82"/>
    <w:rsid w:val="003E4E93"/>
    <w:rsid w:val="003E4F38"/>
    <w:rsid w:val="003E4FAA"/>
    <w:rsid w:val="003E507D"/>
    <w:rsid w:val="003E555F"/>
    <w:rsid w:val="003E5578"/>
    <w:rsid w:val="003E56BC"/>
    <w:rsid w:val="003E56E1"/>
    <w:rsid w:val="003E59E8"/>
    <w:rsid w:val="003E5B48"/>
    <w:rsid w:val="003E5C8A"/>
    <w:rsid w:val="003E5D49"/>
    <w:rsid w:val="003E5DB1"/>
    <w:rsid w:val="003E5DDA"/>
    <w:rsid w:val="003E5EA7"/>
    <w:rsid w:val="003E5EF0"/>
    <w:rsid w:val="003E5F45"/>
    <w:rsid w:val="003E60B9"/>
    <w:rsid w:val="003E61B7"/>
    <w:rsid w:val="003E61E0"/>
    <w:rsid w:val="003E6224"/>
    <w:rsid w:val="003E63DD"/>
    <w:rsid w:val="003E6454"/>
    <w:rsid w:val="003E655F"/>
    <w:rsid w:val="003E6B02"/>
    <w:rsid w:val="003E6CCC"/>
    <w:rsid w:val="003E6E4F"/>
    <w:rsid w:val="003E6FEB"/>
    <w:rsid w:val="003E7014"/>
    <w:rsid w:val="003E7129"/>
    <w:rsid w:val="003E71D0"/>
    <w:rsid w:val="003E71EE"/>
    <w:rsid w:val="003E7390"/>
    <w:rsid w:val="003E73DF"/>
    <w:rsid w:val="003E747B"/>
    <w:rsid w:val="003E7666"/>
    <w:rsid w:val="003E77BC"/>
    <w:rsid w:val="003E77D9"/>
    <w:rsid w:val="003E77F9"/>
    <w:rsid w:val="003E77FA"/>
    <w:rsid w:val="003E7808"/>
    <w:rsid w:val="003E7836"/>
    <w:rsid w:val="003E7999"/>
    <w:rsid w:val="003E79EF"/>
    <w:rsid w:val="003E7A87"/>
    <w:rsid w:val="003E7C39"/>
    <w:rsid w:val="003E7C4A"/>
    <w:rsid w:val="003E7E69"/>
    <w:rsid w:val="003E7E70"/>
    <w:rsid w:val="003E7E90"/>
    <w:rsid w:val="003E7EC7"/>
    <w:rsid w:val="003E7F0B"/>
    <w:rsid w:val="003E7F46"/>
    <w:rsid w:val="003E7FC7"/>
    <w:rsid w:val="003F0066"/>
    <w:rsid w:val="003F01BC"/>
    <w:rsid w:val="003F0244"/>
    <w:rsid w:val="003F027D"/>
    <w:rsid w:val="003F0323"/>
    <w:rsid w:val="003F06A3"/>
    <w:rsid w:val="003F0A64"/>
    <w:rsid w:val="003F0B6E"/>
    <w:rsid w:val="003F0BEC"/>
    <w:rsid w:val="003F0BF7"/>
    <w:rsid w:val="003F0C04"/>
    <w:rsid w:val="003F0CC0"/>
    <w:rsid w:val="003F0CFC"/>
    <w:rsid w:val="003F0D84"/>
    <w:rsid w:val="003F0F04"/>
    <w:rsid w:val="003F0F4C"/>
    <w:rsid w:val="003F0F80"/>
    <w:rsid w:val="003F0FA1"/>
    <w:rsid w:val="003F119D"/>
    <w:rsid w:val="003F11E4"/>
    <w:rsid w:val="003F1282"/>
    <w:rsid w:val="003F133C"/>
    <w:rsid w:val="003F1715"/>
    <w:rsid w:val="003F198A"/>
    <w:rsid w:val="003F1C57"/>
    <w:rsid w:val="003F1EB3"/>
    <w:rsid w:val="003F1F0F"/>
    <w:rsid w:val="003F1F8D"/>
    <w:rsid w:val="003F2084"/>
    <w:rsid w:val="003F2275"/>
    <w:rsid w:val="003F22C3"/>
    <w:rsid w:val="003F22D1"/>
    <w:rsid w:val="003F239C"/>
    <w:rsid w:val="003F25FB"/>
    <w:rsid w:val="003F280B"/>
    <w:rsid w:val="003F29BF"/>
    <w:rsid w:val="003F29F1"/>
    <w:rsid w:val="003F29FE"/>
    <w:rsid w:val="003F2A4B"/>
    <w:rsid w:val="003F2A5C"/>
    <w:rsid w:val="003F302B"/>
    <w:rsid w:val="003F3079"/>
    <w:rsid w:val="003F30F8"/>
    <w:rsid w:val="003F320F"/>
    <w:rsid w:val="003F3255"/>
    <w:rsid w:val="003F33E7"/>
    <w:rsid w:val="003F3457"/>
    <w:rsid w:val="003F34E0"/>
    <w:rsid w:val="003F35A4"/>
    <w:rsid w:val="003F35DD"/>
    <w:rsid w:val="003F365D"/>
    <w:rsid w:val="003F379A"/>
    <w:rsid w:val="003F3D9A"/>
    <w:rsid w:val="003F4106"/>
    <w:rsid w:val="003F4130"/>
    <w:rsid w:val="003F4250"/>
    <w:rsid w:val="003F43C1"/>
    <w:rsid w:val="003F4585"/>
    <w:rsid w:val="003F4587"/>
    <w:rsid w:val="003F45CE"/>
    <w:rsid w:val="003F46A5"/>
    <w:rsid w:val="003F4A56"/>
    <w:rsid w:val="003F4B4F"/>
    <w:rsid w:val="003F4B63"/>
    <w:rsid w:val="003F4D5B"/>
    <w:rsid w:val="003F4E44"/>
    <w:rsid w:val="003F4E48"/>
    <w:rsid w:val="003F4E8A"/>
    <w:rsid w:val="003F4EED"/>
    <w:rsid w:val="003F4F89"/>
    <w:rsid w:val="003F4FD0"/>
    <w:rsid w:val="003F4FFA"/>
    <w:rsid w:val="003F5203"/>
    <w:rsid w:val="003F5247"/>
    <w:rsid w:val="003F524A"/>
    <w:rsid w:val="003F538B"/>
    <w:rsid w:val="003F546C"/>
    <w:rsid w:val="003F5532"/>
    <w:rsid w:val="003F5581"/>
    <w:rsid w:val="003F576C"/>
    <w:rsid w:val="003F586D"/>
    <w:rsid w:val="003F5939"/>
    <w:rsid w:val="003F59FC"/>
    <w:rsid w:val="003F5A6D"/>
    <w:rsid w:val="003F5AC6"/>
    <w:rsid w:val="003F5B0D"/>
    <w:rsid w:val="003F5B11"/>
    <w:rsid w:val="003F5B40"/>
    <w:rsid w:val="003F5BAF"/>
    <w:rsid w:val="003F5C68"/>
    <w:rsid w:val="003F5DA9"/>
    <w:rsid w:val="003F5E60"/>
    <w:rsid w:val="003F61E5"/>
    <w:rsid w:val="003F6260"/>
    <w:rsid w:val="003F6290"/>
    <w:rsid w:val="003F6321"/>
    <w:rsid w:val="003F6525"/>
    <w:rsid w:val="003F652F"/>
    <w:rsid w:val="003F65C7"/>
    <w:rsid w:val="003F6795"/>
    <w:rsid w:val="003F67F3"/>
    <w:rsid w:val="003F6985"/>
    <w:rsid w:val="003F6AB3"/>
    <w:rsid w:val="003F6D81"/>
    <w:rsid w:val="003F6DAE"/>
    <w:rsid w:val="003F6E07"/>
    <w:rsid w:val="003F7133"/>
    <w:rsid w:val="003F71B1"/>
    <w:rsid w:val="003F7443"/>
    <w:rsid w:val="003F78AB"/>
    <w:rsid w:val="003F7924"/>
    <w:rsid w:val="003F7A12"/>
    <w:rsid w:val="003F7A89"/>
    <w:rsid w:val="003F7C3B"/>
    <w:rsid w:val="003F7E43"/>
    <w:rsid w:val="003F7E8B"/>
    <w:rsid w:val="003F7EAD"/>
    <w:rsid w:val="00400017"/>
    <w:rsid w:val="0040031F"/>
    <w:rsid w:val="0040032B"/>
    <w:rsid w:val="00400502"/>
    <w:rsid w:val="004005CC"/>
    <w:rsid w:val="004006EE"/>
    <w:rsid w:val="004008AF"/>
    <w:rsid w:val="004008ED"/>
    <w:rsid w:val="0040091D"/>
    <w:rsid w:val="00400973"/>
    <w:rsid w:val="004009EE"/>
    <w:rsid w:val="00400D16"/>
    <w:rsid w:val="00400D1F"/>
    <w:rsid w:val="00400E18"/>
    <w:rsid w:val="00401105"/>
    <w:rsid w:val="004011AB"/>
    <w:rsid w:val="00401414"/>
    <w:rsid w:val="00401507"/>
    <w:rsid w:val="0040166F"/>
    <w:rsid w:val="00401713"/>
    <w:rsid w:val="0040172E"/>
    <w:rsid w:val="00401848"/>
    <w:rsid w:val="00401A47"/>
    <w:rsid w:val="00401AE5"/>
    <w:rsid w:val="00401AF5"/>
    <w:rsid w:val="00401DF2"/>
    <w:rsid w:val="00401E06"/>
    <w:rsid w:val="00401E08"/>
    <w:rsid w:val="00401EA7"/>
    <w:rsid w:val="00401F7A"/>
    <w:rsid w:val="00401FAB"/>
    <w:rsid w:val="00401FF4"/>
    <w:rsid w:val="004021C4"/>
    <w:rsid w:val="004024E4"/>
    <w:rsid w:val="0040263B"/>
    <w:rsid w:val="00402B40"/>
    <w:rsid w:val="00402D87"/>
    <w:rsid w:val="00402DCE"/>
    <w:rsid w:val="00403049"/>
    <w:rsid w:val="004032B4"/>
    <w:rsid w:val="0040395E"/>
    <w:rsid w:val="00403A33"/>
    <w:rsid w:val="00403B3F"/>
    <w:rsid w:val="00403BAB"/>
    <w:rsid w:val="00403C7F"/>
    <w:rsid w:val="00403D9C"/>
    <w:rsid w:val="00403DD6"/>
    <w:rsid w:val="00403E04"/>
    <w:rsid w:val="00403E3E"/>
    <w:rsid w:val="00404182"/>
    <w:rsid w:val="0040465D"/>
    <w:rsid w:val="00404681"/>
    <w:rsid w:val="004046CF"/>
    <w:rsid w:val="00404809"/>
    <w:rsid w:val="00404921"/>
    <w:rsid w:val="00404A4F"/>
    <w:rsid w:val="00404C7C"/>
    <w:rsid w:val="00404CDD"/>
    <w:rsid w:val="00404CE4"/>
    <w:rsid w:val="00405154"/>
    <w:rsid w:val="00405172"/>
    <w:rsid w:val="00405204"/>
    <w:rsid w:val="0040525C"/>
    <w:rsid w:val="004053DB"/>
    <w:rsid w:val="00405518"/>
    <w:rsid w:val="0040554C"/>
    <w:rsid w:val="00405587"/>
    <w:rsid w:val="0040571A"/>
    <w:rsid w:val="00405789"/>
    <w:rsid w:val="00405928"/>
    <w:rsid w:val="0040598C"/>
    <w:rsid w:val="00405A98"/>
    <w:rsid w:val="00405C5C"/>
    <w:rsid w:val="00405C77"/>
    <w:rsid w:val="00405D42"/>
    <w:rsid w:val="00405D80"/>
    <w:rsid w:val="00405D9A"/>
    <w:rsid w:val="00405F73"/>
    <w:rsid w:val="00406049"/>
    <w:rsid w:val="004064F2"/>
    <w:rsid w:val="00406A9C"/>
    <w:rsid w:val="00406ADB"/>
    <w:rsid w:val="00406B0B"/>
    <w:rsid w:val="00406C64"/>
    <w:rsid w:val="00406C83"/>
    <w:rsid w:val="00406E45"/>
    <w:rsid w:val="00406F40"/>
    <w:rsid w:val="00406F93"/>
    <w:rsid w:val="00406FE5"/>
    <w:rsid w:val="004070F3"/>
    <w:rsid w:val="00407147"/>
    <w:rsid w:val="00407337"/>
    <w:rsid w:val="00407351"/>
    <w:rsid w:val="0040739E"/>
    <w:rsid w:val="0040773A"/>
    <w:rsid w:val="00407782"/>
    <w:rsid w:val="00407A27"/>
    <w:rsid w:val="00407B9C"/>
    <w:rsid w:val="00407DCF"/>
    <w:rsid w:val="00407E24"/>
    <w:rsid w:val="00410282"/>
    <w:rsid w:val="004102AD"/>
    <w:rsid w:val="004102B2"/>
    <w:rsid w:val="0041032B"/>
    <w:rsid w:val="004104A6"/>
    <w:rsid w:val="0041052F"/>
    <w:rsid w:val="00410635"/>
    <w:rsid w:val="00410857"/>
    <w:rsid w:val="0041087B"/>
    <w:rsid w:val="00410912"/>
    <w:rsid w:val="00410AFD"/>
    <w:rsid w:val="00410D71"/>
    <w:rsid w:val="00410DD1"/>
    <w:rsid w:val="00410F9B"/>
    <w:rsid w:val="00411123"/>
    <w:rsid w:val="004111A7"/>
    <w:rsid w:val="004111D2"/>
    <w:rsid w:val="00411295"/>
    <w:rsid w:val="00411369"/>
    <w:rsid w:val="004113F2"/>
    <w:rsid w:val="00411449"/>
    <w:rsid w:val="00411702"/>
    <w:rsid w:val="00411C0A"/>
    <w:rsid w:val="00411C0D"/>
    <w:rsid w:val="00411CAB"/>
    <w:rsid w:val="00411EBA"/>
    <w:rsid w:val="004123B1"/>
    <w:rsid w:val="004123E3"/>
    <w:rsid w:val="00412454"/>
    <w:rsid w:val="004124D5"/>
    <w:rsid w:val="00412791"/>
    <w:rsid w:val="004127A9"/>
    <w:rsid w:val="00412867"/>
    <w:rsid w:val="0041288C"/>
    <w:rsid w:val="00412BB4"/>
    <w:rsid w:val="00412FFE"/>
    <w:rsid w:val="00413227"/>
    <w:rsid w:val="0041338A"/>
    <w:rsid w:val="00413428"/>
    <w:rsid w:val="00413551"/>
    <w:rsid w:val="00413603"/>
    <w:rsid w:val="004136CC"/>
    <w:rsid w:val="0041376E"/>
    <w:rsid w:val="00413796"/>
    <w:rsid w:val="0041386D"/>
    <w:rsid w:val="00413870"/>
    <w:rsid w:val="0041388C"/>
    <w:rsid w:val="00413A70"/>
    <w:rsid w:val="00413D15"/>
    <w:rsid w:val="00413E67"/>
    <w:rsid w:val="00413E71"/>
    <w:rsid w:val="00413E83"/>
    <w:rsid w:val="00413EA1"/>
    <w:rsid w:val="00413FA2"/>
    <w:rsid w:val="00414032"/>
    <w:rsid w:val="00414490"/>
    <w:rsid w:val="004145A9"/>
    <w:rsid w:val="0041473F"/>
    <w:rsid w:val="0041476B"/>
    <w:rsid w:val="004147D4"/>
    <w:rsid w:val="004147FA"/>
    <w:rsid w:val="004148CC"/>
    <w:rsid w:val="004148E4"/>
    <w:rsid w:val="00414A80"/>
    <w:rsid w:val="00414B7E"/>
    <w:rsid w:val="00414C31"/>
    <w:rsid w:val="00414C76"/>
    <w:rsid w:val="00414E4C"/>
    <w:rsid w:val="00414E4E"/>
    <w:rsid w:val="00414F51"/>
    <w:rsid w:val="004151AF"/>
    <w:rsid w:val="00415235"/>
    <w:rsid w:val="004154E8"/>
    <w:rsid w:val="00415506"/>
    <w:rsid w:val="004156F2"/>
    <w:rsid w:val="00415780"/>
    <w:rsid w:val="004157CD"/>
    <w:rsid w:val="004159E7"/>
    <w:rsid w:val="00415B3C"/>
    <w:rsid w:val="00415C29"/>
    <w:rsid w:val="00415D54"/>
    <w:rsid w:val="00415DE8"/>
    <w:rsid w:val="00415E1A"/>
    <w:rsid w:val="00416343"/>
    <w:rsid w:val="004164D7"/>
    <w:rsid w:val="00416826"/>
    <w:rsid w:val="0041683E"/>
    <w:rsid w:val="004169AD"/>
    <w:rsid w:val="00416D6B"/>
    <w:rsid w:val="00416DC2"/>
    <w:rsid w:val="00416E02"/>
    <w:rsid w:val="00416E14"/>
    <w:rsid w:val="00416F88"/>
    <w:rsid w:val="00416FC9"/>
    <w:rsid w:val="004170AD"/>
    <w:rsid w:val="004172DB"/>
    <w:rsid w:val="004174DB"/>
    <w:rsid w:val="004178D0"/>
    <w:rsid w:val="00417B76"/>
    <w:rsid w:val="00417C8F"/>
    <w:rsid w:val="00417CFA"/>
    <w:rsid w:val="00417F7F"/>
    <w:rsid w:val="004200E6"/>
    <w:rsid w:val="004201BD"/>
    <w:rsid w:val="004202D9"/>
    <w:rsid w:val="00420440"/>
    <w:rsid w:val="004204A2"/>
    <w:rsid w:val="00420805"/>
    <w:rsid w:val="00420A48"/>
    <w:rsid w:val="00420A99"/>
    <w:rsid w:val="00420BCA"/>
    <w:rsid w:val="00420DAE"/>
    <w:rsid w:val="00420EB0"/>
    <w:rsid w:val="00421028"/>
    <w:rsid w:val="00421048"/>
    <w:rsid w:val="004210D0"/>
    <w:rsid w:val="004210E6"/>
    <w:rsid w:val="004211D8"/>
    <w:rsid w:val="0042132D"/>
    <w:rsid w:val="00421338"/>
    <w:rsid w:val="00421473"/>
    <w:rsid w:val="00421476"/>
    <w:rsid w:val="004214EF"/>
    <w:rsid w:val="00421630"/>
    <w:rsid w:val="00421678"/>
    <w:rsid w:val="004217FA"/>
    <w:rsid w:val="00421827"/>
    <w:rsid w:val="00421967"/>
    <w:rsid w:val="00421C27"/>
    <w:rsid w:val="00421D6C"/>
    <w:rsid w:val="00421DB3"/>
    <w:rsid w:val="00421E22"/>
    <w:rsid w:val="00421E57"/>
    <w:rsid w:val="00421EE2"/>
    <w:rsid w:val="00421EF7"/>
    <w:rsid w:val="00421F43"/>
    <w:rsid w:val="00421FF5"/>
    <w:rsid w:val="00422354"/>
    <w:rsid w:val="00422393"/>
    <w:rsid w:val="00422637"/>
    <w:rsid w:val="004227A5"/>
    <w:rsid w:val="004227B8"/>
    <w:rsid w:val="004227EC"/>
    <w:rsid w:val="0042295B"/>
    <w:rsid w:val="00422993"/>
    <w:rsid w:val="00422A01"/>
    <w:rsid w:val="00422CFC"/>
    <w:rsid w:val="004230B9"/>
    <w:rsid w:val="0042315B"/>
    <w:rsid w:val="0042325F"/>
    <w:rsid w:val="00423287"/>
    <w:rsid w:val="0042331A"/>
    <w:rsid w:val="0042332C"/>
    <w:rsid w:val="004234BB"/>
    <w:rsid w:val="004235EC"/>
    <w:rsid w:val="0042375C"/>
    <w:rsid w:val="00423788"/>
    <w:rsid w:val="00423793"/>
    <w:rsid w:val="00423831"/>
    <w:rsid w:val="00423B71"/>
    <w:rsid w:val="00423FBB"/>
    <w:rsid w:val="00424035"/>
    <w:rsid w:val="004240A1"/>
    <w:rsid w:val="00424102"/>
    <w:rsid w:val="0042417E"/>
    <w:rsid w:val="004242F5"/>
    <w:rsid w:val="00424353"/>
    <w:rsid w:val="00424358"/>
    <w:rsid w:val="004243C0"/>
    <w:rsid w:val="00424407"/>
    <w:rsid w:val="00424606"/>
    <w:rsid w:val="00424787"/>
    <w:rsid w:val="00424911"/>
    <w:rsid w:val="00424927"/>
    <w:rsid w:val="0042494A"/>
    <w:rsid w:val="00424960"/>
    <w:rsid w:val="0042496A"/>
    <w:rsid w:val="0042496D"/>
    <w:rsid w:val="00424982"/>
    <w:rsid w:val="004249C6"/>
    <w:rsid w:val="00424AD4"/>
    <w:rsid w:val="00424B17"/>
    <w:rsid w:val="00424B84"/>
    <w:rsid w:val="00424E1E"/>
    <w:rsid w:val="00424FC4"/>
    <w:rsid w:val="00425006"/>
    <w:rsid w:val="0042503D"/>
    <w:rsid w:val="00425088"/>
    <w:rsid w:val="004250C0"/>
    <w:rsid w:val="00425185"/>
    <w:rsid w:val="00425218"/>
    <w:rsid w:val="0042524B"/>
    <w:rsid w:val="0042536E"/>
    <w:rsid w:val="004253E4"/>
    <w:rsid w:val="00425427"/>
    <w:rsid w:val="004258D1"/>
    <w:rsid w:val="0042595B"/>
    <w:rsid w:val="00425A19"/>
    <w:rsid w:val="00425A95"/>
    <w:rsid w:val="00425C07"/>
    <w:rsid w:val="00425C68"/>
    <w:rsid w:val="00425CEE"/>
    <w:rsid w:val="00425F22"/>
    <w:rsid w:val="00425F65"/>
    <w:rsid w:val="00426041"/>
    <w:rsid w:val="00426098"/>
    <w:rsid w:val="00426153"/>
    <w:rsid w:val="004263E7"/>
    <w:rsid w:val="004264A3"/>
    <w:rsid w:val="00426658"/>
    <w:rsid w:val="0042678F"/>
    <w:rsid w:val="0042685B"/>
    <w:rsid w:val="00426B3B"/>
    <w:rsid w:val="00426C21"/>
    <w:rsid w:val="00426C4D"/>
    <w:rsid w:val="00426D8C"/>
    <w:rsid w:val="00426E09"/>
    <w:rsid w:val="00426E47"/>
    <w:rsid w:val="00426E7D"/>
    <w:rsid w:val="00427067"/>
    <w:rsid w:val="0042726A"/>
    <w:rsid w:val="004272DF"/>
    <w:rsid w:val="0042735D"/>
    <w:rsid w:val="00427415"/>
    <w:rsid w:val="0042744F"/>
    <w:rsid w:val="00427455"/>
    <w:rsid w:val="00427646"/>
    <w:rsid w:val="0042773A"/>
    <w:rsid w:val="0042775E"/>
    <w:rsid w:val="00427788"/>
    <w:rsid w:val="004279C2"/>
    <w:rsid w:val="004279F0"/>
    <w:rsid w:val="00427A8C"/>
    <w:rsid w:val="00427B6E"/>
    <w:rsid w:val="00427CBC"/>
    <w:rsid w:val="00427EE9"/>
    <w:rsid w:val="00427EF5"/>
    <w:rsid w:val="00427F45"/>
    <w:rsid w:val="00427F7B"/>
    <w:rsid w:val="00427F93"/>
    <w:rsid w:val="0043003E"/>
    <w:rsid w:val="004300C3"/>
    <w:rsid w:val="004300CF"/>
    <w:rsid w:val="0043023F"/>
    <w:rsid w:val="004302BA"/>
    <w:rsid w:val="00430327"/>
    <w:rsid w:val="0043042C"/>
    <w:rsid w:val="0043055A"/>
    <w:rsid w:val="004305D3"/>
    <w:rsid w:val="0043074B"/>
    <w:rsid w:val="00430864"/>
    <w:rsid w:val="00430948"/>
    <w:rsid w:val="00430A25"/>
    <w:rsid w:val="00430A5B"/>
    <w:rsid w:val="00430D27"/>
    <w:rsid w:val="00430D29"/>
    <w:rsid w:val="00430E63"/>
    <w:rsid w:val="0043106F"/>
    <w:rsid w:val="00431094"/>
    <w:rsid w:val="004310A6"/>
    <w:rsid w:val="004312D3"/>
    <w:rsid w:val="004313D5"/>
    <w:rsid w:val="004314A4"/>
    <w:rsid w:val="00431612"/>
    <w:rsid w:val="00431851"/>
    <w:rsid w:val="0043197D"/>
    <w:rsid w:val="00431984"/>
    <w:rsid w:val="00431A52"/>
    <w:rsid w:val="00431CF2"/>
    <w:rsid w:val="00431D07"/>
    <w:rsid w:val="00431DCF"/>
    <w:rsid w:val="00431DDC"/>
    <w:rsid w:val="00431E64"/>
    <w:rsid w:val="00431F60"/>
    <w:rsid w:val="00431FC5"/>
    <w:rsid w:val="0043203C"/>
    <w:rsid w:val="00432087"/>
    <w:rsid w:val="0043219D"/>
    <w:rsid w:val="0043223B"/>
    <w:rsid w:val="0043240F"/>
    <w:rsid w:val="0043248E"/>
    <w:rsid w:val="004324FC"/>
    <w:rsid w:val="004325EC"/>
    <w:rsid w:val="0043264F"/>
    <w:rsid w:val="0043265F"/>
    <w:rsid w:val="0043267B"/>
    <w:rsid w:val="0043267C"/>
    <w:rsid w:val="0043280B"/>
    <w:rsid w:val="00432B73"/>
    <w:rsid w:val="00432DF2"/>
    <w:rsid w:val="00432EC2"/>
    <w:rsid w:val="00432EE3"/>
    <w:rsid w:val="00432F66"/>
    <w:rsid w:val="00432FA5"/>
    <w:rsid w:val="0043302D"/>
    <w:rsid w:val="00433034"/>
    <w:rsid w:val="004332FC"/>
    <w:rsid w:val="00433381"/>
    <w:rsid w:val="004334F4"/>
    <w:rsid w:val="00433545"/>
    <w:rsid w:val="004335A3"/>
    <w:rsid w:val="0043362A"/>
    <w:rsid w:val="0043386D"/>
    <w:rsid w:val="00433B03"/>
    <w:rsid w:val="00433B9D"/>
    <w:rsid w:val="00433C10"/>
    <w:rsid w:val="00433CE8"/>
    <w:rsid w:val="00433D02"/>
    <w:rsid w:val="00433DC6"/>
    <w:rsid w:val="00433E74"/>
    <w:rsid w:val="00433EAD"/>
    <w:rsid w:val="00433ECB"/>
    <w:rsid w:val="00434118"/>
    <w:rsid w:val="00434217"/>
    <w:rsid w:val="004342A0"/>
    <w:rsid w:val="004343F3"/>
    <w:rsid w:val="0043451D"/>
    <w:rsid w:val="0043452A"/>
    <w:rsid w:val="00434674"/>
    <w:rsid w:val="00434793"/>
    <w:rsid w:val="0043483E"/>
    <w:rsid w:val="00434967"/>
    <w:rsid w:val="00434A6A"/>
    <w:rsid w:val="00434AD9"/>
    <w:rsid w:val="00434AE9"/>
    <w:rsid w:val="00434CE5"/>
    <w:rsid w:val="00434ECD"/>
    <w:rsid w:val="00434EE1"/>
    <w:rsid w:val="00434F55"/>
    <w:rsid w:val="00434F5A"/>
    <w:rsid w:val="00434F60"/>
    <w:rsid w:val="00434F86"/>
    <w:rsid w:val="00434FCE"/>
    <w:rsid w:val="00434FF2"/>
    <w:rsid w:val="0043508C"/>
    <w:rsid w:val="004352CD"/>
    <w:rsid w:val="00435337"/>
    <w:rsid w:val="004353EF"/>
    <w:rsid w:val="00435427"/>
    <w:rsid w:val="00435464"/>
    <w:rsid w:val="00435619"/>
    <w:rsid w:val="00435952"/>
    <w:rsid w:val="00435956"/>
    <w:rsid w:val="00435AB8"/>
    <w:rsid w:val="00435BDD"/>
    <w:rsid w:val="00435CBB"/>
    <w:rsid w:val="00435D5C"/>
    <w:rsid w:val="00435E2A"/>
    <w:rsid w:val="00435E73"/>
    <w:rsid w:val="004361DE"/>
    <w:rsid w:val="0043627F"/>
    <w:rsid w:val="00436331"/>
    <w:rsid w:val="00436347"/>
    <w:rsid w:val="0043646C"/>
    <w:rsid w:val="004364F8"/>
    <w:rsid w:val="004365BF"/>
    <w:rsid w:val="004367A8"/>
    <w:rsid w:val="0043685C"/>
    <w:rsid w:val="00436ADE"/>
    <w:rsid w:val="00436CBE"/>
    <w:rsid w:val="00436CE7"/>
    <w:rsid w:val="00436E50"/>
    <w:rsid w:val="00436FAB"/>
    <w:rsid w:val="00437323"/>
    <w:rsid w:val="0043758B"/>
    <w:rsid w:val="004375CA"/>
    <w:rsid w:val="00437632"/>
    <w:rsid w:val="00437A42"/>
    <w:rsid w:val="00437C27"/>
    <w:rsid w:val="00437D64"/>
    <w:rsid w:val="00437DF1"/>
    <w:rsid w:val="00437EC4"/>
    <w:rsid w:val="00437EE2"/>
    <w:rsid w:val="0044010F"/>
    <w:rsid w:val="0044020C"/>
    <w:rsid w:val="004404EA"/>
    <w:rsid w:val="00440514"/>
    <w:rsid w:val="004405A0"/>
    <w:rsid w:val="00440610"/>
    <w:rsid w:val="00440627"/>
    <w:rsid w:val="004406DC"/>
    <w:rsid w:val="00440CC4"/>
    <w:rsid w:val="00440EEF"/>
    <w:rsid w:val="00440FB0"/>
    <w:rsid w:val="0044106C"/>
    <w:rsid w:val="00441082"/>
    <w:rsid w:val="004410B0"/>
    <w:rsid w:val="0044158E"/>
    <w:rsid w:val="004415D0"/>
    <w:rsid w:val="0044176F"/>
    <w:rsid w:val="004419F2"/>
    <w:rsid w:val="004419FB"/>
    <w:rsid w:val="00441A32"/>
    <w:rsid w:val="00441C4E"/>
    <w:rsid w:val="00441D27"/>
    <w:rsid w:val="00441F63"/>
    <w:rsid w:val="00442116"/>
    <w:rsid w:val="004421CC"/>
    <w:rsid w:val="00442208"/>
    <w:rsid w:val="00442245"/>
    <w:rsid w:val="00442296"/>
    <w:rsid w:val="00442553"/>
    <w:rsid w:val="004426ED"/>
    <w:rsid w:val="00442918"/>
    <w:rsid w:val="0044297A"/>
    <w:rsid w:val="00442A85"/>
    <w:rsid w:val="00442B3E"/>
    <w:rsid w:val="004430F1"/>
    <w:rsid w:val="0044312A"/>
    <w:rsid w:val="00443296"/>
    <w:rsid w:val="0044330B"/>
    <w:rsid w:val="00443414"/>
    <w:rsid w:val="004434AD"/>
    <w:rsid w:val="00443575"/>
    <w:rsid w:val="00443635"/>
    <w:rsid w:val="00443A28"/>
    <w:rsid w:val="00443A3F"/>
    <w:rsid w:val="00443A76"/>
    <w:rsid w:val="00443BA9"/>
    <w:rsid w:val="00443CBD"/>
    <w:rsid w:val="0044407D"/>
    <w:rsid w:val="00444223"/>
    <w:rsid w:val="00444348"/>
    <w:rsid w:val="00444383"/>
    <w:rsid w:val="00444523"/>
    <w:rsid w:val="0044456E"/>
    <w:rsid w:val="0044459A"/>
    <w:rsid w:val="00444756"/>
    <w:rsid w:val="004447FB"/>
    <w:rsid w:val="00444972"/>
    <w:rsid w:val="0044499D"/>
    <w:rsid w:val="00444BA8"/>
    <w:rsid w:val="00444C5A"/>
    <w:rsid w:val="00444C6A"/>
    <w:rsid w:val="00444C85"/>
    <w:rsid w:val="00444CA9"/>
    <w:rsid w:val="00445085"/>
    <w:rsid w:val="004450D4"/>
    <w:rsid w:val="0044514F"/>
    <w:rsid w:val="004451A1"/>
    <w:rsid w:val="004451C1"/>
    <w:rsid w:val="0044533C"/>
    <w:rsid w:val="00445375"/>
    <w:rsid w:val="0044549F"/>
    <w:rsid w:val="004455BA"/>
    <w:rsid w:val="0044574E"/>
    <w:rsid w:val="004457B3"/>
    <w:rsid w:val="0044584C"/>
    <w:rsid w:val="004458F5"/>
    <w:rsid w:val="00445969"/>
    <w:rsid w:val="0044599A"/>
    <w:rsid w:val="00445C23"/>
    <w:rsid w:val="00445C70"/>
    <w:rsid w:val="00445C89"/>
    <w:rsid w:val="00445CA7"/>
    <w:rsid w:val="00445D1A"/>
    <w:rsid w:val="00445E25"/>
    <w:rsid w:val="00445F3A"/>
    <w:rsid w:val="00445FD9"/>
    <w:rsid w:val="00445FE1"/>
    <w:rsid w:val="00446011"/>
    <w:rsid w:val="00446084"/>
    <w:rsid w:val="004460F1"/>
    <w:rsid w:val="0044619C"/>
    <w:rsid w:val="00446235"/>
    <w:rsid w:val="00446298"/>
    <w:rsid w:val="004464D7"/>
    <w:rsid w:val="004464E9"/>
    <w:rsid w:val="004466E7"/>
    <w:rsid w:val="0044672A"/>
    <w:rsid w:val="0044677E"/>
    <w:rsid w:val="004467E1"/>
    <w:rsid w:val="004467F4"/>
    <w:rsid w:val="00446819"/>
    <w:rsid w:val="0044681D"/>
    <w:rsid w:val="004468EA"/>
    <w:rsid w:val="00446900"/>
    <w:rsid w:val="0044694B"/>
    <w:rsid w:val="004469EB"/>
    <w:rsid w:val="00446CF2"/>
    <w:rsid w:val="00446EE9"/>
    <w:rsid w:val="00447158"/>
    <w:rsid w:val="004472E6"/>
    <w:rsid w:val="004475FC"/>
    <w:rsid w:val="00447685"/>
    <w:rsid w:val="00447742"/>
    <w:rsid w:val="0044778C"/>
    <w:rsid w:val="004477E8"/>
    <w:rsid w:val="00447869"/>
    <w:rsid w:val="00447A64"/>
    <w:rsid w:val="00447C63"/>
    <w:rsid w:val="00447D52"/>
    <w:rsid w:val="00447DFA"/>
    <w:rsid w:val="00447E73"/>
    <w:rsid w:val="00450157"/>
    <w:rsid w:val="00450301"/>
    <w:rsid w:val="00450425"/>
    <w:rsid w:val="004505F3"/>
    <w:rsid w:val="00450741"/>
    <w:rsid w:val="004509A8"/>
    <w:rsid w:val="00450A6F"/>
    <w:rsid w:val="00450B63"/>
    <w:rsid w:val="00450E31"/>
    <w:rsid w:val="00450ECA"/>
    <w:rsid w:val="00450EF5"/>
    <w:rsid w:val="00450EF6"/>
    <w:rsid w:val="004510F1"/>
    <w:rsid w:val="0045112E"/>
    <w:rsid w:val="0045127A"/>
    <w:rsid w:val="00451318"/>
    <w:rsid w:val="004513D7"/>
    <w:rsid w:val="0045143B"/>
    <w:rsid w:val="00451484"/>
    <w:rsid w:val="004515EF"/>
    <w:rsid w:val="0045160A"/>
    <w:rsid w:val="00451624"/>
    <w:rsid w:val="004519C8"/>
    <w:rsid w:val="00451A37"/>
    <w:rsid w:val="00451B6D"/>
    <w:rsid w:val="00451D77"/>
    <w:rsid w:val="00451DA2"/>
    <w:rsid w:val="004520FF"/>
    <w:rsid w:val="0045229F"/>
    <w:rsid w:val="004525D6"/>
    <w:rsid w:val="00452656"/>
    <w:rsid w:val="00452766"/>
    <w:rsid w:val="0045285B"/>
    <w:rsid w:val="004528C0"/>
    <w:rsid w:val="004528C5"/>
    <w:rsid w:val="004528E5"/>
    <w:rsid w:val="00452929"/>
    <w:rsid w:val="00452B02"/>
    <w:rsid w:val="00452BB1"/>
    <w:rsid w:val="00452BF6"/>
    <w:rsid w:val="00452D5B"/>
    <w:rsid w:val="00452EC5"/>
    <w:rsid w:val="004530E4"/>
    <w:rsid w:val="00453212"/>
    <w:rsid w:val="00453367"/>
    <w:rsid w:val="00453380"/>
    <w:rsid w:val="0045359F"/>
    <w:rsid w:val="0045365A"/>
    <w:rsid w:val="0045377A"/>
    <w:rsid w:val="004539C1"/>
    <w:rsid w:val="004539EA"/>
    <w:rsid w:val="00453AC7"/>
    <w:rsid w:val="00453B49"/>
    <w:rsid w:val="00453BB0"/>
    <w:rsid w:val="00453D46"/>
    <w:rsid w:val="00453E0E"/>
    <w:rsid w:val="00453E9F"/>
    <w:rsid w:val="0045418E"/>
    <w:rsid w:val="0045424C"/>
    <w:rsid w:val="00454296"/>
    <w:rsid w:val="0045431E"/>
    <w:rsid w:val="00454492"/>
    <w:rsid w:val="00454583"/>
    <w:rsid w:val="004545A1"/>
    <w:rsid w:val="004545AA"/>
    <w:rsid w:val="00454714"/>
    <w:rsid w:val="0045478A"/>
    <w:rsid w:val="0045481F"/>
    <w:rsid w:val="004548B6"/>
    <w:rsid w:val="0045493D"/>
    <w:rsid w:val="00454955"/>
    <w:rsid w:val="00454A1F"/>
    <w:rsid w:val="00454ACC"/>
    <w:rsid w:val="00454B11"/>
    <w:rsid w:val="00454B97"/>
    <w:rsid w:val="00454B98"/>
    <w:rsid w:val="00454C48"/>
    <w:rsid w:val="00454DCE"/>
    <w:rsid w:val="00454E66"/>
    <w:rsid w:val="00454F30"/>
    <w:rsid w:val="00455023"/>
    <w:rsid w:val="004553EB"/>
    <w:rsid w:val="00455570"/>
    <w:rsid w:val="00455653"/>
    <w:rsid w:val="004557D4"/>
    <w:rsid w:val="00455BAC"/>
    <w:rsid w:val="00455C46"/>
    <w:rsid w:val="00455F48"/>
    <w:rsid w:val="00455F94"/>
    <w:rsid w:val="004561BB"/>
    <w:rsid w:val="0045676C"/>
    <w:rsid w:val="00456853"/>
    <w:rsid w:val="00456B40"/>
    <w:rsid w:val="00456F87"/>
    <w:rsid w:val="00456FCD"/>
    <w:rsid w:val="004571A8"/>
    <w:rsid w:val="00457319"/>
    <w:rsid w:val="00457481"/>
    <w:rsid w:val="004574EF"/>
    <w:rsid w:val="004574FE"/>
    <w:rsid w:val="004575FD"/>
    <w:rsid w:val="00457738"/>
    <w:rsid w:val="0045776E"/>
    <w:rsid w:val="004577C3"/>
    <w:rsid w:val="004578E2"/>
    <w:rsid w:val="00457982"/>
    <w:rsid w:val="00457B3B"/>
    <w:rsid w:val="00457BDE"/>
    <w:rsid w:val="00457C13"/>
    <w:rsid w:val="00457F18"/>
    <w:rsid w:val="004600A3"/>
    <w:rsid w:val="004601B1"/>
    <w:rsid w:val="00460699"/>
    <w:rsid w:val="00460714"/>
    <w:rsid w:val="00460ADD"/>
    <w:rsid w:val="00460B4C"/>
    <w:rsid w:val="00460B54"/>
    <w:rsid w:val="00460B82"/>
    <w:rsid w:val="00460CF0"/>
    <w:rsid w:val="00460DB5"/>
    <w:rsid w:val="00460F48"/>
    <w:rsid w:val="00460FE8"/>
    <w:rsid w:val="00461211"/>
    <w:rsid w:val="00461372"/>
    <w:rsid w:val="0046139D"/>
    <w:rsid w:val="00461496"/>
    <w:rsid w:val="004614D2"/>
    <w:rsid w:val="004614ED"/>
    <w:rsid w:val="0046154C"/>
    <w:rsid w:val="00461595"/>
    <w:rsid w:val="0046163E"/>
    <w:rsid w:val="00461832"/>
    <w:rsid w:val="00461A45"/>
    <w:rsid w:val="00461BE6"/>
    <w:rsid w:val="00461C89"/>
    <w:rsid w:val="00461CA0"/>
    <w:rsid w:val="00461FC5"/>
    <w:rsid w:val="00462019"/>
    <w:rsid w:val="004620AD"/>
    <w:rsid w:val="0046216A"/>
    <w:rsid w:val="004621C4"/>
    <w:rsid w:val="00462207"/>
    <w:rsid w:val="00462218"/>
    <w:rsid w:val="004622CD"/>
    <w:rsid w:val="004622D0"/>
    <w:rsid w:val="004624EA"/>
    <w:rsid w:val="0046250F"/>
    <w:rsid w:val="004625EA"/>
    <w:rsid w:val="00462635"/>
    <w:rsid w:val="00462638"/>
    <w:rsid w:val="004626C4"/>
    <w:rsid w:val="0046293A"/>
    <w:rsid w:val="00462946"/>
    <w:rsid w:val="00462A89"/>
    <w:rsid w:val="00462BCC"/>
    <w:rsid w:val="00462C02"/>
    <w:rsid w:val="00462C54"/>
    <w:rsid w:val="00462C57"/>
    <w:rsid w:val="00462C97"/>
    <w:rsid w:val="0046301B"/>
    <w:rsid w:val="00463126"/>
    <w:rsid w:val="00463159"/>
    <w:rsid w:val="004631E9"/>
    <w:rsid w:val="004634BF"/>
    <w:rsid w:val="004634DA"/>
    <w:rsid w:val="0046357D"/>
    <w:rsid w:val="00463635"/>
    <w:rsid w:val="004636AF"/>
    <w:rsid w:val="004636BC"/>
    <w:rsid w:val="0046370A"/>
    <w:rsid w:val="00463784"/>
    <w:rsid w:val="004637AD"/>
    <w:rsid w:val="004639F3"/>
    <w:rsid w:val="00463A08"/>
    <w:rsid w:val="00463A4A"/>
    <w:rsid w:val="00463A6D"/>
    <w:rsid w:val="00463B78"/>
    <w:rsid w:val="00463C43"/>
    <w:rsid w:val="00463D2E"/>
    <w:rsid w:val="00463FDB"/>
    <w:rsid w:val="00464019"/>
    <w:rsid w:val="00464155"/>
    <w:rsid w:val="004641AB"/>
    <w:rsid w:val="00464217"/>
    <w:rsid w:val="0046438E"/>
    <w:rsid w:val="004644AD"/>
    <w:rsid w:val="004645A3"/>
    <w:rsid w:val="004645BD"/>
    <w:rsid w:val="004645C6"/>
    <w:rsid w:val="00464702"/>
    <w:rsid w:val="00464762"/>
    <w:rsid w:val="004648AD"/>
    <w:rsid w:val="004648F8"/>
    <w:rsid w:val="00464A18"/>
    <w:rsid w:val="00464C8D"/>
    <w:rsid w:val="00464CB0"/>
    <w:rsid w:val="00464DC1"/>
    <w:rsid w:val="00464F4C"/>
    <w:rsid w:val="00465109"/>
    <w:rsid w:val="00465127"/>
    <w:rsid w:val="0046532D"/>
    <w:rsid w:val="0046534D"/>
    <w:rsid w:val="00465483"/>
    <w:rsid w:val="00465513"/>
    <w:rsid w:val="00465526"/>
    <w:rsid w:val="0046557A"/>
    <w:rsid w:val="004657C5"/>
    <w:rsid w:val="00465989"/>
    <w:rsid w:val="00465AC0"/>
    <w:rsid w:val="00465B87"/>
    <w:rsid w:val="00465BA4"/>
    <w:rsid w:val="00465BEB"/>
    <w:rsid w:val="00465C16"/>
    <w:rsid w:val="00465CCB"/>
    <w:rsid w:val="00466005"/>
    <w:rsid w:val="004661A6"/>
    <w:rsid w:val="004661B7"/>
    <w:rsid w:val="00466210"/>
    <w:rsid w:val="004662D6"/>
    <w:rsid w:val="004663BA"/>
    <w:rsid w:val="00466426"/>
    <w:rsid w:val="00466451"/>
    <w:rsid w:val="00466597"/>
    <w:rsid w:val="0046694D"/>
    <w:rsid w:val="00466A72"/>
    <w:rsid w:val="00466B28"/>
    <w:rsid w:val="00466CC5"/>
    <w:rsid w:val="00466FDE"/>
    <w:rsid w:val="004670EE"/>
    <w:rsid w:val="0046714E"/>
    <w:rsid w:val="004671DA"/>
    <w:rsid w:val="004671E8"/>
    <w:rsid w:val="00467238"/>
    <w:rsid w:val="004673C5"/>
    <w:rsid w:val="004674F4"/>
    <w:rsid w:val="00467663"/>
    <w:rsid w:val="0046767D"/>
    <w:rsid w:val="004676CF"/>
    <w:rsid w:val="004677F6"/>
    <w:rsid w:val="00467814"/>
    <w:rsid w:val="00467874"/>
    <w:rsid w:val="004679D4"/>
    <w:rsid w:val="00467A1B"/>
    <w:rsid w:val="00467AEF"/>
    <w:rsid w:val="00467B19"/>
    <w:rsid w:val="00467C1E"/>
    <w:rsid w:val="00467D1A"/>
    <w:rsid w:val="00467F6C"/>
    <w:rsid w:val="0047036C"/>
    <w:rsid w:val="004703FB"/>
    <w:rsid w:val="00470429"/>
    <w:rsid w:val="00470529"/>
    <w:rsid w:val="0047089F"/>
    <w:rsid w:val="004709F7"/>
    <w:rsid w:val="00470A30"/>
    <w:rsid w:val="00470ACD"/>
    <w:rsid w:val="00470CD5"/>
    <w:rsid w:val="00470DD6"/>
    <w:rsid w:val="00470E10"/>
    <w:rsid w:val="004710CC"/>
    <w:rsid w:val="0047120C"/>
    <w:rsid w:val="00471226"/>
    <w:rsid w:val="004712CF"/>
    <w:rsid w:val="00471359"/>
    <w:rsid w:val="004713DB"/>
    <w:rsid w:val="0047147A"/>
    <w:rsid w:val="004714D9"/>
    <w:rsid w:val="004714DA"/>
    <w:rsid w:val="004714DB"/>
    <w:rsid w:val="00471677"/>
    <w:rsid w:val="00471736"/>
    <w:rsid w:val="004717CC"/>
    <w:rsid w:val="004719B1"/>
    <w:rsid w:val="00471B0F"/>
    <w:rsid w:val="00471D54"/>
    <w:rsid w:val="00471F7C"/>
    <w:rsid w:val="00472022"/>
    <w:rsid w:val="004720CA"/>
    <w:rsid w:val="004722A7"/>
    <w:rsid w:val="004722AC"/>
    <w:rsid w:val="00472307"/>
    <w:rsid w:val="0047242D"/>
    <w:rsid w:val="004724D6"/>
    <w:rsid w:val="004725C9"/>
    <w:rsid w:val="0047282E"/>
    <w:rsid w:val="00472841"/>
    <w:rsid w:val="00472919"/>
    <w:rsid w:val="004729B3"/>
    <w:rsid w:val="00472A20"/>
    <w:rsid w:val="00472B52"/>
    <w:rsid w:val="00472D45"/>
    <w:rsid w:val="00473082"/>
    <w:rsid w:val="004730F5"/>
    <w:rsid w:val="00473121"/>
    <w:rsid w:val="0047336A"/>
    <w:rsid w:val="004733EB"/>
    <w:rsid w:val="00473489"/>
    <w:rsid w:val="00473774"/>
    <w:rsid w:val="004739FA"/>
    <w:rsid w:val="00473A0A"/>
    <w:rsid w:val="00473B64"/>
    <w:rsid w:val="00473D34"/>
    <w:rsid w:val="00473DF9"/>
    <w:rsid w:val="00474093"/>
    <w:rsid w:val="0047426F"/>
    <w:rsid w:val="004742E0"/>
    <w:rsid w:val="0047437C"/>
    <w:rsid w:val="004743B0"/>
    <w:rsid w:val="00474445"/>
    <w:rsid w:val="00474452"/>
    <w:rsid w:val="004745A6"/>
    <w:rsid w:val="00474701"/>
    <w:rsid w:val="0047473C"/>
    <w:rsid w:val="00474C62"/>
    <w:rsid w:val="00474D6B"/>
    <w:rsid w:val="00474FD6"/>
    <w:rsid w:val="004751F4"/>
    <w:rsid w:val="00475211"/>
    <w:rsid w:val="00475489"/>
    <w:rsid w:val="004754D2"/>
    <w:rsid w:val="004754ED"/>
    <w:rsid w:val="004757F9"/>
    <w:rsid w:val="00475801"/>
    <w:rsid w:val="004759A1"/>
    <w:rsid w:val="00475AC0"/>
    <w:rsid w:val="00475D0D"/>
    <w:rsid w:val="00475D14"/>
    <w:rsid w:val="00475EB4"/>
    <w:rsid w:val="00475F51"/>
    <w:rsid w:val="00475F6A"/>
    <w:rsid w:val="00475FFA"/>
    <w:rsid w:val="004761BB"/>
    <w:rsid w:val="004761DC"/>
    <w:rsid w:val="004763BC"/>
    <w:rsid w:val="00476491"/>
    <w:rsid w:val="004764A0"/>
    <w:rsid w:val="0047652C"/>
    <w:rsid w:val="004767B7"/>
    <w:rsid w:val="00476861"/>
    <w:rsid w:val="0047686B"/>
    <w:rsid w:val="00476999"/>
    <w:rsid w:val="00476A96"/>
    <w:rsid w:val="00476BFB"/>
    <w:rsid w:val="00476CFC"/>
    <w:rsid w:val="00476ED5"/>
    <w:rsid w:val="00476F2A"/>
    <w:rsid w:val="00476F31"/>
    <w:rsid w:val="00476F66"/>
    <w:rsid w:val="00477299"/>
    <w:rsid w:val="0047732C"/>
    <w:rsid w:val="0047738C"/>
    <w:rsid w:val="0047761C"/>
    <w:rsid w:val="00477714"/>
    <w:rsid w:val="00477803"/>
    <w:rsid w:val="00477844"/>
    <w:rsid w:val="00477945"/>
    <w:rsid w:val="004779D7"/>
    <w:rsid w:val="00477AA1"/>
    <w:rsid w:val="00477B06"/>
    <w:rsid w:val="00477DD9"/>
    <w:rsid w:val="00477ED7"/>
    <w:rsid w:val="00477EFA"/>
    <w:rsid w:val="00477F9E"/>
    <w:rsid w:val="004800BD"/>
    <w:rsid w:val="00480212"/>
    <w:rsid w:val="004802C9"/>
    <w:rsid w:val="00480456"/>
    <w:rsid w:val="00480458"/>
    <w:rsid w:val="004804F3"/>
    <w:rsid w:val="0048053C"/>
    <w:rsid w:val="00480542"/>
    <w:rsid w:val="004806D7"/>
    <w:rsid w:val="004806EB"/>
    <w:rsid w:val="00480A78"/>
    <w:rsid w:val="00480C1E"/>
    <w:rsid w:val="00480F12"/>
    <w:rsid w:val="00481003"/>
    <w:rsid w:val="00481243"/>
    <w:rsid w:val="004813A5"/>
    <w:rsid w:val="004815B1"/>
    <w:rsid w:val="00481806"/>
    <w:rsid w:val="004818D5"/>
    <w:rsid w:val="004819B4"/>
    <w:rsid w:val="00481A90"/>
    <w:rsid w:val="00481AF3"/>
    <w:rsid w:val="00481CF0"/>
    <w:rsid w:val="00481FCB"/>
    <w:rsid w:val="004820C6"/>
    <w:rsid w:val="004821F6"/>
    <w:rsid w:val="00482319"/>
    <w:rsid w:val="004823BA"/>
    <w:rsid w:val="004825F8"/>
    <w:rsid w:val="00482AC6"/>
    <w:rsid w:val="00482E1B"/>
    <w:rsid w:val="00482FC2"/>
    <w:rsid w:val="0048307B"/>
    <w:rsid w:val="00483324"/>
    <w:rsid w:val="00483541"/>
    <w:rsid w:val="00483624"/>
    <w:rsid w:val="00483697"/>
    <w:rsid w:val="004836A3"/>
    <w:rsid w:val="00483717"/>
    <w:rsid w:val="00483730"/>
    <w:rsid w:val="00483751"/>
    <w:rsid w:val="004837DA"/>
    <w:rsid w:val="0048392C"/>
    <w:rsid w:val="00483A61"/>
    <w:rsid w:val="00483B7D"/>
    <w:rsid w:val="00483CC9"/>
    <w:rsid w:val="00484200"/>
    <w:rsid w:val="004844B5"/>
    <w:rsid w:val="004845EC"/>
    <w:rsid w:val="0048466E"/>
    <w:rsid w:val="0048472B"/>
    <w:rsid w:val="00484745"/>
    <w:rsid w:val="0048474A"/>
    <w:rsid w:val="0048479A"/>
    <w:rsid w:val="004847C8"/>
    <w:rsid w:val="00484866"/>
    <w:rsid w:val="00484A47"/>
    <w:rsid w:val="00484A63"/>
    <w:rsid w:val="00484B61"/>
    <w:rsid w:val="00484BF3"/>
    <w:rsid w:val="00484C5D"/>
    <w:rsid w:val="00484C68"/>
    <w:rsid w:val="00484CC9"/>
    <w:rsid w:val="00484E17"/>
    <w:rsid w:val="00484E64"/>
    <w:rsid w:val="00484F06"/>
    <w:rsid w:val="00484FCB"/>
    <w:rsid w:val="00485024"/>
    <w:rsid w:val="00485031"/>
    <w:rsid w:val="0048543F"/>
    <w:rsid w:val="00485499"/>
    <w:rsid w:val="004854C6"/>
    <w:rsid w:val="00485670"/>
    <w:rsid w:val="00485743"/>
    <w:rsid w:val="0048595E"/>
    <w:rsid w:val="00485B88"/>
    <w:rsid w:val="00485C76"/>
    <w:rsid w:val="00485C86"/>
    <w:rsid w:val="00485FD5"/>
    <w:rsid w:val="004860DC"/>
    <w:rsid w:val="00486468"/>
    <w:rsid w:val="00486497"/>
    <w:rsid w:val="0048660E"/>
    <w:rsid w:val="004868BC"/>
    <w:rsid w:val="004868D1"/>
    <w:rsid w:val="00486925"/>
    <w:rsid w:val="00486940"/>
    <w:rsid w:val="004869E2"/>
    <w:rsid w:val="00486B3D"/>
    <w:rsid w:val="00486CB4"/>
    <w:rsid w:val="00486CDA"/>
    <w:rsid w:val="00486E31"/>
    <w:rsid w:val="00486F17"/>
    <w:rsid w:val="00486FC4"/>
    <w:rsid w:val="00486FDD"/>
    <w:rsid w:val="00487396"/>
    <w:rsid w:val="00487483"/>
    <w:rsid w:val="004874F9"/>
    <w:rsid w:val="0048758F"/>
    <w:rsid w:val="004875A9"/>
    <w:rsid w:val="00487607"/>
    <w:rsid w:val="004877D8"/>
    <w:rsid w:val="00487A7B"/>
    <w:rsid w:val="00487B52"/>
    <w:rsid w:val="00487B95"/>
    <w:rsid w:val="00487CCF"/>
    <w:rsid w:val="00487D1F"/>
    <w:rsid w:val="00487EEC"/>
    <w:rsid w:val="00490035"/>
    <w:rsid w:val="004900C4"/>
    <w:rsid w:val="00490147"/>
    <w:rsid w:val="004902E0"/>
    <w:rsid w:val="0049032B"/>
    <w:rsid w:val="00490340"/>
    <w:rsid w:val="004904C4"/>
    <w:rsid w:val="004904F5"/>
    <w:rsid w:val="00490604"/>
    <w:rsid w:val="00490BE1"/>
    <w:rsid w:val="00490CF8"/>
    <w:rsid w:val="00490F53"/>
    <w:rsid w:val="00490F93"/>
    <w:rsid w:val="0049102E"/>
    <w:rsid w:val="004911A2"/>
    <w:rsid w:val="0049131B"/>
    <w:rsid w:val="0049146C"/>
    <w:rsid w:val="0049166C"/>
    <w:rsid w:val="00491747"/>
    <w:rsid w:val="00491758"/>
    <w:rsid w:val="004919DE"/>
    <w:rsid w:val="00491ABD"/>
    <w:rsid w:val="00492126"/>
    <w:rsid w:val="004925CB"/>
    <w:rsid w:val="0049289D"/>
    <w:rsid w:val="004929C3"/>
    <w:rsid w:val="00492A78"/>
    <w:rsid w:val="00492B7F"/>
    <w:rsid w:val="00492C44"/>
    <w:rsid w:val="00492C93"/>
    <w:rsid w:val="00492F89"/>
    <w:rsid w:val="00493229"/>
    <w:rsid w:val="00493286"/>
    <w:rsid w:val="004934BF"/>
    <w:rsid w:val="004935CD"/>
    <w:rsid w:val="00493628"/>
    <w:rsid w:val="004938F0"/>
    <w:rsid w:val="0049392A"/>
    <w:rsid w:val="0049399F"/>
    <w:rsid w:val="00493B3A"/>
    <w:rsid w:val="00493CFF"/>
    <w:rsid w:val="00493DC1"/>
    <w:rsid w:val="00493EA4"/>
    <w:rsid w:val="00493F87"/>
    <w:rsid w:val="00494154"/>
    <w:rsid w:val="004943A3"/>
    <w:rsid w:val="004944F1"/>
    <w:rsid w:val="00494667"/>
    <w:rsid w:val="00494809"/>
    <w:rsid w:val="00494A9E"/>
    <w:rsid w:val="00494C69"/>
    <w:rsid w:val="00494CB4"/>
    <w:rsid w:val="00494D07"/>
    <w:rsid w:val="00494EC6"/>
    <w:rsid w:val="00495014"/>
    <w:rsid w:val="00495442"/>
    <w:rsid w:val="004954FB"/>
    <w:rsid w:val="004956C5"/>
    <w:rsid w:val="004957B1"/>
    <w:rsid w:val="00495A27"/>
    <w:rsid w:val="004960F5"/>
    <w:rsid w:val="00496181"/>
    <w:rsid w:val="004961E0"/>
    <w:rsid w:val="004962AB"/>
    <w:rsid w:val="00496532"/>
    <w:rsid w:val="00496676"/>
    <w:rsid w:val="0049684B"/>
    <w:rsid w:val="00496898"/>
    <w:rsid w:val="004968A3"/>
    <w:rsid w:val="00496A05"/>
    <w:rsid w:val="00496A9C"/>
    <w:rsid w:val="00496A9F"/>
    <w:rsid w:val="00496BE5"/>
    <w:rsid w:val="00496CA9"/>
    <w:rsid w:val="00496DCF"/>
    <w:rsid w:val="00496ED9"/>
    <w:rsid w:val="00496F25"/>
    <w:rsid w:val="00496F39"/>
    <w:rsid w:val="0049700C"/>
    <w:rsid w:val="004971FF"/>
    <w:rsid w:val="004978F4"/>
    <w:rsid w:val="0049793E"/>
    <w:rsid w:val="00497AE6"/>
    <w:rsid w:val="00497B1D"/>
    <w:rsid w:val="00497BAB"/>
    <w:rsid w:val="00497D9A"/>
    <w:rsid w:val="00497E18"/>
    <w:rsid w:val="00497FA1"/>
    <w:rsid w:val="004A0200"/>
    <w:rsid w:val="004A022C"/>
    <w:rsid w:val="004A0267"/>
    <w:rsid w:val="004A02E8"/>
    <w:rsid w:val="004A034A"/>
    <w:rsid w:val="004A041E"/>
    <w:rsid w:val="004A0590"/>
    <w:rsid w:val="004A0623"/>
    <w:rsid w:val="004A068D"/>
    <w:rsid w:val="004A06E3"/>
    <w:rsid w:val="004A09C8"/>
    <w:rsid w:val="004A0BAF"/>
    <w:rsid w:val="004A0CB7"/>
    <w:rsid w:val="004A0D6B"/>
    <w:rsid w:val="004A104C"/>
    <w:rsid w:val="004A10E1"/>
    <w:rsid w:val="004A123E"/>
    <w:rsid w:val="004A1527"/>
    <w:rsid w:val="004A154C"/>
    <w:rsid w:val="004A172B"/>
    <w:rsid w:val="004A192E"/>
    <w:rsid w:val="004A19F1"/>
    <w:rsid w:val="004A1A9B"/>
    <w:rsid w:val="004A1B61"/>
    <w:rsid w:val="004A1F44"/>
    <w:rsid w:val="004A1F57"/>
    <w:rsid w:val="004A2060"/>
    <w:rsid w:val="004A250E"/>
    <w:rsid w:val="004A259C"/>
    <w:rsid w:val="004A2705"/>
    <w:rsid w:val="004A2735"/>
    <w:rsid w:val="004A2907"/>
    <w:rsid w:val="004A293C"/>
    <w:rsid w:val="004A2A0F"/>
    <w:rsid w:val="004A2BEF"/>
    <w:rsid w:val="004A2D03"/>
    <w:rsid w:val="004A2E3E"/>
    <w:rsid w:val="004A309F"/>
    <w:rsid w:val="004A3136"/>
    <w:rsid w:val="004A3382"/>
    <w:rsid w:val="004A3566"/>
    <w:rsid w:val="004A365B"/>
    <w:rsid w:val="004A3698"/>
    <w:rsid w:val="004A375E"/>
    <w:rsid w:val="004A37A3"/>
    <w:rsid w:val="004A398E"/>
    <w:rsid w:val="004A3A2B"/>
    <w:rsid w:val="004A3B32"/>
    <w:rsid w:val="004A3C5B"/>
    <w:rsid w:val="004A3CA4"/>
    <w:rsid w:val="004A3CD5"/>
    <w:rsid w:val="004A3E2B"/>
    <w:rsid w:val="004A3E65"/>
    <w:rsid w:val="004A3E8A"/>
    <w:rsid w:val="004A3EDD"/>
    <w:rsid w:val="004A3F1A"/>
    <w:rsid w:val="004A3FB9"/>
    <w:rsid w:val="004A404D"/>
    <w:rsid w:val="004A41BC"/>
    <w:rsid w:val="004A42A9"/>
    <w:rsid w:val="004A4407"/>
    <w:rsid w:val="004A4430"/>
    <w:rsid w:val="004A444C"/>
    <w:rsid w:val="004A481F"/>
    <w:rsid w:val="004A4897"/>
    <w:rsid w:val="004A48A3"/>
    <w:rsid w:val="004A4A86"/>
    <w:rsid w:val="004A4B06"/>
    <w:rsid w:val="004A4B24"/>
    <w:rsid w:val="004A4C14"/>
    <w:rsid w:val="004A4CA0"/>
    <w:rsid w:val="004A4D6A"/>
    <w:rsid w:val="004A4D83"/>
    <w:rsid w:val="004A4F3F"/>
    <w:rsid w:val="004A5085"/>
    <w:rsid w:val="004A51BC"/>
    <w:rsid w:val="004A5308"/>
    <w:rsid w:val="004A53D7"/>
    <w:rsid w:val="004A54AA"/>
    <w:rsid w:val="004A5535"/>
    <w:rsid w:val="004A571B"/>
    <w:rsid w:val="004A57ED"/>
    <w:rsid w:val="004A5841"/>
    <w:rsid w:val="004A594B"/>
    <w:rsid w:val="004A5971"/>
    <w:rsid w:val="004A5A66"/>
    <w:rsid w:val="004A5BF1"/>
    <w:rsid w:val="004A5D50"/>
    <w:rsid w:val="004A5D93"/>
    <w:rsid w:val="004A5FB2"/>
    <w:rsid w:val="004A5FD1"/>
    <w:rsid w:val="004A6072"/>
    <w:rsid w:val="004A6161"/>
    <w:rsid w:val="004A61D4"/>
    <w:rsid w:val="004A63C7"/>
    <w:rsid w:val="004A6510"/>
    <w:rsid w:val="004A6595"/>
    <w:rsid w:val="004A67A3"/>
    <w:rsid w:val="004A6823"/>
    <w:rsid w:val="004A68F4"/>
    <w:rsid w:val="004A6A3B"/>
    <w:rsid w:val="004A6BB9"/>
    <w:rsid w:val="004A6C06"/>
    <w:rsid w:val="004A6DF3"/>
    <w:rsid w:val="004A6E84"/>
    <w:rsid w:val="004A7099"/>
    <w:rsid w:val="004A7248"/>
    <w:rsid w:val="004A738D"/>
    <w:rsid w:val="004A7421"/>
    <w:rsid w:val="004A74CE"/>
    <w:rsid w:val="004A74F5"/>
    <w:rsid w:val="004A753A"/>
    <w:rsid w:val="004A75A7"/>
    <w:rsid w:val="004A7701"/>
    <w:rsid w:val="004A77C6"/>
    <w:rsid w:val="004A7873"/>
    <w:rsid w:val="004A7903"/>
    <w:rsid w:val="004A7ABF"/>
    <w:rsid w:val="004A7B17"/>
    <w:rsid w:val="004A7B58"/>
    <w:rsid w:val="004A7C3B"/>
    <w:rsid w:val="004A7C4F"/>
    <w:rsid w:val="004A7CB3"/>
    <w:rsid w:val="004A7E25"/>
    <w:rsid w:val="004A7E5B"/>
    <w:rsid w:val="004B0095"/>
    <w:rsid w:val="004B0369"/>
    <w:rsid w:val="004B03E4"/>
    <w:rsid w:val="004B0430"/>
    <w:rsid w:val="004B0770"/>
    <w:rsid w:val="004B0ABE"/>
    <w:rsid w:val="004B0AC0"/>
    <w:rsid w:val="004B0B5E"/>
    <w:rsid w:val="004B0C22"/>
    <w:rsid w:val="004B0F8C"/>
    <w:rsid w:val="004B10BD"/>
    <w:rsid w:val="004B12AC"/>
    <w:rsid w:val="004B14E8"/>
    <w:rsid w:val="004B171F"/>
    <w:rsid w:val="004B17D8"/>
    <w:rsid w:val="004B18C3"/>
    <w:rsid w:val="004B1980"/>
    <w:rsid w:val="004B1A4A"/>
    <w:rsid w:val="004B1A72"/>
    <w:rsid w:val="004B1BB5"/>
    <w:rsid w:val="004B1E32"/>
    <w:rsid w:val="004B1E48"/>
    <w:rsid w:val="004B1E76"/>
    <w:rsid w:val="004B2189"/>
    <w:rsid w:val="004B21B7"/>
    <w:rsid w:val="004B22CF"/>
    <w:rsid w:val="004B23B6"/>
    <w:rsid w:val="004B25E6"/>
    <w:rsid w:val="004B270A"/>
    <w:rsid w:val="004B281E"/>
    <w:rsid w:val="004B289C"/>
    <w:rsid w:val="004B2953"/>
    <w:rsid w:val="004B2A29"/>
    <w:rsid w:val="004B2A5F"/>
    <w:rsid w:val="004B2AA6"/>
    <w:rsid w:val="004B2B23"/>
    <w:rsid w:val="004B2B3A"/>
    <w:rsid w:val="004B2B3F"/>
    <w:rsid w:val="004B2C7A"/>
    <w:rsid w:val="004B2CB6"/>
    <w:rsid w:val="004B2D0A"/>
    <w:rsid w:val="004B2D87"/>
    <w:rsid w:val="004B2DF3"/>
    <w:rsid w:val="004B2F85"/>
    <w:rsid w:val="004B2FFD"/>
    <w:rsid w:val="004B30B7"/>
    <w:rsid w:val="004B33EC"/>
    <w:rsid w:val="004B3430"/>
    <w:rsid w:val="004B3483"/>
    <w:rsid w:val="004B3695"/>
    <w:rsid w:val="004B3B03"/>
    <w:rsid w:val="004B3B4D"/>
    <w:rsid w:val="004B3C64"/>
    <w:rsid w:val="004B3D22"/>
    <w:rsid w:val="004B3D40"/>
    <w:rsid w:val="004B3DEC"/>
    <w:rsid w:val="004B3F77"/>
    <w:rsid w:val="004B3F94"/>
    <w:rsid w:val="004B4089"/>
    <w:rsid w:val="004B415E"/>
    <w:rsid w:val="004B4171"/>
    <w:rsid w:val="004B4187"/>
    <w:rsid w:val="004B4191"/>
    <w:rsid w:val="004B4651"/>
    <w:rsid w:val="004B4711"/>
    <w:rsid w:val="004B4792"/>
    <w:rsid w:val="004B4884"/>
    <w:rsid w:val="004B4948"/>
    <w:rsid w:val="004B4A4D"/>
    <w:rsid w:val="004B4B4D"/>
    <w:rsid w:val="004B4B67"/>
    <w:rsid w:val="004B4C0A"/>
    <w:rsid w:val="004B4C45"/>
    <w:rsid w:val="004B4D72"/>
    <w:rsid w:val="004B4D7B"/>
    <w:rsid w:val="004B4DC4"/>
    <w:rsid w:val="004B4E17"/>
    <w:rsid w:val="004B4E26"/>
    <w:rsid w:val="004B5022"/>
    <w:rsid w:val="004B5141"/>
    <w:rsid w:val="004B51C2"/>
    <w:rsid w:val="004B5227"/>
    <w:rsid w:val="004B550E"/>
    <w:rsid w:val="004B5592"/>
    <w:rsid w:val="004B56CD"/>
    <w:rsid w:val="004B598C"/>
    <w:rsid w:val="004B59DA"/>
    <w:rsid w:val="004B5AB6"/>
    <w:rsid w:val="004B5AF5"/>
    <w:rsid w:val="004B5BA1"/>
    <w:rsid w:val="004B5CCC"/>
    <w:rsid w:val="004B5D34"/>
    <w:rsid w:val="004B5DF7"/>
    <w:rsid w:val="004B603E"/>
    <w:rsid w:val="004B62F8"/>
    <w:rsid w:val="004B64B2"/>
    <w:rsid w:val="004B6A3E"/>
    <w:rsid w:val="004B6D63"/>
    <w:rsid w:val="004B6F08"/>
    <w:rsid w:val="004B7005"/>
    <w:rsid w:val="004B7081"/>
    <w:rsid w:val="004B722C"/>
    <w:rsid w:val="004B72EB"/>
    <w:rsid w:val="004B7309"/>
    <w:rsid w:val="004B730D"/>
    <w:rsid w:val="004B73BB"/>
    <w:rsid w:val="004B7437"/>
    <w:rsid w:val="004B754E"/>
    <w:rsid w:val="004B784C"/>
    <w:rsid w:val="004B79F9"/>
    <w:rsid w:val="004B79FC"/>
    <w:rsid w:val="004B7BC8"/>
    <w:rsid w:val="004B7DA2"/>
    <w:rsid w:val="004B7E8E"/>
    <w:rsid w:val="004C0021"/>
    <w:rsid w:val="004C0109"/>
    <w:rsid w:val="004C014B"/>
    <w:rsid w:val="004C03CB"/>
    <w:rsid w:val="004C046D"/>
    <w:rsid w:val="004C04FA"/>
    <w:rsid w:val="004C065F"/>
    <w:rsid w:val="004C06F6"/>
    <w:rsid w:val="004C07CE"/>
    <w:rsid w:val="004C07FC"/>
    <w:rsid w:val="004C0821"/>
    <w:rsid w:val="004C09A8"/>
    <w:rsid w:val="004C0A2A"/>
    <w:rsid w:val="004C0B82"/>
    <w:rsid w:val="004C0DD1"/>
    <w:rsid w:val="004C1077"/>
    <w:rsid w:val="004C1177"/>
    <w:rsid w:val="004C11E0"/>
    <w:rsid w:val="004C1274"/>
    <w:rsid w:val="004C1338"/>
    <w:rsid w:val="004C133D"/>
    <w:rsid w:val="004C1468"/>
    <w:rsid w:val="004C1B14"/>
    <w:rsid w:val="004C1B24"/>
    <w:rsid w:val="004C1B2B"/>
    <w:rsid w:val="004C1B4E"/>
    <w:rsid w:val="004C1BA5"/>
    <w:rsid w:val="004C1F44"/>
    <w:rsid w:val="004C1F49"/>
    <w:rsid w:val="004C1FB5"/>
    <w:rsid w:val="004C20BE"/>
    <w:rsid w:val="004C20E7"/>
    <w:rsid w:val="004C2344"/>
    <w:rsid w:val="004C23E2"/>
    <w:rsid w:val="004C24BE"/>
    <w:rsid w:val="004C25C5"/>
    <w:rsid w:val="004C276D"/>
    <w:rsid w:val="004C29C8"/>
    <w:rsid w:val="004C2ADA"/>
    <w:rsid w:val="004C2C69"/>
    <w:rsid w:val="004C2CB3"/>
    <w:rsid w:val="004C2DD9"/>
    <w:rsid w:val="004C2E74"/>
    <w:rsid w:val="004C2E8C"/>
    <w:rsid w:val="004C2F8D"/>
    <w:rsid w:val="004C2FBF"/>
    <w:rsid w:val="004C3089"/>
    <w:rsid w:val="004C30B7"/>
    <w:rsid w:val="004C30CD"/>
    <w:rsid w:val="004C30F9"/>
    <w:rsid w:val="004C3104"/>
    <w:rsid w:val="004C3131"/>
    <w:rsid w:val="004C35F2"/>
    <w:rsid w:val="004C3692"/>
    <w:rsid w:val="004C371E"/>
    <w:rsid w:val="004C3727"/>
    <w:rsid w:val="004C3871"/>
    <w:rsid w:val="004C3902"/>
    <w:rsid w:val="004C3A3E"/>
    <w:rsid w:val="004C3B4A"/>
    <w:rsid w:val="004C3C0B"/>
    <w:rsid w:val="004C3C33"/>
    <w:rsid w:val="004C3C3C"/>
    <w:rsid w:val="004C3C47"/>
    <w:rsid w:val="004C3D6A"/>
    <w:rsid w:val="004C3DD1"/>
    <w:rsid w:val="004C3E0B"/>
    <w:rsid w:val="004C3E20"/>
    <w:rsid w:val="004C3EEF"/>
    <w:rsid w:val="004C3F0A"/>
    <w:rsid w:val="004C40DC"/>
    <w:rsid w:val="004C4109"/>
    <w:rsid w:val="004C4134"/>
    <w:rsid w:val="004C41A0"/>
    <w:rsid w:val="004C4325"/>
    <w:rsid w:val="004C456B"/>
    <w:rsid w:val="004C4642"/>
    <w:rsid w:val="004C46A5"/>
    <w:rsid w:val="004C46A8"/>
    <w:rsid w:val="004C4956"/>
    <w:rsid w:val="004C49A1"/>
    <w:rsid w:val="004C4BBA"/>
    <w:rsid w:val="004C4E44"/>
    <w:rsid w:val="004C52F5"/>
    <w:rsid w:val="004C530E"/>
    <w:rsid w:val="004C53E1"/>
    <w:rsid w:val="004C5657"/>
    <w:rsid w:val="004C56CC"/>
    <w:rsid w:val="004C5A22"/>
    <w:rsid w:val="004C5A6A"/>
    <w:rsid w:val="004C5B31"/>
    <w:rsid w:val="004C5B5B"/>
    <w:rsid w:val="004C5BD1"/>
    <w:rsid w:val="004C5C4A"/>
    <w:rsid w:val="004C5D37"/>
    <w:rsid w:val="004C5E04"/>
    <w:rsid w:val="004C5E15"/>
    <w:rsid w:val="004C5EED"/>
    <w:rsid w:val="004C5F6D"/>
    <w:rsid w:val="004C60FE"/>
    <w:rsid w:val="004C6106"/>
    <w:rsid w:val="004C637B"/>
    <w:rsid w:val="004C6426"/>
    <w:rsid w:val="004C64C5"/>
    <w:rsid w:val="004C6646"/>
    <w:rsid w:val="004C667B"/>
    <w:rsid w:val="004C67DB"/>
    <w:rsid w:val="004C6A03"/>
    <w:rsid w:val="004C6E1C"/>
    <w:rsid w:val="004C6F83"/>
    <w:rsid w:val="004C6F88"/>
    <w:rsid w:val="004C71B2"/>
    <w:rsid w:val="004C74D5"/>
    <w:rsid w:val="004C7646"/>
    <w:rsid w:val="004C77F0"/>
    <w:rsid w:val="004C7875"/>
    <w:rsid w:val="004C7915"/>
    <w:rsid w:val="004C797A"/>
    <w:rsid w:val="004C7980"/>
    <w:rsid w:val="004C7A82"/>
    <w:rsid w:val="004C7AC1"/>
    <w:rsid w:val="004C7BC7"/>
    <w:rsid w:val="004C7EAE"/>
    <w:rsid w:val="004C7F32"/>
    <w:rsid w:val="004C7FAB"/>
    <w:rsid w:val="004D0107"/>
    <w:rsid w:val="004D0330"/>
    <w:rsid w:val="004D03C7"/>
    <w:rsid w:val="004D047F"/>
    <w:rsid w:val="004D0512"/>
    <w:rsid w:val="004D0575"/>
    <w:rsid w:val="004D0592"/>
    <w:rsid w:val="004D07E9"/>
    <w:rsid w:val="004D083A"/>
    <w:rsid w:val="004D0A61"/>
    <w:rsid w:val="004D0B86"/>
    <w:rsid w:val="004D0B9F"/>
    <w:rsid w:val="004D0C30"/>
    <w:rsid w:val="004D0E55"/>
    <w:rsid w:val="004D0FBF"/>
    <w:rsid w:val="004D109A"/>
    <w:rsid w:val="004D1186"/>
    <w:rsid w:val="004D13AF"/>
    <w:rsid w:val="004D147E"/>
    <w:rsid w:val="004D14D4"/>
    <w:rsid w:val="004D1600"/>
    <w:rsid w:val="004D16BF"/>
    <w:rsid w:val="004D18C2"/>
    <w:rsid w:val="004D1973"/>
    <w:rsid w:val="004D1BF2"/>
    <w:rsid w:val="004D1DED"/>
    <w:rsid w:val="004D1EB9"/>
    <w:rsid w:val="004D1F3F"/>
    <w:rsid w:val="004D1F4A"/>
    <w:rsid w:val="004D2207"/>
    <w:rsid w:val="004D2369"/>
    <w:rsid w:val="004D2687"/>
    <w:rsid w:val="004D27E0"/>
    <w:rsid w:val="004D2B33"/>
    <w:rsid w:val="004D2C3A"/>
    <w:rsid w:val="004D2DC6"/>
    <w:rsid w:val="004D2FC9"/>
    <w:rsid w:val="004D2FFE"/>
    <w:rsid w:val="004D3197"/>
    <w:rsid w:val="004D32A6"/>
    <w:rsid w:val="004D334F"/>
    <w:rsid w:val="004D34F3"/>
    <w:rsid w:val="004D35A6"/>
    <w:rsid w:val="004D362E"/>
    <w:rsid w:val="004D366B"/>
    <w:rsid w:val="004D37C7"/>
    <w:rsid w:val="004D3ACD"/>
    <w:rsid w:val="004D3C01"/>
    <w:rsid w:val="004D3DC9"/>
    <w:rsid w:val="004D3F63"/>
    <w:rsid w:val="004D3F94"/>
    <w:rsid w:val="004D4231"/>
    <w:rsid w:val="004D4374"/>
    <w:rsid w:val="004D44BA"/>
    <w:rsid w:val="004D4628"/>
    <w:rsid w:val="004D46B2"/>
    <w:rsid w:val="004D477D"/>
    <w:rsid w:val="004D4B10"/>
    <w:rsid w:val="004D4EEC"/>
    <w:rsid w:val="004D4F0D"/>
    <w:rsid w:val="004D5053"/>
    <w:rsid w:val="004D5137"/>
    <w:rsid w:val="004D51E1"/>
    <w:rsid w:val="004D5218"/>
    <w:rsid w:val="004D531C"/>
    <w:rsid w:val="004D536B"/>
    <w:rsid w:val="004D54AB"/>
    <w:rsid w:val="004D56E7"/>
    <w:rsid w:val="004D5703"/>
    <w:rsid w:val="004D5991"/>
    <w:rsid w:val="004D5A19"/>
    <w:rsid w:val="004D5C91"/>
    <w:rsid w:val="004D5D57"/>
    <w:rsid w:val="004D5D97"/>
    <w:rsid w:val="004D5DE6"/>
    <w:rsid w:val="004D5F03"/>
    <w:rsid w:val="004D5F22"/>
    <w:rsid w:val="004D5F78"/>
    <w:rsid w:val="004D61A0"/>
    <w:rsid w:val="004D6245"/>
    <w:rsid w:val="004D62D1"/>
    <w:rsid w:val="004D62EA"/>
    <w:rsid w:val="004D6337"/>
    <w:rsid w:val="004D63A7"/>
    <w:rsid w:val="004D63AC"/>
    <w:rsid w:val="004D65D6"/>
    <w:rsid w:val="004D66CB"/>
    <w:rsid w:val="004D680D"/>
    <w:rsid w:val="004D696C"/>
    <w:rsid w:val="004D69BD"/>
    <w:rsid w:val="004D6B76"/>
    <w:rsid w:val="004D6BDF"/>
    <w:rsid w:val="004D6CCF"/>
    <w:rsid w:val="004D6DD5"/>
    <w:rsid w:val="004D6EB3"/>
    <w:rsid w:val="004D6F8B"/>
    <w:rsid w:val="004D7015"/>
    <w:rsid w:val="004D71C3"/>
    <w:rsid w:val="004D71E8"/>
    <w:rsid w:val="004D737B"/>
    <w:rsid w:val="004D748E"/>
    <w:rsid w:val="004D74C0"/>
    <w:rsid w:val="004D757B"/>
    <w:rsid w:val="004D77A5"/>
    <w:rsid w:val="004D79A1"/>
    <w:rsid w:val="004D79E0"/>
    <w:rsid w:val="004D7A1C"/>
    <w:rsid w:val="004D7B05"/>
    <w:rsid w:val="004E0109"/>
    <w:rsid w:val="004E0268"/>
    <w:rsid w:val="004E036E"/>
    <w:rsid w:val="004E041E"/>
    <w:rsid w:val="004E0427"/>
    <w:rsid w:val="004E0498"/>
    <w:rsid w:val="004E0583"/>
    <w:rsid w:val="004E0590"/>
    <w:rsid w:val="004E067F"/>
    <w:rsid w:val="004E075F"/>
    <w:rsid w:val="004E0788"/>
    <w:rsid w:val="004E07B0"/>
    <w:rsid w:val="004E0842"/>
    <w:rsid w:val="004E08B5"/>
    <w:rsid w:val="004E093A"/>
    <w:rsid w:val="004E0B10"/>
    <w:rsid w:val="004E0BA2"/>
    <w:rsid w:val="004E0D33"/>
    <w:rsid w:val="004E0D5F"/>
    <w:rsid w:val="004E0D62"/>
    <w:rsid w:val="004E115A"/>
    <w:rsid w:val="004E12CC"/>
    <w:rsid w:val="004E1370"/>
    <w:rsid w:val="004E13E6"/>
    <w:rsid w:val="004E1469"/>
    <w:rsid w:val="004E147C"/>
    <w:rsid w:val="004E14C0"/>
    <w:rsid w:val="004E180E"/>
    <w:rsid w:val="004E1855"/>
    <w:rsid w:val="004E19E8"/>
    <w:rsid w:val="004E1AD4"/>
    <w:rsid w:val="004E1BB9"/>
    <w:rsid w:val="004E1D85"/>
    <w:rsid w:val="004E1DB0"/>
    <w:rsid w:val="004E1E70"/>
    <w:rsid w:val="004E1E9A"/>
    <w:rsid w:val="004E1F03"/>
    <w:rsid w:val="004E1F59"/>
    <w:rsid w:val="004E2023"/>
    <w:rsid w:val="004E2067"/>
    <w:rsid w:val="004E2084"/>
    <w:rsid w:val="004E21AC"/>
    <w:rsid w:val="004E2235"/>
    <w:rsid w:val="004E224D"/>
    <w:rsid w:val="004E2329"/>
    <w:rsid w:val="004E25B8"/>
    <w:rsid w:val="004E290F"/>
    <w:rsid w:val="004E294E"/>
    <w:rsid w:val="004E2990"/>
    <w:rsid w:val="004E2AB1"/>
    <w:rsid w:val="004E2B8A"/>
    <w:rsid w:val="004E2FB6"/>
    <w:rsid w:val="004E31AC"/>
    <w:rsid w:val="004E31FB"/>
    <w:rsid w:val="004E32AD"/>
    <w:rsid w:val="004E346D"/>
    <w:rsid w:val="004E3578"/>
    <w:rsid w:val="004E35F7"/>
    <w:rsid w:val="004E3735"/>
    <w:rsid w:val="004E374A"/>
    <w:rsid w:val="004E3850"/>
    <w:rsid w:val="004E3B3B"/>
    <w:rsid w:val="004E3C27"/>
    <w:rsid w:val="004E3D6D"/>
    <w:rsid w:val="004E3E59"/>
    <w:rsid w:val="004E3EAF"/>
    <w:rsid w:val="004E3EF5"/>
    <w:rsid w:val="004E41B2"/>
    <w:rsid w:val="004E4319"/>
    <w:rsid w:val="004E4465"/>
    <w:rsid w:val="004E44AA"/>
    <w:rsid w:val="004E45BB"/>
    <w:rsid w:val="004E460F"/>
    <w:rsid w:val="004E484E"/>
    <w:rsid w:val="004E499A"/>
    <w:rsid w:val="004E49AC"/>
    <w:rsid w:val="004E4A8C"/>
    <w:rsid w:val="004E4CB2"/>
    <w:rsid w:val="004E4D5C"/>
    <w:rsid w:val="004E4E4B"/>
    <w:rsid w:val="004E4F24"/>
    <w:rsid w:val="004E50DE"/>
    <w:rsid w:val="004E5113"/>
    <w:rsid w:val="004E54F3"/>
    <w:rsid w:val="004E56C9"/>
    <w:rsid w:val="004E572D"/>
    <w:rsid w:val="004E590D"/>
    <w:rsid w:val="004E5932"/>
    <w:rsid w:val="004E5AA3"/>
    <w:rsid w:val="004E5CDE"/>
    <w:rsid w:val="004E5D18"/>
    <w:rsid w:val="004E5DC2"/>
    <w:rsid w:val="004E5EDF"/>
    <w:rsid w:val="004E6020"/>
    <w:rsid w:val="004E60B3"/>
    <w:rsid w:val="004E61AB"/>
    <w:rsid w:val="004E6343"/>
    <w:rsid w:val="004E674D"/>
    <w:rsid w:val="004E6762"/>
    <w:rsid w:val="004E6801"/>
    <w:rsid w:val="004E6B99"/>
    <w:rsid w:val="004E6C98"/>
    <w:rsid w:val="004E7053"/>
    <w:rsid w:val="004E7407"/>
    <w:rsid w:val="004E7493"/>
    <w:rsid w:val="004E749C"/>
    <w:rsid w:val="004E7664"/>
    <w:rsid w:val="004E77A8"/>
    <w:rsid w:val="004E7A42"/>
    <w:rsid w:val="004E7B09"/>
    <w:rsid w:val="004E7B8E"/>
    <w:rsid w:val="004E7BC9"/>
    <w:rsid w:val="004E7D27"/>
    <w:rsid w:val="004E7EDF"/>
    <w:rsid w:val="004F006B"/>
    <w:rsid w:val="004F015A"/>
    <w:rsid w:val="004F0224"/>
    <w:rsid w:val="004F02A6"/>
    <w:rsid w:val="004F0304"/>
    <w:rsid w:val="004F036B"/>
    <w:rsid w:val="004F0391"/>
    <w:rsid w:val="004F03B2"/>
    <w:rsid w:val="004F0510"/>
    <w:rsid w:val="004F05C3"/>
    <w:rsid w:val="004F06BB"/>
    <w:rsid w:val="004F076C"/>
    <w:rsid w:val="004F0942"/>
    <w:rsid w:val="004F0972"/>
    <w:rsid w:val="004F09BB"/>
    <w:rsid w:val="004F09FD"/>
    <w:rsid w:val="004F0B08"/>
    <w:rsid w:val="004F0C54"/>
    <w:rsid w:val="004F0D2F"/>
    <w:rsid w:val="004F0D94"/>
    <w:rsid w:val="004F0DB8"/>
    <w:rsid w:val="004F0ECD"/>
    <w:rsid w:val="004F0F0B"/>
    <w:rsid w:val="004F0FE2"/>
    <w:rsid w:val="004F1089"/>
    <w:rsid w:val="004F10ED"/>
    <w:rsid w:val="004F11AB"/>
    <w:rsid w:val="004F123D"/>
    <w:rsid w:val="004F126D"/>
    <w:rsid w:val="004F1301"/>
    <w:rsid w:val="004F132A"/>
    <w:rsid w:val="004F1354"/>
    <w:rsid w:val="004F1468"/>
    <w:rsid w:val="004F14E0"/>
    <w:rsid w:val="004F14F2"/>
    <w:rsid w:val="004F16BC"/>
    <w:rsid w:val="004F17B6"/>
    <w:rsid w:val="004F1909"/>
    <w:rsid w:val="004F195E"/>
    <w:rsid w:val="004F19C0"/>
    <w:rsid w:val="004F1A80"/>
    <w:rsid w:val="004F1CFB"/>
    <w:rsid w:val="004F205B"/>
    <w:rsid w:val="004F20EB"/>
    <w:rsid w:val="004F21E9"/>
    <w:rsid w:val="004F2287"/>
    <w:rsid w:val="004F2503"/>
    <w:rsid w:val="004F258B"/>
    <w:rsid w:val="004F2673"/>
    <w:rsid w:val="004F289B"/>
    <w:rsid w:val="004F289F"/>
    <w:rsid w:val="004F296A"/>
    <w:rsid w:val="004F2A7D"/>
    <w:rsid w:val="004F2B1F"/>
    <w:rsid w:val="004F2C41"/>
    <w:rsid w:val="004F2D38"/>
    <w:rsid w:val="004F2DE9"/>
    <w:rsid w:val="004F3065"/>
    <w:rsid w:val="004F306F"/>
    <w:rsid w:val="004F31CA"/>
    <w:rsid w:val="004F3245"/>
    <w:rsid w:val="004F330A"/>
    <w:rsid w:val="004F33CC"/>
    <w:rsid w:val="004F34AA"/>
    <w:rsid w:val="004F3588"/>
    <w:rsid w:val="004F36AA"/>
    <w:rsid w:val="004F36D0"/>
    <w:rsid w:val="004F3782"/>
    <w:rsid w:val="004F37DB"/>
    <w:rsid w:val="004F387F"/>
    <w:rsid w:val="004F3889"/>
    <w:rsid w:val="004F38C1"/>
    <w:rsid w:val="004F3959"/>
    <w:rsid w:val="004F3B75"/>
    <w:rsid w:val="004F3C83"/>
    <w:rsid w:val="004F3D1F"/>
    <w:rsid w:val="004F3D53"/>
    <w:rsid w:val="004F3D73"/>
    <w:rsid w:val="004F3E38"/>
    <w:rsid w:val="004F3F0A"/>
    <w:rsid w:val="004F3F36"/>
    <w:rsid w:val="004F3F59"/>
    <w:rsid w:val="004F3FC4"/>
    <w:rsid w:val="004F4049"/>
    <w:rsid w:val="004F40C9"/>
    <w:rsid w:val="004F4136"/>
    <w:rsid w:val="004F4331"/>
    <w:rsid w:val="004F4477"/>
    <w:rsid w:val="004F4502"/>
    <w:rsid w:val="004F452A"/>
    <w:rsid w:val="004F4549"/>
    <w:rsid w:val="004F4580"/>
    <w:rsid w:val="004F45E4"/>
    <w:rsid w:val="004F46A4"/>
    <w:rsid w:val="004F4706"/>
    <w:rsid w:val="004F4728"/>
    <w:rsid w:val="004F47AF"/>
    <w:rsid w:val="004F4840"/>
    <w:rsid w:val="004F48F2"/>
    <w:rsid w:val="004F4A2F"/>
    <w:rsid w:val="004F4A36"/>
    <w:rsid w:val="004F4B16"/>
    <w:rsid w:val="004F4C56"/>
    <w:rsid w:val="004F4C95"/>
    <w:rsid w:val="004F4F91"/>
    <w:rsid w:val="004F4FDF"/>
    <w:rsid w:val="004F5022"/>
    <w:rsid w:val="004F503D"/>
    <w:rsid w:val="004F5121"/>
    <w:rsid w:val="004F5438"/>
    <w:rsid w:val="004F5462"/>
    <w:rsid w:val="004F55D7"/>
    <w:rsid w:val="004F5742"/>
    <w:rsid w:val="004F5752"/>
    <w:rsid w:val="004F5993"/>
    <w:rsid w:val="004F5D7A"/>
    <w:rsid w:val="004F5DEB"/>
    <w:rsid w:val="004F5F28"/>
    <w:rsid w:val="004F61F9"/>
    <w:rsid w:val="004F6243"/>
    <w:rsid w:val="004F62A6"/>
    <w:rsid w:val="004F62DC"/>
    <w:rsid w:val="004F6312"/>
    <w:rsid w:val="004F6358"/>
    <w:rsid w:val="004F6A14"/>
    <w:rsid w:val="004F6BF1"/>
    <w:rsid w:val="004F6DEE"/>
    <w:rsid w:val="004F70F7"/>
    <w:rsid w:val="004F718E"/>
    <w:rsid w:val="004F7284"/>
    <w:rsid w:val="004F7501"/>
    <w:rsid w:val="004F7510"/>
    <w:rsid w:val="004F7515"/>
    <w:rsid w:val="004F7571"/>
    <w:rsid w:val="004F784D"/>
    <w:rsid w:val="004F7C1E"/>
    <w:rsid w:val="004F7C5C"/>
    <w:rsid w:val="004F7DC8"/>
    <w:rsid w:val="004F7DE7"/>
    <w:rsid w:val="004F7EF6"/>
    <w:rsid w:val="0050007A"/>
    <w:rsid w:val="005000A3"/>
    <w:rsid w:val="005001D0"/>
    <w:rsid w:val="0050023B"/>
    <w:rsid w:val="005003A3"/>
    <w:rsid w:val="005004B3"/>
    <w:rsid w:val="005005A4"/>
    <w:rsid w:val="005005C1"/>
    <w:rsid w:val="00500720"/>
    <w:rsid w:val="005007D5"/>
    <w:rsid w:val="00500B35"/>
    <w:rsid w:val="00500B73"/>
    <w:rsid w:val="00500B78"/>
    <w:rsid w:val="00500E74"/>
    <w:rsid w:val="00500EF5"/>
    <w:rsid w:val="00500FB5"/>
    <w:rsid w:val="00500FBA"/>
    <w:rsid w:val="00501315"/>
    <w:rsid w:val="005013DD"/>
    <w:rsid w:val="005015A1"/>
    <w:rsid w:val="005015AF"/>
    <w:rsid w:val="00501688"/>
    <w:rsid w:val="0050170D"/>
    <w:rsid w:val="0050174A"/>
    <w:rsid w:val="005019CC"/>
    <w:rsid w:val="00501A45"/>
    <w:rsid w:val="00501AE1"/>
    <w:rsid w:val="00501B31"/>
    <w:rsid w:val="00501BC4"/>
    <w:rsid w:val="00501D06"/>
    <w:rsid w:val="00501DA9"/>
    <w:rsid w:val="00501E00"/>
    <w:rsid w:val="0050231D"/>
    <w:rsid w:val="005024E5"/>
    <w:rsid w:val="00502519"/>
    <w:rsid w:val="005025B0"/>
    <w:rsid w:val="0050268C"/>
    <w:rsid w:val="005026C1"/>
    <w:rsid w:val="00502736"/>
    <w:rsid w:val="0050281E"/>
    <w:rsid w:val="00502879"/>
    <w:rsid w:val="00502919"/>
    <w:rsid w:val="00502B73"/>
    <w:rsid w:val="00502BFA"/>
    <w:rsid w:val="00502C82"/>
    <w:rsid w:val="00502CFA"/>
    <w:rsid w:val="00502E79"/>
    <w:rsid w:val="00502F45"/>
    <w:rsid w:val="00503048"/>
    <w:rsid w:val="00503123"/>
    <w:rsid w:val="005033F3"/>
    <w:rsid w:val="005033FF"/>
    <w:rsid w:val="0050342F"/>
    <w:rsid w:val="00503440"/>
    <w:rsid w:val="005035E2"/>
    <w:rsid w:val="00503769"/>
    <w:rsid w:val="00503AA8"/>
    <w:rsid w:val="00503C0E"/>
    <w:rsid w:val="0050412A"/>
    <w:rsid w:val="00504333"/>
    <w:rsid w:val="0050443A"/>
    <w:rsid w:val="00504525"/>
    <w:rsid w:val="005045C8"/>
    <w:rsid w:val="0050475E"/>
    <w:rsid w:val="005049B1"/>
    <w:rsid w:val="00504BA2"/>
    <w:rsid w:val="00504C39"/>
    <w:rsid w:val="00504D6A"/>
    <w:rsid w:val="00504DD9"/>
    <w:rsid w:val="00504EC6"/>
    <w:rsid w:val="00505005"/>
    <w:rsid w:val="00505049"/>
    <w:rsid w:val="005050A3"/>
    <w:rsid w:val="00505115"/>
    <w:rsid w:val="005053B1"/>
    <w:rsid w:val="00505418"/>
    <w:rsid w:val="005054BF"/>
    <w:rsid w:val="00505526"/>
    <w:rsid w:val="0050567B"/>
    <w:rsid w:val="0050574A"/>
    <w:rsid w:val="005059CE"/>
    <w:rsid w:val="00505B1B"/>
    <w:rsid w:val="00505B45"/>
    <w:rsid w:val="00505C0E"/>
    <w:rsid w:val="00505CA8"/>
    <w:rsid w:val="00505D1D"/>
    <w:rsid w:val="00505E2B"/>
    <w:rsid w:val="00505E56"/>
    <w:rsid w:val="0050607F"/>
    <w:rsid w:val="005060B3"/>
    <w:rsid w:val="005061F0"/>
    <w:rsid w:val="005064F3"/>
    <w:rsid w:val="0050654D"/>
    <w:rsid w:val="005066C9"/>
    <w:rsid w:val="005068A9"/>
    <w:rsid w:val="00506C84"/>
    <w:rsid w:val="00506CC6"/>
    <w:rsid w:val="00506E13"/>
    <w:rsid w:val="00506E8F"/>
    <w:rsid w:val="00506EE5"/>
    <w:rsid w:val="00506FA2"/>
    <w:rsid w:val="00506FEC"/>
    <w:rsid w:val="0050708A"/>
    <w:rsid w:val="005071B6"/>
    <w:rsid w:val="0050732E"/>
    <w:rsid w:val="00507511"/>
    <w:rsid w:val="00507534"/>
    <w:rsid w:val="00507593"/>
    <w:rsid w:val="00507689"/>
    <w:rsid w:val="005077AC"/>
    <w:rsid w:val="005077DA"/>
    <w:rsid w:val="0050785E"/>
    <w:rsid w:val="00507974"/>
    <w:rsid w:val="00507AEB"/>
    <w:rsid w:val="00507B12"/>
    <w:rsid w:val="00507BEA"/>
    <w:rsid w:val="00507CAF"/>
    <w:rsid w:val="00507DA2"/>
    <w:rsid w:val="00510099"/>
    <w:rsid w:val="00510139"/>
    <w:rsid w:val="00510280"/>
    <w:rsid w:val="0051028D"/>
    <w:rsid w:val="0051036F"/>
    <w:rsid w:val="005103BF"/>
    <w:rsid w:val="005104E3"/>
    <w:rsid w:val="0051050E"/>
    <w:rsid w:val="005107B4"/>
    <w:rsid w:val="00510816"/>
    <w:rsid w:val="00510A0C"/>
    <w:rsid w:val="00510D04"/>
    <w:rsid w:val="00510D7E"/>
    <w:rsid w:val="00510DD1"/>
    <w:rsid w:val="00510EC2"/>
    <w:rsid w:val="00511102"/>
    <w:rsid w:val="00511194"/>
    <w:rsid w:val="00511284"/>
    <w:rsid w:val="00511370"/>
    <w:rsid w:val="005113D5"/>
    <w:rsid w:val="005115C6"/>
    <w:rsid w:val="0051161E"/>
    <w:rsid w:val="0051167B"/>
    <w:rsid w:val="005116DF"/>
    <w:rsid w:val="0051180F"/>
    <w:rsid w:val="0051183E"/>
    <w:rsid w:val="005118D6"/>
    <w:rsid w:val="0051190A"/>
    <w:rsid w:val="0051191F"/>
    <w:rsid w:val="00511996"/>
    <w:rsid w:val="00511AB8"/>
    <w:rsid w:val="00511C75"/>
    <w:rsid w:val="00511D0B"/>
    <w:rsid w:val="00511F35"/>
    <w:rsid w:val="00511F95"/>
    <w:rsid w:val="00512050"/>
    <w:rsid w:val="0051205E"/>
    <w:rsid w:val="0051263D"/>
    <w:rsid w:val="00512811"/>
    <w:rsid w:val="0051295A"/>
    <w:rsid w:val="005129D5"/>
    <w:rsid w:val="00512C44"/>
    <w:rsid w:val="00512CB9"/>
    <w:rsid w:val="00512FC3"/>
    <w:rsid w:val="0051303E"/>
    <w:rsid w:val="00513196"/>
    <w:rsid w:val="005131A6"/>
    <w:rsid w:val="00513210"/>
    <w:rsid w:val="005133B9"/>
    <w:rsid w:val="005133ED"/>
    <w:rsid w:val="00513752"/>
    <w:rsid w:val="0051379C"/>
    <w:rsid w:val="005137EC"/>
    <w:rsid w:val="005139B9"/>
    <w:rsid w:val="00513C49"/>
    <w:rsid w:val="00513CEE"/>
    <w:rsid w:val="00513E45"/>
    <w:rsid w:val="00514034"/>
    <w:rsid w:val="0051415F"/>
    <w:rsid w:val="00514457"/>
    <w:rsid w:val="0051458A"/>
    <w:rsid w:val="00514605"/>
    <w:rsid w:val="00514719"/>
    <w:rsid w:val="0051478A"/>
    <w:rsid w:val="0051483A"/>
    <w:rsid w:val="005148AF"/>
    <w:rsid w:val="0051497A"/>
    <w:rsid w:val="005149BC"/>
    <w:rsid w:val="005149D2"/>
    <w:rsid w:val="00514A6A"/>
    <w:rsid w:val="00514BBD"/>
    <w:rsid w:val="00514D68"/>
    <w:rsid w:val="00514DC3"/>
    <w:rsid w:val="00514DC7"/>
    <w:rsid w:val="00514E49"/>
    <w:rsid w:val="00514E81"/>
    <w:rsid w:val="00515082"/>
    <w:rsid w:val="00515178"/>
    <w:rsid w:val="005152DD"/>
    <w:rsid w:val="00515354"/>
    <w:rsid w:val="005158D1"/>
    <w:rsid w:val="00515B5F"/>
    <w:rsid w:val="00515C14"/>
    <w:rsid w:val="00515E31"/>
    <w:rsid w:val="005160A1"/>
    <w:rsid w:val="005161A5"/>
    <w:rsid w:val="005161EE"/>
    <w:rsid w:val="00516455"/>
    <w:rsid w:val="00516560"/>
    <w:rsid w:val="00516605"/>
    <w:rsid w:val="005166D6"/>
    <w:rsid w:val="0051673D"/>
    <w:rsid w:val="00516847"/>
    <w:rsid w:val="00516882"/>
    <w:rsid w:val="0051694D"/>
    <w:rsid w:val="00516973"/>
    <w:rsid w:val="00516A1F"/>
    <w:rsid w:val="00516A95"/>
    <w:rsid w:val="00516CF3"/>
    <w:rsid w:val="00516D10"/>
    <w:rsid w:val="00516D93"/>
    <w:rsid w:val="00516DB1"/>
    <w:rsid w:val="00516EAD"/>
    <w:rsid w:val="00516FC1"/>
    <w:rsid w:val="00517019"/>
    <w:rsid w:val="0051724C"/>
    <w:rsid w:val="0051734C"/>
    <w:rsid w:val="00517371"/>
    <w:rsid w:val="0051747E"/>
    <w:rsid w:val="005177C8"/>
    <w:rsid w:val="005178DD"/>
    <w:rsid w:val="00517B0F"/>
    <w:rsid w:val="00517B32"/>
    <w:rsid w:val="00517BE9"/>
    <w:rsid w:val="00517C22"/>
    <w:rsid w:val="00517C68"/>
    <w:rsid w:val="00517D19"/>
    <w:rsid w:val="00517DF8"/>
    <w:rsid w:val="00517E2D"/>
    <w:rsid w:val="00517F09"/>
    <w:rsid w:val="0052002B"/>
    <w:rsid w:val="00520203"/>
    <w:rsid w:val="00520738"/>
    <w:rsid w:val="00520954"/>
    <w:rsid w:val="00520B2D"/>
    <w:rsid w:val="0052110A"/>
    <w:rsid w:val="0052146E"/>
    <w:rsid w:val="005214BA"/>
    <w:rsid w:val="005214DC"/>
    <w:rsid w:val="0052155C"/>
    <w:rsid w:val="005215A9"/>
    <w:rsid w:val="00521768"/>
    <w:rsid w:val="005217BE"/>
    <w:rsid w:val="005218B8"/>
    <w:rsid w:val="005218CA"/>
    <w:rsid w:val="005219CF"/>
    <w:rsid w:val="00521A08"/>
    <w:rsid w:val="00521A83"/>
    <w:rsid w:val="00521CDF"/>
    <w:rsid w:val="005221F0"/>
    <w:rsid w:val="00522221"/>
    <w:rsid w:val="00522308"/>
    <w:rsid w:val="00522508"/>
    <w:rsid w:val="00522553"/>
    <w:rsid w:val="0052267E"/>
    <w:rsid w:val="00522928"/>
    <w:rsid w:val="005229FD"/>
    <w:rsid w:val="00522ADF"/>
    <w:rsid w:val="00522B05"/>
    <w:rsid w:val="00522B6F"/>
    <w:rsid w:val="00522BBE"/>
    <w:rsid w:val="00522C5D"/>
    <w:rsid w:val="00522CFA"/>
    <w:rsid w:val="00522DF3"/>
    <w:rsid w:val="00522E3E"/>
    <w:rsid w:val="00523037"/>
    <w:rsid w:val="0052304B"/>
    <w:rsid w:val="00523050"/>
    <w:rsid w:val="005230A7"/>
    <w:rsid w:val="005230DA"/>
    <w:rsid w:val="005230EE"/>
    <w:rsid w:val="00523114"/>
    <w:rsid w:val="005231A2"/>
    <w:rsid w:val="005231A4"/>
    <w:rsid w:val="00523230"/>
    <w:rsid w:val="00523242"/>
    <w:rsid w:val="00523315"/>
    <w:rsid w:val="005236C1"/>
    <w:rsid w:val="0052379C"/>
    <w:rsid w:val="005239A2"/>
    <w:rsid w:val="00523DF4"/>
    <w:rsid w:val="00523E24"/>
    <w:rsid w:val="005240B9"/>
    <w:rsid w:val="005241B5"/>
    <w:rsid w:val="00524648"/>
    <w:rsid w:val="00524A05"/>
    <w:rsid w:val="00524A1F"/>
    <w:rsid w:val="00524B39"/>
    <w:rsid w:val="00524F8A"/>
    <w:rsid w:val="0052500E"/>
    <w:rsid w:val="00525043"/>
    <w:rsid w:val="0052510C"/>
    <w:rsid w:val="005251BF"/>
    <w:rsid w:val="005253A0"/>
    <w:rsid w:val="005253E0"/>
    <w:rsid w:val="00525456"/>
    <w:rsid w:val="00525509"/>
    <w:rsid w:val="00525760"/>
    <w:rsid w:val="00525BE8"/>
    <w:rsid w:val="00525D01"/>
    <w:rsid w:val="00525D60"/>
    <w:rsid w:val="00525F2E"/>
    <w:rsid w:val="00525F4A"/>
    <w:rsid w:val="00525F64"/>
    <w:rsid w:val="005262EE"/>
    <w:rsid w:val="005263EB"/>
    <w:rsid w:val="005264AE"/>
    <w:rsid w:val="0052670F"/>
    <w:rsid w:val="0052678E"/>
    <w:rsid w:val="00526A3E"/>
    <w:rsid w:val="00526A44"/>
    <w:rsid w:val="00526A82"/>
    <w:rsid w:val="00526B7C"/>
    <w:rsid w:val="00526C54"/>
    <w:rsid w:val="00526E57"/>
    <w:rsid w:val="00526F1E"/>
    <w:rsid w:val="0052719F"/>
    <w:rsid w:val="005272EE"/>
    <w:rsid w:val="00527328"/>
    <w:rsid w:val="00527330"/>
    <w:rsid w:val="0052745B"/>
    <w:rsid w:val="005274EF"/>
    <w:rsid w:val="0052785E"/>
    <w:rsid w:val="00527D32"/>
    <w:rsid w:val="00527E4E"/>
    <w:rsid w:val="00527EA9"/>
    <w:rsid w:val="00527F4C"/>
    <w:rsid w:val="00527F5A"/>
    <w:rsid w:val="00527F5F"/>
    <w:rsid w:val="0053002D"/>
    <w:rsid w:val="0053004A"/>
    <w:rsid w:val="00530120"/>
    <w:rsid w:val="0053023E"/>
    <w:rsid w:val="0053024B"/>
    <w:rsid w:val="005303B3"/>
    <w:rsid w:val="00530547"/>
    <w:rsid w:val="0053072D"/>
    <w:rsid w:val="0053080F"/>
    <w:rsid w:val="0053083F"/>
    <w:rsid w:val="00530AD7"/>
    <w:rsid w:val="00530E7E"/>
    <w:rsid w:val="0053108E"/>
    <w:rsid w:val="005310D0"/>
    <w:rsid w:val="00531119"/>
    <w:rsid w:val="00531152"/>
    <w:rsid w:val="005311AB"/>
    <w:rsid w:val="005311C3"/>
    <w:rsid w:val="00531338"/>
    <w:rsid w:val="0053137E"/>
    <w:rsid w:val="00531571"/>
    <w:rsid w:val="00531583"/>
    <w:rsid w:val="00531B0D"/>
    <w:rsid w:val="00531B42"/>
    <w:rsid w:val="00531B58"/>
    <w:rsid w:val="00531B67"/>
    <w:rsid w:val="00531BCC"/>
    <w:rsid w:val="00531C41"/>
    <w:rsid w:val="00531E1F"/>
    <w:rsid w:val="00531EA0"/>
    <w:rsid w:val="005323C7"/>
    <w:rsid w:val="0053244A"/>
    <w:rsid w:val="005324F2"/>
    <w:rsid w:val="005329C7"/>
    <w:rsid w:val="00532B3E"/>
    <w:rsid w:val="00532D3E"/>
    <w:rsid w:val="00532D88"/>
    <w:rsid w:val="00532DB7"/>
    <w:rsid w:val="0053306B"/>
    <w:rsid w:val="0053307D"/>
    <w:rsid w:val="00533147"/>
    <w:rsid w:val="00533329"/>
    <w:rsid w:val="00533363"/>
    <w:rsid w:val="00533513"/>
    <w:rsid w:val="005335A6"/>
    <w:rsid w:val="005335C6"/>
    <w:rsid w:val="00533838"/>
    <w:rsid w:val="00533A44"/>
    <w:rsid w:val="00533ADA"/>
    <w:rsid w:val="00533B3D"/>
    <w:rsid w:val="00533B8C"/>
    <w:rsid w:val="00533C38"/>
    <w:rsid w:val="00533FAF"/>
    <w:rsid w:val="00533FFA"/>
    <w:rsid w:val="005340EF"/>
    <w:rsid w:val="00534158"/>
    <w:rsid w:val="0053415B"/>
    <w:rsid w:val="00534214"/>
    <w:rsid w:val="0053423F"/>
    <w:rsid w:val="005342A7"/>
    <w:rsid w:val="0053447E"/>
    <w:rsid w:val="00534678"/>
    <w:rsid w:val="005348EB"/>
    <w:rsid w:val="0053493C"/>
    <w:rsid w:val="0053497C"/>
    <w:rsid w:val="0053499A"/>
    <w:rsid w:val="00534A37"/>
    <w:rsid w:val="00534DB9"/>
    <w:rsid w:val="00534DEF"/>
    <w:rsid w:val="00534FA7"/>
    <w:rsid w:val="0053505B"/>
    <w:rsid w:val="0053509E"/>
    <w:rsid w:val="005350D3"/>
    <w:rsid w:val="005350E0"/>
    <w:rsid w:val="00535475"/>
    <w:rsid w:val="005354C6"/>
    <w:rsid w:val="00535609"/>
    <w:rsid w:val="0053564E"/>
    <w:rsid w:val="005356C1"/>
    <w:rsid w:val="00535722"/>
    <w:rsid w:val="005357CF"/>
    <w:rsid w:val="0053585D"/>
    <w:rsid w:val="00535ABC"/>
    <w:rsid w:val="00535B97"/>
    <w:rsid w:val="00535DEE"/>
    <w:rsid w:val="00535EED"/>
    <w:rsid w:val="00535F52"/>
    <w:rsid w:val="00535F53"/>
    <w:rsid w:val="0053600E"/>
    <w:rsid w:val="00536014"/>
    <w:rsid w:val="005360F2"/>
    <w:rsid w:val="00536209"/>
    <w:rsid w:val="00536227"/>
    <w:rsid w:val="00536344"/>
    <w:rsid w:val="0053651C"/>
    <w:rsid w:val="0053652C"/>
    <w:rsid w:val="0053669B"/>
    <w:rsid w:val="005366AB"/>
    <w:rsid w:val="005367FF"/>
    <w:rsid w:val="00536B0A"/>
    <w:rsid w:val="00536CFE"/>
    <w:rsid w:val="00536F97"/>
    <w:rsid w:val="00537327"/>
    <w:rsid w:val="005373EF"/>
    <w:rsid w:val="00537436"/>
    <w:rsid w:val="005375DF"/>
    <w:rsid w:val="00537628"/>
    <w:rsid w:val="005376DB"/>
    <w:rsid w:val="00537837"/>
    <w:rsid w:val="0053787D"/>
    <w:rsid w:val="005378F4"/>
    <w:rsid w:val="0053794F"/>
    <w:rsid w:val="00537B87"/>
    <w:rsid w:val="00537BC5"/>
    <w:rsid w:val="00537BD6"/>
    <w:rsid w:val="00537C3E"/>
    <w:rsid w:val="00537C9C"/>
    <w:rsid w:val="00537EC5"/>
    <w:rsid w:val="00540049"/>
    <w:rsid w:val="0054013B"/>
    <w:rsid w:val="005402B9"/>
    <w:rsid w:val="005405A8"/>
    <w:rsid w:val="005406BD"/>
    <w:rsid w:val="005407A6"/>
    <w:rsid w:val="005407C3"/>
    <w:rsid w:val="0054094F"/>
    <w:rsid w:val="00540A80"/>
    <w:rsid w:val="00540B59"/>
    <w:rsid w:val="00540B7A"/>
    <w:rsid w:val="00540B8B"/>
    <w:rsid w:val="00540C35"/>
    <w:rsid w:val="00540CE4"/>
    <w:rsid w:val="00540DA7"/>
    <w:rsid w:val="00540E27"/>
    <w:rsid w:val="00540F12"/>
    <w:rsid w:val="00540FF9"/>
    <w:rsid w:val="0054105A"/>
    <w:rsid w:val="0054119A"/>
    <w:rsid w:val="005412AC"/>
    <w:rsid w:val="0054133B"/>
    <w:rsid w:val="0054139C"/>
    <w:rsid w:val="005416CE"/>
    <w:rsid w:val="005419CB"/>
    <w:rsid w:val="00541A3D"/>
    <w:rsid w:val="00541BF1"/>
    <w:rsid w:val="00541C30"/>
    <w:rsid w:val="00541C68"/>
    <w:rsid w:val="00541C98"/>
    <w:rsid w:val="00541CD7"/>
    <w:rsid w:val="00541D08"/>
    <w:rsid w:val="00541D9E"/>
    <w:rsid w:val="00541F4E"/>
    <w:rsid w:val="005422E1"/>
    <w:rsid w:val="00542660"/>
    <w:rsid w:val="005427B8"/>
    <w:rsid w:val="005428AB"/>
    <w:rsid w:val="0054299C"/>
    <w:rsid w:val="00542A5F"/>
    <w:rsid w:val="00542C54"/>
    <w:rsid w:val="00542C62"/>
    <w:rsid w:val="00542CBA"/>
    <w:rsid w:val="00542CC1"/>
    <w:rsid w:val="00542F3A"/>
    <w:rsid w:val="005430B1"/>
    <w:rsid w:val="005430D6"/>
    <w:rsid w:val="0054311A"/>
    <w:rsid w:val="00543146"/>
    <w:rsid w:val="005431C1"/>
    <w:rsid w:val="0054320C"/>
    <w:rsid w:val="0054363C"/>
    <w:rsid w:val="005436B4"/>
    <w:rsid w:val="00543825"/>
    <w:rsid w:val="00543A16"/>
    <w:rsid w:val="00543B16"/>
    <w:rsid w:val="00543BF6"/>
    <w:rsid w:val="00543E75"/>
    <w:rsid w:val="00544003"/>
    <w:rsid w:val="005440B0"/>
    <w:rsid w:val="00544216"/>
    <w:rsid w:val="00544327"/>
    <w:rsid w:val="00544607"/>
    <w:rsid w:val="00544718"/>
    <w:rsid w:val="00544747"/>
    <w:rsid w:val="005447C9"/>
    <w:rsid w:val="005447E8"/>
    <w:rsid w:val="00544A90"/>
    <w:rsid w:val="00544AB1"/>
    <w:rsid w:val="00544B37"/>
    <w:rsid w:val="00544BA2"/>
    <w:rsid w:val="00544BFB"/>
    <w:rsid w:val="00544D25"/>
    <w:rsid w:val="00544F30"/>
    <w:rsid w:val="00544F4B"/>
    <w:rsid w:val="00544FC1"/>
    <w:rsid w:val="005451FE"/>
    <w:rsid w:val="0054524F"/>
    <w:rsid w:val="00545251"/>
    <w:rsid w:val="005452D0"/>
    <w:rsid w:val="0054532A"/>
    <w:rsid w:val="005454B0"/>
    <w:rsid w:val="005455A1"/>
    <w:rsid w:val="005455C9"/>
    <w:rsid w:val="00545816"/>
    <w:rsid w:val="00545951"/>
    <w:rsid w:val="005459F8"/>
    <w:rsid w:val="00545AA9"/>
    <w:rsid w:val="00545C13"/>
    <w:rsid w:val="00545CDA"/>
    <w:rsid w:val="00545CFB"/>
    <w:rsid w:val="00545D41"/>
    <w:rsid w:val="00545EB8"/>
    <w:rsid w:val="00545EDD"/>
    <w:rsid w:val="00545EEE"/>
    <w:rsid w:val="005461DD"/>
    <w:rsid w:val="00546241"/>
    <w:rsid w:val="00546266"/>
    <w:rsid w:val="00546328"/>
    <w:rsid w:val="00546470"/>
    <w:rsid w:val="00546527"/>
    <w:rsid w:val="005465A9"/>
    <w:rsid w:val="0054684D"/>
    <w:rsid w:val="005468A9"/>
    <w:rsid w:val="00546D4C"/>
    <w:rsid w:val="00546E38"/>
    <w:rsid w:val="00546EC3"/>
    <w:rsid w:val="00547504"/>
    <w:rsid w:val="005477CB"/>
    <w:rsid w:val="00547803"/>
    <w:rsid w:val="005479EC"/>
    <w:rsid w:val="00547A53"/>
    <w:rsid w:val="00547A6D"/>
    <w:rsid w:val="00547CA3"/>
    <w:rsid w:val="00547D9C"/>
    <w:rsid w:val="00547DF2"/>
    <w:rsid w:val="00547E25"/>
    <w:rsid w:val="00547EB9"/>
    <w:rsid w:val="00547F0C"/>
    <w:rsid w:val="00547F44"/>
    <w:rsid w:val="0055006B"/>
    <w:rsid w:val="00550075"/>
    <w:rsid w:val="005503D3"/>
    <w:rsid w:val="0055041A"/>
    <w:rsid w:val="005505BC"/>
    <w:rsid w:val="005506B2"/>
    <w:rsid w:val="005506DD"/>
    <w:rsid w:val="0055081F"/>
    <w:rsid w:val="0055099B"/>
    <w:rsid w:val="00550A51"/>
    <w:rsid w:val="00550B46"/>
    <w:rsid w:val="00550BBA"/>
    <w:rsid w:val="00550C80"/>
    <w:rsid w:val="00550DBB"/>
    <w:rsid w:val="00550E2C"/>
    <w:rsid w:val="00550EBD"/>
    <w:rsid w:val="00550FA6"/>
    <w:rsid w:val="00551050"/>
    <w:rsid w:val="0055131F"/>
    <w:rsid w:val="00551337"/>
    <w:rsid w:val="00551427"/>
    <w:rsid w:val="0055151F"/>
    <w:rsid w:val="00551567"/>
    <w:rsid w:val="005515EC"/>
    <w:rsid w:val="00551641"/>
    <w:rsid w:val="0055168A"/>
    <w:rsid w:val="005516D7"/>
    <w:rsid w:val="0055199A"/>
    <w:rsid w:val="00551A0C"/>
    <w:rsid w:val="00551A48"/>
    <w:rsid w:val="00551AC0"/>
    <w:rsid w:val="00551BAA"/>
    <w:rsid w:val="00551E6E"/>
    <w:rsid w:val="00552000"/>
    <w:rsid w:val="005521E6"/>
    <w:rsid w:val="00552277"/>
    <w:rsid w:val="00552487"/>
    <w:rsid w:val="005524F2"/>
    <w:rsid w:val="00552583"/>
    <w:rsid w:val="00552600"/>
    <w:rsid w:val="00552611"/>
    <w:rsid w:val="00552687"/>
    <w:rsid w:val="00552884"/>
    <w:rsid w:val="005528DB"/>
    <w:rsid w:val="00552959"/>
    <w:rsid w:val="005529A0"/>
    <w:rsid w:val="00552C86"/>
    <w:rsid w:val="00552F63"/>
    <w:rsid w:val="0055309D"/>
    <w:rsid w:val="005530D7"/>
    <w:rsid w:val="005530D9"/>
    <w:rsid w:val="0055318D"/>
    <w:rsid w:val="005531EC"/>
    <w:rsid w:val="00553217"/>
    <w:rsid w:val="005534D9"/>
    <w:rsid w:val="005535DC"/>
    <w:rsid w:val="005536E7"/>
    <w:rsid w:val="005537E4"/>
    <w:rsid w:val="0055385D"/>
    <w:rsid w:val="00553878"/>
    <w:rsid w:val="00553A1B"/>
    <w:rsid w:val="00553BC4"/>
    <w:rsid w:val="00553CE5"/>
    <w:rsid w:val="00553CF0"/>
    <w:rsid w:val="00554086"/>
    <w:rsid w:val="0055409A"/>
    <w:rsid w:val="00554103"/>
    <w:rsid w:val="005542D9"/>
    <w:rsid w:val="00554402"/>
    <w:rsid w:val="00554592"/>
    <w:rsid w:val="0055484C"/>
    <w:rsid w:val="00554946"/>
    <w:rsid w:val="00554961"/>
    <w:rsid w:val="00554A59"/>
    <w:rsid w:val="00554B54"/>
    <w:rsid w:val="00554C68"/>
    <w:rsid w:val="00554D7B"/>
    <w:rsid w:val="00554E8A"/>
    <w:rsid w:val="00555142"/>
    <w:rsid w:val="0055549D"/>
    <w:rsid w:val="005554BF"/>
    <w:rsid w:val="0055551C"/>
    <w:rsid w:val="00555546"/>
    <w:rsid w:val="0055555E"/>
    <w:rsid w:val="005556A9"/>
    <w:rsid w:val="00555741"/>
    <w:rsid w:val="00555874"/>
    <w:rsid w:val="00555BC7"/>
    <w:rsid w:val="00555CD7"/>
    <w:rsid w:val="00555DE8"/>
    <w:rsid w:val="00555E3B"/>
    <w:rsid w:val="00555ECF"/>
    <w:rsid w:val="00555F91"/>
    <w:rsid w:val="00556099"/>
    <w:rsid w:val="005560B0"/>
    <w:rsid w:val="00556107"/>
    <w:rsid w:val="005564E2"/>
    <w:rsid w:val="0055650C"/>
    <w:rsid w:val="0055664A"/>
    <w:rsid w:val="00556680"/>
    <w:rsid w:val="005566F1"/>
    <w:rsid w:val="0055673C"/>
    <w:rsid w:val="0055694E"/>
    <w:rsid w:val="00556985"/>
    <w:rsid w:val="00556A3C"/>
    <w:rsid w:val="00556AC5"/>
    <w:rsid w:val="00556AD8"/>
    <w:rsid w:val="00556C9D"/>
    <w:rsid w:val="00556CC2"/>
    <w:rsid w:val="00556DB0"/>
    <w:rsid w:val="00556FE4"/>
    <w:rsid w:val="00556FEA"/>
    <w:rsid w:val="005571D6"/>
    <w:rsid w:val="005573E6"/>
    <w:rsid w:val="00557509"/>
    <w:rsid w:val="005575C9"/>
    <w:rsid w:val="005576F8"/>
    <w:rsid w:val="0055773D"/>
    <w:rsid w:val="00557874"/>
    <w:rsid w:val="00557886"/>
    <w:rsid w:val="00557A20"/>
    <w:rsid w:val="00557B3A"/>
    <w:rsid w:val="00557CB6"/>
    <w:rsid w:val="00557D95"/>
    <w:rsid w:val="00557EA9"/>
    <w:rsid w:val="00557F5D"/>
    <w:rsid w:val="00557FB9"/>
    <w:rsid w:val="0056006D"/>
    <w:rsid w:val="005600A2"/>
    <w:rsid w:val="005600AB"/>
    <w:rsid w:val="005600B4"/>
    <w:rsid w:val="00560169"/>
    <w:rsid w:val="0056023A"/>
    <w:rsid w:val="0056026B"/>
    <w:rsid w:val="0056051A"/>
    <w:rsid w:val="005606B4"/>
    <w:rsid w:val="005609B2"/>
    <w:rsid w:val="005609C7"/>
    <w:rsid w:val="00560A40"/>
    <w:rsid w:val="00560BCE"/>
    <w:rsid w:val="00560CC6"/>
    <w:rsid w:val="00560D4B"/>
    <w:rsid w:val="00560E97"/>
    <w:rsid w:val="00560EAD"/>
    <w:rsid w:val="00561050"/>
    <w:rsid w:val="005610B4"/>
    <w:rsid w:val="0056129C"/>
    <w:rsid w:val="00561358"/>
    <w:rsid w:val="005616C3"/>
    <w:rsid w:val="00561838"/>
    <w:rsid w:val="005619E0"/>
    <w:rsid w:val="00561B28"/>
    <w:rsid w:val="00561B74"/>
    <w:rsid w:val="00561D8D"/>
    <w:rsid w:val="00561F3A"/>
    <w:rsid w:val="0056212F"/>
    <w:rsid w:val="00562223"/>
    <w:rsid w:val="00562328"/>
    <w:rsid w:val="00562362"/>
    <w:rsid w:val="00562438"/>
    <w:rsid w:val="0056255E"/>
    <w:rsid w:val="0056256F"/>
    <w:rsid w:val="005626E5"/>
    <w:rsid w:val="005629C7"/>
    <w:rsid w:val="00562DCE"/>
    <w:rsid w:val="005631F8"/>
    <w:rsid w:val="0056327A"/>
    <w:rsid w:val="0056334D"/>
    <w:rsid w:val="0056361F"/>
    <w:rsid w:val="005636C7"/>
    <w:rsid w:val="005636F7"/>
    <w:rsid w:val="00563768"/>
    <w:rsid w:val="00563797"/>
    <w:rsid w:val="0056379A"/>
    <w:rsid w:val="00563891"/>
    <w:rsid w:val="005639D8"/>
    <w:rsid w:val="00563A16"/>
    <w:rsid w:val="00563A1C"/>
    <w:rsid w:val="00563D38"/>
    <w:rsid w:val="00563D67"/>
    <w:rsid w:val="0056406F"/>
    <w:rsid w:val="00564215"/>
    <w:rsid w:val="0056438F"/>
    <w:rsid w:val="005643CB"/>
    <w:rsid w:val="0056443B"/>
    <w:rsid w:val="00564785"/>
    <w:rsid w:val="00564937"/>
    <w:rsid w:val="00564949"/>
    <w:rsid w:val="00564A6E"/>
    <w:rsid w:val="00564B70"/>
    <w:rsid w:val="00564B93"/>
    <w:rsid w:val="00564CF9"/>
    <w:rsid w:val="00564DE3"/>
    <w:rsid w:val="00564E4E"/>
    <w:rsid w:val="00564F62"/>
    <w:rsid w:val="00564F78"/>
    <w:rsid w:val="00564FC4"/>
    <w:rsid w:val="00565026"/>
    <w:rsid w:val="00565266"/>
    <w:rsid w:val="00565383"/>
    <w:rsid w:val="005653AB"/>
    <w:rsid w:val="005654B4"/>
    <w:rsid w:val="005656C7"/>
    <w:rsid w:val="0056573A"/>
    <w:rsid w:val="00565872"/>
    <w:rsid w:val="005658A0"/>
    <w:rsid w:val="00565B9F"/>
    <w:rsid w:val="00565D37"/>
    <w:rsid w:val="00565DFF"/>
    <w:rsid w:val="00565EEB"/>
    <w:rsid w:val="00565F9E"/>
    <w:rsid w:val="00565FB4"/>
    <w:rsid w:val="0056614C"/>
    <w:rsid w:val="005661ED"/>
    <w:rsid w:val="005664D8"/>
    <w:rsid w:val="00566523"/>
    <w:rsid w:val="00566741"/>
    <w:rsid w:val="005667E0"/>
    <w:rsid w:val="005669BA"/>
    <w:rsid w:val="00566CE9"/>
    <w:rsid w:val="00566D7F"/>
    <w:rsid w:val="00566E9D"/>
    <w:rsid w:val="005671E6"/>
    <w:rsid w:val="005672A2"/>
    <w:rsid w:val="005672EC"/>
    <w:rsid w:val="00567380"/>
    <w:rsid w:val="0056749B"/>
    <w:rsid w:val="005678A1"/>
    <w:rsid w:val="005678AE"/>
    <w:rsid w:val="00567B22"/>
    <w:rsid w:val="00567B6F"/>
    <w:rsid w:val="00567B7B"/>
    <w:rsid w:val="00567C5D"/>
    <w:rsid w:val="00567CF3"/>
    <w:rsid w:val="00567DBF"/>
    <w:rsid w:val="00567EC5"/>
    <w:rsid w:val="0057000D"/>
    <w:rsid w:val="005702E3"/>
    <w:rsid w:val="005702EC"/>
    <w:rsid w:val="0057043C"/>
    <w:rsid w:val="0057045B"/>
    <w:rsid w:val="0057054B"/>
    <w:rsid w:val="0057054C"/>
    <w:rsid w:val="00570600"/>
    <w:rsid w:val="005708DC"/>
    <w:rsid w:val="00570BD5"/>
    <w:rsid w:val="00570D8B"/>
    <w:rsid w:val="00571161"/>
    <w:rsid w:val="00571359"/>
    <w:rsid w:val="00571375"/>
    <w:rsid w:val="005713A5"/>
    <w:rsid w:val="00571459"/>
    <w:rsid w:val="00571542"/>
    <w:rsid w:val="005716B4"/>
    <w:rsid w:val="005716B9"/>
    <w:rsid w:val="00571AA9"/>
    <w:rsid w:val="00571AE8"/>
    <w:rsid w:val="00571B28"/>
    <w:rsid w:val="00571CED"/>
    <w:rsid w:val="00571D4E"/>
    <w:rsid w:val="00571D6D"/>
    <w:rsid w:val="00571D87"/>
    <w:rsid w:val="00571DB7"/>
    <w:rsid w:val="00571E33"/>
    <w:rsid w:val="00571E4E"/>
    <w:rsid w:val="0057201D"/>
    <w:rsid w:val="0057204D"/>
    <w:rsid w:val="005720C3"/>
    <w:rsid w:val="0057213A"/>
    <w:rsid w:val="00572299"/>
    <w:rsid w:val="00572629"/>
    <w:rsid w:val="00572767"/>
    <w:rsid w:val="0057287E"/>
    <w:rsid w:val="00572930"/>
    <w:rsid w:val="00572943"/>
    <w:rsid w:val="00572AC4"/>
    <w:rsid w:val="00572B3F"/>
    <w:rsid w:val="00572C14"/>
    <w:rsid w:val="00572CA6"/>
    <w:rsid w:val="00572D60"/>
    <w:rsid w:val="00572EC0"/>
    <w:rsid w:val="00573058"/>
    <w:rsid w:val="0057312A"/>
    <w:rsid w:val="0057314B"/>
    <w:rsid w:val="005733CE"/>
    <w:rsid w:val="00573473"/>
    <w:rsid w:val="00573704"/>
    <w:rsid w:val="005737D0"/>
    <w:rsid w:val="00573848"/>
    <w:rsid w:val="0057396C"/>
    <w:rsid w:val="005739C0"/>
    <w:rsid w:val="00573AC8"/>
    <w:rsid w:val="00573B18"/>
    <w:rsid w:val="00573F86"/>
    <w:rsid w:val="00573FD4"/>
    <w:rsid w:val="005740D4"/>
    <w:rsid w:val="005742C8"/>
    <w:rsid w:val="0057430C"/>
    <w:rsid w:val="0057442E"/>
    <w:rsid w:val="0057459C"/>
    <w:rsid w:val="0057470A"/>
    <w:rsid w:val="005747C3"/>
    <w:rsid w:val="005749CD"/>
    <w:rsid w:val="00574BF6"/>
    <w:rsid w:val="00574C38"/>
    <w:rsid w:val="00574C7E"/>
    <w:rsid w:val="00574FBE"/>
    <w:rsid w:val="00575014"/>
    <w:rsid w:val="005750AC"/>
    <w:rsid w:val="00575104"/>
    <w:rsid w:val="00575172"/>
    <w:rsid w:val="00575387"/>
    <w:rsid w:val="005753D7"/>
    <w:rsid w:val="00575501"/>
    <w:rsid w:val="0057559A"/>
    <w:rsid w:val="0057559D"/>
    <w:rsid w:val="005755E7"/>
    <w:rsid w:val="0057564A"/>
    <w:rsid w:val="005756BD"/>
    <w:rsid w:val="005757C2"/>
    <w:rsid w:val="00575ADD"/>
    <w:rsid w:val="00575B0C"/>
    <w:rsid w:val="00575B63"/>
    <w:rsid w:val="00575E40"/>
    <w:rsid w:val="00575E46"/>
    <w:rsid w:val="00575ECD"/>
    <w:rsid w:val="00575FC7"/>
    <w:rsid w:val="0057620F"/>
    <w:rsid w:val="0057633F"/>
    <w:rsid w:val="005764CE"/>
    <w:rsid w:val="0057650C"/>
    <w:rsid w:val="0057673F"/>
    <w:rsid w:val="005767D9"/>
    <w:rsid w:val="005767EB"/>
    <w:rsid w:val="00576916"/>
    <w:rsid w:val="00576A7D"/>
    <w:rsid w:val="00576DF6"/>
    <w:rsid w:val="00576E9D"/>
    <w:rsid w:val="00576F26"/>
    <w:rsid w:val="005770CE"/>
    <w:rsid w:val="0057714B"/>
    <w:rsid w:val="0057732E"/>
    <w:rsid w:val="00577832"/>
    <w:rsid w:val="005778DD"/>
    <w:rsid w:val="00577B58"/>
    <w:rsid w:val="00577C31"/>
    <w:rsid w:val="00577EDA"/>
    <w:rsid w:val="005802BE"/>
    <w:rsid w:val="0058042D"/>
    <w:rsid w:val="0058058E"/>
    <w:rsid w:val="00580688"/>
    <w:rsid w:val="005806DF"/>
    <w:rsid w:val="0058090D"/>
    <w:rsid w:val="00580A1C"/>
    <w:rsid w:val="00580B1F"/>
    <w:rsid w:val="00580B25"/>
    <w:rsid w:val="00580D2C"/>
    <w:rsid w:val="00580FFD"/>
    <w:rsid w:val="00581085"/>
    <w:rsid w:val="00581161"/>
    <w:rsid w:val="0058150C"/>
    <w:rsid w:val="0058152E"/>
    <w:rsid w:val="005816A5"/>
    <w:rsid w:val="005816E8"/>
    <w:rsid w:val="005817DE"/>
    <w:rsid w:val="00581A9B"/>
    <w:rsid w:val="00581AEB"/>
    <w:rsid w:val="00581BA4"/>
    <w:rsid w:val="00581BB9"/>
    <w:rsid w:val="00581CCA"/>
    <w:rsid w:val="00581CF8"/>
    <w:rsid w:val="00581FB4"/>
    <w:rsid w:val="00581FCB"/>
    <w:rsid w:val="005820A4"/>
    <w:rsid w:val="0058219F"/>
    <w:rsid w:val="005821CB"/>
    <w:rsid w:val="005821FA"/>
    <w:rsid w:val="00582361"/>
    <w:rsid w:val="00582365"/>
    <w:rsid w:val="005823F2"/>
    <w:rsid w:val="005824D4"/>
    <w:rsid w:val="0058255E"/>
    <w:rsid w:val="0058263F"/>
    <w:rsid w:val="005828D7"/>
    <w:rsid w:val="00582930"/>
    <w:rsid w:val="00582A0B"/>
    <w:rsid w:val="00582AFB"/>
    <w:rsid w:val="00582C45"/>
    <w:rsid w:val="00582DA0"/>
    <w:rsid w:val="00583261"/>
    <w:rsid w:val="0058330F"/>
    <w:rsid w:val="00583338"/>
    <w:rsid w:val="0058333C"/>
    <w:rsid w:val="005834CE"/>
    <w:rsid w:val="005835B3"/>
    <w:rsid w:val="005837CA"/>
    <w:rsid w:val="005838D7"/>
    <w:rsid w:val="005838EA"/>
    <w:rsid w:val="00583918"/>
    <w:rsid w:val="00583932"/>
    <w:rsid w:val="005839B3"/>
    <w:rsid w:val="00583DBF"/>
    <w:rsid w:val="00583DD1"/>
    <w:rsid w:val="00584153"/>
    <w:rsid w:val="00584204"/>
    <w:rsid w:val="0058449B"/>
    <w:rsid w:val="005846E8"/>
    <w:rsid w:val="005847CE"/>
    <w:rsid w:val="005848D0"/>
    <w:rsid w:val="00584A74"/>
    <w:rsid w:val="00584D6A"/>
    <w:rsid w:val="00584F48"/>
    <w:rsid w:val="00584FE6"/>
    <w:rsid w:val="00585132"/>
    <w:rsid w:val="0058533A"/>
    <w:rsid w:val="00585673"/>
    <w:rsid w:val="005856AD"/>
    <w:rsid w:val="0058570F"/>
    <w:rsid w:val="00585968"/>
    <w:rsid w:val="0058599B"/>
    <w:rsid w:val="00585AE9"/>
    <w:rsid w:val="00585B63"/>
    <w:rsid w:val="00585CCD"/>
    <w:rsid w:val="00585D38"/>
    <w:rsid w:val="00585D98"/>
    <w:rsid w:val="00585DD3"/>
    <w:rsid w:val="00585EF9"/>
    <w:rsid w:val="00585F10"/>
    <w:rsid w:val="00585F4C"/>
    <w:rsid w:val="00585F51"/>
    <w:rsid w:val="005860D3"/>
    <w:rsid w:val="005860FF"/>
    <w:rsid w:val="00586251"/>
    <w:rsid w:val="00586253"/>
    <w:rsid w:val="00586301"/>
    <w:rsid w:val="005863D4"/>
    <w:rsid w:val="0058640F"/>
    <w:rsid w:val="005864FF"/>
    <w:rsid w:val="005865B1"/>
    <w:rsid w:val="00586605"/>
    <w:rsid w:val="00586682"/>
    <w:rsid w:val="00586875"/>
    <w:rsid w:val="005869CF"/>
    <w:rsid w:val="00586B5B"/>
    <w:rsid w:val="00586BB2"/>
    <w:rsid w:val="00586D12"/>
    <w:rsid w:val="00586FD9"/>
    <w:rsid w:val="00587080"/>
    <w:rsid w:val="005870CB"/>
    <w:rsid w:val="0058710A"/>
    <w:rsid w:val="005872A4"/>
    <w:rsid w:val="005875CC"/>
    <w:rsid w:val="0058760A"/>
    <w:rsid w:val="005876CA"/>
    <w:rsid w:val="005876DE"/>
    <w:rsid w:val="00587A56"/>
    <w:rsid w:val="00587C92"/>
    <w:rsid w:val="00587CE2"/>
    <w:rsid w:val="00587DA0"/>
    <w:rsid w:val="00587E0E"/>
    <w:rsid w:val="00590260"/>
    <w:rsid w:val="0059028F"/>
    <w:rsid w:val="00590942"/>
    <w:rsid w:val="005909E3"/>
    <w:rsid w:val="00590CB1"/>
    <w:rsid w:val="00590CFF"/>
    <w:rsid w:val="005910EE"/>
    <w:rsid w:val="00591115"/>
    <w:rsid w:val="005913FC"/>
    <w:rsid w:val="0059145E"/>
    <w:rsid w:val="005914DB"/>
    <w:rsid w:val="0059179E"/>
    <w:rsid w:val="005917BE"/>
    <w:rsid w:val="0059196C"/>
    <w:rsid w:val="00591C8D"/>
    <w:rsid w:val="00591D29"/>
    <w:rsid w:val="00591EDF"/>
    <w:rsid w:val="00591FB5"/>
    <w:rsid w:val="005920A1"/>
    <w:rsid w:val="005920DD"/>
    <w:rsid w:val="0059213E"/>
    <w:rsid w:val="0059227B"/>
    <w:rsid w:val="005922AF"/>
    <w:rsid w:val="005924E1"/>
    <w:rsid w:val="0059275E"/>
    <w:rsid w:val="005927AC"/>
    <w:rsid w:val="005927D5"/>
    <w:rsid w:val="00592A04"/>
    <w:rsid w:val="00592B0F"/>
    <w:rsid w:val="00592C6C"/>
    <w:rsid w:val="00592D21"/>
    <w:rsid w:val="00592DEA"/>
    <w:rsid w:val="0059311A"/>
    <w:rsid w:val="00593161"/>
    <w:rsid w:val="005933A4"/>
    <w:rsid w:val="00593532"/>
    <w:rsid w:val="005936EE"/>
    <w:rsid w:val="00593745"/>
    <w:rsid w:val="00593781"/>
    <w:rsid w:val="00593836"/>
    <w:rsid w:val="00593AAA"/>
    <w:rsid w:val="00593EBA"/>
    <w:rsid w:val="00593EEC"/>
    <w:rsid w:val="00594038"/>
    <w:rsid w:val="00594294"/>
    <w:rsid w:val="005942D5"/>
    <w:rsid w:val="005943EF"/>
    <w:rsid w:val="00594695"/>
    <w:rsid w:val="005948BD"/>
    <w:rsid w:val="00594914"/>
    <w:rsid w:val="00594A13"/>
    <w:rsid w:val="00594AA4"/>
    <w:rsid w:val="00594E51"/>
    <w:rsid w:val="00594E9C"/>
    <w:rsid w:val="00594F72"/>
    <w:rsid w:val="00594FE7"/>
    <w:rsid w:val="00595154"/>
    <w:rsid w:val="005951F4"/>
    <w:rsid w:val="0059528E"/>
    <w:rsid w:val="00595338"/>
    <w:rsid w:val="005953C9"/>
    <w:rsid w:val="005953DE"/>
    <w:rsid w:val="005953FC"/>
    <w:rsid w:val="00595C48"/>
    <w:rsid w:val="00595E12"/>
    <w:rsid w:val="00595EDE"/>
    <w:rsid w:val="0059601F"/>
    <w:rsid w:val="005960A4"/>
    <w:rsid w:val="005961ED"/>
    <w:rsid w:val="0059629A"/>
    <w:rsid w:val="00596370"/>
    <w:rsid w:val="00596869"/>
    <w:rsid w:val="005968A4"/>
    <w:rsid w:val="005968E3"/>
    <w:rsid w:val="0059692B"/>
    <w:rsid w:val="0059693A"/>
    <w:rsid w:val="005969D0"/>
    <w:rsid w:val="00596A56"/>
    <w:rsid w:val="00596C28"/>
    <w:rsid w:val="00596C3A"/>
    <w:rsid w:val="00596C64"/>
    <w:rsid w:val="00596F54"/>
    <w:rsid w:val="00597088"/>
    <w:rsid w:val="005973A8"/>
    <w:rsid w:val="005973B6"/>
    <w:rsid w:val="005976C4"/>
    <w:rsid w:val="00597711"/>
    <w:rsid w:val="00597753"/>
    <w:rsid w:val="00597863"/>
    <w:rsid w:val="0059790F"/>
    <w:rsid w:val="00597B19"/>
    <w:rsid w:val="00597EB5"/>
    <w:rsid w:val="00597F09"/>
    <w:rsid w:val="00597F6B"/>
    <w:rsid w:val="00597FF5"/>
    <w:rsid w:val="005A0029"/>
    <w:rsid w:val="005A0297"/>
    <w:rsid w:val="005A0483"/>
    <w:rsid w:val="005A057B"/>
    <w:rsid w:val="005A078C"/>
    <w:rsid w:val="005A0811"/>
    <w:rsid w:val="005A0867"/>
    <w:rsid w:val="005A0889"/>
    <w:rsid w:val="005A09B6"/>
    <w:rsid w:val="005A0C51"/>
    <w:rsid w:val="005A0DEC"/>
    <w:rsid w:val="005A0EF1"/>
    <w:rsid w:val="005A0F78"/>
    <w:rsid w:val="005A1042"/>
    <w:rsid w:val="005A161D"/>
    <w:rsid w:val="005A1720"/>
    <w:rsid w:val="005A1791"/>
    <w:rsid w:val="005A17E4"/>
    <w:rsid w:val="005A18B2"/>
    <w:rsid w:val="005A19FD"/>
    <w:rsid w:val="005A1A65"/>
    <w:rsid w:val="005A1E5E"/>
    <w:rsid w:val="005A1EED"/>
    <w:rsid w:val="005A2063"/>
    <w:rsid w:val="005A2105"/>
    <w:rsid w:val="005A2306"/>
    <w:rsid w:val="005A2313"/>
    <w:rsid w:val="005A2328"/>
    <w:rsid w:val="005A2486"/>
    <w:rsid w:val="005A2625"/>
    <w:rsid w:val="005A265C"/>
    <w:rsid w:val="005A2750"/>
    <w:rsid w:val="005A27BB"/>
    <w:rsid w:val="005A27CC"/>
    <w:rsid w:val="005A2B3C"/>
    <w:rsid w:val="005A2DCC"/>
    <w:rsid w:val="005A2EEA"/>
    <w:rsid w:val="005A3133"/>
    <w:rsid w:val="005A3144"/>
    <w:rsid w:val="005A328A"/>
    <w:rsid w:val="005A32B5"/>
    <w:rsid w:val="005A3468"/>
    <w:rsid w:val="005A3477"/>
    <w:rsid w:val="005A37DF"/>
    <w:rsid w:val="005A380E"/>
    <w:rsid w:val="005A3A95"/>
    <w:rsid w:val="005A3A99"/>
    <w:rsid w:val="005A3D79"/>
    <w:rsid w:val="005A3DA7"/>
    <w:rsid w:val="005A3F16"/>
    <w:rsid w:val="005A412B"/>
    <w:rsid w:val="005A413E"/>
    <w:rsid w:val="005A4160"/>
    <w:rsid w:val="005A4230"/>
    <w:rsid w:val="005A4236"/>
    <w:rsid w:val="005A4247"/>
    <w:rsid w:val="005A42A5"/>
    <w:rsid w:val="005A44CB"/>
    <w:rsid w:val="005A471A"/>
    <w:rsid w:val="005A47EF"/>
    <w:rsid w:val="005A4DEE"/>
    <w:rsid w:val="005A4DF3"/>
    <w:rsid w:val="005A4EC4"/>
    <w:rsid w:val="005A5169"/>
    <w:rsid w:val="005A5273"/>
    <w:rsid w:val="005A52AA"/>
    <w:rsid w:val="005A5355"/>
    <w:rsid w:val="005A53D2"/>
    <w:rsid w:val="005A53FF"/>
    <w:rsid w:val="005A5670"/>
    <w:rsid w:val="005A567D"/>
    <w:rsid w:val="005A56C2"/>
    <w:rsid w:val="005A56EB"/>
    <w:rsid w:val="005A5847"/>
    <w:rsid w:val="005A58BD"/>
    <w:rsid w:val="005A5997"/>
    <w:rsid w:val="005A5C4F"/>
    <w:rsid w:val="005A5EEC"/>
    <w:rsid w:val="005A62BD"/>
    <w:rsid w:val="005A631E"/>
    <w:rsid w:val="005A636E"/>
    <w:rsid w:val="005A63E8"/>
    <w:rsid w:val="005A6599"/>
    <w:rsid w:val="005A6611"/>
    <w:rsid w:val="005A66F2"/>
    <w:rsid w:val="005A6AFA"/>
    <w:rsid w:val="005A6C32"/>
    <w:rsid w:val="005A6CBB"/>
    <w:rsid w:val="005A6DDA"/>
    <w:rsid w:val="005A6E33"/>
    <w:rsid w:val="005A6E92"/>
    <w:rsid w:val="005A72FC"/>
    <w:rsid w:val="005A7302"/>
    <w:rsid w:val="005A7410"/>
    <w:rsid w:val="005A7491"/>
    <w:rsid w:val="005A74ED"/>
    <w:rsid w:val="005A7513"/>
    <w:rsid w:val="005A751D"/>
    <w:rsid w:val="005A75DB"/>
    <w:rsid w:val="005A7618"/>
    <w:rsid w:val="005A7649"/>
    <w:rsid w:val="005A76BB"/>
    <w:rsid w:val="005A7896"/>
    <w:rsid w:val="005A78A2"/>
    <w:rsid w:val="005A7939"/>
    <w:rsid w:val="005A7A38"/>
    <w:rsid w:val="005A7AAB"/>
    <w:rsid w:val="005A7CBE"/>
    <w:rsid w:val="005A7DEE"/>
    <w:rsid w:val="005B012F"/>
    <w:rsid w:val="005B034F"/>
    <w:rsid w:val="005B04A2"/>
    <w:rsid w:val="005B05B6"/>
    <w:rsid w:val="005B06D0"/>
    <w:rsid w:val="005B094E"/>
    <w:rsid w:val="005B09DB"/>
    <w:rsid w:val="005B09DD"/>
    <w:rsid w:val="005B0B8F"/>
    <w:rsid w:val="005B0DF2"/>
    <w:rsid w:val="005B0FA6"/>
    <w:rsid w:val="005B100C"/>
    <w:rsid w:val="005B10F9"/>
    <w:rsid w:val="005B1167"/>
    <w:rsid w:val="005B134A"/>
    <w:rsid w:val="005B1440"/>
    <w:rsid w:val="005B1499"/>
    <w:rsid w:val="005B16A8"/>
    <w:rsid w:val="005B1735"/>
    <w:rsid w:val="005B17AA"/>
    <w:rsid w:val="005B185C"/>
    <w:rsid w:val="005B1AA7"/>
    <w:rsid w:val="005B1C3C"/>
    <w:rsid w:val="005B1F3F"/>
    <w:rsid w:val="005B2065"/>
    <w:rsid w:val="005B2166"/>
    <w:rsid w:val="005B229E"/>
    <w:rsid w:val="005B22A7"/>
    <w:rsid w:val="005B23A4"/>
    <w:rsid w:val="005B25E3"/>
    <w:rsid w:val="005B262E"/>
    <w:rsid w:val="005B276C"/>
    <w:rsid w:val="005B2863"/>
    <w:rsid w:val="005B2870"/>
    <w:rsid w:val="005B2AE0"/>
    <w:rsid w:val="005B2D27"/>
    <w:rsid w:val="005B2E2D"/>
    <w:rsid w:val="005B2ED8"/>
    <w:rsid w:val="005B2EE4"/>
    <w:rsid w:val="005B2EFD"/>
    <w:rsid w:val="005B349F"/>
    <w:rsid w:val="005B34D2"/>
    <w:rsid w:val="005B3501"/>
    <w:rsid w:val="005B3576"/>
    <w:rsid w:val="005B3656"/>
    <w:rsid w:val="005B3A31"/>
    <w:rsid w:val="005B3A4E"/>
    <w:rsid w:val="005B3C65"/>
    <w:rsid w:val="005B4012"/>
    <w:rsid w:val="005B4150"/>
    <w:rsid w:val="005B421B"/>
    <w:rsid w:val="005B42BE"/>
    <w:rsid w:val="005B4852"/>
    <w:rsid w:val="005B4B6E"/>
    <w:rsid w:val="005B4BDA"/>
    <w:rsid w:val="005B4C9F"/>
    <w:rsid w:val="005B4FE6"/>
    <w:rsid w:val="005B51F3"/>
    <w:rsid w:val="005B523C"/>
    <w:rsid w:val="005B5297"/>
    <w:rsid w:val="005B52CD"/>
    <w:rsid w:val="005B53E4"/>
    <w:rsid w:val="005B549B"/>
    <w:rsid w:val="005B5691"/>
    <w:rsid w:val="005B56DD"/>
    <w:rsid w:val="005B5844"/>
    <w:rsid w:val="005B5847"/>
    <w:rsid w:val="005B5D3E"/>
    <w:rsid w:val="005B5D75"/>
    <w:rsid w:val="005B5FFB"/>
    <w:rsid w:val="005B6017"/>
    <w:rsid w:val="005B602C"/>
    <w:rsid w:val="005B60EE"/>
    <w:rsid w:val="005B6240"/>
    <w:rsid w:val="005B63BD"/>
    <w:rsid w:val="005B640C"/>
    <w:rsid w:val="005B6686"/>
    <w:rsid w:val="005B67F2"/>
    <w:rsid w:val="005B68DF"/>
    <w:rsid w:val="005B69DA"/>
    <w:rsid w:val="005B6A62"/>
    <w:rsid w:val="005B6A8A"/>
    <w:rsid w:val="005B6F8F"/>
    <w:rsid w:val="005B6FFD"/>
    <w:rsid w:val="005B7079"/>
    <w:rsid w:val="005B738B"/>
    <w:rsid w:val="005B73AA"/>
    <w:rsid w:val="005B73EC"/>
    <w:rsid w:val="005B7514"/>
    <w:rsid w:val="005B75F8"/>
    <w:rsid w:val="005B7A09"/>
    <w:rsid w:val="005B7A93"/>
    <w:rsid w:val="005B7AC4"/>
    <w:rsid w:val="005B7B82"/>
    <w:rsid w:val="005B7C16"/>
    <w:rsid w:val="005B7C43"/>
    <w:rsid w:val="005B7DF7"/>
    <w:rsid w:val="005B7F57"/>
    <w:rsid w:val="005B7FDC"/>
    <w:rsid w:val="005C00C1"/>
    <w:rsid w:val="005C0515"/>
    <w:rsid w:val="005C05A5"/>
    <w:rsid w:val="005C06EC"/>
    <w:rsid w:val="005C07ED"/>
    <w:rsid w:val="005C086F"/>
    <w:rsid w:val="005C095E"/>
    <w:rsid w:val="005C0B91"/>
    <w:rsid w:val="005C0BEB"/>
    <w:rsid w:val="005C0C62"/>
    <w:rsid w:val="005C1096"/>
    <w:rsid w:val="005C10BA"/>
    <w:rsid w:val="005C13DE"/>
    <w:rsid w:val="005C15FC"/>
    <w:rsid w:val="005C17E9"/>
    <w:rsid w:val="005C197E"/>
    <w:rsid w:val="005C1AD5"/>
    <w:rsid w:val="005C1AEF"/>
    <w:rsid w:val="005C1BD3"/>
    <w:rsid w:val="005C1BD6"/>
    <w:rsid w:val="005C1E89"/>
    <w:rsid w:val="005C211F"/>
    <w:rsid w:val="005C2251"/>
    <w:rsid w:val="005C23A4"/>
    <w:rsid w:val="005C2428"/>
    <w:rsid w:val="005C268C"/>
    <w:rsid w:val="005C298E"/>
    <w:rsid w:val="005C2E1D"/>
    <w:rsid w:val="005C2EA2"/>
    <w:rsid w:val="005C2F27"/>
    <w:rsid w:val="005C3004"/>
    <w:rsid w:val="005C303B"/>
    <w:rsid w:val="005C30FA"/>
    <w:rsid w:val="005C3299"/>
    <w:rsid w:val="005C34F3"/>
    <w:rsid w:val="005C3894"/>
    <w:rsid w:val="005C394A"/>
    <w:rsid w:val="005C3A75"/>
    <w:rsid w:val="005C3BF5"/>
    <w:rsid w:val="005C3C9E"/>
    <w:rsid w:val="005C3DE0"/>
    <w:rsid w:val="005C3E26"/>
    <w:rsid w:val="005C40F9"/>
    <w:rsid w:val="005C41F5"/>
    <w:rsid w:val="005C42F9"/>
    <w:rsid w:val="005C436F"/>
    <w:rsid w:val="005C452B"/>
    <w:rsid w:val="005C4606"/>
    <w:rsid w:val="005C4662"/>
    <w:rsid w:val="005C4668"/>
    <w:rsid w:val="005C46F1"/>
    <w:rsid w:val="005C474B"/>
    <w:rsid w:val="005C4907"/>
    <w:rsid w:val="005C4921"/>
    <w:rsid w:val="005C4927"/>
    <w:rsid w:val="005C4954"/>
    <w:rsid w:val="005C4B41"/>
    <w:rsid w:val="005C4CA9"/>
    <w:rsid w:val="005C4E46"/>
    <w:rsid w:val="005C4FBB"/>
    <w:rsid w:val="005C5017"/>
    <w:rsid w:val="005C503B"/>
    <w:rsid w:val="005C5050"/>
    <w:rsid w:val="005C509A"/>
    <w:rsid w:val="005C540B"/>
    <w:rsid w:val="005C54FD"/>
    <w:rsid w:val="005C560D"/>
    <w:rsid w:val="005C575D"/>
    <w:rsid w:val="005C591E"/>
    <w:rsid w:val="005C5C66"/>
    <w:rsid w:val="005C5C94"/>
    <w:rsid w:val="005C5C9B"/>
    <w:rsid w:val="005C5CCC"/>
    <w:rsid w:val="005C5CCE"/>
    <w:rsid w:val="005C5E02"/>
    <w:rsid w:val="005C5E92"/>
    <w:rsid w:val="005C6235"/>
    <w:rsid w:val="005C62BD"/>
    <w:rsid w:val="005C63C5"/>
    <w:rsid w:val="005C64E0"/>
    <w:rsid w:val="005C652F"/>
    <w:rsid w:val="005C66E9"/>
    <w:rsid w:val="005C6795"/>
    <w:rsid w:val="005C683A"/>
    <w:rsid w:val="005C68E4"/>
    <w:rsid w:val="005C695D"/>
    <w:rsid w:val="005C6A09"/>
    <w:rsid w:val="005C6A4A"/>
    <w:rsid w:val="005C6A7A"/>
    <w:rsid w:val="005C6B00"/>
    <w:rsid w:val="005C6BD2"/>
    <w:rsid w:val="005C6CAC"/>
    <w:rsid w:val="005C6CD6"/>
    <w:rsid w:val="005C6D3B"/>
    <w:rsid w:val="005C6E69"/>
    <w:rsid w:val="005C6EE3"/>
    <w:rsid w:val="005C6F2B"/>
    <w:rsid w:val="005C6F49"/>
    <w:rsid w:val="005C6F90"/>
    <w:rsid w:val="005C6FC6"/>
    <w:rsid w:val="005C70AA"/>
    <w:rsid w:val="005C7400"/>
    <w:rsid w:val="005C7516"/>
    <w:rsid w:val="005C7563"/>
    <w:rsid w:val="005C76A3"/>
    <w:rsid w:val="005C76FE"/>
    <w:rsid w:val="005C78A0"/>
    <w:rsid w:val="005C797A"/>
    <w:rsid w:val="005C7D29"/>
    <w:rsid w:val="005C7F9C"/>
    <w:rsid w:val="005D00AA"/>
    <w:rsid w:val="005D00F4"/>
    <w:rsid w:val="005D02DF"/>
    <w:rsid w:val="005D0407"/>
    <w:rsid w:val="005D04EC"/>
    <w:rsid w:val="005D04EF"/>
    <w:rsid w:val="005D0532"/>
    <w:rsid w:val="005D05A8"/>
    <w:rsid w:val="005D0629"/>
    <w:rsid w:val="005D0649"/>
    <w:rsid w:val="005D06C2"/>
    <w:rsid w:val="005D078C"/>
    <w:rsid w:val="005D0A93"/>
    <w:rsid w:val="005D0CBE"/>
    <w:rsid w:val="005D0CE3"/>
    <w:rsid w:val="005D10AC"/>
    <w:rsid w:val="005D111D"/>
    <w:rsid w:val="005D124A"/>
    <w:rsid w:val="005D1323"/>
    <w:rsid w:val="005D13A7"/>
    <w:rsid w:val="005D162C"/>
    <w:rsid w:val="005D1791"/>
    <w:rsid w:val="005D1807"/>
    <w:rsid w:val="005D1B7B"/>
    <w:rsid w:val="005D1C8F"/>
    <w:rsid w:val="005D1D33"/>
    <w:rsid w:val="005D1E79"/>
    <w:rsid w:val="005D1FF0"/>
    <w:rsid w:val="005D2006"/>
    <w:rsid w:val="005D2031"/>
    <w:rsid w:val="005D22FB"/>
    <w:rsid w:val="005D2739"/>
    <w:rsid w:val="005D29E1"/>
    <w:rsid w:val="005D2A70"/>
    <w:rsid w:val="005D2BD5"/>
    <w:rsid w:val="005D2C39"/>
    <w:rsid w:val="005D2C75"/>
    <w:rsid w:val="005D2D21"/>
    <w:rsid w:val="005D2E57"/>
    <w:rsid w:val="005D2EC8"/>
    <w:rsid w:val="005D30FB"/>
    <w:rsid w:val="005D3349"/>
    <w:rsid w:val="005D361E"/>
    <w:rsid w:val="005D3694"/>
    <w:rsid w:val="005D3893"/>
    <w:rsid w:val="005D3894"/>
    <w:rsid w:val="005D38A8"/>
    <w:rsid w:val="005D3902"/>
    <w:rsid w:val="005D393D"/>
    <w:rsid w:val="005D395D"/>
    <w:rsid w:val="005D398A"/>
    <w:rsid w:val="005D3A01"/>
    <w:rsid w:val="005D3AA6"/>
    <w:rsid w:val="005D3BA2"/>
    <w:rsid w:val="005D3C59"/>
    <w:rsid w:val="005D3EF4"/>
    <w:rsid w:val="005D447C"/>
    <w:rsid w:val="005D462C"/>
    <w:rsid w:val="005D470B"/>
    <w:rsid w:val="005D476E"/>
    <w:rsid w:val="005D47A3"/>
    <w:rsid w:val="005D47C8"/>
    <w:rsid w:val="005D4820"/>
    <w:rsid w:val="005D49B9"/>
    <w:rsid w:val="005D4AFB"/>
    <w:rsid w:val="005D4B80"/>
    <w:rsid w:val="005D4DD5"/>
    <w:rsid w:val="005D4EA5"/>
    <w:rsid w:val="005D51F4"/>
    <w:rsid w:val="005D56C2"/>
    <w:rsid w:val="005D5805"/>
    <w:rsid w:val="005D597D"/>
    <w:rsid w:val="005D59B0"/>
    <w:rsid w:val="005D59C2"/>
    <w:rsid w:val="005D5D8B"/>
    <w:rsid w:val="005D5F62"/>
    <w:rsid w:val="005D5FF0"/>
    <w:rsid w:val="005D6062"/>
    <w:rsid w:val="005D60AD"/>
    <w:rsid w:val="005D62BC"/>
    <w:rsid w:val="005D62F5"/>
    <w:rsid w:val="005D6526"/>
    <w:rsid w:val="005D65DC"/>
    <w:rsid w:val="005D6741"/>
    <w:rsid w:val="005D6843"/>
    <w:rsid w:val="005D69A7"/>
    <w:rsid w:val="005D6BF0"/>
    <w:rsid w:val="005D705F"/>
    <w:rsid w:val="005D70B4"/>
    <w:rsid w:val="005D71F2"/>
    <w:rsid w:val="005D738D"/>
    <w:rsid w:val="005D7506"/>
    <w:rsid w:val="005D75CA"/>
    <w:rsid w:val="005D7697"/>
    <w:rsid w:val="005D76A9"/>
    <w:rsid w:val="005D770F"/>
    <w:rsid w:val="005D7C71"/>
    <w:rsid w:val="005D7DC0"/>
    <w:rsid w:val="005D7E9F"/>
    <w:rsid w:val="005D7EA9"/>
    <w:rsid w:val="005E01AC"/>
    <w:rsid w:val="005E02AA"/>
    <w:rsid w:val="005E0311"/>
    <w:rsid w:val="005E03A5"/>
    <w:rsid w:val="005E053E"/>
    <w:rsid w:val="005E0787"/>
    <w:rsid w:val="005E08FB"/>
    <w:rsid w:val="005E0991"/>
    <w:rsid w:val="005E0BC5"/>
    <w:rsid w:val="005E0BEB"/>
    <w:rsid w:val="005E0E3B"/>
    <w:rsid w:val="005E0F63"/>
    <w:rsid w:val="005E0FD8"/>
    <w:rsid w:val="005E10C7"/>
    <w:rsid w:val="005E1296"/>
    <w:rsid w:val="005E1377"/>
    <w:rsid w:val="005E147B"/>
    <w:rsid w:val="005E155B"/>
    <w:rsid w:val="005E15AC"/>
    <w:rsid w:val="005E1708"/>
    <w:rsid w:val="005E180E"/>
    <w:rsid w:val="005E186D"/>
    <w:rsid w:val="005E18BA"/>
    <w:rsid w:val="005E1981"/>
    <w:rsid w:val="005E1B4B"/>
    <w:rsid w:val="005E1D20"/>
    <w:rsid w:val="005E2036"/>
    <w:rsid w:val="005E222F"/>
    <w:rsid w:val="005E266F"/>
    <w:rsid w:val="005E28CA"/>
    <w:rsid w:val="005E29C5"/>
    <w:rsid w:val="005E29CE"/>
    <w:rsid w:val="005E2B34"/>
    <w:rsid w:val="005E2F5C"/>
    <w:rsid w:val="005E2FF3"/>
    <w:rsid w:val="005E3332"/>
    <w:rsid w:val="005E33AF"/>
    <w:rsid w:val="005E3503"/>
    <w:rsid w:val="005E3516"/>
    <w:rsid w:val="005E35F1"/>
    <w:rsid w:val="005E3727"/>
    <w:rsid w:val="005E3769"/>
    <w:rsid w:val="005E3845"/>
    <w:rsid w:val="005E39A1"/>
    <w:rsid w:val="005E3A16"/>
    <w:rsid w:val="005E3AD0"/>
    <w:rsid w:val="005E3C25"/>
    <w:rsid w:val="005E3E47"/>
    <w:rsid w:val="005E3F74"/>
    <w:rsid w:val="005E410D"/>
    <w:rsid w:val="005E4204"/>
    <w:rsid w:val="005E446C"/>
    <w:rsid w:val="005E45F1"/>
    <w:rsid w:val="005E4671"/>
    <w:rsid w:val="005E46E3"/>
    <w:rsid w:val="005E470B"/>
    <w:rsid w:val="005E47C5"/>
    <w:rsid w:val="005E4887"/>
    <w:rsid w:val="005E4940"/>
    <w:rsid w:val="005E4A1A"/>
    <w:rsid w:val="005E4BC1"/>
    <w:rsid w:val="005E4CBE"/>
    <w:rsid w:val="005E4EC7"/>
    <w:rsid w:val="005E4EEA"/>
    <w:rsid w:val="005E50E0"/>
    <w:rsid w:val="005E518D"/>
    <w:rsid w:val="005E523A"/>
    <w:rsid w:val="005E529E"/>
    <w:rsid w:val="005E598C"/>
    <w:rsid w:val="005E59F2"/>
    <w:rsid w:val="005E5AD5"/>
    <w:rsid w:val="005E5C9C"/>
    <w:rsid w:val="005E5CC4"/>
    <w:rsid w:val="005E5EA0"/>
    <w:rsid w:val="005E5F0B"/>
    <w:rsid w:val="005E605E"/>
    <w:rsid w:val="005E60E8"/>
    <w:rsid w:val="005E642C"/>
    <w:rsid w:val="005E6430"/>
    <w:rsid w:val="005E65BB"/>
    <w:rsid w:val="005E6BE5"/>
    <w:rsid w:val="005E6C4C"/>
    <w:rsid w:val="005E6CC2"/>
    <w:rsid w:val="005E6CD4"/>
    <w:rsid w:val="005E6D60"/>
    <w:rsid w:val="005E6E5E"/>
    <w:rsid w:val="005E7001"/>
    <w:rsid w:val="005E7173"/>
    <w:rsid w:val="005E7178"/>
    <w:rsid w:val="005E71C4"/>
    <w:rsid w:val="005E72E0"/>
    <w:rsid w:val="005E7564"/>
    <w:rsid w:val="005E77CB"/>
    <w:rsid w:val="005E78B3"/>
    <w:rsid w:val="005E7946"/>
    <w:rsid w:val="005E7B4E"/>
    <w:rsid w:val="005E7C8E"/>
    <w:rsid w:val="005E7CC2"/>
    <w:rsid w:val="005E7E50"/>
    <w:rsid w:val="005F0013"/>
    <w:rsid w:val="005F00E2"/>
    <w:rsid w:val="005F01A4"/>
    <w:rsid w:val="005F029F"/>
    <w:rsid w:val="005F053C"/>
    <w:rsid w:val="005F057C"/>
    <w:rsid w:val="005F0767"/>
    <w:rsid w:val="005F0801"/>
    <w:rsid w:val="005F08EC"/>
    <w:rsid w:val="005F0919"/>
    <w:rsid w:val="005F0B1E"/>
    <w:rsid w:val="005F0B5A"/>
    <w:rsid w:val="005F0C73"/>
    <w:rsid w:val="005F0CF7"/>
    <w:rsid w:val="005F10D5"/>
    <w:rsid w:val="005F125D"/>
    <w:rsid w:val="005F1373"/>
    <w:rsid w:val="005F1510"/>
    <w:rsid w:val="005F17E4"/>
    <w:rsid w:val="005F1810"/>
    <w:rsid w:val="005F195A"/>
    <w:rsid w:val="005F1978"/>
    <w:rsid w:val="005F1A52"/>
    <w:rsid w:val="005F1F63"/>
    <w:rsid w:val="005F221E"/>
    <w:rsid w:val="005F2332"/>
    <w:rsid w:val="005F261E"/>
    <w:rsid w:val="005F26B9"/>
    <w:rsid w:val="005F27E3"/>
    <w:rsid w:val="005F2B6B"/>
    <w:rsid w:val="005F2BBF"/>
    <w:rsid w:val="005F2D17"/>
    <w:rsid w:val="005F2E74"/>
    <w:rsid w:val="005F2EC5"/>
    <w:rsid w:val="005F2FEE"/>
    <w:rsid w:val="005F314B"/>
    <w:rsid w:val="005F326B"/>
    <w:rsid w:val="005F3644"/>
    <w:rsid w:val="005F3659"/>
    <w:rsid w:val="005F3685"/>
    <w:rsid w:val="005F372C"/>
    <w:rsid w:val="005F3820"/>
    <w:rsid w:val="005F3862"/>
    <w:rsid w:val="005F39F0"/>
    <w:rsid w:val="005F39F9"/>
    <w:rsid w:val="005F3A03"/>
    <w:rsid w:val="005F3BAA"/>
    <w:rsid w:val="005F3C02"/>
    <w:rsid w:val="005F3C6D"/>
    <w:rsid w:val="005F3CA6"/>
    <w:rsid w:val="005F3DE2"/>
    <w:rsid w:val="005F3E26"/>
    <w:rsid w:val="005F3EAB"/>
    <w:rsid w:val="005F3EC8"/>
    <w:rsid w:val="005F3F2D"/>
    <w:rsid w:val="005F4001"/>
    <w:rsid w:val="005F403B"/>
    <w:rsid w:val="005F417F"/>
    <w:rsid w:val="005F423D"/>
    <w:rsid w:val="005F4342"/>
    <w:rsid w:val="005F446F"/>
    <w:rsid w:val="005F4625"/>
    <w:rsid w:val="005F4702"/>
    <w:rsid w:val="005F470B"/>
    <w:rsid w:val="005F479A"/>
    <w:rsid w:val="005F4818"/>
    <w:rsid w:val="005F4949"/>
    <w:rsid w:val="005F4A14"/>
    <w:rsid w:val="005F4A5F"/>
    <w:rsid w:val="005F4CD9"/>
    <w:rsid w:val="005F4D0B"/>
    <w:rsid w:val="005F4D15"/>
    <w:rsid w:val="005F4D43"/>
    <w:rsid w:val="005F4DD7"/>
    <w:rsid w:val="005F50B7"/>
    <w:rsid w:val="005F50B8"/>
    <w:rsid w:val="005F50FD"/>
    <w:rsid w:val="005F51A7"/>
    <w:rsid w:val="005F5228"/>
    <w:rsid w:val="005F53C7"/>
    <w:rsid w:val="005F551F"/>
    <w:rsid w:val="005F55F4"/>
    <w:rsid w:val="005F55FA"/>
    <w:rsid w:val="005F579A"/>
    <w:rsid w:val="005F596C"/>
    <w:rsid w:val="005F5A43"/>
    <w:rsid w:val="005F5AC2"/>
    <w:rsid w:val="005F5AE5"/>
    <w:rsid w:val="005F5C71"/>
    <w:rsid w:val="005F5CF9"/>
    <w:rsid w:val="005F5DA4"/>
    <w:rsid w:val="005F5EB4"/>
    <w:rsid w:val="005F5EF0"/>
    <w:rsid w:val="005F5F89"/>
    <w:rsid w:val="005F5FC9"/>
    <w:rsid w:val="005F6153"/>
    <w:rsid w:val="005F634C"/>
    <w:rsid w:val="005F6616"/>
    <w:rsid w:val="005F66A7"/>
    <w:rsid w:val="005F68B6"/>
    <w:rsid w:val="005F6A94"/>
    <w:rsid w:val="005F6C61"/>
    <w:rsid w:val="005F6DA8"/>
    <w:rsid w:val="005F70C7"/>
    <w:rsid w:val="005F7151"/>
    <w:rsid w:val="005F73A1"/>
    <w:rsid w:val="005F7497"/>
    <w:rsid w:val="005F749E"/>
    <w:rsid w:val="005F7810"/>
    <w:rsid w:val="005F78FD"/>
    <w:rsid w:val="005F7AA5"/>
    <w:rsid w:val="005F7BAF"/>
    <w:rsid w:val="005F7BB1"/>
    <w:rsid w:val="005F7FF0"/>
    <w:rsid w:val="0060027D"/>
    <w:rsid w:val="0060036C"/>
    <w:rsid w:val="00600445"/>
    <w:rsid w:val="0060045F"/>
    <w:rsid w:val="006004E0"/>
    <w:rsid w:val="006004E5"/>
    <w:rsid w:val="00600500"/>
    <w:rsid w:val="0060070F"/>
    <w:rsid w:val="006007C9"/>
    <w:rsid w:val="00600847"/>
    <w:rsid w:val="0060088F"/>
    <w:rsid w:val="006008A9"/>
    <w:rsid w:val="006009DE"/>
    <w:rsid w:val="00600B11"/>
    <w:rsid w:val="00600D85"/>
    <w:rsid w:val="00600FD9"/>
    <w:rsid w:val="00601755"/>
    <w:rsid w:val="00601788"/>
    <w:rsid w:val="006018F7"/>
    <w:rsid w:val="00601AF6"/>
    <w:rsid w:val="00601CCA"/>
    <w:rsid w:val="00601CE0"/>
    <w:rsid w:val="0060276E"/>
    <w:rsid w:val="0060295D"/>
    <w:rsid w:val="00602B4B"/>
    <w:rsid w:val="00602C2A"/>
    <w:rsid w:val="00602D64"/>
    <w:rsid w:val="00602E56"/>
    <w:rsid w:val="00602E87"/>
    <w:rsid w:val="00602FEC"/>
    <w:rsid w:val="00603166"/>
    <w:rsid w:val="006031E8"/>
    <w:rsid w:val="006031EE"/>
    <w:rsid w:val="00603299"/>
    <w:rsid w:val="006033B1"/>
    <w:rsid w:val="0060353A"/>
    <w:rsid w:val="006036D2"/>
    <w:rsid w:val="0060398F"/>
    <w:rsid w:val="00603B9D"/>
    <w:rsid w:val="00603CE4"/>
    <w:rsid w:val="00603E1D"/>
    <w:rsid w:val="00603E51"/>
    <w:rsid w:val="00603F0B"/>
    <w:rsid w:val="0060414C"/>
    <w:rsid w:val="0060423A"/>
    <w:rsid w:val="00604458"/>
    <w:rsid w:val="0060458B"/>
    <w:rsid w:val="00604671"/>
    <w:rsid w:val="00604785"/>
    <w:rsid w:val="0060480C"/>
    <w:rsid w:val="0060492E"/>
    <w:rsid w:val="006049DD"/>
    <w:rsid w:val="006049F6"/>
    <w:rsid w:val="00604AB5"/>
    <w:rsid w:val="00604B33"/>
    <w:rsid w:val="00604B46"/>
    <w:rsid w:val="00604DDD"/>
    <w:rsid w:val="00604EB8"/>
    <w:rsid w:val="00604EE5"/>
    <w:rsid w:val="006050BD"/>
    <w:rsid w:val="00605137"/>
    <w:rsid w:val="00605251"/>
    <w:rsid w:val="00605278"/>
    <w:rsid w:val="006052B9"/>
    <w:rsid w:val="00605421"/>
    <w:rsid w:val="0060555F"/>
    <w:rsid w:val="00605652"/>
    <w:rsid w:val="0060569E"/>
    <w:rsid w:val="006058A3"/>
    <w:rsid w:val="00605D79"/>
    <w:rsid w:val="00605D9F"/>
    <w:rsid w:val="00605E9F"/>
    <w:rsid w:val="00605F1E"/>
    <w:rsid w:val="00605FEF"/>
    <w:rsid w:val="0060619A"/>
    <w:rsid w:val="00606344"/>
    <w:rsid w:val="006064CC"/>
    <w:rsid w:val="0060666A"/>
    <w:rsid w:val="00606778"/>
    <w:rsid w:val="00606A77"/>
    <w:rsid w:val="00606A78"/>
    <w:rsid w:val="00606C41"/>
    <w:rsid w:val="00606CCA"/>
    <w:rsid w:val="006076B3"/>
    <w:rsid w:val="0060773A"/>
    <w:rsid w:val="006078B5"/>
    <w:rsid w:val="00607AF7"/>
    <w:rsid w:val="00607EE0"/>
    <w:rsid w:val="00607F3E"/>
    <w:rsid w:val="00610090"/>
    <w:rsid w:val="0061027E"/>
    <w:rsid w:val="0061036B"/>
    <w:rsid w:val="006104EC"/>
    <w:rsid w:val="006105DD"/>
    <w:rsid w:val="00610665"/>
    <w:rsid w:val="00610787"/>
    <w:rsid w:val="00610D60"/>
    <w:rsid w:val="0061105B"/>
    <w:rsid w:val="00611073"/>
    <w:rsid w:val="00611211"/>
    <w:rsid w:val="006112FA"/>
    <w:rsid w:val="00611650"/>
    <w:rsid w:val="00611754"/>
    <w:rsid w:val="00611782"/>
    <w:rsid w:val="00611787"/>
    <w:rsid w:val="006118D9"/>
    <w:rsid w:val="00611A08"/>
    <w:rsid w:val="00611C3E"/>
    <w:rsid w:val="00611CDF"/>
    <w:rsid w:val="00611CEC"/>
    <w:rsid w:val="00611D07"/>
    <w:rsid w:val="00612068"/>
    <w:rsid w:val="0061234D"/>
    <w:rsid w:val="00612458"/>
    <w:rsid w:val="006124E1"/>
    <w:rsid w:val="00612604"/>
    <w:rsid w:val="00612667"/>
    <w:rsid w:val="0061267D"/>
    <w:rsid w:val="00612684"/>
    <w:rsid w:val="006126DE"/>
    <w:rsid w:val="00612718"/>
    <w:rsid w:val="006128A1"/>
    <w:rsid w:val="006128F9"/>
    <w:rsid w:val="00612932"/>
    <w:rsid w:val="0061293E"/>
    <w:rsid w:val="00612A8E"/>
    <w:rsid w:val="00612B6B"/>
    <w:rsid w:val="00612B81"/>
    <w:rsid w:val="00612D2D"/>
    <w:rsid w:val="00612E08"/>
    <w:rsid w:val="00612F0D"/>
    <w:rsid w:val="00612F2C"/>
    <w:rsid w:val="006135F9"/>
    <w:rsid w:val="00613615"/>
    <w:rsid w:val="00613692"/>
    <w:rsid w:val="00613717"/>
    <w:rsid w:val="006137CB"/>
    <w:rsid w:val="00613828"/>
    <w:rsid w:val="00613A19"/>
    <w:rsid w:val="00613ABA"/>
    <w:rsid w:val="00613AE4"/>
    <w:rsid w:val="00613B7A"/>
    <w:rsid w:val="00613BC8"/>
    <w:rsid w:val="00613C42"/>
    <w:rsid w:val="00613CAE"/>
    <w:rsid w:val="00613D2F"/>
    <w:rsid w:val="00613EB1"/>
    <w:rsid w:val="00613F8D"/>
    <w:rsid w:val="00614032"/>
    <w:rsid w:val="0061419C"/>
    <w:rsid w:val="006142C9"/>
    <w:rsid w:val="006143C3"/>
    <w:rsid w:val="00614442"/>
    <w:rsid w:val="0061447B"/>
    <w:rsid w:val="00614483"/>
    <w:rsid w:val="006144F1"/>
    <w:rsid w:val="00614597"/>
    <w:rsid w:val="006145F8"/>
    <w:rsid w:val="006146E4"/>
    <w:rsid w:val="00614840"/>
    <w:rsid w:val="00614ABC"/>
    <w:rsid w:val="00614C0D"/>
    <w:rsid w:val="00614C84"/>
    <w:rsid w:val="00614DAA"/>
    <w:rsid w:val="00614E6E"/>
    <w:rsid w:val="00614EB9"/>
    <w:rsid w:val="00614FD1"/>
    <w:rsid w:val="00615004"/>
    <w:rsid w:val="0061505F"/>
    <w:rsid w:val="00615355"/>
    <w:rsid w:val="006153AF"/>
    <w:rsid w:val="00615610"/>
    <w:rsid w:val="0061566D"/>
    <w:rsid w:val="006157D3"/>
    <w:rsid w:val="006158E9"/>
    <w:rsid w:val="00615A27"/>
    <w:rsid w:val="00615A80"/>
    <w:rsid w:val="00615D69"/>
    <w:rsid w:val="00615DF5"/>
    <w:rsid w:val="00615E10"/>
    <w:rsid w:val="0061600E"/>
    <w:rsid w:val="00616012"/>
    <w:rsid w:val="006161BD"/>
    <w:rsid w:val="00616588"/>
    <w:rsid w:val="00616657"/>
    <w:rsid w:val="00616668"/>
    <w:rsid w:val="00616687"/>
    <w:rsid w:val="0061695F"/>
    <w:rsid w:val="00616AE0"/>
    <w:rsid w:val="00616BD0"/>
    <w:rsid w:val="00616D35"/>
    <w:rsid w:val="00616E7C"/>
    <w:rsid w:val="00616FCC"/>
    <w:rsid w:val="006170EE"/>
    <w:rsid w:val="0061715F"/>
    <w:rsid w:val="00617162"/>
    <w:rsid w:val="00617187"/>
    <w:rsid w:val="00617387"/>
    <w:rsid w:val="0061739D"/>
    <w:rsid w:val="006176E7"/>
    <w:rsid w:val="0061771C"/>
    <w:rsid w:val="006179CB"/>
    <w:rsid w:val="00617A96"/>
    <w:rsid w:val="00617C05"/>
    <w:rsid w:val="00617C1F"/>
    <w:rsid w:val="00617C3F"/>
    <w:rsid w:val="00617CAA"/>
    <w:rsid w:val="00617D47"/>
    <w:rsid w:val="00617D78"/>
    <w:rsid w:val="00617D8A"/>
    <w:rsid w:val="00617DC3"/>
    <w:rsid w:val="00617DD9"/>
    <w:rsid w:val="00617E80"/>
    <w:rsid w:val="00617EC7"/>
    <w:rsid w:val="00617FB0"/>
    <w:rsid w:val="00620097"/>
    <w:rsid w:val="00620115"/>
    <w:rsid w:val="00620183"/>
    <w:rsid w:val="0062032E"/>
    <w:rsid w:val="006203C2"/>
    <w:rsid w:val="00620A5F"/>
    <w:rsid w:val="00620A91"/>
    <w:rsid w:val="00620ACB"/>
    <w:rsid w:val="00620AEE"/>
    <w:rsid w:val="00620B27"/>
    <w:rsid w:val="00620DCD"/>
    <w:rsid w:val="00620E5E"/>
    <w:rsid w:val="00620F60"/>
    <w:rsid w:val="00621189"/>
    <w:rsid w:val="00621193"/>
    <w:rsid w:val="00621371"/>
    <w:rsid w:val="0062140E"/>
    <w:rsid w:val="0062141A"/>
    <w:rsid w:val="00621424"/>
    <w:rsid w:val="00621447"/>
    <w:rsid w:val="00621543"/>
    <w:rsid w:val="006215FC"/>
    <w:rsid w:val="0062165A"/>
    <w:rsid w:val="0062169E"/>
    <w:rsid w:val="006216D3"/>
    <w:rsid w:val="0062184D"/>
    <w:rsid w:val="0062185B"/>
    <w:rsid w:val="0062195D"/>
    <w:rsid w:val="00621A7B"/>
    <w:rsid w:val="00621AE1"/>
    <w:rsid w:val="00621C46"/>
    <w:rsid w:val="00621CF6"/>
    <w:rsid w:val="00621DAC"/>
    <w:rsid w:val="00621E58"/>
    <w:rsid w:val="00621F04"/>
    <w:rsid w:val="0062201B"/>
    <w:rsid w:val="006222C4"/>
    <w:rsid w:val="006223DF"/>
    <w:rsid w:val="0062251E"/>
    <w:rsid w:val="006226B9"/>
    <w:rsid w:val="006228A8"/>
    <w:rsid w:val="00622A77"/>
    <w:rsid w:val="00622B6E"/>
    <w:rsid w:val="00622BA3"/>
    <w:rsid w:val="00622C58"/>
    <w:rsid w:val="00622DF1"/>
    <w:rsid w:val="00622E0E"/>
    <w:rsid w:val="00622F0C"/>
    <w:rsid w:val="00623051"/>
    <w:rsid w:val="0062308E"/>
    <w:rsid w:val="00623215"/>
    <w:rsid w:val="0062321A"/>
    <w:rsid w:val="00623327"/>
    <w:rsid w:val="006233FE"/>
    <w:rsid w:val="006235E1"/>
    <w:rsid w:val="00623690"/>
    <w:rsid w:val="006236D2"/>
    <w:rsid w:val="006236F7"/>
    <w:rsid w:val="0062373D"/>
    <w:rsid w:val="006238AD"/>
    <w:rsid w:val="00623BB2"/>
    <w:rsid w:val="00623D4D"/>
    <w:rsid w:val="00623EF3"/>
    <w:rsid w:val="00624083"/>
    <w:rsid w:val="00624192"/>
    <w:rsid w:val="00624237"/>
    <w:rsid w:val="006242E5"/>
    <w:rsid w:val="0062434E"/>
    <w:rsid w:val="00624378"/>
    <w:rsid w:val="00624434"/>
    <w:rsid w:val="0062453A"/>
    <w:rsid w:val="00624CD6"/>
    <w:rsid w:val="00624D14"/>
    <w:rsid w:val="00624EEE"/>
    <w:rsid w:val="00624F27"/>
    <w:rsid w:val="00625042"/>
    <w:rsid w:val="0062504A"/>
    <w:rsid w:val="0062508F"/>
    <w:rsid w:val="00625132"/>
    <w:rsid w:val="0062513F"/>
    <w:rsid w:val="0062514C"/>
    <w:rsid w:val="006251A5"/>
    <w:rsid w:val="006252D7"/>
    <w:rsid w:val="006253D7"/>
    <w:rsid w:val="0062540E"/>
    <w:rsid w:val="006254E3"/>
    <w:rsid w:val="006255DA"/>
    <w:rsid w:val="006256BE"/>
    <w:rsid w:val="006256D3"/>
    <w:rsid w:val="006256FF"/>
    <w:rsid w:val="00625990"/>
    <w:rsid w:val="00625A00"/>
    <w:rsid w:val="00625AE7"/>
    <w:rsid w:val="00625B0A"/>
    <w:rsid w:val="00625B19"/>
    <w:rsid w:val="00625D8C"/>
    <w:rsid w:val="00625E66"/>
    <w:rsid w:val="00626068"/>
    <w:rsid w:val="00626088"/>
    <w:rsid w:val="006260AE"/>
    <w:rsid w:val="00626125"/>
    <w:rsid w:val="00626231"/>
    <w:rsid w:val="006262C7"/>
    <w:rsid w:val="006263E4"/>
    <w:rsid w:val="0062655D"/>
    <w:rsid w:val="0062658A"/>
    <w:rsid w:val="006265A7"/>
    <w:rsid w:val="00626644"/>
    <w:rsid w:val="006267E0"/>
    <w:rsid w:val="00626899"/>
    <w:rsid w:val="006269B9"/>
    <w:rsid w:val="00626C56"/>
    <w:rsid w:val="00626C6D"/>
    <w:rsid w:val="00626E79"/>
    <w:rsid w:val="0062709D"/>
    <w:rsid w:val="0062720B"/>
    <w:rsid w:val="00627251"/>
    <w:rsid w:val="0062727E"/>
    <w:rsid w:val="006272F3"/>
    <w:rsid w:val="0062743B"/>
    <w:rsid w:val="00627463"/>
    <w:rsid w:val="00627610"/>
    <w:rsid w:val="00627620"/>
    <w:rsid w:val="00627641"/>
    <w:rsid w:val="00627666"/>
    <w:rsid w:val="006276FE"/>
    <w:rsid w:val="006277C0"/>
    <w:rsid w:val="006277E5"/>
    <w:rsid w:val="006279C9"/>
    <w:rsid w:val="00627A5A"/>
    <w:rsid w:val="00627D17"/>
    <w:rsid w:val="0063006C"/>
    <w:rsid w:val="006300B4"/>
    <w:rsid w:val="0063014B"/>
    <w:rsid w:val="006301BF"/>
    <w:rsid w:val="0063032F"/>
    <w:rsid w:val="00630379"/>
    <w:rsid w:val="006303E3"/>
    <w:rsid w:val="006304F8"/>
    <w:rsid w:val="00630711"/>
    <w:rsid w:val="00630913"/>
    <w:rsid w:val="0063098F"/>
    <w:rsid w:val="00630AF5"/>
    <w:rsid w:val="00630E72"/>
    <w:rsid w:val="00631265"/>
    <w:rsid w:val="00631386"/>
    <w:rsid w:val="00631401"/>
    <w:rsid w:val="0063146C"/>
    <w:rsid w:val="00631518"/>
    <w:rsid w:val="00631622"/>
    <w:rsid w:val="006318FB"/>
    <w:rsid w:val="006319CC"/>
    <w:rsid w:val="00631A63"/>
    <w:rsid w:val="00631DB6"/>
    <w:rsid w:val="0063259D"/>
    <w:rsid w:val="0063268B"/>
    <w:rsid w:val="00632808"/>
    <w:rsid w:val="00632877"/>
    <w:rsid w:val="0063289F"/>
    <w:rsid w:val="00632908"/>
    <w:rsid w:val="00632A45"/>
    <w:rsid w:val="00632C09"/>
    <w:rsid w:val="00632C46"/>
    <w:rsid w:val="00632CBE"/>
    <w:rsid w:val="00632F7A"/>
    <w:rsid w:val="006330F5"/>
    <w:rsid w:val="006331A8"/>
    <w:rsid w:val="00633262"/>
    <w:rsid w:val="00633299"/>
    <w:rsid w:val="006334A6"/>
    <w:rsid w:val="006335D3"/>
    <w:rsid w:val="006335F9"/>
    <w:rsid w:val="006336C4"/>
    <w:rsid w:val="0063376D"/>
    <w:rsid w:val="00633ACC"/>
    <w:rsid w:val="00633AF6"/>
    <w:rsid w:val="00633B3B"/>
    <w:rsid w:val="00633D50"/>
    <w:rsid w:val="00633E3E"/>
    <w:rsid w:val="00633FFD"/>
    <w:rsid w:val="006340DF"/>
    <w:rsid w:val="0063410F"/>
    <w:rsid w:val="0063425C"/>
    <w:rsid w:val="006342FA"/>
    <w:rsid w:val="006342FF"/>
    <w:rsid w:val="006343EA"/>
    <w:rsid w:val="006344FC"/>
    <w:rsid w:val="00634589"/>
    <w:rsid w:val="00634663"/>
    <w:rsid w:val="0063470D"/>
    <w:rsid w:val="006347B1"/>
    <w:rsid w:val="00634961"/>
    <w:rsid w:val="00634986"/>
    <w:rsid w:val="00634A80"/>
    <w:rsid w:val="00634B63"/>
    <w:rsid w:val="00634C8F"/>
    <w:rsid w:val="00634E61"/>
    <w:rsid w:val="006351E0"/>
    <w:rsid w:val="006352A4"/>
    <w:rsid w:val="006352F3"/>
    <w:rsid w:val="00635882"/>
    <w:rsid w:val="006359A4"/>
    <w:rsid w:val="006359F5"/>
    <w:rsid w:val="00635AF3"/>
    <w:rsid w:val="00635B83"/>
    <w:rsid w:val="00635E59"/>
    <w:rsid w:val="00635E73"/>
    <w:rsid w:val="0063604E"/>
    <w:rsid w:val="006360C0"/>
    <w:rsid w:val="006361A9"/>
    <w:rsid w:val="006362FC"/>
    <w:rsid w:val="00636514"/>
    <w:rsid w:val="006366EE"/>
    <w:rsid w:val="006366F6"/>
    <w:rsid w:val="006367BE"/>
    <w:rsid w:val="0063686B"/>
    <w:rsid w:val="00636BF1"/>
    <w:rsid w:val="00636C8E"/>
    <w:rsid w:val="00636E04"/>
    <w:rsid w:val="006370F8"/>
    <w:rsid w:val="006372A5"/>
    <w:rsid w:val="0063737D"/>
    <w:rsid w:val="006375BE"/>
    <w:rsid w:val="006376B3"/>
    <w:rsid w:val="006378CF"/>
    <w:rsid w:val="00637B3F"/>
    <w:rsid w:val="00637B53"/>
    <w:rsid w:val="00637D98"/>
    <w:rsid w:val="00637DF4"/>
    <w:rsid w:val="00637E04"/>
    <w:rsid w:val="00637EC4"/>
    <w:rsid w:val="006401A4"/>
    <w:rsid w:val="00640241"/>
    <w:rsid w:val="00640424"/>
    <w:rsid w:val="0064049C"/>
    <w:rsid w:val="00640590"/>
    <w:rsid w:val="00640834"/>
    <w:rsid w:val="00640997"/>
    <w:rsid w:val="006409B4"/>
    <w:rsid w:val="00640EEF"/>
    <w:rsid w:val="00640F09"/>
    <w:rsid w:val="00641300"/>
    <w:rsid w:val="006413E1"/>
    <w:rsid w:val="006413F0"/>
    <w:rsid w:val="006416E9"/>
    <w:rsid w:val="0064178E"/>
    <w:rsid w:val="00641A13"/>
    <w:rsid w:val="00641CC5"/>
    <w:rsid w:val="00641CCF"/>
    <w:rsid w:val="00641E4C"/>
    <w:rsid w:val="00642110"/>
    <w:rsid w:val="0064223B"/>
    <w:rsid w:val="00642470"/>
    <w:rsid w:val="00642536"/>
    <w:rsid w:val="006426F5"/>
    <w:rsid w:val="0064275A"/>
    <w:rsid w:val="006428C2"/>
    <w:rsid w:val="00642A89"/>
    <w:rsid w:val="00642B9A"/>
    <w:rsid w:val="00642C8F"/>
    <w:rsid w:val="00642D1B"/>
    <w:rsid w:val="00642E14"/>
    <w:rsid w:val="00642F02"/>
    <w:rsid w:val="006430A2"/>
    <w:rsid w:val="00643182"/>
    <w:rsid w:val="00643222"/>
    <w:rsid w:val="0064329E"/>
    <w:rsid w:val="006432E9"/>
    <w:rsid w:val="0064372F"/>
    <w:rsid w:val="0064373B"/>
    <w:rsid w:val="00643773"/>
    <w:rsid w:val="006439B7"/>
    <w:rsid w:val="00643B9A"/>
    <w:rsid w:val="00643D2A"/>
    <w:rsid w:val="00643F68"/>
    <w:rsid w:val="00644113"/>
    <w:rsid w:val="00644141"/>
    <w:rsid w:val="00644267"/>
    <w:rsid w:val="00644388"/>
    <w:rsid w:val="006444B7"/>
    <w:rsid w:val="006444E7"/>
    <w:rsid w:val="006445E1"/>
    <w:rsid w:val="006447EF"/>
    <w:rsid w:val="00644860"/>
    <w:rsid w:val="00644A38"/>
    <w:rsid w:val="00644BA7"/>
    <w:rsid w:val="00644BA8"/>
    <w:rsid w:val="00644C49"/>
    <w:rsid w:val="00644CF2"/>
    <w:rsid w:val="00644EE9"/>
    <w:rsid w:val="00644EF7"/>
    <w:rsid w:val="00644FB6"/>
    <w:rsid w:val="0064507B"/>
    <w:rsid w:val="006452CC"/>
    <w:rsid w:val="0064554B"/>
    <w:rsid w:val="006455EE"/>
    <w:rsid w:val="00645880"/>
    <w:rsid w:val="006458B4"/>
    <w:rsid w:val="00645B84"/>
    <w:rsid w:val="00645DF8"/>
    <w:rsid w:val="00645F48"/>
    <w:rsid w:val="00646122"/>
    <w:rsid w:val="00646127"/>
    <w:rsid w:val="00646211"/>
    <w:rsid w:val="00646456"/>
    <w:rsid w:val="00646510"/>
    <w:rsid w:val="00646773"/>
    <w:rsid w:val="006468B5"/>
    <w:rsid w:val="006469FD"/>
    <w:rsid w:val="00646D4D"/>
    <w:rsid w:val="00646D72"/>
    <w:rsid w:val="00646D8C"/>
    <w:rsid w:val="00646E90"/>
    <w:rsid w:val="00646ED0"/>
    <w:rsid w:val="00647203"/>
    <w:rsid w:val="00647271"/>
    <w:rsid w:val="0064736E"/>
    <w:rsid w:val="006473E0"/>
    <w:rsid w:val="0064765F"/>
    <w:rsid w:val="006477DF"/>
    <w:rsid w:val="00647987"/>
    <w:rsid w:val="00647A4E"/>
    <w:rsid w:val="00647AA4"/>
    <w:rsid w:val="00647AB0"/>
    <w:rsid w:val="00647BB9"/>
    <w:rsid w:val="00647EE9"/>
    <w:rsid w:val="00647FBD"/>
    <w:rsid w:val="00650084"/>
    <w:rsid w:val="00650154"/>
    <w:rsid w:val="0065023B"/>
    <w:rsid w:val="00650315"/>
    <w:rsid w:val="00650376"/>
    <w:rsid w:val="0065038C"/>
    <w:rsid w:val="006504C2"/>
    <w:rsid w:val="006505EB"/>
    <w:rsid w:val="006509E1"/>
    <w:rsid w:val="00650C3E"/>
    <w:rsid w:val="00650D30"/>
    <w:rsid w:val="00650E68"/>
    <w:rsid w:val="00651051"/>
    <w:rsid w:val="006510FF"/>
    <w:rsid w:val="0065118D"/>
    <w:rsid w:val="00651262"/>
    <w:rsid w:val="00651291"/>
    <w:rsid w:val="006515A6"/>
    <w:rsid w:val="006515CB"/>
    <w:rsid w:val="0065167F"/>
    <w:rsid w:val="006516C2"/>
    <w:rsid w:val="00651769"/>
    <w:rsid w:val="00651B1C"/>
    <w:rsid w:val="00651D13"/>
    <w:rsid w:val="00651EDE"/>
    <w:rsid w:val="00651FB4"/>
    <w:rsid w:val="00651FBA"/>
    <w:rsid w:val="00652006"/>
    <w:rsid w:val="006520AA"/>
    <w:rsid w:val="0065218A"/>
    <w:rsid w:val="0065228A"/>
    <w:rsid w:val="0065248D"/>
    <w:rsid w:val="006524A4"/>
    <w:rsid w:val="00652665"/>
    <w:rsid w:val="00652846"/>
    <w:rsid w:val="00652A4A"/>
    <w:rsid w:val="00652A4B"/>
    <w:rsid w:val="00652BF9"/>
    <w:rsid w:val="00652C42"/>
    <w:rsid w:val="00652C6C"/>
    <w:rsid w:val="00652D53"/>
    <w:rsid w:val="00652DA4"/>
    <w:rsid w:val="00652E99"/>
    <w:rsid w:val="00652F90"/>
    <w:rsid w:val="0065302E"/>
    <w:rsid w:val="0065306B"/>
    <w:rsid w:val="006534A5"/>
    <w:rsid w:val="0065352F"/>
    <w:rsid w:val="0065366F"/>
    <w:rsid w:val="0065370E"/>
    <w:rsid w:val="00653A87"/>
    <w:rsid w:val="00653BDD"/>
    <w:rsid w:val="00653C26"/>
    <w:rsid w:val="00653D62"/>
    <w:rsid w:val="00653DDD"/>
    <w:rsid w:val="00653E9C"/>
    <w:rsid w:val="00653E9F"/>
    <w:rsid w:val="00653EE4"/>
    <w:rsid w:val="00653EF2"/>
    <w:rsid w:val="00653FB9"/>
    <w:rsid w:val="00653FC7"/>
    <w:rsid w:val="00653FF9"/>
    <w:rsid w:val="006541AF"/>
    <w:rsid w:val="006542FF"/>
    <w:rsid w:val="00654405"/>
    <w:rsid w:val="0065440C"/>
    <w:rsid w:val="0065441C"/>
    <w:rsid w:val="0065441E"/>
    <w:rsid w:val="006546DC"/>
    <w:rsid w:val="00654887"/>
    <w:rsid w:val="00654A10"/>
    <w:rsid w:val="00654A7A"/>
    <w:rsid w:val="00654D66"/>
    <w:rsid w:val="0065507D"/>
    <w:rsid w:val="006550D5"/>
    <w:rsid w:val="0065511C"/>
    <w:rsid w:val="0065517A"/>
    <w:rsid w:val="0065517C"/>
    <w:rsid w:val="00655245"/>
    <w:rsid w:val="0065532F"/>
    <w:rsid w:val="00655586"/>
    <w:rsid w:val="0065563E"/>
    <w:rsid w:val="006557DB"/>
    <w:rsid w:val="006557F7"/>
    <w:rsid w:val="00655B59"/>
    <w:rsid w:val="00655BCC"/>
    <w:rsid w:val="00655BEC"/>
    <w:rsid w:val="00655E03"/>
    <w:rsid w:val="00655E91"/>
    <w:rsid w:val="00655F48"/>
    <w:rsid w:val="00655F6E"/>
    <w:rsid w:val="006560A2"/>
    <w:rsid w:val="006561EB"/>
    <w:rsid w:val="00656417"/>
    <w:rsid w:val="006566B0"/>
    <w:rsid w:val="00656753"/>
    <w:rsid w:val="00656B3E"/>
    <w:rsid w:val="00656BC1"/>
    <w:rsid w:val="00656D73"/>
    <w:rsid w:val="00656DCC"/>
    <w:rsid w:val="00656FB7"/>
    <w:rsid w:val="006570F2"/>
    <w:rsid w:val="006571B8"/>
    <w:rsid w:val="00657432"/>
    <w:rsid w:val="006574C4"/>
    <w:rsid w:val="006577EC"/>
    <w:rsid w:val="0065789B"/>
    <w:rsid w:val="00657926"/>
    <w:rsid w:val="0065795A"/>
    <w:rsid w:val="00657978"/>
    <w:rsid w:val="00657994"/>
    <w:rsid w:val="00657B51"/>
    <w:rsid w:val="00657B5D"/>
    <w:rsid w:val="00657CFE"/>
    <w:rsid w:val="00657FE3"/>
    <w:rsid w:val="0066005C"/>
    <w:rsid w:val="006600E5"/>
    <w:rsid w:val="006602BB"/>
    <w:rsid w:val="00660427"/>
    <w:rsid w:val="00660473"/>
    <w:rsid w:val="006604E3"/>
    <w:rsid w:val="0066057D"/>
    <w:rsid w:val="00660587"/>
    <w:rsid w:val="0066088B"/>
    <w:rsid w:val="006608C9"/>
    <w:rsid w:val="00660BCC"/>
    <w:rsid w:val="00660C0C"/>
    <w:rsid w:val="006610C1"/>
    <w:rsid w:val="00661338"/>
    <w:rsid w:val="006613B1"/>
    <w:rsid w:val="00661484"/>
    <w:rsid w:val="00661642"/>
    <w:rsid w:val="0066171E"/>
    <w:rsid w:val="00661853"/>
    <w:rsid w:val="00661875"/>
    <w:rsid w:val="006618BE"/>
    <w:rsid w:val="00661951"/>
    <w:rsid w:val="00661A68"/>
    <w:rsid w:val="00661B8A"/>
    <w:rsid w:val="00661D46"/>
    <w:rsid w:val="00661E3E"/>
    <w:rsid w:val="00661E61"/>
    <w:rsid w:val="00661F75"/>
    <w:rsid w:val="006620B1"/>
    <w:rsid w:val="0066224A"/>
    <w:rsid w:val="006622AA"/>
    <w:rsid w:val="006623A8"/>
    <w:rsid w:val="0066243A"/>
    <w:rsid w:val="006624C7"/>
    <w:rsid w:val="006625D5"/>
    <w:rsid w:val="00662672"/>
    <w:rsid w:val="006627D7"/>
    <w:rsid w:val="006627ED"/>
    <w:rsid w:val="00662829"/>
    <w:rsid w:val="00662A18"/>
    <w:rsid w:val="00662A7B"/>
    <w:rsid w:val="006630EB"/>
    <w:rsid w:val="0066327B"/>
    <w:rsid w:val="0066339B"/>
    <w:rsid w:val="00663465"/>
    <w:rsid w:val="00663585"/>
    <w:rsid w:val="00663640"/>
    <w:rsid w:val="00663B2D"/>
    <w:rsid w:val="00663B57"/>
    <w:rsid w:val="00663C06"/>
    <w:rsid w:val="00663C1B"/>
    <w:rsid w:val="00663C92"/>
    <w:rsid w:val="00663CC2"/>
    <w:rsid w:val="00663D0D"/>
    <w:rsid w:val="00663E7D"/>
    <w:rsid w:val="00663E98"/>
    <w:rsid w:val="00663F55"/>
    <w:rsid w:val="006640E9"/>
    <w:rsid w:val="00664103"/>
    <w:rsid w:val="0066412B"/>
    <w:rsid w:val="00664209"/>
    <w:rsid w:val="00664480"/>
    <w:rsid w:val="0066450E"/>
    <w:rsid w:val="00664522"/>
    <w:rsid w:val="0066453C"/>
    <w:rsid w:val="00664545"/>
    <w:rsid w:val="00664586"/>
    <w:rsid w:val="006646CD"/>
    <w:rsid w:val="00664D74"/>
    <w:rsid w:val="00664DB8"/>
    <w:rsid w:val="00664E41"/>
    <w:rsid w:val="00664E91"/>
    <w:rsid w:val="0066506D"/>
    <w:rsid w:val="0066508A"/>
    <w:rsid w:val="006650A2"/>
    <w:rsid w:val="006651CB"/>
    <w:rsid w:val="006651D0"/>
    <w:rsid w:val="006654D7"/>
    <w:rsid w:val="006655B1"/>
    <w:rsid w:val="00665646"/>
    <w:rsid w:val="006656A9"/>
    <w:rsid w:val="00665768"/>
    <w:rsid w:val="006657A5"/>
    <w:rsid w:val="00665857"/>
    <w:rsid w:val="00665988"/>
    <w:rsid w:val="006659EE"/>
    <w:rsid w:val="00665AC3"/>
    <w:rsid w:val="00665E59"/>
    <w:rsid w:val="00665EF6"/>
    <w:rsid w:val="00665F3B"/>
    <w:rsid w:val="00665FA1"/>
    <w:rsid w:val="0066618B"/>
    <w:rsid w:val="00666278"/>
    <w:rsid w:val="00666294"/>
    <w:rsid w:val="006662DD"/>
    <w:rsid w:val="00666425"/>
    <w:rsid w:val="00666493"/>
    <w:rsid w:val="006664B4"/>
    <w:rsid w:val="006664D5"/>
    <w:rsid w:val="006667A2"/>
    <w:rsid w:val="006668AC"/>
    <w:rsid w:val="006668DD"/>
    <w:rsid w:val="00666A01"/>
    <w:rsid w:val="00666A73"/>
    <w:rsid w:val="00666D80"/>
    <w:rsid w:val="00666D93"/>
    <w:rsid w:val="00666E00"/>
    <w:rsid w:val="00667009"/>
    <w:rsid w:val="00667366"/>
    <w:rsid w:val="006673CD"/>
    <w:rsid w:val="0066767B"/>
    <w:rsid w:val="006676DB"/>
    <w:rsid w:val="0066785D"/>
    <w:rsid w:val="00667868"/>
    <w:rsid w:val="00667915"/>
    <w:rsid w:val="0066798A"/>
    <w:rsid w:val="006679E0"/>
    <w:rsid w:val="00667BEE"/>
    <w:rsid w:val="00667C95"/>
    <w:rsid w:val="00667D11"/>
    <w:rsid w:val="00667D9D"/>
    <w:rsid w:val="00667DC1"/>
    <w:rsid w:val="00667E6F"/>
    <w:rsid w:val="00667EE3"/>
    <w:rsid w:val="00667F41"/>
    <w:rsid w:val="00667F63"/>
    <w:rsid w:val="00670225"/>
    <w:rsid w:val="006702A3"/>
    <w:rsid w:val="006702E5"/>
    <w:rsid w:val="0067037C"/>
    <w:rsid w:val="006704E9"/>
    <w:rsid w:val="0067075C"/>
    <w:rsid w:val="006707C3"/>
    <w:rsid w:val="006707DB"/>
    <w:rsid w:val="00670989"/>
    <w:rsid w:val="006709EA"/>
    <w:rsid w:val="006709F2"/>
    <w:rsid w:val="00670A5F"/>
    <w:rsid w:val="00671189"/>
    <w:rsid w:val="006711DA"/>
    <w:rsid w:val="006711F4"/>
    <w:rsid w:val="0067120E"/>
    <w:rsid w:val="006713E5"/>
    <w:rsid w:val="0067141C"/>
    <w:rsid w:val="00671597"/>
    <w:rsid w:val="00671A74"/>
    <w:rsid w:val="00671A9D"/>
    <w:rsid w:val="00671B18"/>
    <w:rsid w:val="00671B5A"/>
    <w:rsid w:val="00671E10"/>
    <w:rsid w:val="00671F02"/>
    <w:rsid w:val="00671F0A"/>
    <w:rsid w:val="00671F14"/>
    <w:rsid w:val="00671FDB"/>
    <w:rsid w:val="0067207A"/>
    <w:rsid w:val="00672211"/>
    <w:rsid w:val="0067245C"/>
    <w:rsid w:val="006724A8"/>
    <w:rsid w:val="0067254A"/>
    <w:rsid w:val="00672668"/>
    <w:rsid w:val="006727F4"/>
    <w:rsid w:val="006728BE"/>
    <w:rsid w:val="00672A56"/>
    <w:rsid w:val="00672BF2"/>
    <w:rsid w:val="00672F18"/>
    <w:rsid w:val="00673223"/>
    <w:rsid w:val="00673250"/>
    <w:rsid w:val="00673649"/>
    <w:rsid w:val="0067371C"/>
    <w:rsid w:val="0067385E"/>
    <w:rsid w:val="00673868"/>
    <w:rsid w:val="00673900"/>
    <w:rsid w:val="0067391E"/>
    <w:rsid w:val="00673B94"/>
    <w:rsid w:val="00673E08"/>
    <w:rsid w:val="00674005"/>
    <w:rsid w:val="0067412A"/>
    <w:rsid w:val="00674131"/>
    <w:rsid w:val="0067423F"/>
    <w:rsid w:val="006744C3"/>
    <w:rsid w:val="00674728"/>
    <w:rsid w:val="0067473B"/>
    <w:rsid w:val="006747D6"/>
    <w:rsid w:val="006748B1"/>
    <w:rsid w:val="00674906"/>
    <w:rsid w:val="00674959"/>
    <w:rsid w:val="006749B9"/>
    <w:rsid w:val="006749BF"/>
    <w:rsid w:val="006749EE"/>
    <w:rsid w:val="006749EF"/>
    <w:rsid w:val="00674B06"/>
    <w:rsid w:val="00674B4B"/>
    <w:rsid w:val="00674CA9"/>
    <w:rsid w:val="00674DCA"/>
    <w:rsid w:val="00674DFF"/>
    <w:rsid w:val="00674ED4"/>
    <w:rsid w:val="00675365"/>
    <w:rsid w:val="00675386"/>
    <w:rsid w:val="006753C3"/>
    <w:rsid w:val="006754DA"/>
    <w:rsid w:val="00675597"/>
    <w:rsid w:val="006756C4"/>
    <w:rsid w:val="00675744"/>
    <w:rsid w:val="006757B1"/>
    <w:rsid w:val="00675819"/>
    <w:rsid w:val="00675974"/>
    <w:rsid w:val="006759F8"/>
    <w:rsid w:val="00675A57"/>
    <w:rsid w:val="00675B38"/>
    <w:rsid w:val="00675B9C"/>
    <w:rsid w:val="00675C24"/>
    <w:rsid w:val="00675D26"/>
    <w:rsid w:val="00675EC0"/>
    <w:rsid w:val="00675F3E"/>
    <w:rsid w:val="00676111"/>
    <w:rsid w:val="0067611D"/>
    <w:rsid w:val="00676188"/>
    <w:rsid w:val="0067644D"/>
    <w:rsid w:val="006764E9"/>
    <w:rsid w:val="006764F0"/>
    <w:rsid w:val="00676515"/>
    <w:rsid w:val="006767BA"/>
    <w:rsid w:val="006768C1"/>
    <w:rsid w:val="0067692D"/>
    <w:rsid w:val="00676A1E"/>
    <w:rsid w:val="00676C87"/>
    <w:rsid w:val="00676D23"/>
    <w:rsid w:val="00676DDA"/>
    <w:rsid w:val="00676E97"/>
    <w:rsid w:val="0067711D"/>
    <w:rsid w:val="006772DB"/>
    <w:rsid w:val="0067747A"/>
    <w:rsid w:val="0067779B"/>
    <w:rsid w:val="006778C3"/>
    <w:rsid w:val="00677945"/>
    <w:rsid w:val="006779E9"/>
    <w:rsid w:val="00677A4F"/>
    <w:rsid w:val="00677B76"/>
    <w:rsid w:val="00677C56"/>
    <w:rsid w:val="00677CA3"/>
    <w:rsid w:val="00677E1C"/>
    <w:rsid w:val="00677F10"/>
    <w:rsid w:val="00680124"/>
    <w:rsid w:val="0068014C"/>
    <w:rsid w:val="006804C9"/>
    <w:rsid w:val="0068053D"/>
    <w:rsid w:val="006808AB"/>
    <w:rsid w:val="006808FB"/>
    <w:rsid w:val="00680B7F"/>
    <w:rsid w:val="00680C4A"/>
    <w:rsid w:val="00680DAB"/>
    <w:rsid w:val="00680DC9"/>
    <w:rsid w:val="00680DCD"/>
    <w:rsid w:val="00680F63"/>
    <w:rsid w:val="006810CE"/>
    <w:rsid w:val="006811BD"/>
    <w:rsid w:val="00681395"/>
    <w:rsid w:val="00681501"/>
    <w:rsid w:val="00681693"/>
    <w:rsid w:val="0068171F"/>
    <w:rsid w:val="006817EC"/>
    <w:rsid w:val="00681976"/>
    <w:rsid w:val="0068197B"/>
    <w:rsid w:val="006819EE"/>
    <w:rsid w:val="00681A88"/>
    <w:rsid w:val="00681AA1"/>
    <w:rsid w:val="00681B76"/>
    <w:rsid w:val="00681C97"/>
    <w:rsid w:val="006820B4"/>
    <w:rsid w:val="006821F6"/>
    <w:rsid w:val="0068239F"/>
    <w:rsid w:val="0068247C"/>
    <w:rsid w:val="00682508"/>
    <w:rsid w:val="006826FF"/>
    <w:rsid w:val="00682737"/>
    <w:rsid w:val="006828DE"/>
    <w:rsid w:val="00682A9C"/>
    <w:rsid w:val="00682BEC"/>
    <w:rsid w:val="00682DA1"/>
    <w:rsid w:val="00682F5A"/>
    <w:rsid w:val="00682F64"/>
    <w:rsid w:val="00683163"/>
    <w:rsid w:val="006831C0"/>
    <w:rsid w:val="006832D6"/>
    <w:rsid w:val="00683300"/>
    <w:rsid w:val="00683304"/>
    <w:rsid w:val="0068344E"/>
    <w:rsid w:val="006835E4"/>
    <w:rsid w:val="006835FF"/>
    <w:rsid w:val="006839B8"/>
    <w:rsid w:val="00683A1C"/>
    <w:rsid w:val="00683A22"/>
    <w:rsid w:val="00683AE8"/>
    <w:rsid w:val="00683B4C"/>
    <w:rsid w:val="00683BEC"/>
    <w:rsid w:val="00683D80"/>
    <w:rsid w:val="00683F81"/>
    <w:rsid w:val="00684015"/>
    <w:rsid w:val="00684044"/>
    <w:rsid w:val="006841D6"/>
    <w:rsid w:val="00684220"/>
    <w:rsid w:val="00684275"/>
    <w:rsid w:val="00684480"/>
    <w:rsid w:val="00684673"/>
    <w:rsid w:val="006849BE"/>
    <w:rsid w:val="00684A00"/>
    <w:rsid w:val="00684A05"/>
    <w:rsid w:val="00684A3F"/>
    <w:rsid w:val="00684A79"/>
    <w:rsid w:val="00684B76"/>
    <w:rsid w:val="00684C49"/>
    <w:rsid w:val="00684E62"/>
    <w:rsid w:val="00684E67"/>
    <w:rsid w:val="00684EA9"/>
    <w:rsid w:val="00684F80"/>
    <w:rsid w:val="0068501A"/>
    <w:rsid w:val="006850E4"/>
    <w:rsid w:val="006851AF"/>
    <w:rsid w:val="006852F6"/>
    <w:rsid w:val="006855EC"/>
    <w:rsid w:val="006855F2"/>
    <w:rsid w:val="00685747"/>
    <w:rsid w:val="00685796"/>
    <w:rsid w:val="006858C1"/>
    <w:rsid w:val="00685982"/>
    <w:rsid w:val="006859B3"/>
    <w:rsid w:val="00685A95"/>
    <w:rsid w:val="00685DBF"/>
    <w:rsid w:val="00685E68"/>
    <w:rsid w:val="0068619B"/>
    <w:rsid w:val="006861AB"/>
    <w:rsid w:val="006861EB"/>
    <w:rsid w:val="006863B0"/>
    <w:rsid w:val="0068644D"/>
    <w:rsid w:val="00686563"/>
    <w:rsid w:val="00686690"/>
    <w:rsid w:val="00686B43"/>
    <w:rsid w:val="00686CE7"/>
    <w:rsid w:val="00686D67"/>
    <w:rsid w:val="00686D6C"/>
    <w:rsid w:val="00686E5A"/>
    <w:rsid w:val="00686EAA"/>
    <w:rsid w:val="0068700F"/>
    <w:rsid w:val="006873CB"/>
    <w:rsid w:val="0068747F"/>
    <w:rsid w:val="0068776C"/>
    <w:rsid w:val="00687778"/>
    <w:rsid w:val="00687B6C"/>
    <w:rsid w:val="00687BCC"/>
    <w:rsid w:val="00687DFC"/>
    <w:rsid w:val="0069016A"/>
    <w:rsid w:val="006901FA"/>
    <w:rsid w:val="00690259"/>
    <w:rsid w:val="006902D0"/>
    <w:rsid w:val="006902DA"/>
    <w:rsid w:val="006904A5"/>
    <w:rsid w:val="006904E2"/>
    <w:rsid w:val="006904F9"/>
    <w:rsid w:val="00690754"/>
    <w:rsid w:val="006908C3"/>
    <w:rsid w:val="00690A25"/>
    <w:rsid w:val="00690A3E"/>
    <w:rsid w:val="00690ABF"/>
    <w:rsid w:val="00690BB6"/>
    <w:rsid w:val="00690CA7"/>
    <w:rsid w:val="00690DBD"/>
    <w:rsid w:val="00690DC8"/>
    <w:rsid w:val="00690E94"/>
    <w:rsid w:val="006911A0"/>
    <w:rsid w:val="0069133E"/>
    <w:rsid w:val="0069156D"/>
    <w:rsid w:val="006915F2"/>
    <w:rsid w:val="0069182A"/>
    <w:rsid w:val="0069188E"/>
    <w:rsid w:val="00691B5F"/>
    <w:rsid w:val="00691BC0"/>
    <w:rsid w:val="00691BE4"/>
    <w:rsid w:val="00691D2B"/>
    <w:rsid w:val="00691E9D"/>
    <w:rsid w:val="006920F5"/>
    <w:rsid w:val="0069215F"/>
    <w:rsid w:val="00692166"/>
    <w:rsid w:val="006921FC"/>
    <w:rsid w:val="0069232F"/>
    <w:rsid w:val="006924FC"/>
    <w:rsid w:val="006925DD"/>
    <w:rsid w:val="00692626"/>
    <w:rsid w:val="00692881"/>
    <w:rsid w:val="006928E2"/>
    <w:rsid w:val="006929C8"/>
    <w:rsid w:val="00692A0D"/>
    <w:rsid w:val="00692B3D"/>
    <w:rsid w:val="00692B49"/>
    <w:rsid w:val="00692B75"/>
    <w:rsid w:val="00692BD5"/>
    <w:rsid w:val="00692CE1"/>
    <w:rsid w:val="00692DC1"/>
    <w:rsid w:val="00692FDB"/>
    <w:rsid w:val="006930FE"/>
    <w:rsid w:val="00693262"/>
    <w:rsid w:val="00693314"/>
    <w:rsid w:val="006933F0"/>
    <w:rsid w:val="00693546"/>
    <w:rsid w:val="00693605"/>
    <w:rsid w:val="00693727"/>
    <w:rsid w:val="00693938"/>
    <w:rsid w:val="006939C6"/>
    <w:rsid w:val="00693B03"/>
    <w:rsid w:val="00693BE0"/>
    <w:rsid w:val="00693CC6"/>
    <w:rsid w:val="00693D16"/>
    <w:rsid w:val="00693EB4"/>
    <w:rsid w:val="00693F32"/>
    <w:rsid w:val="00693F6B"/>
    <w:rsid w:val="00694093"/>
    <w:rsid w:val="00694383"/>
    <w:rsid w:val="00694531"/>
    <w:rsid w:val="00694614"/>
    <w:rsid w:val="00694658"/>
    <w:rsid w:val="00694659"/>
    <w:rsid w:val="006947A8"/>
    <w:rsid w:val="006948BE"/>
    <w:rsid w:val="00694A36"/>
    <w:rsid w:val="00694A6F"/>
    <w:rsid w:val="00694B68"/>
    <w:rsid w:val="00694BF1"/>
    <w:rsid w:val="00694C22"/>
    <w:rsid w:val="00694D2E"/>
    <w:rsid w:val="00694DE3"/>
    <w:rsid w:val="00694DF1"/>
    <w:rsid w:val="00694F93"/>
    <w:rsid w:val="0069506E"/>
    <w:rsid w:val="006953DA"/>
    <w:rsid w:val="0069564F"/>
    <w:rsid w:val="0069579B"/>
    <w:rsid w:val="00695A18"/>
    <w:rsid w:val="00695BA2"/>
    <w:rsid w:val="00695C09"/>
    <w:rsid w:val="00695D1A"/>
    <w:rsid w:val="00695D73"/>
    <w:rsid w:val="00695DA5"/>
    <w:rsid w:val="00695E5B"/>
    <w:rsid w:val="00696367"/>
    <w:rsid w:val="00696423"/>
    <w:rsid w:val="006964B1"/>
    <w:rsid w:val="00696556"/>
    <w:rsid w:val="0069657B"/>
    <w:rsid w:val="00696676"/>
    <w:rsid w:val="0069682F"/>
    <w:rsid w:val="00696AB2"/>
    <w:rsid w:val="00696AD7"/>
    <w:rsid w:val="00696AE0"/>
    <w:rsid w:val="00696DC4"/>
    <w:rsid w:val="00696FBA"/>
    <w:rsid w:val="00696FDF"/>
    <w:rsid w:val="0069700F"/>
    <w:rsid w:val="00697088"/>
    <w:rsid w:val="006971D8"/>
    <w:rsid w:val="006971F8"/>
    <w:rsid w:val="00697258"/>
    <w:rsid w:val="006972CF"/>
    <w:rsid w:val="006975FE"/>
    <w:rsid w:val="006976A8"/>
    <w:rsid w:val="006976B6"/>
    <w:rsid w:val="0069788E"/>
    <w:rsid w:val="00697971"/>
    <w:rsid w:val="00697B02"/>
    <w:rsid w:val="00697B23"/>
    <w:rsid w:val="00697B79"/>
    <w:rsid w:val="00697BCE"/>
    <w:rsid w:val="00697E8A"/>
    <w:rsid w:val="006A002D"/>
    <w:rsid w:val="006A0189"/>
    <w:rsid w:val="006A01D2"/>
    <w:rsid w:val="006A0209"/>
    <w:rsid w:val="006A043A"/>
    <w:rsid w:val="006A059D"/>
    <w:rsid w:val="006A08F2"/>
    <w:rsid w:val="006A0BAE"/>
    <w:rsid w:val="006A0BFA"/>
    <w:rsid w:val="006A0C4C"/>
    <w:rsid w:val="006A16C0"/>
    <w:rsid w:val="006A1724"/>
    <w:rsid w:val="006A175D"/>
    <w:rsid w:val="006A1787"/>
    <w:rsid w:val="006A1793"/>
    <w:rsid w:val="006A1852"/>
    <w:rsid w:val="006A1920"/>
    <w:rsid w:val="006A1926"/>
    <w:rsid w:val="006A198A"/>
    <w:rsid w:val="006A1991"/>
    <w:rsid w:val="006A1A26"/>
    <w:rsid w:val="006A1A71"/>
    <w:rsid w:val="006A1B70"/>
    <w:rsid w:val="006A1BA2"/>
    <w:rsid w:val="006A1CB4"/>
    <w:rsid w:val="006A1D8F"/>
    <w:rsid w:val="006A1DC8"/>
    <w:rsid w:val="006A1DF2"/>
    <w:rsid w:val="006A2112"/>
    <w:rsid w:val="006A2136"/>
    <w:rsid w:val="006A21A5"/>
    <w:rsid w:val="006A22E0"/>
    <w:rsid w:val="006A22F9"/>
    <w:rsid w:val="006A2321"/>
    <w:rsid w:val="006A246E"/>
    <w:rsid w:val="006A2478"/>
    <w:rsid w:val="006A2488"/>
    <w:rsid w:val="006A278D"/>
    <w:rsid w:val="006A27A2"/>
    <w:rsid w:val="006A2938"/>
    <w:rsid w:val="006A2A4B"/>
    <w:rsid w:val="006A2AB5"/>
    <w:rsid w:val="006A2B55"/>
    <w:rsid w:val="006A2BA2"/>
    <w:rsid w:val="006A2BD6"/>
    <w:rsid w:val="006A304E"/>
    <w:rsid w:val="006A3089"/>
    <w:rsid w:val="006A3091"/>
    <w:rsid w:val="006A3266"/>
    <w:rsid w:val="006A338A"/>
    <w:rsid w:val="006A3441"/>
    <w:rsid w:val="006A367B"/>
    <w:rsid w:val="006A36EB"/>
    <w:rsid w:val="006A36F1"/>
    <w:rsid w:val="006A37CD"/>
    <w:rsid w:val="006A388F"/>
    <w:rsid w:val="006A3927"/>
    <w:rsid w:val="006A3A4C"/>
    <w:rsid w:val="006A3AD1"/>
    <w:rsid w:val="006A3AD9"/>
    <w:rsid w:val="006A3AFE"/>
    <w:rsid w:val="006A3C0A"/>
    <w:rsid w:val="006A3EB3"/>
    <w:rsid w:val="006A3EEA"/>
    <w:rsid w:val="006A40AD"/>
    <w:rsid w:val="006A486C"/>
    <w:rsid w:val="006A4886"/>
    <w:rsid w:val="006A4921"/>
    <w:rsid w:val="006A4971"/>
    <w:rsid w:val="006A49DD"/>
    <w:rsid w:val="006A4A7F"/>
    <w:rsid w:val="006A4AF5"/>
    <w:rsid w:val="006A4B91"/>
    <w:rsid w:val="006A4E49"/>
    <w:rsid w:val="006A4E84"/>
    <w:rsid w:val="006A4F7C"/>
    <w:rsid w:val="006A4FCF"/>
    <w:rsid w:val="006A50EF"/>
    <w:rsid w:val="006A5303"/>
    <w:rsid w:val="006A535E"/>
    <w:rsid w:val="006A53F0"/>
    <w:rsid w:val="006A5528"/>
    <w:rsid w:val="006A5614"/>
    <w:rsid w:val="006A56C0"/>
    <w:rsid w:val="006A56CE"/>
    <w:rsid w:val="006A5902"/>
    <w:rsid w:val="006A598B"/>
    <w:rsid w:val="006A5B66"/>
    <w:rsid w:val="006A5BAF"/>
    <w:rsid w:val="006A5C3D"/>
    <w:rsid w:val="006A5CE4"/>
    <w:rsid w:val="006A6001"/>
    <w:rsid w:val="006A6218"/>
    <w:rsid w:val="006A626D"/>
    <w:rsid w:val="006A6422"/>
    <w:rsid w:val="006A64BB"/>
    <w:rsid w:val="006A69C4"/>
    <w:rsid w:val="006A69D6"/>
    <w:rsid w:val="006A6A7A"/>
    <w:rsid w:val="006A6AD8"/>
    <w:rsid w:val="006A6DF2"/>
    <w:rsid w:val="006A6E2D"/>
    <w:rsid w:val="006A707B"/>
    <w:rsid w:val="006A71E4"/>
    <w:rsid w:val="006A737C"/>
    <w:rsid w:val="006A73AE"/>
    <w:rsid w:val="006A73F6"/>
    <w:rsid w:val="006A7409"/>
    <w:rsid w:val="006A7448"/>
    <w:rsid w:val="006A771D"/>
    <w:rsid w:val="006A7A15"/>
    <w:rsid w:val="006A7A82"/>
    <w:rsid w:val="006A7ABF"/>
    <w:rsid w:val="006A7AED"/>
    <w:rsid w:val="006A7B21"/>
    <w:rsid w:val="006A7B9A"/>
    <w:rsid w:val="006A7C60"/>
    <w:rsid w:val="006A7C70"/>
    <w:rsid w:val="006A7E08"/>
    <w:rsid w:val="006B027D"/>
    <w:rsid w:val="006B02ED"/>
    <w:rsid w:val="006B0519"/>
    <w:rsid w:val="006B06CB"/>
    <w:rsid w:val="006B07E9"/>
    <w:rsid w:val="006B07FE"/>
    <w:rsid w:val="006B08F4"/>
    <w:rsid w:val="006B092E"/>
    <w:rsid w:val="006B09F1"/>
    <w:rsid w:val="006B0A87"/>
    <w:rsid w:val="006B0ADC"/>
    <w:rsid w:val="006B0C1A"/>
    <w:rsid w:val="006B0C60"/>
    <w:rsid w:val="006B0DEB"/>
    <w:rsid w:val="006B0E80"/>
    <w:rsid w:val="006B1191"/>
    <w:rsid w:val="006B11A1"/>
    <w:rsid w:val="006B1332"/>
    <w:rsid w:val="006B1354"/>
    <w:rsid w:val="006B1391"/>
    <w:rsid w:val="006B13FA"/>
    <w:rsid w:val="006B1462"/>
    <w:rsid w:val="006B14E5"/>
    <w:rsid w:val="006B157C"/>
    <w:rsid w:val="006B19AE"/>
    <w:rsid w:val="006B19B0"/>
    <w:rsid w:val="006B1BCD"/>
    <w:rsid w:val="006B1D76"/>
    <w:rsid w:val="006B1DE8"/>
    <w:rsid w:val="006B1FB4"/>
    <w:rsid w:val="006B2081"/>
    <w:rsid w:val="006B21EC"/>
    <w:rsid w:val="006B2225"/>
    <w:rsid w:val="006B22BE"/>
    <w:rsid w:val="006B23A8"/>
    <w:rsid w:val="006B2459"/>
    <w:rsid w:val="006B2467"/>
    <w:rsid w:val="006B2533"/>
    <w:rsid w:val="006B2571"/>
    <w:rsid w:val="006B2736"/>
    <w:rsid w:val="006B27EB"/>
    <w:rsid w:val="006B2823"/>
    <w:rsid w:val="006B28A6"/>
    <w:rsid w:val="006B28E3"/>
    <w:rsid w:val="006B2B2F"/>
    <w:rsid w:val="006B2D51"/>
    <w:rsid w:val="006B2D69"/>
    <w:rsid w:val="006B2E60"/>
    <w:rsid w:val="006B2F05"/>
    <w:rsid w:val="006B31B8"/>
    <w:rsid w:val="006B3250"/>
    <w:rsid w:val="006B37FC"/>
    <w:rsid w:val="006B382B"/>
    <w:rsid w:val="006B3877"/>
    <w:rsid w:val="006B389F"/>
    <w:rsid w:val="006B38E2"/>
    <w:rsid w:val="006B396D"/>
    <w:rsid w:val="006B39FF"/>
    <w:rsid w:val="006B3C1A"/>
    <w:rsid w:val="006B3D17"/>
    <w:rsid w:val="006B3E3E"/>
    <w:rsid w:val="006B3EE5"/>
    <w:rsid w:val="006B3F44"/>
    <w:rsid w:val="006B3F5C"/>
    <w:rsid w:val="006B3F8F"/>
    <w:rsid w:val="006B4436"/>
    <w:rsid w:val="006B443B"/>
    <w:rsid w:val="006B452A"/>
    <w:rsid w:val="006B45F1"/>
    <w:rsid w:val="006B468E"/>
    <w:rsid w:val="006B46E0"/>
    <w:rsid w:val="006B4B96"/>
    <w:rsid w:val="006B4CF4"/>
    <w:rsid w:val="006B4D7B"/>
    <w:rsid w:val="006B4E76"/>
    <w:rsid w:val="006B4EFD"/>
    <w:rsid w:val="006B4FB9"/>
    <w:rsid w:val="006B505F"/>
    <w:rsid w:val="006B5398"/>
    <w:rsid w:val="006B581D"/>
    <w:rsid w:val="006B5842"/>
    <w:rsid w:val="006B58B7"/>
    <w:rsid w:val="006B5904"/>
    <w:rsid w:val="006B59DA"/>
    <w:rsid w:val="006B5B04"/>
    <w:rsid w:val="006B5BAB"/>
    <w:rsid w:val="006B5C10"/>
    <w:rsid w:val="006B5E03"/>
    <w:rsid w:val="006B5E16"/>
    <w:rsid w:val="006B60C5"/>
    <w:rsid w:val="006B61CE"/>
    <w:rsid w:val="006B645E"/>
    <w:rsid w:val="006B64D5"/>
    <w:rsid w:val="006B6541"/>
    <w:rsid w:val="006B6546"/>
    <w:rsid w:val="006B661B"/>
    <w:rsid w:val="006B6703"/>
    <w:rsid w:val="006B69DD"/>
    <w:rsid w:val="006B6A46"/>
    <w:rsid w:val="006B6ABA"/>
    <w:rsid w:val="006B6ADE"/>
    <w:rsid w:val="006B6B03"/>
    <w:rsid w:val="006B6B56"/>
    <w:rsid w:val="006B6C21"/>
    <w:rsid w:val="006B6D1C"/>
    <w:rsid w:val="006B6E27"/>
    <w:rsid w:val="006B6EAD"/>
    <w:rsid w:val="006B6F52"/>
    <w:rsid w:val="006B6FF9"/>
    <w:rsid w:val="006B7144"/>
    <w:rsid w:val="006B722F"/>
    <w:rsid w:val="006B7495"/>
    <w:rsid w:val="006B75E7"/>
    <w:rsid w:val="006B7608"/>
    <w:rsid w:val="006B7635"/>
    <w:rsid w:val="006B76EA"/>
    <w:rsid w:val="006B7835"/>
    <w:rsid w:val="006B78C9"/>
    <w:rsid w:val="006B7AE5"/>
    <w:rsid w:val="006B7B6B"/>
    <w:rsid w:val="006B7F0C"/>
    <w:rsid w:val="006C001C"/>
    <w:rsid w:val="006C014B"/>
    <w:rsid w:val="006C0399"/>
    <w:rsid w:val="006C04D0"/>
    <w:rsid w:val="006C06D3"/>
    <w:rsid w:val="006C0709"/>
    <w:rsid w:val="006C0752"/>
    <w:rsid w:val="006C07AB"/>
    <w:rsid w:val="006C093C"/>
    <w:rsid w:val="006C0AE1"/>
    <w:rsid w:val="006C0B04"/>
    <w:rsid w:val="006C0B05"/>
    <w:rsid w:val="006C0DA8"/>
    <w:rsid w:val="006C0E5B"/>
    <w:rsid w:val="006C0E8C"/>
    <w:rsid w:val="006C0EB3"/>
    <w:rsid w:val="006C0ED7"/>
    <w:rsid w:val="006C0F63"/>
    <w:rsid w:val="006C10B5"/>
    <w:rsid w:val="006C142C"/>
    <w:rsid w:val="006C14A4"/>
    <w:rsid w:val="006C16E9"/>
    <w:rsid w:val="006C17FB"/>
    <w:rsid w:val="006C19D6"/>
    <w:rsid w:val="006C1B59"/>
    <w:rsid w:val="006C1BD8"/>
    <w:rsid w:val="006C1BED"/>
    <w:rsid w:val="006C1CE3"/>
    <w:rsid w:val="006C1E06"/>
    <w:rsid w:val="006C1F19"/>
    <w:rsid w:val="006C1FCF"/>
    <w:rsid w:val="006C1FE1"/>
    <w:rsid w:val="006C214B"/>
    <w:rsid w:val="006C21EC"/>
    <w:rsid w:val="006C23C5"/>
    <w:rsid w:val="006C23E0"/>
    <w:rsid w:val="006C24B9"/>
    <w:rsid w:val="006C26DB"/>
    <w:rsid w:val="006C28FF"/>
    <w:rsid w:val="006C2BA4"/>
    <w:rsid w:val="006C2C85"/>
    <w:rsid w:val="006C307B"/>
    <w:rsid w:val="006C30A2"/>
    <w:rsid w:val="006C3119"/>
    <w:rsid w:val="006C32FD"/>
    <w:rsid w:val="006C33CB"/>
    <w:rsid w:val="006C3422"/>
    <w:rsid w:val="006C343A"/>
    <w:rsid w:val="006C354A"/>
    <w:rsid w:val="006C3773"/>
    <w:rsid w:val="006C37F3"/>
    <w:rsid w:val="006C3846"/>
    <w:rsid w:val="006C3D2D"/>
    <w:rsid w:val="006C3D89"/>
    <w:rsid w:val="006C3E2C"/>
    <w:rsid w:val="006C3E6E"/>
    <w:rsid w:val="006C4158"/>
    <w:rsid w:val="006C42F4"/>
    <w:rsid w:val="006C4442"/>
    <w:rsid w:val="006C4461"/>
    <w:rsid w:val="006C44C0"/>
    <w:rsid w:val="006C44C9"/>
    <w:rsid w:val="006C4529"/>
    <w:rsid w:val="006C45E0"/>
    <w:rsid w:val="006C4909"/>
    <w:rsid w:val="006C4953"/>
    <w:rsid w:val="006C4A29"/>
    <w:rsid w:val="006C4B43"/>
    <w:rsid w:val="006C4B69"/>
    <w:rsid w:val="006C4BFE"/>
    <w:rsid w:val="006C4C89"/>
    <w:rsid w:val="006C4C8A"/>
    <w:rsid w:val="006C4D11"/>
    <w:rsid w:val="006C4D99"/>
    <w:rsid w:val="006C4E0D"/>
    <w:rsid w:val="006C4EB4"/>
    <w:rsid w:val="006C50B0"/>
    <w:rsid w:val="006C5306"/>
    <w:rsid w:val="006C538C"/>
    <w:rsid w:val="006C53B0"/>
    <w:rsid w:val="006C53BD"/>
    <w:rsid w:val="006C5457"/>
    <w:rsid w:val="006C5614"/>
    <w:rsid w:val="006C562F"/>
    <w:rsid w:val="006C5674"/>
    <w:rsid w:val="006C583D"/>
    <w:rsid w:val="006C5851"/>
    <w:rsid w:val="006C585B"/>
    <w:rsid w:val="006C585F"/>
    <w:rsid w:val="006C58D9"/>
    <w:rsid w:val="006C591D"/>
    <w:rsid w:val="006C5A2C"/>
    <w:rsid w:val="006C5D5D"/>
    <w:rsid w:val="006C5DC2"/>
    <w:rsid w:val="006C5E3D"/>
    <w:rsid w:val="006C5E52"/>
    <w:rsid w:val="006C5FD7"/>
    <w:rsid w:val="006C6051"/>
    <w:rsid w:val="006C6242"/>
    <w:rsid w:val="006C6257"/>
    <w:rsid w:val="006C62A5"/>
    <w:rsid w:val="006C63E5"/>
    <w:rsid w:val="006C65E0"/>
    <w:rsid w:val="006C6609"/>
    <w:rsid w:val="006C66B7"/>
    <w:rsid w:val="006C6884"/>
    <w:rsid w:val="006C6915"/>
    <w:rsid w:val="006C6AAA"/>
    <w:rsid w:val="006C6CFE"/>
    <w:rsid w:val="006C6D7B"/>
    <w:rsid w:val="006C7008"/>
    <w:rsid w:val="006C713E"/>
    <w:rsid w:val="006C7187"/>
    <w:rsid w:val="006C71E2"/>
    <w:rsid w:val="006C74AE"/>
    <w:rsid w:val="006C755C"/>
    <w:rsid w:val="006C78A1"/>
    <w:rsid w:val="006C796C"/>
    <w:rsid w:val="006C7AC4"/>
    <w:rsid w:val="006C7C2D"/>
    <w:rsid w:val="006C7C85"/>
    <w:rsid w:val="006D0068"/>
    <w:rsid w:val="006D009F"/>
    <w:rsid w:val="006D02D2"/>
    <w:rsid w:val="006D048B"/>
    <w:rsid w:val="006D0543"/>
    <w:rsid w:val="006D05DB"/>
    <w:rsid w:val="006D0649"/>
    <w:rsid w:val="006D0812"/>
    <w:rsid w:val="006D0A02"/>
    <w:rsid w:val="006D0CBA"/>
    <w:rsid w:val="006D0EE5"/>
    <w:rsid w:val="006D0EF1"/>
    <w:rsid w:val="006D11D9"/>
    <w:rsid w:val="006D11E0"/>
    <w:rsid w:val="006D14F6"/>
    <w:rsid w:val="006D154E"/>
    <w:rsid w:val="006D1568"/>
    <w:rsid w:val="006D167E"/>
    <w:rsid w:val="006D1682"/>
    <w:rsid w:val="006D16A0"/>
    <w:rsid w:val="006D175E"/>
    <w:rsid w:val="006D18A5"/>
    <w:rsid w:val="006D18AF"/>
    <w:rsid w:val="006D18F4"/>
    <w:rsid w:val="006D1A49"/>
    <w:rsid w:val="006D1B2B"/>
    <w:rsid w:val="006D1EB9"/>
    <w:rsid w:val="006D2198"/>
    <w:rsid w:val="006D21CF"/>
    <w:rsid w:val="006D25A2"/>
    <w:rsid w:val="006D25C9"/>
    <w:rsid w:val="006D26A8"/>
    <w:rsid w:val="006D2852"/>
    <w:rsid w:val="006D2990"/>
    <w:rsid w:val="006D2A29"/>
    <w:rsid w:val="006D2C39"/>
    <w:rsid w:val="006D2D0A"/>
    <w:rsid w:val="006D2D15"/>
    <w:rsid w:val="006D2D58"/>
    <w:rsid w:val="006D2ECD"/>
    <w:rsid w:val="006D2F0B"/>
    <w:rsid w:val="006D321F"/>
    <w:rsid w:val="006D353B"/>
    <w:rsid w:val="006D36C5"/>
    <w:rsid w:val="006D36DD"/>
    <w:rsid w:val="006D36F7"/>
    <w:rsid w:val="006D389E"/>
    <w:rsid w:val="006D3977"/>
    <w:rsid w:val="006D398C"/>
    <w:rsid w:val="006D3AAE"/>
    <w:rsid w:val="006D3B5D"/>
    <w:rsid w:val="006D3C13"/>
    <w:rsid w:val="006D3CA9"/>
    <w:rsid w:val="006D3F3B"/>
    <w:rsid w:val="006D4057"/>
    <w:rsid w:val="006D421B"/>
    <w:rsid w:val="006D43CA"/>
    <w:rsid w:val="006D43D5"/>
    <w:rsid w:val="006D4437"/>
    <w:rsid w:val="006D45EA"/>
    <w:rsid w:val="006D4709"/>
    <w:rsid w:val="006D47AA"/>
    <w:rsid w:val="006D4ACE"/>
    <w:rsid w:val="006D4AEA"/>
    <w:rsid w:val="006D4B44"/>
    <w:rsid w:val="006D4C94"/>
    <w:rsid w:val="006D4D52"/>
    <w:rsid w:val="006D4D78"/>
    <w:rsid w:val="006D4DD4"/>
    <w:rsid w:val="006D4F04"/>
    <w:rsid w:val="006D519B"/>
    <w:rsid w:val="006D5245"/>
    <w:rsid w:val="006D5379"/>
    <w:rsid w:val="006D5813"/>
    <w:rsid w:val="006D59C3"/>
    <w:rsid w:val="006D5A9A"/>
    <w:rsid w:val="006D5D3A"/>
    <w:rsid w:val="006D5DC3"/>
    <w:rsid w:val="006D5EBF"/>
    <w:rsid w:val="006D6074"/>
    <w:rsid w:val="006D6078"/>
    <w:rsid w:val="006D610A"/>
    <w:rsid w:val="006D6442"/>
    <w:rsid w:val="006D6457"/>
    <w:rsid w:val="006D64B3"/>
    <w:rsid w:val="006D64C8"/>
    <w:rsid w:val="006D6596"/>
    <w:rsid w:val="006D661A"/>
    <w:rsid w:val="006D683E"/>
    <w:rsid w:val="006D6900"/>
    <w:rsid w:val="006D6986"/>
    <w:rsid w:val="006D69EE"/>
    <w:rsid w:val="006D6A32"/>
    <w:rsid w:val="006D6CFC"/>
    <w:rsid w:val="006D6EB1"/>
    <w:rsid w:val="006D7029"/>
    <w:rsid w:val="006D7082"/>
    <w:rsid w:val="006D70BA"/>
    <w:rsid w:val="006D734B"/>
    <w:rsid w:val="006D7591"/>
    <w:rsid w:val="006D7758"/>
    <w:rsid w:val="006D789B"/>
    <w:rsid w:val="006D7949"/>
    <w:rsid w:val="006D7A9B"/>
    <w:rsid w:val="006D7B63"/>
    <w:rsid w:val="006D7C28"/>
    <w:rsid w:val="006D7D71"/>
    <w:rsid w:val="006D7DEB"/>
    <w:rsid w:val="006D7E5E"/>
    <w:rsid w:val="006D7E70"/>
    <w:rsid w:val="006D7EE2"/>
    <w:rsid w:val="006E000B"/>
    <w:rsid w:val="006E00BF"/>
    <w:rsid w:val="006E022B"/>
    <w:rsid w:val="006E043E"/>
    <w:rsid w:val="006E0778"/>
    <w:rsid w:val="006E07BB"/>
    <w:rsid w:val="006E07C6"/>
    <w:rsid w:val="006E0AAC"/>
    <w:rsid w:val="006E0C51"/>
    <w:rsid w:val="006E0D15"/>
    <w:rsid w:val="006E0ED2"/>
    <w:rsid w:val="006E10E1"/>
    <w:rsid w:val="006E11F0"/>
    <w:rsid w:val="006E124D"/>
    <w:rsid w:val="006E1488"/>
    <w:rsid w:val="006E1502"/>
    <w:rsid w:val="006E1627"/>
    <w:rsid w:val="006E17E6"/>
    <w:rsid w:val="006E17F6"/>
    <w:rsid w:val="006E197F"/>
    <w:rsid w:val="006E1C90"/>
    <w:rsid w:val="006E1CD0"/>
    <w:rsid w:val="006E1DAF"/>
    <w:rsid w:val="006E1DCB"/>
    <w:rsid w:val="006E1DDF"/>
    <w:rsid w:val="006E1E35"/>
    <w:rsid w:val="006E1EBF"/>
    <w:rsid w:val="006E1EE1"/>
    <w:rsid w:val="006E1F79"/>
    <w:rsid w:val="006E21AC"/>
    <w:rsid w:val="006E220B"/>
    <w:rsid w:val="006E2447"/>
    <w:rsid w:val="006E2984"/>
    <w:rsid w:val="006E2BBC"/>
    <w:rsid w:val="006E2D15"/>
    <w:rsid w:val="006E2D9C"/>
    <w:rsid w:val="006E2E5C"/>
    <w:rsid w:val="006E2F63"/>
    <w:rsid w:val="006E2FD7"/>
    <w:rsid w:val="006E3032"/>
    <w:rsid w:val="006E31E3"/>
    <w:rsid w:val="006E32C6"/>
    <w:rsid w:val="006E3371"/>
    <w:rsid w:val="006E34F6"/>
    <w:rsid w:val="006E3542"/>
    <w:rsid w:val="006E35F4"/>
    <w:rsid w:val="006E373D"/>
    <w:rsid w:val="006E3756"/>
    <w:rsid w:val="006E3824"/>
    <w:rsid w:val="006E3884"/>
    <w:rsid w:val="006E38D2"/>
    <w:rsid w:val="006E3994"/>
    <w:rsid w:val="006E3999"/>
    <w:rsid w:val="006E3C2A"/>
    <w:rsid w:val="006E3C6C"/>
    <w:rsid w:val="006E3CE8"/>
    <w:rsid w:val="006E3DB0"/>
    <w:rsid w:val="006E3E59"/>
    <w:rsid w:val="006E400A"/>
    <w:rsid w:val="006E41FD"/>
    <w:rsid w:val="006E4452"/>
    <w:rsid w:val="006E46FF"/>
    <w:rsid w:val="006E471B"/>
    <w:rsid w:val="006E4743"/>
    <w:rsid w:val="006E4B43"/>
    <w:rsid w:val="006E5037"/>
    <w:rsid w:val="006E5112"/>
    <w:rsid w:val="006E51A7"/>
    <w:rsid w:val="006E52E4"/>
    <w:rsid w:val="006E5457"/>
    <w:rsid w:val="006E5548"/>
    <w:rsid w:val="006E5786"/>
    <w:rsid w:val="006E57AE"/>
    <w:rsid w:val="006E57EC"/>
    <w:rsid w:val="006E5971"/>
    <w:rsid w:val="006E5984"/>
    <w:rsid w:val="006E59EF"/>
    <w:rsid w:val="006E59F4"/>
    <w:rsid w:val="006E5A43"/>
    <w:rsid w:val="006E5AEB"/>
    <w:rsid w:val="006E5C18"/>
    <w:rsid w:val="006E5C22"/>
    <w:rsid w:val="006E5D7F"/>
    <w:rsid w:val="006E5DA5"/>
    <w:rsid w:val="006E5F24"/>
    <w:rsid w:val="006E6025"/>
    <w:rsid w:val="006E60FC"/>
    <w:rsid w:val="006E63F2"/>
    <w:rsid w:val="006E6469"/>
    <w:rsid w:val="006E65B6"/>
    <w:rsid w:val="006E6675"/>
    <w:rsid w:val="006E66D3"/>
    <w:rsid w:val="006E6872"/>
    <w:rsid w:val="006E6930"/>
    <w:rsid w:val="006E6944"/>
    <w:rsid w:val="006E6A09"/>
    <w:rsid w:val="006E6B02"/>
    <w:rsid w:val="006E6C85"/>
    <w:rsid w:val="006E6CF4"/>
    <w:rsid w:val="006E7131"/>
    <w:rsid w:val="006E72F8"/>
    <w:rsid w:val="006E745D"/>
    <w:rsid w:val="006E760F"/>
    <w:rsid w:val="006E766D"/>
    <w:rsid w:val="006E7831"/>
    <w:rsid w:val="006E78DA"/>
    <w:rsid w:val="006E7A25"/>
    <w:rsid w:val="006E7A37"/>
    <w:rsid w:val="006E7A47"/>
    <w:rsid w:val="006E7B07"/>
    <w:rsid w:val="006E7B0F"/>
    <w:rsid w:val="006E7E50"/>
    <w:rsid w:val="006E7E57"/>
    <w:rsid w:val="006E7FC9"/>
    <w:rsid w:val="006F0056"/>
    <w:rsid w:val="006F00B1"/>
    <w:rsid w:val="006F00D5"/>
    <w:rsid w:val="006F016D"/>
    <w:rsid w:val="006F0222"/>
    <w:rsid w:val="006F0223"/>
    <w:rsid w:val="006F04A0"/>
    <w:rsid w:val="006F05AB"/>
    <w:rsid w:val="006F060C"/>
    <w:rsid w:val="006F061B"/>
    <w:rsid w:val="006F081B"/>
    <w:rsid w:val="006F09D4"/>
    <w:rsid w:val="006F0BE7"/>
    <w:rsid w:val="006F0C4A"/>
    <w:rsid w:val="006F0C87"/>
    <w:rsid w:val="006F0CCB"/>
    <w:rsid w:val="006F0FD4"/>
    <w:rsid w:val="006F1199"/>
    <w:rsid w:val="006F1545"/>
    <w:rsid w:val="006F1579"/>
    <w:rsid w:val="006F15DB"/>
    <w:rsid w:val="006F18C9"/>
    <w:rsid w:val="006F1907"/>
    <w:rsid w:val="006F1C4A"/>
    <w:rsid w:val="006F1C51"/>
    <w:rsid w:val="006F1CC4"/>
    <w:rsid w:val="006F1D66"/>
    <w:rsid w:val="006F1DEA"/>
    <w:rsid w:val="006F1E39"/>
    <w:rsid w:val="006F1EBC"/>
    <w:rsid w:val="006F1FC4"/>
    <w:rsid w:val="006F20AC"/>
    <w:rsid w:val="006F21B5"/>
    <w:rsid w:val="006F23AA"/>
    <w:rsid w:val="006F23E4"/>
    <w:rsid w:val="006F2405"/>
    <w:rsid w:val="006F27FD"/>
    <w:rsid w:val="006F287A"/>
    <w:rsid w:val="006F29AF"/>
    <w:rsid w:val="006F2A7F"/>
    <w:rsid w:val="006F2BCD"/>
    <w:rsid w:val="006F2D53"/>
    <w:rsid w:val="006F2E25"/>
    <w:rsid w:val="006F2F37"/>
    <w:rsid w:val="006F2FF8"/>
    <w:rsid w:val="006F3036"/>
    <w:rsid w:val="006F303D"/>
    <w:rsid w:val="006F3040"/>
    <w:rsid w:val="006F3125"/>
    <w:rsid w:val="006F3262"/>
    <w:rsid w:val="006F332C"/>
    <w:rsid w:val="006F341E"/>
    <w:rsid w:val="006F3431"/>
    <w:rsid w:val="006F3495"/>
    <w:rsid w:val="006F3745"/>
    <w:rsid w:val="006F3905"/>
    <w:rsid w:val="006F392D"/>
    <w:rsid w:val="006F3AF1"/>
    <w:rsid w:val="006F3BFB"/>
    <w:rsid w:val="006F3CCA"/>
    <w:rsid w:val="006F3E17"/>
    <w:rsid w:val="006F4197"/>
    <w:rsid w:val="006F4244"/>
    <w:rsid w:val="006F43B2"/>
    <w:rsid w:val="006F43C5"/>
    <w:rsid w:val="006F446F"/>
    <w:rsid w:val="006F4553"/>
    <w:rsid w:val="006F456D"/>
    <w:rsid w:val="006F4588"/>
    <w:rsid w:val="006F46E7"/>
    <w:rsid w:val="006F4754"/>
    <w:rsid w:val="006F4B52"/>
    <w:rsid w:val="006F4BBB"/>
    <w:rsid w:val="006F4D15"/>
    <w:rsid w:val="006F4E8D"/>
    <w:rsid w:val="006F4EC2"/>
    <w:rsid w:val="006F4ED5"/>
    <w:rsid w:val="006F503A"/>
    <w:rsid w:val="006F5081"/>
    <w:rsid w:val="006F50A3"/>
    <w:rsid w:val="006F53E3"/>
    <w:rsid w:val="006F54AD"/>
    <w:rsid w:val="006F5519"/>
    <w:rsid w:val="006F5548"/>
    <w:rsid w:val="006F5677"/>
    <w:rsid w:val="006F573B"/>
    <w:rsid w:val="006F57B7"/>
    <w:rsid w:val="006F5987"/>
    <w:rsid w:val="006F5C36"/>
    <w:rsid w:val="006F5C43"/>
    <w:rsid w:val="006F5C74"/>
    <w:rsid w:val="006F5C85"/>
    <w:rsid w:val="006F5CAC"/>
    <w:rsid w:val="006F5F9D"/>
    <w:rsid w:val="006F5FE2"/>
    <w:rsid w:val="006F60E5"/>
    <w:rsid w:val="006F6123"/>
    <w:rsid w:val="006F6353"/>
    <w:rsid w:val="006F6430"/>
    <w:rsid w:val="006F654E"/>
    <w:rsid w:val="006F65B7"/>
    <w:rsid w:val="006F65C6"/>
    <w:rsid w:val="006F6653"/>
    <w:rsid w:val="006F6715"/>
    <w:rsid w:val="006F67E0"/>
    <w:rsid w:val="006F699F"/>
    <w:rsid w:val="006F6AA8"/>
    <w:rsid w:val="006F6AB5"/>
    <w:rsid w:val="006F6BF6"/>
    <w:rsid w:val="006F6E29"/>
    <w:rsid w:val="006F6EBA"/>
    <w:rsid w:val="006F6F6C"/>
    <w:rsid w:val="006F7035"/>
    <w:rsid w:val="006F715C"/>
    <w:rsid w:val="006F716A"/>
    <w:rsid w:val="006F73FD"/>
    <w:rsid w:val="006F74F4"/>
    <w:rsid w:val="006F74FC"/>
    <w:rsid w:val="006F7515"/>
    <w:rsid w:val="006F789A"/>
    <w:rsid w:val="006F7933"/>
    <w:rsid w:val="006F7A29"/>
    <w:rsid w:val="006F7C18"/>
    <w:rsid w:val="006F7C8B"/>
    <w:rsid w:val="006F7D51"/>
    <w:rsid w:val="006F7DFC"/>
    <w:rsid w:val="006F7E30"/>
    <w:rsid w:val="007000FC"/>
    <w:rsid w:val="00700102"/>
    <w:rsid w:val="0070018B"/>
    <w:rsid w:val="00700382"/>
    <w:rsid w:val="0070044B"/>
    <w:rsid w:val="007004A8"/>
    <w:rsid w:val="007004EC"/>
    <w:rsid w:val="00700673"/>
    <w:rsid w:val="007006C2"/>
    <w:rsid w:val="007006EE"/>
    <w:rsid w:val="0070070D"/>
    <w:rsid w:val="00700723"/>
    <w:rsid w:val="00700838"/>
    <w:rsid w:val="0070085D"/>
    <w:rsid w:val="00700A02"/>
    <w:rsid w:val="00700A1B"/>
    <w:rsid w:val="00700A4A"/>
    <w:rsid w:val="00700B29"/>
    <w:rsid w:val="00700B5B"/>
    <w:rsid w:val="00700C51"/>
    <w:rsid w:val="00700DD2"/>
    <w:rsid w:val="00700ECA"/>
    <w:rsid w:val="00700F76"/>
    <w:rsid w:val="00700FA1"/>
    <w:rsid w:val="0070112D"/>
    <w:rsid w:val="007011DD"/>
    <w:rsid w:val="007014E7"/>
    <w:rsid w:val="00701602"/>
    <w:rsid w:val="00701D33"/>
    <w:rsid w:val="00701E9D"/>
    <w:rsid w:val="0070205C"/>
    <w:rsid w:val="00702097"/>
    <w:rsid w:val="007020B1"/>
    <w:rsid w:val="00702116"/>
    <w:rsid w:val="00702566"/>
    <w:rsid w:val="0070265F"/>
    <w:rsid w:val="007029D5"/>
    <w:rsid w:val="00702AA8"/>
    <w:rsid w:val="00702B6D"/>
    <w:rsid w:val="00702B93"/>
    <w:rsid w:val="00702BBA"/>
    <w:rsid w:val="00702CF7"/>
    <w:rsid w:val="00702D61"/>
    <w:rsid w:val="00702E7D"/>
    <w:rsid w:val="0070306E"/>
    <w:rsid w:val="0070308C"/>
    <w:rsid w:val="007030BF"/>
    <w:rsid w:val="00703412"/>
    <w:rsid w:val="0070341F"/>
    <w:rsid w:val="007034B1"/>
    <w:rsid w:val="0070350D"/>
    <w:rsid w:val="007035A1"/>
    <w:rsid w:val="00703635"/>
    <w:rsid w:val="00703638"/>
    <w:rsid w:val="0070364C"/>
    <w:rsid w:val="0070370A"/>
    <w:rsid w:val="00703893"/>
    <w:rsid w:val="007039D0"/>
    <w:rsid w:val="00703AA7"/>
    <w:rsid w:val="00703BD2"/>
    <w:rsid w:val="00703DDF"/>
    <w:rsid w:val="00704015"/>
    <w:rsid w:val="0070401F"/>
    <w:rsid w:val="00704144"/>
    <w:rsid w:val="00704210"/>
    <w:rsid w:val="00704293"/>
    <w:rsid w:val="0070431D"/>
    <w:rsid w:val="00704550"/>
    <w:rsid w:val="007045CF"/>
    <w:rsid w:val="0070464A"/>
    <w:rsid w:val="00704891"/>
    <w:rsid w:val="00704ABC"/>
    <w:rsid w:val="00704BD2"/>
    <w:rsid w:val="00704E30"/>
    <w:rsid w:val="00704EE6"/>
    <w:rsid w:val="00704F79"/>
    <w:rsid w:val="00705100"/>
    <w:rsid w:val="00705108"/>
    <w:rsid w:val="0070519E"/>
    <w:rsid w:val="00705691"/>
    <w:rsid w:val="007057F8"/>
    <w:rsid w:val="00705862"/>
    <w:rsid w:val="007058A5"/>
    <w:rsid w:val="00705927"/>
    <w:rsid w:val="00705A42"/>
    <w:rsid w:val="00705BA6"/>
    <w:rsid w:val="00705DFC"/>
    <w:rsid w:val="007060DC"/>
    <w:rsid w:val="007060F2"/>
    <w:rsid w:val="007061C6"/>
    <w:rsid w:val="007061FD"/>
    <w:rsid w:val="0070633A"/>
    <w:rsid w:val="007064EF"/>
    <w:rsid w:val="00706608"/>
    <w:rsid w:val="00706684"/>
    <w:rsid w:val="00706808"/>
    <w:rsid w:val="0070695F"/>
    <w:rsid w:val="00706994"/>
    <w:rsid w:val="007069D7"/>
    <w:rsid w:val="00706BDE"/>
    <w:rsid w:val="00706E17"/>
    <w:rsid w:val="00706E7C"/>
    <w:rsid w:val="00706EC1"/>
    <w:rsid w:val="00706F4A"/>
    <w:rsid w:val="00706F59"/>
    <w:rsid w:val="007070AE"/>
    <w:rsid w:val="00707112"/>
    <w:rsid w:val="00707237"/>
    <w:rsid w:val="007075E5"/>
    <w:rsid w:val="00707692"/>
    <w:rsid w:val="007076AC"/>
    <w:rsid w:val="0070770F"/>
    <w:rsid w:val="00707828"/>
    <w:rsid w:val="0070792D"/>
    <w:rsid w:val="007079A1"/>
    <w:rsid w:val="007079AB"/>
    <w:rsid w:val="00707B08"/>
    <w:rsid w:val="00707B57"/>
    <w:rsid w:val="00707D1C"/>
    <w:rsid w:val="00707E87"/>
    <w:rsid w:val="007100FC"/>
    <w:rsid w:val="00710126"/>
    <w:rsid w:val="007101D0"/>
    <w:rsid w:val="0071023A"/>
    <w:rsid w:val="0071026D"/>
    <w:rsid w:val="0071036E"/>
    <w:rsid w:val="0071039B"/>
    <w:rsid w:val="00710483"/>
    <w:rsid w:val="007107AB"/>
    <w:rsid w:val="00710946"/>
    <w:rsid w:val="007109A0"/>
    <w:rsid w:val="00710B04"/>
    <w:rsid w:val="00711111"/>
    <w:rsid w:val="007111FA"/>
    <w:rsid w:val="00711317"/>
    <w:rsid w:val="007114E1"/>
    <w:rsid w:val="0071157D"/>
    <w:rsid w:val="007115D3"/>
    <w:rsid w:val="0071163C"/>
    <w:rsid w:val="007116A7"/>
    <w:rsid w:val="00711715"/>
    <w:rsid w:val="00711799"/>
    <w:rsid w:val="00711925"/>
    <w:rsid w:val="00711A44"/>
    <w:rsid w:val="00711AA7"/>
    <w:rsid w:val="00711AFB"/>
    <w:rsid w:val="00711D33"/>
    <w:rsid w:val="007121A6"/>
    <w:rsid w:val="00712286"/>
    <w:rsid w:val="00712320"/>
    <w:rsid w:val="007123CE"/>
    <w:rsid w:val="007127EC"/>
    <w:rsid w:val="00712932"/>
    <w:rsid w:val="007129C1"/>
    <w:rsid w:val="00712BA0"/>
    <w:rsid w:val="00712CB9"/>
    <w:rsid w:val="00712D62"/>
    <w:rsid w:val="00712DC5"/>
    <w:rsid w:val="00712E98"/>
    <w:rsid w:val="00712ED3"/>
    <w:rsid w:val="00712F05"/>
    <w:rsid w:val="00712F06"/>
    <w:rsid w:val="00713110"/>
    <w:rsid w:val="007131C6"/>
    <w:rsid w:val="007131F7"/>
    <w:rsid w:val="00713486"/>
    <w:rsid w:val="0071359B"/>
    <w:rsid w:val="007135B0"/>
    <w:rsid w:val="00713730"/>
    <w:rsid w:val="00713D86"/>
    <w:rsid w:val="00713EB1"/>
    <w:rsid w:val="00714023"/>
    <w:rsid w:val="00714101"/>
    <w:rsid w:val="007142C4"/>
    <w:rsid w:val="007142FF"/>
    <w:rsid w:val="007146FF"/>
    <w:rsid w:val="00714800"/>
    <w:rsid w:val="007148C0"/>
    <w:rsid w:val="00714977"/>
    <w:rsid w:val="007149B7"/>
    <w:rsid w:val="007149C5"/>
    <w:rsid w:val="00714A8C"/>
    <w:rsid w:val="00714C2F"/>
    <w:rsid w:val="00714D7C"/>
    <w:rsid w:val="00714DCB"/>
    <w:rsid w:val="00715120"/>
    <w:rsid w:val="0071512A"/>
    <w:rsid w:val="0071518D"/>
    <w:rsid w:val="007153F1"/>
    <w:rsid w:val="0071549B"/>
    <w:rsid w:val="007154D8"/>
    <w:rsid w:val="00715540"/>
    <w:rsid w:val="00715546"/>
    <w:rsid w:val="00715969"/>
    <w:rsid w:val="00715AAB"/>
    <w:rsid w:val="00715AE2"/>
    <w:rsid w:val="00715E76"/>
    <w:rsid w:val="00715FA5"/>
    <w:rsid w:val="007162C2"/>
    <w:rsid w:val="007163A7"/>
    <w:rsid w:val="0071640E"/>
    <w:rsid w:val="0071642E"/>
    <w:rsid w:val="00716613"/>
    <w:rsid w:val="00716616"/>
    <w:rsid w:val="007166D7"/>
    <w:rsid w:val="007167BB"/>
    <w:rsid w:val="007167FE"/>
    <w:rsid w:val="007169ED"/>
    <w:rsid w:val="00716B57"/>
    <w:rsid w:val="00716C3C"/>
    <w:rsid w:val="00716C88"/>
    <w:rsid w:val="00716CF3"/>
    <w:rsid w:val="00716E36"/>
    <w:rsid w:val="00717122"/>
    <w:rsid w:val="00717132"/>
    <w:rsid w:val="00717165"/>
    <w:rsid w:val="0071732B"/>
    <w:rsid w:val="00717334"/>
    <w:rsid w:val="007173B6"/>
    <w:rsid w:val="00717512"/>
    <w:rsid w:val="00717590"/>
    <w:rsid w:val="007175D7"/>
    <w:rsid w:val="0071766A"/>
    <w:rsid w:val="0071773A"/>
    <w:rsid w:val="00717767"/>
    <w:rsid w:val="0071789D"/>
    <w:rsid w:val="00717923"/>
    <w:rsid w:val="00717979"/>
    <w:rsid w:val="00717C0F"/>
    <w:rsid w:val="00717E36"/>
    <w:rsid w:val="00717F3B"/>
    <w:rsid w:val="00717F87"/>
    <w:rsid w:val="00717FC4"/>
    <w:rsid w:val="0072004A"/>
    <w:rsid w:val="00720111"/>
    <w:rsid w:val="007202A5"/>
    <w:rsid w:val="007202F8"/>
    <w:rsid w:val="00720596"/>
    <w:rsid w:val="0072064E"/>
    <w:rsid w:val="007206D7"/>
    <w:rsid w:val="007207D8"/>
    <w:rsid w:val="007208E6"/>
    <w:rsid w:val="007209DD"/>
    <w:rsid w:val="00720B39"/>
    <w:rsid w:val="00720DFE"/>
    <w:rsid w:val="00720F79"/>
    <w:rsid w:val="00720FE2"/>
    <w:rsid w:val="00721268"/>
    <w:rsid w:val="007212BB"/>
    <w:rsid w:val="007212C2"/>
    <w:rsid w:val="007213C7"/>
    <w:rsid w:val="0072142B"/>
    <w:rsid w:val="00721430"/>
    <w:rsid w:val="007214B0"/>
    <w:rsid w:val="007215CC"/>
    <w:rsid w:val="00721686"/>
    <w:rsid w:val="00721760"/>
    <w:rsid w:val="0072177E"/>
    <w:rsid w:val="0072184F"/>
    <w:rsid w:val="007219D8"/>
    <w:rsid w:val="00721C58"/>
    <w:rsid w:val="00721E4B"/>
    <w:rsid w:val="00721E85"/>
    <w:rsid w:val="00721F17"/>
    <w:rsid w:val="00721F5B"/>
    <w:rsid w:val="007222BB"/>
    <w:rsid w:val="007222BF"/>
    <w:rsid w:val="007223B4"/>
    <w:rsid w:val="007223EF"/>
    <w:rsid w:val="007223F9"/>
    <w:rsid w:val="0072277F"/>
    <w:rsid w:val="00722860"/>
    <w:rsid w:val="00722888"/>
    <w:rsid w:val="00722AEC"/>
    <w:rsid w:val="00722B02"/>
    <w:rsid w:val="00722B7E"/>
    <w:rsid w:val="00722C36"/>
    <w:rsid w:val="00722C92"/>
    <w:rsid w:val="00722CE0"/>
    <w:rsid w:val="00722DA9"/>
    <w:rsid w:val="00722DDC"/>
    <w:rsid w:val="00722E0C"/>
    <w:rsid w:val="00722E4D"/>
    <w:rsid w:val="00722EDD"/>
    <w:rsid w:val="0072348E"/>
    <w:rsid w:val="007234FA"/>
    <w:rsid w:val="0072358D"/>
    <w:rsid w:val="00723677"/>
    <w:rsid w:val="007236B7"/>
    <w:rsid w:val="00723789"/>
    <w:rsid w:val="007237E7"/>
    <w:rsid w:val="007237FD"/>
    <w:rsid w:val="00723977"/>
    <w:rsid w:val="00723C78"/>
    <w:rsid w:val="00723CC0"/>
    <w:rsid w:val="00723D48"/>
    <w:rsid w:val="00723DB3"/>
    <w:rsid w:val="00723E53"/>
    <w:rsid w:val="00723E8E"/>
    <w:rsid w:val="00724118"/>
    <w:rsid w:val="00724166"/>
    <w:rsid w:val="007243D3"/>
    <w:rsid w:val="0072463B"/>
    <w:rsid w:val="00724678"/>
    <w:rsid w:val="0072471E"/>
    <w:rsid w:val="007247C4"/>
    <w:rsid w:val="007248BE"/>
    <w:rsid w:val="00724948"/>
    <w:rsid w:val="00724961"/>
    <w:rsid w:val="00724E60"/>
    <w:rsid w:val="00724E69"/>
    <w:rsid w:val="00724EF7"/>
    <w:rsid w:val="00724FC0"/>
    <w:rsid w:val="007250B3"/>
    <w:rsid w:val="00725245"/>
    <w:rsid w:val="0072547B"/>
    <w:rsid w:val="007255BE"/>
    <w:rsid w:val="0072596F"/>
    <w:rsid w:val="007259A8"/>
    <w:rsid w:val="00725BB2"/>
    <w:rsid w:val="00725E17"/>
    <w:rsid w:val="007260ED"/>
    <w:rsid w:val="007261CF"/>
    <w:rsid w:val="0072626F"/>
    <w:rsid w:val="007264F6"/>
    <w:rsid w:val="00726661"/>
    <w:rsid w:val="007267BB"/>
    <w:rsid w:val="00726822"/>
    <w:rsid w:val="0072686C"/>
    <w:rsid w:val="00726906"/>
    <w:rsid w:val="00726BC2"/>
    <w:rsid w:val="00726C45"/>
    <w:rsid w:val="00726C51"/>
    <w:rsid w:val="00726C7D"/>
    <w:rsid w:val="00726CB5"/>
    <w:rsid w:val="00726D87"/>
    <w:rsid w:val="007272EC"/>
    <w:rsid w:val="00727390"/>
    <w:rsid w:val="0072762E"/>
    <w:rsid w:val="00727715"/>
    <w:rsid w:val="00727733"/>
    <w:rsid w:val="007277F3"/>
    <w:rsid w:val="00727842"/>
    <w:rsid w:val="007278FB"/>
    <w:rsid w:val="00727924"/>
    <w:rsid w:val="00727990"/>
    <w:rsid w:val="00727AEA"/>
    <w:rsid w:val="00727C4E"/>
    <w:rsid w:val="00727CD3"/>
    <w:rsid w:val="00727D80"/>
    <w:rsid w:val="00727DDE"/>
    <w:rsid w:val="00727EA8"/>
    <w:rsid w:val="00727EE3"/>
    <w:rsid w:val="00727F61"/>
    <w:rsid w:val="007300EA"/>
    <w:rsid w:val="007300EE"/>
    <w:rsid w:val="007301E6"/>
    <w:rsid w:val="00730286"/>
    <w:rsid w:val="0073031D"/>
    <w:rsid w:val="0073055B"/>
    <w:rsid w:val="0073055C"/>
    <w:rsid w:val="00730570"/>
    <w:rsid w:val="00730626"/>
    <w:rsid w:val="0073064A"/>
    <w:rsid w:val="00730677"/>
    <w:rsid w:val="007306B1"/>
    <w:rsid w:val="007308EC"/>
    <w:rsid w:val="00730BC3"/>
    <w:rsid w:val="00730BEB"/>
    <w:rsid w:val="00730CA7"/>
    <w:rsid w:val="00730D1D"/>
    <w:rsid w:val="00730D50"/>
    <w:rsid w:val="00730EBB"/>
    <w:rsid w:val="00730F1C"/>
    <w:rsid w:val="00730F3E"/>
    <w:rsid w:val="0073111C"/>
    <w:rsid w:val="0073122F"/>
    <w:rsid w:val="0073123E"/>
    <w:rsid w:val="007312EC"/>
    <w:rsid w:val="00731774"/>
    <w:rsid w:val="00731775"/>
    <w:rsid w:val="007317FF"/>
    <w:rsid w:val="00731845"/>
    <w:rsid w:val="007319A8"/>
    <w:rsid w:val="007319EA"/>
    <w:rsid w:val="00731AC9"/>
    <w:rsid w:val="00731C60"/>
    <w:rsid w:val="00731E40"/>
    <w:rsid w:val="00731F0D"/>
    <w:rsid w:val="00732041"/>
    <w:rsid w:val="00732169"/>
    <w:rsid w:val="00732267"/>
    <w:rsid w:val="00732291"/>
    <w:rsid w:val="007322C1"/>
    <w:rsid w:val="00732389"/>
    <w:rsid w:val="007323A8"/>
    <w:rsid w:val="007325C8"/>
    <w:rsid w:val="00732677"/>
    <w:rsid w:val="0073279A"/>
    <w:rsid w:val="0073279B"/>
    <w:rsid w:val="00732804"/>
    <w:rsid w:val="00732848"/>
    <w:rsid w:val="00732928"/>
    <w:rsid w:val="00732C70"/>
    <w:rsid w:val="00732CF1"/>
    <w:rsid w:val="00732DCB"/>
    <w:rsid w:val="00732DF8"/>
    <w:rsid w:val="007331F4"/>
    <w:rsid w:val="0073351C"/>
    <w:rsid w:val="0073366A"/>
    <w:rsid w:val="007337E5"/>
    <w:rsid w:val="007338C8"/>
    <w:rsid w:val="007338F0"/>
    <w:rsid w:val="007339EA"/>
    <w:rsid w:val="00733AE3"/>
    <w:rsid w:val="00733AE6"/>
    <w:rsid w:val="00733B78"/>
    <w:rsid w:val="00733DB3"/>
    <w:rsid w:val="00734084"/>
    <w:rsid w:val="007340AE"/>
    <w:rsid w:val="00734201"/>
    <w:rsid w:val="00734355"/>
    <w:rsid w:val="0073435E"/>
    <w:rsid w:val="007343A3"/>
    <w:rsid w:val="00734410"/>
    <w:rsid w:val="00734518"/>
    <w:rsid w:val="00734535"/>
    <w:rsid w:val="007345C7"/>
    <w:rsid w:val="00734652"/>
    <w:rsid w:val="0073467F"/>
    <w:rsid w:val="00734857"/>
    <w:rsid w:val="007349A0"/>
    <w:rsid w:val="00734A94"/>
    <w:rsid w:val="00734ADD"/>
    <w:rsid w:val="00734DA0"/>
    <w:rsid w:val="00734DCE"/>
    <w:rsid w:val="00734F81"/>
    <w:rsid w:val="00734FCE"/>
    <w:rsid w:val="00735128"/>
    <w:rsid w:val="0073518A"/>
    <w:rsid w:val="0073527A"/>
    <w:rsid w:val="00735333"/>
    <w:rsid w:val="007353FC"/>
    <w:rsid w:val="00735449"/>
    <w:rsid w:val="007356C5"/>
    <w:rsid w:val="007358F6"/>
    <w:rsid w:val="00735A2A"/>
    <w:rsid w:val="00735CC0"/>
    <w:rsid w:val="007360DF"/>
    <w:rsid w:val="00736150"/>
    <w:rsid w:val="0073615A"/>
    <w:rsid w:val="007361A0"/>
    <w:rsid w:val="007361D0"/>
    <w:rsid w:val="0073620E"/>
    <w:rsid w:val="0073630F"/>
    <w:rsid w:val="007364B9"/>
    <w:rsid w:val="007364BA"/>
    <w:rsid w:val="007364CE"/>
    <w:rsid w:val="00736674"/>
    <w:rsid w:val="00736891"/>
    <w:rsid w:val="00736977"/>
    <w:rsid w:val="00736ADE"/>
    <w:rsid w:val="00736BF7"/>
    <w:rsid w:val="00736BFA"/>
    <w:rsid w:val="00736FC6"/>
    <w:rsid w:val="007370F3"/>
    <w:rsid w:val="0073718D"/>
    <w:rsid w:val="00737201"/>
    <w:rsid w:val="00737227"/>
    <w:rsid w:val="007372D7"/>
    <w:rsid w:val="007374C8"/>
    <w:rsid w:val="0073763C"/>
    <w:rsid w:val="007376A0"/>
    <w:rsid w:val="007377DB"/>
    <w:rsid w:val="007378FA"/>
    <w:rsid w:val="00737D39"/>
    <w:rsid w:val="00737EFC"/>
    <w:rsid w:val="0074009E"/>
    <w:rsid w:val="007401A7"/>
    <w:rsid w:val="007401E6"/>
    <w:rsid w:val="007401F4"/>
    <w:rsid w:val="007402D4"/>
    <w:rsid w:val="007403A1"/>
    <w:rsid w:val="0074056F"/>
    <w:rsid w:val="00740739"/>
    <w:rsid w:val="00740A09"/>
    <w:rsid w:val="00740C3C"/>
    <w:rsid w:val="00740DA9"/>
    <w:rsid w:val="00740DC4"/>
    <w:rsid w:val="00740E34"/>
    <w:rsid w:val="00740E83"/>
    <w:rsid w:val="00740FE0"/>
    <w:rsid w:val="00741048"/>
    <w:rsid w:val="00741170"/>
    <w:rsid w:val="00741187"/>
    <w:rsid w:val="00741374"/>
    <w:rsid w:val="007414CC"/>
    <w:rsid w:val="007415C3"/>
    <w:rsid w:val="0074198A"/>
    <w:rsid w:val="00741CAB"/>
    <w:rsid w:val="00741CD9"/>
    <w:rsid w:val="00741DBE"/>
    <w:rsid w:val="00741E96"/>
    <w:rsid w:val="00741EFA"/>
    <w:rsid w:val="00741F85"/>
    <w:rsid w:val="007421F9"/>
    <w:rsid w:val="00742248"/>
    <w:rsid w:val="00742611"/>
    <w:rsid w:val="007426FC"/>
    <w:rsid w:val="007427A7"/>
    <w:rsid w:val="00742A4A"/>
    <w:rsid w:val="00742A63"/>
    <w:rsid w:val="00742DD3"/>
    <w:rsid w:val="00742F01"/>
    <w:rsid w:val="00742FDD"/>
    <w:rsid w:val="00743042"/>
    <w:rsid w:val="00743156"/>
    <w:rsid w:val="00743543"/>
    <w:rsid w:val="0074354D"/>
    <w:rsid w:val="0074372D"/>
    <w:rsid w:val="007439A9"/>
    <w:rsid w:val="007439BB"/>
    <w:rsid w:val="007439CC"/>
    <w:rsid w:val="007439DD"/>
    <w:rsid w:val="00743B5E"/>
    <w:rsid w:val="00743B9A"/>
    <w:rsid w:val="00743C88"/>
    <w:rsid w:val="00743D88"/>
    <w:rsid w:val="00744115"/>
    <w:rsid w:val="007443F0"/>
    <w:rsid w:val="0074444E"/>
    <w:rsid w:val="007444C1"/>
    <w:rsid w:val="007445DF"/>
    <w:rsid w:val="007446EA"/>
    <w:rsid w:val="00744737"/>
    <w:rsid w:val="00744740"/>
    <w:rsid w:val="00744764"/>
    <w:rsid w:val="0074478E"/>
    <w:rsid w:val="007447C0"/>
    <w:rsid w:val="00744809"/>
    <w:rsid w:val="007448D0"/>
    <w:rsid w:val="00744A63"/>
    <w:rsid w:val="00744B24"/>
    <w:rsid w:val="00744BDD"/>
    <w:rsid w:val="00744C97"/>
    <w:rsid w:val="00744DAF"/>
    <w:rsid w:val="00744F97"/>
    <w:rsid w:val="00744FC9"/>
    <w:rsid w:val="00744FDF"/>
    <w:rsid w:val="007451E4"/>
    <w:rsid w:val="00745237"/>
    <w:rsid w:val="0074545F"/>
    <w:rsid w:val="0074551A"/>
    <w:rsid w:val="007455A0"/>
    <w:rsid w:val="007458FC"/>
    <w:rsid w:val="0074592F"/>
    <w:rsid w:val="007459C3"/>
    <w:rsid w:val="00745AD8"/>
    <w:rsid w:val="00745BFF"/>
    <w:rsid w:val="00745C61"/>
    <w:rsid w:val="00745FE2"/>
    <w:rsid w:val="00745FF9"/>
    <w:rsid w:val="007460B5"/>
    <w:rsid w:val="007460E9"/>
    <w:rsid w:val="00746104"/>
    <w:rsid w:val="00746148"/>
    <w:rsid w:val="007462B6"/>
    <w:rsid w:val="00746459"/>
    <w:rsid w:val="007465DD"/>
    <w:rsid w:val="00746756"/>
    <w:rsid w:val="00746B1F"/>
    <w:rsid w:val="00746B81"/>
    <w:rsid w:val="00746C30"/>
    <w:rsid w:val="00746D90"/>
    <w:rsid w:val="00746FE3"/>
    <w:rsid w:val="007473B9"/>
    <w:rsid w:val="007475FC"/>
    <w:rsid w:val="00747635"/>
    <w:rsid w:val="007477E1"/>
    <w:rsid w:val="0074790F"/>
    <w:rsid w:val="00747911"/>
    <w:rsid w:val="00747D68"/>
    <w:rsid w:val="00747DE3"/>
    <w:rsid w:val="0075001B"/>
    <w:rsid w:val="007500AE"/>
    <w:rsid w:val="0075015D"/>
    <w:rsid w:val="0075028D"/>
    <w:rsid w:val="007502E4"/>
    <w:rsid w:val="007502EF"/>
    <w:rsid w:val="0075036D"/>
    <w:rsid w:val="0075047E"/>
    <w:rsid w:val="0075068C"/>
    <w:rsid w:val="00750825"/>
    <w:rsid w:val="007509B7"/>
    <w:rsid w:val="00750A8F"/>
    <w:rsid w:val="00750A99"/>
    <w:rsid w:val="00750C75"/>
    <w:rsid w:val="00750D96"/>
    <w:rsid w:val="00750DDD"/>
    <w:rsid w:val="00750ED6"/>
    <w:rsid w:val="00750EDD"/>
    <w:rsid w:val="00750FAA"/>
    <w:rsid w:val="00751068"/>
    <w:rsid w:val="0075117A"/>
    <w:rsid w:val="007511C0"/>
    <w:rsid w:val="00751208"/>
    <w:rsid w:val="00751262"/>
    <w:rsid w:val="00751267"/>
    <w:rsid w:val="00751314"/>
    <w:rsid w:val="00751335"/>
    <w:rsid w:val="00751392"/>
    <w:rsid w:val="007513C7"/>
    <w:rsid w:val="0075162B"/>
    <w:rsid w:val="0075170D"/>
    <w:rsid w:val="00751740"/>
    <w:rsid w:val="00751762"/>
    <w:rsid w:val="0075176B"/>
    <w:rsid w:val="0075184E"/>
    <w:rsid w:val="00751A5B"/>
    <w:rsid w:val="00751AFE"/>
    <w:rsid w:val="00751B7B"/>
    <w:rsid w:val="00751DFD"/>
    <w:rsid w:val="00751E0E"/>
    <w:rsid w:val="007522A5"/>
    <w:rsid w:val="007524C2"/>
    <w:rsid w:val="007529FE"/>
    <w:rsid w:val="00752A4C"/>
    <w:rsid w:val="00752B3C"/>
    <w:rsid w:val="00752B8F"/>
    <w:rsid w:val="00752C24"/>
    <w:rsid w:val="00752CE6"/>
    <w:rsid w:val="00752ECA"/>
    <w:rsid w:val="00752F4A"/>
    <w:rsid w:val="0075301E"/>
    <w:rsid w:val="0075315D"/>
    <w:rsid w:val="007534D9"/>
    <w:rsid w:val="0075385A"/>
    <w:rsid w:val="007538DC"/>
    <w:rsid w:val="007538EC"/>
    <w:rsid w:val="007539B7"/>
    <w:rsid w:val="00753A8C"/>
    <w:rsid w:val="00753C3C"/>
    <w:rsid w:val="00753D25"/>
    <w:rsid w:val="00753E93"/>
    <w:rsid w:val="00754082"/>
    <w:rsid w:val="00754351"/>
    <w:rsid w:val="00754849"/>
    <w:rsid w:val="00754CFC"/>
    <w:rsid w:val="00754D05"/>
    <w:rsid w:val="00754DC8"/>
    <w:rsid w:val="00754E66"/>
    <w:rsid w:val="007550C4"/>
    <w:rsid w:val="0075510C"/>
    <w:rsid w:val="007557E5"/>
    <w:rsid w:val="007557FE"/>
    <w:rsid w:val="0075586A"/>
    <w:rsid w:val="00755950"/>
    <w:rsid w:val="00755C81"/>
    <w:rsid w:val="00755E3A"/>
    <w:rsid w:val="00755F54"/>
    <w:rsid w:val="00756021"/>
    <w:rsid w:val="0075613C"/>
    <w:rsid w:val="00756163"/>
    <w:rsid w:val="007564AC"/>
    <w:rsid w:val="007564CC"/>
    <w:rsid w:val="00756597"/>
    <w:rsid w:val="00756617"/>
    <w:rsid w:val="007566D2"/>
    <w:rsid w:val="00756869"/>
    <w:rsid w:val="00756973"/>
    <w:rsid w:val="007569E4"/>
    <w:rsid w:val="00756A8D"/>
    <w:rsid w:val="00756B19"/>
    <w:rsid w:val="00756B68"/>
    <w:rsid w:val="00756C08"/>
    <w:rsid w:val="00756C87"/>
    <w:rsid w:val="00756CBF"/>
    <w:rsid w:val="00756D26"/>
    <w:rsid w:val="00756D84"/>
    <w:rsid w:val="00756E0D"/>
    <w:rsid w:val="00756E5D"/>
    <w:rsid w:val="00757020"/>
    <w:rsid w:val="007571C2"/>
    <w:rsid w:val="00757209"/>
    <w:rsid w:val="0075784C"/>
    <w:rsid w:val="00757893"/>
    <w:rsid w:val="007578E1"/>
    <w:rsid w:val="007578F0"/>
    <w:rsid w:val="0075794C"/>
    <w:rsid w:val="00757ADD"/>
    <w:rsid w:val="00757B0D"/>
    <w:rsid w:val="00757D17"/>
    <w:rsid w:val="00757D68"/>
    <w:rsid w:val="00757E7E"/>
    <w:rsid w:val="00757EF2"/>
    <w:rsid w:val="00757F08"/>
    <w:rsid w:val="00760141"/>
    <w:rsid w:val="007601C7"/>
    <w:rsid w:val="007601F1"/>
    <w:rsid w:val="00760297"/>
    <w:rsid w:val="0076035E"/>
    <w:rsid w:val="00760440"/>
    <w:rsid w:val="007604BB"/>
    <w:rsid w:val="00760686"/>
    <w:rsid w:val="0076096C"/>
    <w:rsid w:val="00760999"/>
    <w:rsid w:val="00760C09"/>
    <w:rsid w:val="00760CDC"/>
    <w:rsid w:val="00760D83"/>
    <w:rsid w:val="00760F18"/>
    <w:rsid w:val="00760F64"/>
    <w:rsid w:val="00760F7E"/>
    <w:rsid w:val="00760FC6"/>
    <w:rsid w:val="00761033"/>
    <w:rsid w:val="00761530"/>
    <w:rsid w:val="007615C6"/>
    <w:rsid w:val="0076167B"/>
    <w:rsid w:val="00761A95"/>
    <w:rsid w:val="00761C08"/>
    <w:rsid w:val="00761C6F"/>
    <w:rsid w:val="00761C95"/>
    <w:rsid w:val="00761CDA"/>
    <w:rsid w:val="00761EEC"/>
    <w:rsid w:val="00761FC1"/>
    <w:rsid w:val="00762044"/>
    <w:rsid w:val="00762100"/>
    <w:rsid w:val="007621F3"/>
    <w:rsid w:val="00762206"/>
    <w:rsid w:val="0076229C"/>
    <w:rsid w:val="007622B9"/>
    <w:rsid w:val="0076289E"/>
    <w:rsid w:val="00762B07"/>
    <w:rsid w:val="00762BFE"/>
    <w:rsid w:val="00762C7A"/>
    <w:rsid w:val="00762C7C"/>
    <w:rsid w:val="00762CCE"/>
    <w:rsid w:val="00762F27"/>
    <w:rsid w:val="00762F86"/>
    <w:rsid w:val="00762FB7"/>
    <w:rsid w:val="00763004"/>
    <w:rsid w:val="0076301F"/>
    <w:rsid w:val="007630B2"/>
    <w:rsid w:val="0076324E"/>
    <w:rsid w:val="0076330A"/>
    <w:rsid w:val="007633AD"/>
    <w:rsid w:val="0076357B"/>
    <w:rsid w:val="00763807"/>
    <w:rsid w:val="0076381F"/>
    <w:rsid w:val="00763C31"/>
    <w:rsid w:val="00763CB5"/>
    <w:rsid w:val="00763ED6"/>
    <w:rsid w:val="00763F00"/>
    <w:rsid w:val="00763F16"/>
    <w:rsid w:val="00763FD1"/>
    <w:rsid w:val="00763FF7"/>
    <w:rsid w:val="007643AD"/>
    <w:rsid w:val="007646B0"/>
    <w:rsid w:val="0076473D"/>
    <w:rsid w:val="007647EA"/>
    <w:rsid w:val="00764825"/>
    <w:rsid w:val="00764D21"/>
    <w:rsid w:val="00764D59"/>
    <w:rsid w:val="00764EB5"/>
    <w:rsid w:val="00764EFA"/>
    <w:rsid w:val="00764F3B"/>
    <w:rsid w:val="00764FA3"/>
    <w:rsid w:val="00764FA7"/>
    <w:rsid w:val="00764FE8"/>
    <w:rsid w:val="00765083"/>
    <w:rsid w:val="0076508A"/>
    <w:rsid w:val="007651EF"/>
    <w:rsid w:val="00765242"/>
    <w:rsid w:val="007653D8"/>
    <w:rsid w:val="007654ED"/>
    <w:rsid w:val="007656CB"/>
    <w:rsid w:val="007656E5"/>
    <w:rsid w:val="00765723"/>
    <w:rsid w:val="00765BA4"/>
    <w:rsid w:val="00765BFE"/>
    <w:rsid w:val="00765D60"/>
    <w:rsid w:val="00765D6C"/>
    <w:rsid w:val="00765D75"/>
    <w:rsid w:val="00765DB0"/>
    <w:rsid w:val="00765DF5"/>
    <w:rsid w:val="00765E8F"/>
    <w:rsid w:val="00765FBF"/>
    <w:rsid w:val="0076601D"/>
    <w:rsid w:val="00766120"/>
    <w:rsid w:val="007662BD"/>
    <w:rsid w:val="00766308"/>
    <w:rsid w:val="00766784"/>
    <w:rsid w:val="007667E5"/>
    <w:rsid w:val="007668E9"/>
    <w:rsid w:val="007668F4"/>
    <w:rsid w:val="00766A5A"/>
    <w:rsid w:val="00766CA5"/>
    <w:rsid w:val="00766CB0"/>
    <w:rsid w:val="00766CE6"/>
    <w:rsid w:val="00766E96"/>
    <w:rsid w:val="00767087"/>
    <w:rsid w:val="007670E2"/>
    <w:rsid w:val="007672E8"/>
    <w:rsid w:val="007672FF"/>
    <w:rsid w:val="007674BB"/>
    <w:rsid w:val="007676CB"/>
    <w:rsid w:val="00767829"/>
    <w:rsid w:val="0076787C"/>
    <w:rsid w:val="0076799C"/>
    <w:rsid w:val="007679DF"/>
    <w:rsid w:val="00767B04"/>
    <w:rsid w:val="00767D56"/>
    <w:rsid w:val="00767DC3"/>
    <w:rsid w:val="00767E8C"/>
    <w:rsid w:val="00770231"/>
    <w:rsid w:val="00770289"/>
    <w:rsid w:val="007702A0"/>
    <w:rsid w:val="00770349"/>
    <w:rsid w:val="007704BF"/>
    <w:rsid w:val="00770530"/>
    <w:rsid w:val="00770955"/>
    <w:rsid w:val="007709AC"/>
    <w:rsid w:val="00770A28"/>
    <w:rsid w:val="00770A7B"/>
    <w:rsid w:val="00770EAB"/>
    <w:rsid w:val="00770EF0"/>
    <w:rsid w:val="00770F66"/>
    <w:rsid w:val="007710A2"/>
    <w:rsid w:val="00771425"/>
    <w:rsid w:val="00771648"/>
    <w:rsid w:val="007718B7"/>
    <w:rsid w:val="007719D6"/>
    <w:rsid w:val="00771FE7"/>
    <w:rsid w:val="00772164"/>
    <w:rsid w:val="007721CC"/>
    <w:rsid w:val="0077249F"/>
    <w:rsid w:val="00772588"/>
    <w:rsid w:val="00772624"/>
    <w:rsid w:val="0077266F"/>
    <w:rsid w:val="0077267F"/>
    <w:rsid w:val="007726B1"/>
    <w:rsid w:val="007726B7"/>
    <w:rsid w:val="007727DF"/>
    <w:rsid w:val="0077285B"/>
    <w:rsid w:val="00772997"/>
    <w:rsid w:val="007729C9"/>
    <w:rsid w:val="00772E08"/>
    <w:rsid w:val="007731E7"/>
    <w:rsid w:val="0077337F"/>
    <w:rsid w:val="00773755"/>
    <w:rsid w:val="007737C3"/>
    <w:rsid w:val="0077395F"/>
    <w:rsid w:val="007739D1"/>
    <w:rsid w:val="00773AC1"/>
    <w:rsid w:val="00773C1F"/>
    <w:rsid w:val="00773C41"/>
    <w:rsid w:val="00773C45"/>
    <w:rsid w:val="00773D1A"/>
    <w:rsid w:val="00773E55"/>
    <w:rsid w:val="00773EA1"/>
    <w:rsid w:val="00773F27"/>
    <w:rsid w:val="00773F3E"/>
    <w:rsid w:val="00774074"/>
    <w:rsid w:val="00774162"/>
    <w:rsid w:val="007741B6"/>
    <w:rsid w:val="007741D4"/>
    <w:rsid w:val="007747B6"/>
    <w:rsid w:val="00774899"/>
    <w:rsid w:val="007748F7"/>
    <w:rsid w:val="00774953"/>
    <w:rsid w:val="00774A47"/>
    <w:rsid w:val="00774A4E"/>
    <w:rsid w:val="00774B0B"/>
    <w:rsid w:val="00774B7E"/>
    <w:rsid w:val="00774E2B"/>
    <w:rsid w:val="00774F11"/>
    <w:rsid w:val="00774FE5"/>
    <w:rsid w:val="007751B1"/>
    <w:rsid w:val="0077524D"/>
    <w:rsid w:val="00775334"/>
    <w:rsid w:val="00775484"/>
    <w:rsid w:val="007754A3"/>
    <w:rsid w:val="00775666"/>
    <w:rsid w:val="0077572B"/>
    <w:rsid w:val="007758AE"/>
    <w:rsid w:val="00775AEE"/>
    <w:rsid w:val="00775BE2"/>
    <w:rsid w:val="00775DF2"/>
    <w:rsid w:val="00775E0B"/>
    <w:rsid w:val="00775E17"/>
    <w:rsid w:val="00775ED5"/>
    <w:rsid w:val="00775F38"/>
    <w:rsid w:val="00775FBD"/>
    <w:rsid w:val="00775FC0"/>
    <w:rsid w:val="00776006"/>
    <w:rsid w:val="007760D3"/>
    <w:rsid w:val="0077640E"/>
    <w:rsid w:val="00776850"/>
    <w:rsid w:val="00776859"/>
    <w:rsid w:val="0077695D"/>
    <w:rsid w:val="00776AA9"/>
    <w:rsid w:val="00776C95"/>
    <w:rsid w:val="00776CF8"/>
    <w:rsid w:val="00776ED8"/>
    <w:rsid w:val="00776F75"/>
    <w:rsid w:val="0077707D"/>
    <w:rsid w:val="007770ED"/>
    <w:rsid w:val="0077720C"/>
    <w:rsid w:val="0077730A"/>
    <w:rsid w:val="007773EB"/>
    <w:rsid w:val="007776A3"/>
    <w:rsid w:val="00777791"/>
    <w:rsid w:val="007778BE"/>
    <w:rsid w:val="00777936"/>
    <w:rsid w:val="007779C4"/>
    <w:rsid w:val="00777B2E"/>
    <w:rsid w:val="00777DC3"/>
    <w:rsid w:val="007801A9"/>
    <w:rsid w:val="00780580"/>
    <w:rsid w:val="007805D8"/>
    <w:rsid w:val="007806CD"/>
    <w:rsid w:val="00780754"/>
    <w:rsid w:val="00780869"/>
    <w:rsid w:val="0078088B"/>
    <w:rsid w:val="007808DC"/>
    <w:rsid w:val="00780AFD"/>
    <w:rsid w:val="00780C05"/>
    <w:rsid w:val="00780C8A"/>
    <w:rsid w:val="00780E94"/>
    <w:rsid w:val="00780FFB"/>
    <w:rsid w:val="007810C6"/>
    <w:rsid w:val="007810F1"/>
    <w:rsid w:val="007815D3"/>
    <w:rsid w:val="00781680"/>
    <w:rsid w:val="0078171A"/>
    <w:rsid w:val="007818D4"/>
    <w:rsid w:val="00781960"/>
    <w:rsid w:val="00781B48"/>
    <w:rsid w:val="00781D72"/>
    <w:rsid w:val="00781D93"/>
    <w:rsid w:val="00781E79"/>
    <w:rsid w:val="00781ED3"/>
    <w:rsid w:val="00781FBC"/>
    <w:rsid w:val="0078215C"/>
    <w:rsid w:val="0078219E"/>
    <w:rsid w:val="007822FA"/>
    <w:rsid w:val="007824DC"/>
    <w:rsid w:val="0078251C"/>
    <w:rsid w:val="0078251E"/>
    <w:rsid w:val="007825BE"/>
    <w:rsid w:val="00782648"/>
    <w:rsid w:val="007826D3"/>
    <w:rsid w:val="007828ED"/>
    <w:rsid w:val="00782996"/>
    <w:rsid w:val="00782EF6"/>
    <w:rsid w:val="0078308E"/>
    <w:rsid w:val="007830F6"/>
    <w:rsid w:val="00783145"/>
    <w:rsid w:val="00783389"/>
    <w:rsid w:val="00783554"/>
    <w:rsid w:val="00783637"/>
    <w:rsid w:val="00783CA1"/>
    <w:rsid w:val="00783D06"/>
    <w:rsid w:val="007840C5"/>
    <w:rsid w:val="00784245"/>
    <w:rsid w:val="00784276"/>
    <w:rsid w:val="007843F2"/>
    <w:rsid w:val="00784878"/>
    <w:rsid w:val="0078496D"/>
    <w:rsid w:val="00784A0F"/>
    <w:rsid w:val="00784B3C"/>
    <w:rsid w:val="00784B68"/>
    <w:rsid w:val="00784BC6"/>
    <w:rsid w:val="00784DE3"/>
    <w:rsid w:val="00784F98"/>
    <w:rsid w:val="0078514B"/>
    <w:rsid w:val="007851BF"/>
    <w:rsid w:val="0078530D"/>
    <w:rsid w:val="00785351"/>
    <w:rsid w:val="00785476"/>
    <w:rsid w:val="00785629"/>
    <w:rsid w:val="007856B0"/>
    <w:rsid w:val="0078576C"/>
    <w:rsid w:val="00785896"/>
    <w:rsid w:val="00785946"/>
    <w:rsid w:val="007859B6"/>
    <w:rsid w:val="00785B4A"/>
    <w:rsid w:val="00785CB0"/>
    <w:rsid w:val="00785CDB"/>
    <w:rsid w:val="00785DDB"/>
    <w:rsid w:val="00785DE2"/>
    <w:rsid w:val="00785E78"/>
    <w:rsid w:val="00785FB3"/>
    <w:rsid w:val="00786188"/>
    <w:rsid w:val="007862A1"/>
    <w:rsid w:val="00786321"/>
    <w:rsid w:val="007864B2"/>
    <w:rsid w:val="00786505"/>
    <w:rsid w:val="0078658B"/>
    <w:rsid w:val="00786636"/>
    <w:rsid w:val="007866D0"/>
    <w:rsid w:val="00786728"/>
    <w:rsid w:val="00786821"/>
    <w:rsid w:val="007868EA"/>
    <w:rsid w:val="0078692B"/>
    <w:rsid w:val="00786AF9"/>
    <w:rsid w:val="00786B70"/>
    <w:rsid w:val="00786CA0"/>
    <w:rsid w:val="00786CC4"/>
    <w:rsid w:val="00786DB5"/>
    <w:rsid w:val="00786EA9"/>
    <w:rsid w:val="007872C0"/>
    <w:rsid w:val="0078733A"/>
    <w:rsid w:val="007873C5"/>
    <w:rsid w:val="00787494"/>
    <w:rsid w:val="007874CA"/>
    <w:rsid w:val="00787685"/>
    <w:rsid w:val="0078770F"/>
    <w:rsid w:val="00787762"/>
    <w:rsid w:val="00787B6A"/>
    <w:rsid w:val="00787C2E"/>
    <w:rsid w:val="00787C39"/>
    <w:rsid w:val="00787C89"/>
    <w:rsid w:val="007900C7"/>
    <w:rsid w:val="007900EB"/>
    <w:rsid w:val="00790107"/>
    <w:rsid w:val="00790339"/>
    <w:rsid w:val="0079052E"/>
    <w:rsid w:val="0079066E"/>
    <w:rsid w:val="0079088E"/>
    <w:rsid w:val="0079092F"/>
    <w:rsid w:val="007909FC"/>
    <w:rsid w:val="00790AAA"/>
    <w:rsid w:val="00790AE3"/>
    <w:rsid w:val="00790B5D"/>
    <w:rsid w:val="00790BB0"/>
    <w:rsid w:val="00790D97"/>
    <w:rsid w:val="00790F4D"/>
    <w:rsid w:val="00790FD2"/>
    <w:rsid w:val="0079120E"/>
    <w:rsid w:val="0079123C"/>
    <w:rsid w:val="00791299"/>
    <w:rsid w:val="007913F9"/>
    <w:rsid w:val="00791495"/>
    <w:rsid w:val="007914CB"/>
    <w:rsid w:val="007914FA"/>
    <w:rsid w:val="00791522"/>
    <w:rsid w:val="007917AE"/>
    <w:rsid w:val="007917BD"/>
    <w:rsid w:val="007917FD"/>
    <w:rsid w:val="007918D9"/>
    <w:rsid w:val="00791A3B"/>
    <w:rsid w:val="00791A61"/>
    <w:rsid w:val="00791C61"/>
    <w:rsid w:val="00791C6C"/>
    <w:rsid w:val="00791CBB"/>
    <w:rsid w:val="00791D2D"/>
    <w:rsid w:val="00791DB9"/>
    <w:rsid w:val="00791DDA"/>
    <w:rsid w:val="00791E96"/>
    <w:rsid w:val="00791F26"/>
    <w:rsid w:val="0079200F"/>
    <w:rsid w:val="0079205D"/>
    <w:rsid w:val="007920B0"/>
    <w:rsid w:val="00792145"/>
    <w:rsid w:val="007922CB"/>
    <w:rsid w:val="00792405"/>
    <w:rsid w:val="007924BE"/>
    <w:rsid w:val="0079250E"/>
    <w:rsid w:val="00792513"/>
    <w:rsid w:val="007926CA"/>
    <w:rsid w:val="00792832"/>
    <w:rsid w:val="00792AA4"/>
    <w:rsid w:val="00792AB8"/>
    <w:rsid w:val="00792C9E"/>
    <w:rsid w:val="00792CE3"/>
    <w:rsid w:val="00792E77"/>
    <w:rsid w:val="00792F6E"/>
    <w:rsid w:val="00792F8E"/>
    <w:rsid w:val="0079302E"/>
    <w:rsid w:val="00793158"/>
    <w:rsid w:val="007932FA"/>
    <w:rsid w:val="0079330C"/>
    <w:rsid w:val="0079334B"/>
    <w:rsid w:val="007933BA"/>
    <w:rsid w:val="00793461"/>
    <w:rsid w:val="007935CA"/>
    <w:rsid w:val="007937BF"/>
    <w:rsid w:val="00793902"/>
    <w:rsid w:val="0079397C"/>
    <w:rsid w:val="00793AD9"/>
    <w:rsid w:val="00793F48"/>
    <w:rsid w:val="00793FAF"/>
    <w:rsid w:val="00793FB9"/>
    <w:rsid w:val="00793FD1"/>
    <w:rsid w:val="00794088"/>
    <w:rsid w:val="007940BF"/>
    <w:rsid w:val="007940DF"/>
    <w:rsid w:val="00794244"/>
    <w:rsid w:val="00794500"/>
    <w:rsid w:val="00794585"/>
    <w:rsid w:val="00794A26"/>
    <w:rsid w:val="00794B36"/>
    <w:rsid w:val="00794C14"/>
    <w:rsid w:val="00794CDB"/>
    <w:rsid w:val="00794D6B"/>
    <w:rsid w:val="00794D70"/>
    <w:rsid w:val="00794DF0"/>
    <w:rsid w:val="00794FCC"/>
    <w:rsid w:val="00795219"/>
    <w:rsid w:val="00795274"/>
    <w:rsid w:val="00795380"/>
    <w:rsid w:val="007953CC"/>
    <w:rsid w:val="0079540E"/>
    <w:rsid w:val="007955B0"/>
    <w:rsid w:val="0079567A"/>
    <w:rsid w:val="007957E8"/>
    <w:rsid w:val="007958DD"/>
    <w:rsid w:val="0079593B"/>
    <w:rsid w:val="00795ADF"/>
    <w:rsid w:val="00795B26"/>
    <w:rsid w:val="00795C45"/>
    <w:rsid w:val="00795CB1"/>
    <w:rsid w:val="00795E0E"/>
    <w:rsid w:val="0079601B"/>
    <w:rsid w:val="00796070"/>
    <w:rsid w:val="0079664B"/>
    <w:rsid w:val="00796BBD"/>
    <w:rsid w:val="00796C66"/>
    <w:rsid w:val="00796E0A"/>
    <w:rsid w:val="00796E1E"/>
    <w:rsid w:val="00796ED9"/>
    <w:rsid w:val="00797083"/>
    <w:rsid w:val="00797088"/>
    <w:rsid w:val="007970C0"/>
    <w:rsid w:val="007970C4"/>
    <w:rsid w:val="00797234"/>
    <w:rsid w:val="00797258"/>
    <w:rsid w:val="007973AD"/>
    <w:rsid w:val="007973CC"/>
    <w:rsid w:val="00797487"/>
    <w:rsid w:val="00797A63"/>
    <w:rsid w:val="00797C22"/>
    <w:rsid w:val="00797CB9"/>
    <w:rsid w:val="00797D1D"/>
    <w:rsid w:val="00797DBE"/>
    <w:rsid w:val="00797E9B"/>
    <w:rsid w:val="007A013E"/>
    <w:rsid w:val="007A013F"/>
    <w:rsid w:val="007A0152"/>
    <w:rsid w:val="007A02DF"/>
    <w:rsid w:val="007A0455"/>
    <w:rsid w:val="007A0610"/>
    <w:rsid w:val="007A0644"/>
    <w:rsid w:val="007A065C"/>
    <w:rsid w:val="007A06C9"/>
    <w:rsid w:val="007A0980"/>
    <w:rsid w:val="007A0A08"/>
    <w:rsid w:val="007A0CBC"/>
    <w:rsid w:val="007A0FCA"/>
    <w:rsid w:val="007A11D4"/>
    <w:rsid w:val="007A122D"/>
    <w:rsid w:val="007A1330"/>
    <w:rsid w:val="007A1507"/>
    <w:rsid w:val="007A1513"/>
    <w:rsid w:val="007A1515"/>
    <w:rsid w:val="007A169A"/>
    <w:rsid w:val="007A16B1"/>
    <w:rsid w:val="007A1859"/>
    <w:rsid w:val="007A1892"/>
    <w:rsid w:val="007A1897"/>
    <w:rsid w:val="007A1964"/>
    <w:rsid w:val="007A1BFD"/>
    <w:rsid w:val="007A1E36"/>
    <w:rsid w:val="007A1E5B"/>
    <w:rsid w:val="007A1F21"/>
    <w:rsid w:val="007A1F2B"/>
    <w:rsid w:val="007A20D3"/>
    <w:rsid w:val="007A217C"/>
    <w:rsid w:val="007A21AD"/>
    <w:rsid w:val="007A21E2"/>
    <w:rsid w:val="007A2245"/>
    <w:rsid w:val="007A2249"/>
    <w:rsid w:val="007A2282"/>
    <w:rsid w:val="007A2302"/>
    <w:rsid w:val="007A238A"/>
    <w:rsid w:val="007A2393"/>
    <w:rsid w:val="007A2512"/>
    <w:rsid w:val="007A2656"/>
    <w:rsid w:val="007A2814"/>
    <w:rsid w:val="007A2960"/>
    <w:rsid w:val="007A2B5B"/>
    <w:rsid w:val="007A2BAB"/>
    <w:rsid w:val="007A2DFB"/>
    <w:rsid w:val="007A2F53"/>
    <w:rsid w:val="007A2FAE"/>
    <w:rsid w:val="007A3045"/>
    <w:rsid w:val="007A3339"/>
    <w:rsid w:val="007A3385"/>
    <w:rsid w:val="007A3505"/>
    <w:rsid w:val="007A35F5"/>
    <w:rsid w:val="007A365B"/>
    <w:rsid w:val="007A3688"/>
    <w:rsid w:val="007A375A"/>
    <w:rsid w:val="007A376E"/>
    <w:rsid w:val="007A3840"/>
    <w:rsid w:val="007A3861"/>
    <w:rsid w:val="007A3A1C"/>
    <w:rsid w:val="007A3D4A"/>
    <w:rsid w:val="007A41BA"/>
    <w:rsid w:val="007A41C0"/>
    <w:rsid w:val="007A4263"/>
    <w:rsid w:val="007A46CD"/>
    <w:rsid w:val="007A47E7"/>
    <w:rsid w:val="007A4843"/>
    <w:rsid w:val="007A4B24"/>
    <w:rsid w:val="007A4D06"/>
    <w:rsid w:val="007A4D37"/>
    <w:rsid w:val="007A5126"/>
    <w:rsid w:val="007A517F"/>
    <w:rsid w:val="007A5201"/>
    <w:rsid w:val="007A529D"/>
    <w:rsid w:val="007A537D"/>
    <w:rsid w:val="007A53B9"/>
    <w:rsid w:val="007A5639"/>
    <w:rsid w:val="007A57FB"/>
    <w:rsid w:val="007A58F2"/>
    <w:rsid w:val="007A5977"/>
    <w:rsid w:val="007A5A90"/>
    <w:rsid w:val="007A5B11"/>
    <w:rsid w:val="007A5E8F"/>
    <w:rsid w:val="007A6019"/>
    <w:rsid w:val="007A6094"/>
    <w:rsid w:val="007A60AB"/>
    <w:rsid w:val="007A6256"/>
    <w:rsid w:val="007A629E"/>
    <w:rsid w:val="007A630A"/>
    <w:rsid w:val="007A642C"/>
    <w:rsid w:val="007A6839"/>
    <w:rsid w:val="007A697E"/>
    <w:rsid w:val="007A6A18"/>
    <w:rsid w:val="007A6A8B"/>
    <w:rsid w:val="007A6B09"/>
    <w:rsid w:val="007A6B11"/>
    <w:rsid w:val="007A6BE7"/>
    <w:rsid w:val="007A6E8A"/>
    <w:rsid w:val="007A703C"/>
    <w:rsid w:val="007A712A"/>
    <w:rsid w:val="007A7200"/>
    <w:rsid w:val="007A7206"/>
    <w:rsid w:val="007A72F6"/>
    <w:rsid w:val="007A7426"/>
    <w:rsid w:val="007A7477"/>
    <w:rsid w:val="007A74EB"/>
    <w:rsid w:val="007A7552"/>
    <w:rsid w:val="007A773D"/>
    <w:rsid w:val="007A777C"/>
    <w:rsid w:val="007A78E0"/>
    <w:rsid w:val="007A7B39"/>
    <w:rsid w:val="007A7BBE"/>
    <w:rsid w:val="007A7C89"/>
    <w:rsid w:val="007A7D04"/>
    <w:rsid w:val="007A7D2F"/>
    <w:rsid w:val="007A7F27"/>
    <w:rsid w:val="007A7F34"/>
    <w:rsid w:val="007B0312"/>
    <w:rsid w:val="007B0362"/>
    <w:rsid w:val="007B04D8"/>
    <w:rsid w:val="007B0541"/>
    <w:rsid w:val="007B05B6"/>
    <w:rsid w:val="007B0616"/>
    <w:rsid w:val="007B06B4"/>
    <w:rsid w:val="007B0846"/>
    <w:rsid w:val="007B097B"/>
    <w:rsid w:val="007B0B12"/>
    <w:rsid w:val="007B0C41"/>
    <w:rsid w:val="007B0C4B"/>
    <w:rsid w:val="007B0C7C"/>
    <w:rsid w:val="007B0D4E"/>
    <w:rsid w:val="007B0F4A"/>
    <w:rsid w:val="007B10C0"/>
    <w:rsid w:val="007B11DE"/>
    <w:rsid w:val="007B13EC"/>
    <w:rsid w:val="007B156A"/>
    <w:rsid w:val="007B18EB"/>
    <w:rsid w:val="007B1D1C"/>
    <w:rsid w:val="007B1D20"/>
    <w:rsid w:val="007B1E9D"/>
    <w:rsid w:val="007B1EE8"/>
    <w:rsid w:val="007B24DB"/>
    <w:rsid w:val="007B2544"/>
    <w:rsid w:val="007B259A"/>
    <w:rsid w:val="007B2683"/>
    <w:rsid w:val="007B282D"/>
    <w:rsid w:val="007B2985"/>
    <w:rsid w:val="007B2BF1"/>
    <w:rsid w:val="007B2C9A"/>
    <w:rsid w:val="007B2E34"/>
    <w:rsid w:val="007B308F"/>
    <w:rsid w:val="007B309C"/>
    <w:rsid w:val="007B3119"/>
    <w:rsid w:val="007B3134"/>
    <w:rsid w:val="007B3257"/>
    <w:rsid w:val="007B33FE"/>
    <w:rsid w:val="007B34EE"/>
    <w:rsid w:val="007B35F3"/>
    <w:rsid w:val="007B373F"/>
    <w:rsid w:val="007B3745"/>
    <w:rsid w:val="007B37A9"/>
    <w:rsid w:val="007B397D"/>
    <w:rsid w:val="007B39A7"/>
    <w:rsid w:val="007B3BCA"/>
    <w:rsid w:val="007B3C2A"/>
    <w:rsid w:val="007B3D8A"/>
    <w:rsid w:val="007B3DDF"/>
    <w:rsid w:val="007B3EC5"/>
    <w:rsid w:val="007B4242"/>
    <w:rsid w:val="007B4381"/>
    <w:rsid w:val="007B452D"/>
    <w:rsid w:val="007B4548"/>
    <w:rsid w:val="007B45EB"/>
    <w:rsid w:val="007B46D8"/>
    <w:rsid w:val="007B4701"/>
    <w:rsid w:val="007B473C"/>
    <w:rsid w:val="007B475E"/>
    <w:rsid w:val="007B497D"/>
    <w:rsid w:val="007B4B94"/>
    <w:rsid w:val="007B4E6E"/>
    <w:rsid w:val="007B4EAF"/>
    <w:rsid w:val="007B4F7C"/>
    <w:rsid w:val="007B4FFC"/>
    <w:rsid w:val="007B5030"/>
    <w:rsid w:val="007B515A"/>
    <w:rsid w:val="007B5251"/>
    <w:rsid w:val="007B5715"/>
    <w:rsid w:val="007B5739"/>
    <w:rsid w:val="007B58BE"/>
    <w:rsid w:val="007B5AFE"/>
    <w:rsid w:val="007B5BCD"/>
    <w:rsid w:val="007B5CDF"/>
    <w:rsid w:val="007B5ECA"/>
    <w:rsid w:val="007B5F71"/>
    <w:rsid w:val="007B5FBE"/>
    <w:rsid w:val="007B5FD8"/>
    <w:rsid w:val="007B6201"/>
    <w:rsid w:val="007B6474"/>
    <w:rsid w:val="007B6495"/>
    <w:rsid w:val="007B6883"/>
    <w:rsid w:val="007B6A3E"/>
    <w:rsid w:val="007B6AF1"/>
    <w:rsid w:val="007B6B26"/>
    <w:rsid w:val="007B6BBB"/>
    <w:rsid w:val="007B6BE1"/>
    <w:rsid w:val="007B7072"/>
    <w:rsid w:val="007B72BB"/>
    <w:rsid w:val="007B75E5"/>
    <w:rsid w:val="007B76EB"/>
    <w:rsid w:val="007B7781"/>
    <w:rsid w:val="007B7783"/>
    <w:rsid w:val="007B77FB"/>
    <w:rsid w:val="007B7865"/>
    <w:rsid w:val="007B78FD"/>
    <w:rsid w:val="007B7907"/>
    <w:rsid w:val="007B7941"/>
    <w:rsid w:val="007B7987"/>
    <w:rsid w:val="007B7AEF"/>
    <w:rsid w:val="007B7BCA"/>
    <w:rsid w:val="007B7BDE"/>
    <w:rsid w:val="007B7C06"/>
    <w:rsid w:val="007B7C76"/>
    <w:rsid w:val="007B7DDE"/>
    <w:rsid w:val="007B7ED9"/>
    <w:rsid w:val="007B7FA8"/>
    <w:rsid w:val="007C003F"/>
    <w:rsid w:val="007C0155"/>
    <w:rsid w:val="007C01BF"/>
    <w:rsid w:val="007C040E"/>
    <w:rsid w:val="007C0439"/>
    <w:rsid w:val="007C0717"/>
    <w:rsid w:val="007C07BD"/>
    <w:rsid w:val="007C0A46"/>
    <w:rsid w:val="007C0B5D"/>
    <w:rsid w:val="007C0D42"/>
    <w:rsid w:val="007C0D8B"/>
    <w:rsid w:val="007C0EBA"/>
    <w:rsid w:val="007C0F51"/>
    <w:rsid w:val="007C0F8D"/>
    <w:rsid w:val="007C0F90"/>
    <w:rsid w:val="007C121A"/>
    <w:rsid w:val="007C141A"/>
    <w:rsid w:val="007C15F2"/>
    <w:rsid w:val="007C1602"/>
    <w:rsid w:val="007C17C2"/>
    <w:rsid w:val="007C1AEE"/>
    <w:rsid w:val="007C1BBF"/>
    <w:rsid w:val="007C1BEA"/>
    <w:rsid w:val="007C1C6C"/>
    <w:rsid w:val="007C1CBD"/>
    <w:rsid w:val="007C1DFB"/>
    <w:rsid w:val="007C204A"/>
    <w:rsid w:val="007C220F"/>
    <w:rsid w:val="007C2292"/>
    <w:rsid w:val="007C23E2"/>
    <w:rsid w:val="007C2568"/>
    <w:rsid w:val="007C2587"/>
    <w:rsid w:val="007C27A6"/>
    <w:rsid w:val="007C27F0"/>
    <w:rsid w:val="007C29CC"/>
    <w:rsid w:val="007C2B1E"/>
    <w:rsid w:val="007C2C91"/>
    <w:rsid w:val="007C2D16"/>
    <w:rsid w:val="007C2DBB"/>
    <w:rsid w:val="007C2F25"/>
    <w:rsid w:val="007C2FBA"/>
    <w:rsid w:val="007C2FEF"/>
    <w:rsid w:val="007C30F4"/>
    <w:rsid w:val="007C3365"/>
    <w:rsid w:val="007C36D0"/>
    <w:rsid w:val="007C3A4C"/>
    <w:rsid w:val="007C3AD1"/>
    <w:rsid w:val="007C3B2F"/>
    <w:rsid w:val="007C3B46"/>
    <w:rsid w:val="007C3BBA"/>
    <w:rsid w:val="007C3BDD"/>
    <w:rsid w:val="007C3C95"/>
    <w:rsid w:val="007C3CA4"/>
    <w:rsid w:val="007C3ED1"/>
    <w:rsid w:val="007C3F78"/>
    <w:rsid w:val="007C3FA4"/>
    <w:rsid w:val="007C40A8"/>
    <w:rsid w:val="007C4159"/>
    <w:rsid w:val="007C448B"/>
    <w:rsid w:val="007C44E1"/>
    <w:rsid w:val="007C45BA"/>
    <w:rsid w:val="007C462E"/>
    <w:rsid w:val="007C47F5"/>
    <w:rsid w:val="007C485D"/>
    <w:rsid w:val="007C4886"/>
    <w:rsid w:val="007C48CE"/>
    <w:rsid w:val="007C4AF6"/>
    <w:rsid w:val="007C4B42"/>
    <w:rsid w:val="007C4DAB"/>
    <w:rsid w:val="007C4E1B"/>
    <w:rsid w:val="007C4ED7"/>
    <w:rsid w:val="007C5039"/>
    <w:rsid w:val="007C53ED"/>
    <w:rsid w:val="007C552E"/>
    <w:rsid w:val="007C55FF"/>
    <w:rsid w:val="007C588F"/>
    <w:rsid w:val="007C5B29"/>
    <w:rsid w:val="007C5DEE"/>
    <w:rsid w:val="007C5E3C"/>
    <w:rsid w:val="007C5F7F"/>
    <w:rsid w:val="007C61BE"/>
    <w:rsid w:val="007C624C"/>
    <w:rsid w:val="007C6261"/>
    <w:rsid w:val="007C62FB"/>
    <w:rsid w:val="007C6483"/>
    <w:rsid w:val="007C6594"/>
    <w:rsid w:val="007C69BA"/>
    <w:rsid w:val="007C6A84"/>
    <w:rsid w:val="007C6AFF"/>
    <w:rsid w:val="007C6B17"/>
    <w:rsid w:val="007C6C24"/>
    <w:rsid w:val="007C6CC9"/>
    <w:rsid w:val="007C6CFA"/>
    <w:rsid w:val="007C6ED6"/>
    <w:rsid w:val="007C6EE0"/>
    <w:rsid w:val="007C6F05"/>
    <w:rsid w:val="007C6F0D"/>
    <w:rsid w:val="007C6FFD"/>
    <w:rsid w:val="007C7002"/>
    <w:rsid w:val="007C7186"/>
    <w:rsid w:val="007C75BA"/>
    <w:rsid w:val="007C775E"/>
    <w:rsid w:val="007C77BE"/>
    <w:rsid w:val="007C7873"/>
    <w:rsid w:val="007C78B4"/>
    <w:rsid w:val="007C7B75"/>
    <w:rsid w:val="007C7CAE"/>
    <w:rsid w:val="007C7F1A"/>
    <w:rsid w:val="007C7F29"/>
    <w:rsid w:val="007D026B"/>
    <w:rsid w:val="007D029A"/>
    <w:rsid w:val="007D0684"/>
    <w:rsid w:val="007D0816"/>
    <w:rsid w:val="007D0901"/>
    <w:rsid w:val="007D0923"/>
    <w:rsid w:val="007D0BF9"/>
    <w:rsid w:val="007D10DB"/>
    <w:rsid w:val="007D11B0"/>
    <w:rsid w:val="007D12B7"/>
    <w:rsid w:val="007D12DC"/>
    <w:rsid w:val="007D13A9"/>
    <w:rsid w:val="007D1563"/>
    <w:rsid w:val="007D161D"/>
    <w:rsid w:val="007D18E6"/>
    <w:rsid w:val="007D1B2B"/>
    <w:rsid w:val="007D1B95"/>
    <w:rsid w:val="007D1E84"/>
    <w:rsid w:val="007D2058"/>
    <w:rsid w:val="007D20CA"/>
    <w:rsid w:val="007D2148"/>
    <w:rsid w:val="007D21C6"/>
    <w:rsid w:val="007D2508"/>
    <w:rsid w:val="007D27BC"/>
    <w:rsid w:val="007D299C"/>
    <w:rsid w:val="007D2A8D"/>
    <w:rsid w:val="007D2B7C"/>
    <w:rsid w:val="007D2BE5"/>
    <w:rsid w:val="007D2E48"/>
    <w:rsid w:val="007D2F34"/>
    <w:rsid w:val="007D2FE5"/>
    <w:rsid w:val="007D31A2"/>
    <w:rsid w:val="007D33F2"/>
    <w:rsid w:val="007D34AC"/>
    <w:rsid w:val="007D370A"/>
    <w:rsid w:val="007D37F5"/>
    <w:rsid w:val="007D383B"/>
    <w:rsid w:val="007D3888"/>
    <w:rsid w:val="007D38D3"/>
    <w:rsid w:val="007D3954"/>
    <w:rsid w:val="007D3970"/>
    <w:rsid w:val="007D3A5F"/>
    <w:rsid w:val="007D3AA4"/>
    <w:rsid w:val="007D3C1F"/>
    <w:rsid w:val="007D3D1D"/>
    <w:rsid w:val="007D3D7C"/>
    <w:rsid w:val="007D3E1C"/>
    <w:rsid w:val="007D3EE9"/>
    <w:rsid w:val="007D3F9C"/>
    <w:rsid w:val="007D3FA5"/>
    <w:rsid w:val="007D4058"/>
    <w:rsid w:val="007D40FE"/>
    <w:rsid w:val="007D4297"/>
    <w:rsid w:val="007D44A1"/>
    <w:rsid w:val="007D457F"/>
    <w:rsid w:val="007D458F"/>
    <w:rsid w:val="007D472B"/>
    <w:rsid w:val="007D4BC6"/>
    <w:rsid w:val="007D4C4E"/>
    <w:rsid w:val="007D4CF6"/>
    <w:rsid w:val="007D4F6A"/>
    <w:rsid w:val="007D5063"/>
    <w:rsid w:val="007D5230"/>
    <w:rsid w:val="007D52AF"/>
    <w:rsid w:val="007D5636"/>
    <w:rsid w:val="007D567E"/>
    <w:rsid w:val="007D5741"/>
    <w:rsid w:val="007D57A4"/>
    <w:rsid w:val="007D57F3"/>
    <w:rsid w:val="007D58E4"/>
    <w:rsid w:val="007D5914"/>
    <w:rsid w:val="007D5A80"/>
    <w:rsid w:val="007D5ABA"/>
    <w:rsid w:val="007D5B4B"/>
    <w:rsid w:val="007D5B84"/>
    <w:rsid w:val="007D5BC5"/>
    <w:rsid w:val="007D5D83"/>
    <w:rsid w:val="007D5F1B"/>
    <w:rsid w:val="007D5F30"/>
    <w:rsid w:val="007D5F7A"/>
    <w:rsid w:val="007D5FF1"/>
    <w:rsid w:val="007D637C"/>
    <w:rsid w:val="007D63E4"/>
    <w:rsid w:val="007D64B3"/>
    <w:rsid w:val="007D64FE"/>
    <w:rsid w:val="007D6505"/>
    <w:rsid w:val="007D662C"/>
    <w:rsid w:val="007D6672"/>
    <w:rsid w:val="007D6B37"/>
    <w:rsid w:val="007D6C0F"/>
    <w:rsid w:val="007D6EA4"/>
    <w:rsid w:val="007D72D9"/>
    <w:rsid w:val="007D756B"/>
    <w:rsid w:val="007D75E4"/>
    <w:rsid w:val="007D7677"/>
    <w:rsid w:val="007D7844"/>
    <w:rsid w:val="007D788D"/>
    <w:rsid w:val="007D78E1"/>
    <w:rsid w:val="007D796F"/>
    <w:rsid w:val="007D7A8F"/>
    <w:rsid w:val="007D7BC4"/>
    <w:rsid w:val="007E0042"/>
    <w:rsid w:val="007E0225"/>
    <w:rsid w:val="007E02BC"/>
    <w:rsid w:val="007E046D"/>
    <w:rsid w:val="007E04CC"/>
    <w:rsid w:val="007E0536"/>
    <w:rsid w:val="007E05E6"/>
    <w:rsid w:val="007E0897"/>
    <w:rsid w:val="007E0908"/>
    <w:rsid w:val="007E09E8"/>
    <w:rsid w:val="007E0C85"/>
    <w:rsid w:val="007E1058"/>
    <w:rsid w:val="007E1115"/>
    <w:rsid w:val="007E1143"/>
    <w:rsid w:val="007E12D9"/>
    <w:rsid w:val="007E1460"/>
    <w:rsid w:val="007E14AB"/>
    <w:rsid w:val="007E1553"/>
    <w:rsid w:val="007E159C"/>
    <w:rsid w:val="007E15E9"/>
    <w:rsid w:val="007E1657"/>
    <w:rsid w:val="007E16A7"/>
    <w:rsid w:val="007E16AA"/>
    <w:rsid w:val="007E18CC"/>
    <w:rsid w:val="007E1CE9"/>
    <w:rsid w:val="007E1D6D"/>
    <w:rsid w:val="007E1F4B"/>
    <w:rsid w:val="007E1FAF"/>
    <w:rsid w:val="007E2040"/>
    <w:rsid w:val="007E21C2"/>
    <w:rsid w:val="007E2214"/>
    <w:rsid w:val="007E227A"/>
    <w:rsid w:val="007E2299"/>
    <w:rsid w:val="007E2551"/>
    <w:rsid w:val="007E27CE"/>
    <w:rsid w:val="007E28BF"/>
    <w:rsid w:val="007E28C4"/>
    <w:rsid w:val="007E296F"/>
    <w:rsid w:val="007E299C"/>
    <w:rsid w:val="007E2A74"/>
    <w:rsid w:val="007E2AA3"/>
    <w:rsid w:val="007E2AF9"/>
    <w:rsid w:val="007E2B0B"/>
    <w:rsid w:val="007E2B76"/>
    <w:rsid w:val="007E2BEC"/>
    <w:rsid w:val="007E2C68"/>
    <w:rsid w:val="007E2DA4"/>
    <w:rsid w:val="007E2EB0"/>
    <w:rsid w:val="007E3022"/>
    <w:rsid w:val="007E3072"/>
    <w:rsid w:val="007E3099"/>
    <w:rsid w:val="007E30CE"/>
    <w:rsid w:val="007E311F"/>
    <w:rsid w:val="007E3124"/>
    <w:rsid w:val="007E3177"/>
    <w:rsid w:val="007E319C"/>
    <w:rsid w:val="007E33C9"/>
    <w:rsid w:val="007E340D"/>
    <w:rsid w:val="007E3651"/>
    <w:rsid w:val="007E36C4"/>
    <w:rsid w:val="007E371A"/>
    <w:rsid w:val="007E3906"/>
    <w:rsid w:val="007E3A34"/>
    <w:rsid w:val="007E3C97"/>
    <w:rsid w:val="007E3E07"/>
    <w:rsid w:val="007E3E63"/>
    <w:rsid w:val="007E3EA2"/>
    <w:rsid w:val="007E3EDB"/>
    <w:rsid w:val="007E404F"/>
    <w:rsid w:val="007E4193"/>
    <w:rsid w:val="007E41FF"/>
    <w:rsid w:val="007E4228"/>
    <w:rsid w:val="007E42F2"/>
    <w:rsid w:val="007E4382"/>
    <w:rsid w:val="007E4433"/>
    <w:rsid w:val="007E49B7"/>
    <w:rsid w:val="007E49BF"/>
    <w:rsid w:val="007E4A7D"/>
    <w:rsid w:val="007E4ACD"/>
    <w:rsid w:val="007E4BFE"/>
    <w:rsid w:val="007E506F"/>
    <w:rsid w:val="007E5161"/>
    <w:rsid w:val="007E5603"/>
    <w:rsid w:val="007E568E"/>
    <w:rsid w:val="007E56D5"/>
    <w:rsid w:val="007E5774"/>
    <w:rsid w:val="007E59B5"/>
    <w:rsid w:val="007E5B44"/>
    <w:rsid w:val="007E5D88"/>
    <w:rsid w:val="007E5EBE"/>
    <w:rsid w:val="007E5EEB"/>
    <w:rsid w:val="007E5FC0"/>
    <w:rsid w:val="007E6118"/>
    <w:rsid w:val="007E621A"/>
    <w:rsid w:val="007E67BB"/>
    <w:rsid w:val="007E6904"/>
    <w:rsid w:val="007E69F6"/>
    <w:rsid w:val="007E6A75"/>
    <w:rsid w:val="007E6ABB"/>
    <w:rsid w:val="007E6ADB"/>
    <w:rsid w:val="007E70FB"/>
    <w:rsid w:val="007E715F"/>
    <w:rsid w:val="007E7236"/>
    <w:rsid w:val="007E72F6"/>
    <w:rsid w:val="007E73D3"/>
    <w:rsid w:val="007E73E2"/>
    <w:rsid w:val="007E7505"/>
    <w:rsid w:val="007E752F"/>
    <w:rsid w:val="007E7590"/>
    <w:rsid w:val="007E778B"/>
    <w:rsid w:val="007E7A3F"/>
    <w:rsid w:val="007E7A69"/>
    <w:rsid w:val="007E7AF0"/>
    <w:rsid w:val="007E7CA4"/>
    <w:rsid w:val="007E7D09"/>
    <w:rsid w:val="007E7D22"/>
    <w:rsid w:val="007E7DAE"/>
    <w:rsid w:val="007E7F46"/>
    <w:rsid w:val="007F0006"/>
    <w:rsid w:val="007F0267"/>
    <w:rsid w:val="007F02DB"/>
    <w:rsid w:val="007F092F"/>
    <w:rsid w:val="007F0B6B"/>
    <w:rsid w:val="007F0CAD"/>
    <w:rsid w:val="007F0F55"/>
    <w:rsid w:val="007F1033"/>
    <w:rsid w:val="007F10CF"/>
    <w:rsid w:val="007F121C"/>
    <w:rsid w:val="007F1266"/>
    <w:rsid w:val="007F127A"/>
    <w:rsid w:val="007F128C"/>
    <w:rsid w:val="007F13B4"/>
    <w:rsid w:val="007F14F6"/>
    <w:rsid w:val="007F1644"/>
    <w:rsid w:val="007F176E"/>
    <w:rsid w:val="007F179F"/>
    <w:rsid w:val="007F17D5"/>
    <w:rsid w:val="007F198E"/>
    <w:rsid w:val="007F19A7"/>
    <w:rsid w:val="007F1BBD"/>
    <w:rsid w:val="007F1E2C"/>
    <w:rsid w:val="007F2032"/>
    <w:rsid w:val="007F25E5"/>
    <w:rsid w:val="007F2B8D"/>
    <w:rsid w:val="007F2CDC"/>
    <w:rsid w:val="007F2DED"/>
    <w:rsid w:val="007F2FE9"/>
    <w:rsid w:val="007F3189"/>
    <w:rsid w:val="007F3234"/>
    <w:rsid w:val="007F33B8"/>
    <w:rsid w:val="007F3423"/>
    <w:rsid w:val="007F3454"/>
    <w:rsid w:val="007F34D6"/>
    <w:rsid w:val="007F3672"/>
    <w:rsid w:val="007F36B1"/>
    <w:rsid w:val="007F3902"/>
    <w:rsid w:val="007F3970"/>
    <w:rsid w:val="007F3C92"/>
    <w:rsid w:val="007F3DBF"/>
    <w:rsid w:val="007F3E3F"/>
    <w:rsid w:val="007F3FC5"/>
    <w:rsid w:val="007F405B"/>
    <w:rsid w:val="007F41D2"/>
    <w:rsid w:val="007F42D9"/>
    <w:rsid w:val="007F433D"/>
    <w:rsid w:val="007F4357"/>
    <w:rsid w:val="007F451D"/>
    <w:rsid w:val="007F456F"/>
    <w:rsid w:val="007F4589"/>
    <w:rsid w:val="007F4683"/>
    <w:rsid w:val="007F470E"/>
    <w:rsid w:val="007F479B"/>
    <w:rsid w:val="007F47B7"/>
    <w:rsid w:val="007F4944"/>
    <w:rsid w:val="007F49E7"/>
    <w:rsid w:val="007F4A49"/>
    <w:rsid w:val="007F4B74"/>
    <w:rsid w:val="007F4D89"/>
    <w:rsid w:val="007F4ECA"/>
    <w:rsid w:val="007F4F9F"/>
    <w:rsid w:val="007F523D"/>
    <w:rsid w:val="007F5298"/>
    <w:rsid w:val="007F52F0"/>
    <w:rsid w:val="007F53E1"/>
    <w:rsid w:val="007F56E9"/>
    <w:rsid w:val="007F56EC"/>
    <w:rsid w:val="007F57C4"/>
    <w:rsid w:val="007F589C"/>
    <w:rsid w:val="007F592C"/>
    <w:rsid w:val="007F5B64"/>
    <w:rsid w:val="007F5C25"/>
    <w:rsid w:val="007F5C4B"/>
    <w:rsid w:val="007F5C66"/>
    <w:rsid w:val="007F5FBB"/>
    <w:rsid w:val="007F60A2"/>
    <w:rsid w:val="007F622E"/>
    <w:rsid w:val="007F63A9"/>
    <w:rsid w:val="007F67B1"/>
    <w:rsid w:val="007F6AB5"/>
    <w:rsid w:val="007F6B35"/>
    <w:rsid w:val="007F6B79"/>
    <w:rsid w:val="007F6BFB"/>
    <w:rsid w:val="007F6CED"/>
    <w:rsid w:val="007F6D49"/>
    <w:rsid w:val="007F720D"/>
    <w:rsid w:val="007F720E"/>
    <w:rsid w:val="007F7249"/>
    <w:rsid w:val="007F72E8"/>
    <w:rsid w:val="007F74F0"/>
    <w:rsid w:val="007F769F"/>
    <w:rsid w:val="007F7800"/>
    <w:rsid w:val="007F7894"/>
    <w:rsid w:val="007F798C"/>
    <w:rsid w:val="007F7C20"/>
    <w:rsid w:val="007F7CF2"/>
    <w:rsid w:val="007F7D60"/>
    <w:rsid w:val="0080040E"/>
    <w:rsid w:val="008005F9"/>
    <w:rsid w:val="0080064B"/>
    <w:rsid w:val="00800788"/>
    <w:rsid w:val="008007DA"/>
    <w:rsid w:val="008009F5"/>
    <w:rsid w:val="00800BE5"/>
    <w:rsid w:val="00800C3C"/>
    <w:rsid w:val="00800C80"/>
    <w:rsid w:val="00800CF3"/>
    <w:rsid w:val="008010C5"/>
    <w:rsid w:val="00801244"/>
    <w:rsid w:val="008012A6"/>
    <w:rsid w:val="0080160D"/>
    <w:rsid w:val="00801654"/>
    <w:rsid w:val="008016AD"/>
    <w:rsid w:val="00801845"/>
    <w:rsid w:val="00801874"/>
    <w:rsid w:val="00801981"/>
    <w:rsid w:val="008019D2"/>
    <w:rsid w:val="00801A65"/>
    <w:rsid w:val="00801BF1"/>
    <w:rsid w:val="00801DD7"/>
    <w:rsid w:val="00801EE0"/>
    <w:rsid w:val="00801EF2"/>
    <w:rsid w:val="00801F12"/>
    <w:rsid w:val="008020ED"/>
    <w:rsid w:val="0080213B"/>
    <w:rsid w:val="00802186"/>
    <w:rsid w:val="008021FB"/>
    <w:rsid w:val="00802281"/>
    <w:rsid w:val="008022EF"/>
    <w:rsid w:val="008024ED"/>
    <w:rsid w:val="0080252A"/>
    <w:rsid w:val="008025F1"/>
    <w:rsid w:val="008025FE"/>
    <w:rsid w:val="00802635"/>
    <w:rsid w:val="00802685"/>
    <w:rsid w:val="00802732"/>
    <w:rsid w:val="00802757"/>
    <w:rsid w:val="0080276D"/>
    <w:rsid w:val="008028E5"/>
    <w:rsid w:val="008029D8"/>
    <w:rsid w:val="00802A8F"/>
    <w:rsid w:val="00802B47"/>
    <w:rsid w:val="00802B91"/>
    <w:rsid w:val="00802D88"/>
    <w:rsid w:val="00802FD3"/>
    <w:rsid w:val="008030FC"/>
    <w:rsid w:val="00803231"/>
    <w:rsid w:val="00803305"/>
    <w:rsid w:val="00803524"/>
    <w:rsid w:val="0080354A"/>
    <w:rsid w:val="00803574"/>
    <w:rsid w:val="008037D0"/>
    <w:rsid w:val="008038A5"/>
    <w:rsid w:val="008039F3"/>
    <w:rsid w:val="00803A13"/>
    <w:rsid w:val="00803E5C"/>
    <w:rsid w:val="008041F3"/>
    <w:rsid w:val="0080423E"/>
    <w:rsid w:val="00804255"/>
    <w:rsid w:val="0080428F"/>
    <w:rsid w:val="008045D1"/>
    <w:rsid w:val="0080461A"/>
    <w:rsid w:val="0080469F"/>
    <w:rsid w:val="008047BE"/>
    <w:rsid w:val="00804B29"/>
    <w:rsid w:val="00804BCB"/>
    <w:rsid w:val="00804C9E"/>
    <w:rsid w:val="00804E07"/>
    <w:rsid w:val="008051FF"/>
    <w:rsid w:val="008052A9"/>
    <w:rsid w:val="008053C4"/>
    <w:rsid w:val="008053E4"/>
    <w:rsid w:val="00805413"/>
    <w:rsid w:val="008054D9"/>
    <w:rsid w:val="00805728"/>
    <w:rsid w:val="0080573A"/>
    <w:rsid w:val="00805804"/>
    <w:rsid w:val="008058F1"/>
    <w:rsid w:val="00805972"/>
    <w:rsid w:val="00805AC9"/>
    <w:rsid w:val="00805B23"/>
    <w:rsid w:val="00805BF4"/>
    <w:rsid w:val="00805BFD"/>
    <w:rsid w:val="00805E57"/>
    <w:rsid w:val="00805EFA"/>
    <w:rsid w:val="00805FF7"/>
    <w:rsid w:val="00806253"/>
    <w:rsid w:val="00806268"/>
    <w:rsid w:val="0080637B"/>
    <w:rsid w:val="008063D7"/>
    <w:rsid w:val="00806514"/>
    <w:rsid w:val="00806616"/>
    <w:rsid w:val="0080669E"/>
    <w:rsid w:val="00806704"/>
    <w:rsid w:val="00806757"/>
    <w:rsid w:val="0080683B"/>
    <w:rsid w:val="00806897"/>
    <w:rsid w:val="00806997"/>
    <w:rsid w:val="0080699C"/>
    <w:rsid w:val="008069B7"/>
    <w:rsid w:val="00806CD2"/>
    <w:rsid w:val="00806D7D"/>
    <w:rsid w:val="00806E09"/>
    <w:rsid w:val="0080700B"/>
    <w:rsid w:val="0080719F"/>
    <w:rsid w:val="00807310"/>
    <w:rsid w:val="008078AD"/>
    <w:rsid w:val="00807D34"/>
    <w:rsid w:val="00807FAE"/>
    <w:rsid w:val="0081010E"/>
    <w:rsid w:val="008103C8"/>
    <w:rsid w:val="008105DA"/>
    <w:rsid w:val="0081086D"/>
    <w:rsid w:val="00810890"/>
    <w:rsid w:val="0081096F"/>
    <w:rsid w:val="008109B8"/>
    <w:rsid w:val="00810A25"/>
    <w:rsid w:val="00810A8D"/>
    <w:rsid w:val="00810FD2"/>
    <w:rsid w:val="00811109"/>
    <w:rsid w:val="0081129C"/>
    <w:rsid w:val="00811377"/>
    <w:rsid w:val="0081141C"/>
    <w:rsid w:val="00811449"/>
    <w:rsid w:val="008118BD"/>
    <w:rsid w:val="0081193D"/>
    <w:rsid w:val="00811AB3"/>
    <w:rsid w:val="00811BAF"/>
    <w:rsid w:val="00811D59"/>
    <w:rsid w:val="00811DF1"/>
    <w:rsid w:val="00811E35"/>
    <w:rsid w:val="00811EF6"/>
    <w:rsid w:val="00811F6D"/>
    <w:rsid w:val="00811FB7"/>
    <w:rsid w:val="008121DE"/>
    <w:rsid w:val="0081227B"/>
    <w:rsid w:val="008122A7"/>
    <w:rsid w:val="008124E2"/>
    <w:rsid w:val="00812539"/>
    <w:rsid w:val="00812755"/>
    <w:rsid w:val="0081293C"/>
    <w:rsid w:val="00812952"/>
    <w:rsid w:val="00812AD5"/>
    <w:rsid w:val="00812B56"/>
    <w:rsid w:val="00812B7D"/>
    <w:rsid w:val="00812EE6"/>
    <w:rsid w:val="00812F62"/>
    <w:rsid w:val="00812FF1"/>
    <w:rsid w:val="00813018"/>
    <w:rsid w:val="00813061"/>
    <w:rsid w:val="008131DD"/>
    <w:rsid w:val="0081344E"/>
    <w:rsid w:val="0081358A"/>
    <w:rsid w:val="008135AC"/>
    <w:rsid w:val="00813742"/>
    <w:rsid w:val="0081391D"/>
    <w:rsid w:val="00813B75"/>
    <w:rsid w:val="00813BC1"/>
    <w:rsid w:val="00813C0F"/>
    <w:rsid w:val="00813E81"/>
    <w:rsid w:val="008140B4"/>
    <w:rsid w:val="008141AD"/>
    <w:rsid w:val="008143F5"/>
    <w:rsid w:val="0081440D"/>
    <w:rsid w:val="0081447E"/>
    <w:rsid w:val="00814672"/>
    <w:rsid w:val="008146E7"/>
    <w:rsid w:val="00814754"/>
    <w:rsid w:val="00814878"/>
    <w:rsid w:val="008148AB"/>
    <w:rsid w:val="00814B97"/>
    <w:rsid w:val="00814C35"/>
    <w:rsid w:val="00814C6D"/>
    <w:rsid w:val="00814E2D"/>
    <w:rsid w:val="00815004"/>
    <w:rsid w:val="0081502F"/>
    <w:rsid w:val="00815152"/>
    <w:rsid w:val="0081519B"/>
    <w:rsid w:val="008151CF"/>
    <w:rsid w:val="0081526C"/>
    <w:rsid w:val="008153F1"/>
    <w:rsid w:val="00815520"/>
    <w:rsid w:val="0081561E"/>
    <w:rsid w:val="00815706"/>
    <w:rsid w:val="00815722"/>
    <w:rsid w:val="0081577C"/>
    <w:rsid w:val="00815A63"/>
    <w:rsid w:val="00815A7C"/>
    <w:rsid w:val="00815BE0"/>
    <w:rsid w:val="00815DDD"/>
    <w:rsid w:val="00815F50"/>
    <w:rsid w:val="00815F71"/>
    <w:rsid w:val="00815FBF"/>
    <w:rsid w:val="0081616B"/>
    <w:rsid w:val="008161B0"/>
    <w:rsid w:val="008161B2"/>
    <w:rsid w:val="00816418"/>
    <w:rsid w:val="008165B1"/>
    <w:rsid w:val="008165D6"/>
    <w:rsid w:val="008166B3"/>
    <w:rsid w:val="00816889"/>
    <w:rsid w:val="00816935"/>
    <w:rsid w:val="00816A06"/>
    <w:rsid w:val="00816B54"/>
    <w:rsid w:val="00816C13"/>
    <w:rsid w:val="00816D04"/>
    <w:rsid w:val="00816E20"/>
    <w:rsid w:val="00816EB9"/>
    <w:rsid w:val="00817032"/>
    <w:rsid w:val="0081708C"/>
    <w:rsid w:val="00817303"/>
    <w:rsid w:val="008173C1"/>
    <w:rsid w:val="008173C6"/>
    <w:rsid w:val="008174F7"/>
    <w:rsid w:val="0081753A"/>
    <w:rsid w:val="008175EB"/>
    <w:rsid w:val="008176C8"/>
    <w:rsid w:val="00817707"/>
    <w:rsid w:val="0081794D"/>
    <w:rsid w:val="00817B69"/>
    <w:rsid w:val="00817E1B"/>
    <w:rsid w:val="00817E38"/>
    <w:rsid w:val="00817E54"/>
    <w:rsid w:val="00817EDA"/>
    <w:rsid w:val="00817FE0"/>
    <w:rsid w:val="00820186"/>
    <w:rsid w:val="008202FB"/>
    <w:rsid w:val="008203F2"/>
    <w:rsid w:val="00820455"/>
    <w:rsid w:val="00820460"/>
    <w:rsid w:val="00820749"/>
    <w:rsid w:val="00820826"/>
    <w:rsid w:val="0082090D"/>
    <w:rsid w:val="00820990"/>
    <w:rsid w:val="00820CFA"/>
    <w:rsid w:val="00820DF4"/>
    <w:rsid w:val="00821149"/>
    <w:rsid w:val="00821191"/>
    <w:rsid w:val="0082126C"/>
    <w:rsid w:val="008213BD"/>
    <w:rsid w:val="008213CD"/>
    <w:rsid w:val="0082143B"/>
    <w:rsid w:val="00821461"/>
    <w:rsid w:val="008214D6"/>
    <w:rsid w:val="00821581"/>
    <w:rsid w:val="008217E1"/>
    <w:rsid w:val="00821855"/>
    <w:rsid w:val="008219D0"/>
    <w:rsid w:val="00821B9D"/>
    <w:rsid w:val="00821BC9"/>
    <w:rsid w:val="00821D46"/>
    <w:rsid w:val="00821D93"/>
    <w:rsid w:val="00821DCA"/>
    <w:rsid w:val="00821EBF"/>
    <w:rsid w:val="00821F55"/>
    <w:rsid w:val="00822108"/>
    <w:rsid w:val="0082214B"/>
    <w:rsid w:val="00822185"/>
    <w:rsid w:val="00822395"/>
    <w:rsid w:val="0082245C"/>
    <w:rsid w:val="008228F8"/>
    <w:rsid w:val="00822961"/>
    <w:rsid w:val="008229C8"/>
    <w:rsid w:val="00822AAB"/>
    <w:rsid w:val="00822BE5"/>
    <w:rsid w:val="00822D6E"/>
    <w:rsid w:val="00822E3F"/>
    <w:rsid w:val="00822EBE"/>
    <w:rsid w:val="00822EFB"/>
    <w:rsid w:val="00822F19"/>
    <w:rsid w:val="00822FDA"/>
    <w:rsid w:val="008231D0"/>
    <w:rsid w:val="0082350A"/>
    <w:rsid w:val="008235B0"/>
    <w:rsid w:val="00823A2C"/>
    <w:rsid w:val="00823B10"/>
    <w:rsid w:val="00823B4D"/>
    <w:rsid w:val="00823BA7"/>
    <w:rsid w:val="00823D3C"/>
    <w:rsid w:val="00823DCF"/>
    <w:rsid w:val="00823F77"/>
    <w:rsid w:val="00823F80"/>
    <w:rsid w:val="0082430F"/>
    <w:rsid w:val="00824454"/>
    <w:rsid w:val="008247D9"/>
    <w:rsid w:val="00824882"/>
    <w:rsid w:val="008249B8"/>
    <w:rsid w:val="00824A80"/>
    <w:rsid w:val="00824AE6"/>
    <w:rsid w:val="00824AF2"/>
    <w:rsid w:val="00824BF4"/>
    <w:rsid w:val="00824C00"/>
    <w:rsid w:val="00824C69"/>
    <w:rsid w:val="00824D39"/>
    <w:rsid w:val="0082550C"/>
    <w:rsid w:val="00825727"/>
    <w:rsid w:val="0082575D"/>
    <w:rsid w:val="00825ADB"/>
    <w:rsid w:val="00825AFC"/>
    <w:rsid w:val="00825BB3"/>
    <w:rsid w:val="00825C15"/>
    <w:rsid w:val="00825D7B"/>
    <w:rsid w:val="00825E79"/>
    <w:rsid w:val="0082618D"/>
    <w:rsid w:val="008261A5"/>
    <w:rsid w:val="00826260"/>
    <w:rsid w:val="0082647F"/>
    <w:rsid w:val="00826663"/>
    <w:rsid w:val="008266FF"/>
    <w:rsid w:val="00826969"/>
    <w:rsid w:val="00826B7D"/>
    <w:rsid w:val="00826E93"/>
    <w:rsid w:val="00826EC1"/>
    <w:rsid w:val="00826F5A"/>
    <w:rsid w:val="00826F98"/>
    <w:rsid w:val="0082703A"/>
    <w:rsid w:val="00827098"/>
    <w:rsid w:val="008270F7"/>
    <w:rsid w:val="008271AA"/>
    <w:rsid w:val="008271B0"/>
    <w:rsid w:val="0082725A"/>
    <w:rsid w:val="0082735C"/>
    <w:rsid w:val="0082793E"/>
    <w:rsid w:val="00827F91"/>
    <w:rsid w:val="008301FC"/>
    <w:rsid w:val="00830204"/>
    <w:rsid w:val="0083025F"/>
    <w:rsid w:val="0083027C"/>
    <w:rsid w:val="00830657"/>
    <w:rsid w:val="008306FD"/>
    <w:rsid w:val="00830835"/>
    <w:rsid w:val="00830993"/>
    <w:rsid w:val="00830A47"/>
    <w:rsid w:val="00830CD4"/>
    <w:rsid w:val="00830D7E"/>
    <w:rsid w:val="00830ECE"/>
    <w:rsid w:val="00831007"/>
    <w:rsid w:val="00831151"/>
    <w:rsid w:val="00831192"/>
    <w:rsid w:val="008311D4"/>
    <w:rsid w:val="008311E7"/>
    <w:rsid w:val="00831272"/>
    <w:rsid w:val="00831428"/>
    <w:rsid w:val="008314D1"/>
    <w:rsid w:val="0083162A"/>
    <w:rsid w:val="00831864"/>
    <w:rsid w:val="00831923"/>
    <w:rsid w:val="008319A8"/>
    <w:rsid w:val="008319F1"/>
    <w:rsid w:val="00831B22"/>
    <w:rsid w:val="00831E14"/>
    <w:rsid w:val="00831E8C"/>
    <w:rsid w:val="00831EA0"/>
    <w:rsid w:val="00831FD1"/>
    <w:rsid w:val="00832230"/>
    <w:rsid w:val="008323AE"/>
    <w:rsid w:val="008323B5"/>
    <w:rsid w:val="0083255C"/>
    <w:rsid w:val="008325C2"/>
    <w:rsid w:val="0083282C"/>
    <w:rsid w:val="008328B2"/>
    <w:rsid w:val="0083294A"/>
    <w:rsid w:val="00832B7F"/>
    <w:rsid w:val="00832D1A"/>
    <w:rsid w:val="00832DFD"/>
    <w:rsid w:val="0083303C"/>
    <w:rsid w:val="00833108"/>
    <w:rsid w:val="00833137"/>
    <w:rsid w:val="00833154"/>
    <w:rsid w:val="008333E7"/>
    <w:rsid w:val="008334DF"/>
    <w:rsid w:val="00833530"/>
    <w:rsid w:val="00833545"/>
    <w:rsid w:val="0083360E"/>
    <w:rsid w:val="00833955"/>
    <w:rsid w:val="00833A7C"/>
    <w:rsid w:val="00833AA6"/>
    <w:rsid w:val="00833B2F"/>
    <w:rsid w:val="00833BAB"/>
    <w:rsid w:val="00833D42"/>
    <w:rsid w:val="00833D61"/>
    <w:rsid w:val="00833DC0"/>
    <w:rsid w:val="00833E34"/>
    <w:rsid w:val="00833FBC"/>
    <w:rsid w:val="00834277"/>
    <w:rsid w:val="008343D7"/>
    <w:rsid w:val="0083457D"/>
    <w:rsid w:val="0083462B"/>
    <w:rsid w:val="0083463C"/>
    <w:rsid w:val="00834686"/>
    <w:rsid w:val="008346B1"/>
    <w:rsid w:val="00834707"/>
    <w:rsid w:val="0083483E"/>
    <w:rsid w:val="0083483F"/>
    <w:rsid w:val="00834975"/>
    <w:rsid w:val="00834C12"/>
    <w:rsid w:val="00834DBB"/>
    <w:rsid w:val="00834FB3"/>
    <w:rsid w:val="00834FD1"/>
    <w:rsid w:val="008350C2"/>
    <w:rsid w:val="008351A7"/>
    <w:rsid w:val="00835386"/>
    <w:rsid w:val="00835454"/>
    <w:rsid w:val="00835475"/>
    <w:rsid w:val="0083550E"/>
    <w:rsid w:val="008356AB"/>
    <w:rsid w:val="008357D4"/>
    <w:rsid w:val="00835888"/>
    <w:rsid w:val="008358AF"/>
    <w:rsid w:val="00835C03"/>
    <w:rsid w:val="00835C22"/>
    <w:rsid w:val="00835C28"/>
    <w:rsid w:val="0083624E"/>
    <w:rsid w:val="0083637C"/>
    <w:rsid w:val="0083649E"/>
    <w:rsid w:val="00836521"/>
    <w:rsid w:val="00836754"/>
    <w:rsid w:val="00836820"/>
    <w:rsid w:val="00836831"/>
    <w:rsid w:val="008368C3"/>
    <w:rsid w:val="00836940"/>
    <w:rsid w:val="00836B70"/>
    <w:rsid w:val="00836BC6"/>
    <w:rsid w:val="00836D30"/>
    <w:rsid w:val="00836FA9"/>
    <w:rsid w:val="00836FC1"/>
    <w:rsid w:val="0083711B"/>
    <w:rsid w:val="00837149"/>
    <w:rsid w:val="008372A6"/>
    <w:rsid w:val="00837342"/>
    <w:rsid w:val="00837477"/>
    <w:rsid w:val="0083760F"/>
    <w:rsid w:val="008376CD"/>
    <w:rsid w:val="00837821"/>
    <w:rsid w:val="0083798D"/>
    <w:rsid w:val="008379F5"/>
    <w:rsid w:val="00837A9B"/>
    <w:rsid w:val="00837D97"/>
    <w:rsid w:val="00837E64"/>
    <w:rsid w:val="00837EA1"/>
    <w:rsid w:val="00837F21"/>
    <w:rsid w:val="00840031"/>
    <w:rsid w:val="008400BF"/>
    <w:rsid w:val="008400C3"/>
    <w:rsid w:val="008401EF"/>
    <w:rsid w:val="0084022E"/>
    <w:rsid w:val="0084046D"/>
    <w:rsid w:val="008404F0"/>
    <w:rsid w:val="0084097A"/>
    <w:rsid w:val="00840BC1"/>
    <w:rsid w:val="00840BC7"/>
    <w:rsid w:val="00840BDC"/>
    <w:rsid w:val="00840BEA"/>
    <w:rsid w:val="00840C16"/>
    <w:rsid w:val="00840DBC"/>
    <w:rsid w:val="00840E1A"/>
    <w:rsid w:val="008411F2"/>
    <w:rsid w:val="008412AE"/>
    <w:rsid w:val="00841543"/>
    <w:rsid w:val="00841612"/>
    <w:rsid w:val="00841809"/>
    <w:rsid w:val="008419EA"/>
    <w:rsid w:val="00841A53"/>
    <w:rsid w:val="00841B0C"/>
    <w:rsid w:val="00841B25"/>
    <w:rsid w:val="00841D26"/>
    <w:rsid w:val="00841DF8"/>
    <w:rsid w:val="00841E12"/>
    <w:rsid w:val="00841FAB"/>
    <w:rsid w:val="0084211C"/>
    <w:rsid w:val="00842595"/>
    <w:rsid w:val="00842598"/>
    <w:rsid w:val="00842A1A"/>
    <w:rsid w:val="00842B9D"/>
    <w:rsid w:val="00842C24"/>
    <w:rsid w:val="00842C4E"/>
    <w:rsid w:val="00842CB5"/>
    <w:rsid w:val="00842DCA"/>
    <w:rsid w:val="00842E96"/>
    <w:rsid w:val="00842FA5"/>
    <w:rsid w:val="008430B8"/>
    <w:rsid w:val="00843188"/>
    <w:rsid w:val="008431CD"/>
    <w:rsid w:val="00843218"/>
    <w:rsid w:val="008432C5"/>
    <w:rsid w:val="00843437"/>
    <w:rsid w:val="008435F1"/>
    <w:rsid w:val="008436DB"/>
    <w:rsid w:val="00843A51"/>
    <w:rsid w:val="00843B2C"/>
    <w:rsid w:val="00843B8F"/>
    <w:rsid w:val="00843BDC"/>
    <w:rsid w:val="00843CE5"/>
    <w:rsid w:val="00843D04"/>
    <w:rsid w:val="00843D31"/>
    <w:rsid w:val="00843DFE"/>
    <w:rsid w:val="00843ED7"/>
    <w:rsid w:val="00843F69"/>
    <w:rsid w:val="00844114"/>
    <w:rsid w:val="008442B6"/>
    <w:rsid w:val="00844311"/>
    <w:rsid w:val="00844331"/>
    <w:rsid w:val="008443E8"/>
    <w:rsid w:val="008443FA"/>
    <w:rsid w:val="00844444"/>
    <w:rsid w:val="0084461D"/>
    <w:rsid w:val="0084486F"/>
    <w:rsid w:val="00844871"/>
    <w:rsid w:val="0084487F"/>
    <w:rsid w:val="008448CC"/>
    <w:rsid w:val="00844977"/>
    <w:rsid w:val="0084498B"/>
    <w:rsid w:val="00844B0D"/>
    <w:rsid w:val="00844BB4"/>
    <w:rsid w:val="00844EBD"/>
    <w:rsid w:val="00844F02"/>
    <w:rsid w:val="00844F66"/>
    <w:rsid w:val="00844F77"/>
    <w:rsid w:val="00844FC1"/>
    <w:rsid w:val="008450B2"/>
    <w:rsid w:val="008450E4"/>
    <w:rsid w:val="00845199"/>
    <w:rsid w:val="008452D1"/>
    <w:rsid w:val="008453F9"/>
    <w:rsid w:val="00845542"/>
    <w:rsid w:val="00845762"/>
    <w:rsid w:val="0084588D"/>
    <w:rsid w:val="00845926"/>
    <w:rsid w:val="00845C02"/>
    <w:rsid w:val="00845D34"/>
    <w:rsid w:val="00845DAD"/>
    <w:rsid w:val="00845EA4"/>
    <w:rsid w:val="00845ECB"/>
    <w:rsid w:val="00845FAB"/>
    <w:rsid w:val="00846020"/>
    <w:rsid w:val="00846125"/>
    <w:rsid w:val="008462C1"/>
    <w:rsid w:val="008462E6"/>
    <w:rsid w:val="00846418"/>
    <w:rsid w:val="00846572"/>
    <w:rsid w:val="00846633"/>
    <w:rsid w:val="00846671"/>
    <w:rsid w:val="00846792"/>
    <w:rsid w:val="0084681C"/>
    <w:rsid w:val="008468F0"/>
    <w:rsid w:val="00846925"/>
    <w:rsid w:val="00846B1A"/>
    <w:rsid w:val="00846B26"/>
    <w:rsid w:val="00846B82"/>
    <w:rsid w:val="00846C20"/>
    <w:rsid w:val="00846C81"/>
    <w:rsid w:val="00846E12"/>
    <w:rsid w:val="00846E45"/>
    <w:rsid w:val="00846F41"/>
    <w:rsid w:val="00846FCA"/>
    <w:rsid w:val="00846FF4"/>
    <w:rsid w:val="00847188"/>
    <w:rsid w:val="0084720E"/>
    <w:rsid w:val="00847281"/>
    <w:rsid w:val="00847451"/>
    <w:rsid w:val="0084781E"/>
    <w:rsid w:val="008478FF"/>
    <w:rsid w:val="00847ACE"/>
    <w:rsid w:val="00847B01"/>
    <w:rsid w:val="00847B12"/>
    <w:rsid w:val="00847C2A"/>
    <w:rsid w:val="00847C49"/>
    <w:rsid w:val="00847E50"/>
    <w:rsid w:val="00847F04"/>
    <w:rsid w:val="008501C7"/>
    <w:rsid w:val="00850218"/>
    <w:rsid w:val="008502D1"/>
    <w:rsid w:val="0085068B"/>
    <w:rsid w:val="008506C5"/>
    <w:rsid w:val="008508EA"/>
    <w:rsid w:val="00850920"/>
    <w:rsid w:val="008509D2"/>
    <w:rsid w:val="00850B39"/>
    <w:rsid w:val="00850CC1"/>
    <w:rsid w:val="00850CE2"/>
    <w:rsid w:val="00850D20"/>
    <w:rsid w:val="00850E2B"/>
    <w:rsid w:val="00850F22"/>
    <w:rsid w:val="0085101C"/>
    <w:rsid w:val="00851144"/>
    <w:rsid w:val="0085133F"/>
    <w:rsid w:val="00851370"/>
    <w:rsid w:val="00851610"/>
    <w:rsid w:val="00851743"/>
    <w:rsid w:val="00851854"/>
    <w:rsid w:val="00851912"/>
    <w:rsid w:val="008519A1"/>
    <w:rsid w:val="00851C16"/>
    <w:rsid w:val="00851D46"/>
    <w:rsid w:val="00851E1F"/>
    <w:rsid w:val="008520AE"/>
    <w:rsid w:val="008520F5"/>
    <w:rsid w:val="00852163"/>
    <w:rsid w:val="0085217F"/>
    <w:rsid w:val="008522E4"/>
    <w:rsid w:val="00852462"/>
    <w:rsid w:val="00852861"/>
    <w:rsid w:val="00852906"/>
    <w:rsid w:val="008529E7"/>
    <w:rsid w:val="00852A59"/>
    <w:rsid w:val="00852A9F"/>
    <w:rsid w:val="00852E1C"/>
    <w:rsid w:val="00853009"/>
    <w:rsid w:val="0085305E"/>
    <w:rsid w:val="008532F4"/>
    <w:rsid w:val="00853553"/>
    <w:rsid w:val="008535BC"/>
    <w:rsid w:val="00853600"/>
    <w:rsid w:val="008537DD"/>
    <w:rsid w:val="00853816"/>
    <w:rsid w:val="008539E8"/>
    <w:rsid w:val="00853AE5"/>
    <w:rsid w:val="00853AF6"/>
    <w:rsid w:val="00853D8A"/>
    <w:rsid w:val="00853DDF"/>
    <w:rsid w:val="008540FA"/>
    <w:rsid w:val="0085412E"/>
    <w:rsid w:val="008541B9"/>
    <w:rsid w:val="00854320"/>
    <w:rsid w:val="0085440B"/>
    <w:rsid w:val="008544E6"/>
    <w:rsid w:val="00854535"/>
    <w:rsid w:val="008546CC"/>
    <w:rsid w:val="00854705"/>
    <w:rsid w:val="0085478C"/>
    <w:rsid w:val="00854944"/>
    <w:rsid w:val="00854E64"/>
    <w:rsid w:val="00854F2E"/>
    <w:rsid w:val="0085504A"/>
    <w:rsid w:val="0085519C"/>
    <w:rsid w:val="00855223"/>
    <w:rsid w:val="0085530C"/>
    <w:rsid w:val="00855376"/>
    <w:rsid w:val="00855474"/>
    <w:rsid w:val="008554AE"/>
    <w:rsid w:val="0085559A"/>
    <w:rsid w:val="00855648"/>
    <w:rsid w:val="00855674"/>
    <w:rsid w:val="00855821"/>
    <w:rsid w:val="008559B3"/>
    <w:rsid w:val="00855ECD"/>
    <w:rsid w:val="00855FBB"/>
    <w:rsid w:val="008563B6"/>
    <w:rsid w:val="00856461"/>
    <w:rsid w:val="008564E7"/>
    <w:rsid w:val="00856779"/>
    <w:rsid w:val="00856963"/>
    <w:rsid w:val="00856988"/>
    <w:rsid w:val="00856B7D"/>
    <w:rsid w:val="00856D3F"/>
    <w:rsid w:val="00856DFA"/>
    <w:rsid w:val="008570FA"/>
    <w:rsid w:val="00857137"/>
    <w:rsid w:val="0085713C"/>
    <w:rsid w:val="008572CF"/>
    <w:rsid w:val="00857417"/>
    <w:rsid w:val="00857436"/>
    <w:rsid w:val="00857635"/>
    <w:rsid w:val="008576DD"/>
    <w:rsid w:val="008576FF"/>
    <w:rsid w:val="0085776C"/>
    <w:rsid w:val="00857780"/>
    <w:rsid w:val="008578C0"/>
    <w:rsid w:val="00857910"/>
    <w:rsid w:val="00857B14"/>
    <w:rsid w:val="00857C2C"/>
    <w:rsid w:val="00857C49"/>
    <w:rsid w:val="00857DFA"/>
    <w:rsid w:val="00857E0D"/>
    <w:rsid w:val="00857E7C"/>
    <w:rsid w:val="00857E91"/>
    <w:rsid w:val="00860038"/>
    <w:rsid w:val="00860195"/>
    <w:rsid w:val="008604D7"/>
    <w:rsid w:val="008606BC"/>
    <w:rsid w:val="008606E6"/>
    <w:rsid w:val="00860751"/>
    <w:rsid w:val="00860945"/>
    <w:rsid w:val="00860962"/>
    <w:rsid w:val="00860A7C"/>
    <w:rsid w:val="00860D61"/>
    <w:rsid w:val="00860E75"/>
    <w:rsid w:val="00860E9F"/>
    <w:rsid w:val="00860FE5"/>
    <w:rsid w:val="008610C5"/>
    <w:rsid w:val="0086117A"/>
    <w:rsid w:val="00861432"/>
    <w:rsid w:val="00861589"/>
    <w:rsid w:val="0086162B"/>
    <w:rsid w:val="00861667"/>
    <w:rsid w:val="00861908"/>
    <w:rsid w:val="00861C4F"/>
    <w:rsid w:val="00861C7F"/>
    <w:rsid w:val="00861CE9"/>
    <w:rsid w:val="00861D8A"/>
    <w:rsid w:val="00861E59"/>
    <w:rsid w:val="00861F3F"/>
    <w:rsid w:val="0086218E"/>
    <w:rsid w:val="00862207"/>
    <w:rsid w:val="008622E4"/>
    <w:rsid w:val="008623F2"/>
    <w:rsid w:val="00862585"/>
    <w:rsid w:val="008625AA"/>
    <w:rsid w:val="008625E7"/>
    <w:rsid w:val="008627A3"/>
    <w:rsid w:val="008627F5"/>
    <w:rsid w:val="00862973"/>
    <w:rsid w:val="00862A6A"/>
    <w:rsid w:val="00862A9A"/>
    <w:rsid w:val="00862B6D"/>
    <w:rsid w:val="00862CCA"/>
    <w:rsid w:val="00862D07"/>
    <w:rsid w:val="00862D25"/>
    <w:rsid w:val="00862E26"/>
    <w:rsid w:val="00862F94"/>
    <w:rsid w:val="008634BE"/>
    <w:rsid w:val="0086384F"/>
    <w:rsid w:val="00863A65"/>
    <w:rsid w:val="00863B87"/>
    <w:rsid w:val="00863EEB"/>
    <w:rsid w:val="008641C8"/>
    <w:rsid w:val="00864201"/>
    <w:rsid w:val="0086429D"/>
    <w:rsid w:val="008642CE"/>
    <w:rsid w:val="008643F6"/>
    <w:rsid w:val="0086446B"/>
    <w:rsid w:val="0086446F"/>
    <w:rsid w:val="008644E0"/>
    <w:rsid w:val="00864521"/>
    <w:rsid w:val="008646CB"/>
    <w:rsid w:val="00864A9B"/>
    <w:rsid w:val="00864AD4"/>
    <w:rsid w:val="00864C01"/>
    <w:rsid w:val="00864DB6"/>
    <w:rsid w:val="00864DEB"/>
    <w:rsid w:val="00864E73"/>
    <w:rsid w:val="00864F6E"/>
    <w:rsid w:val="00864FD4"/>
    <w:rsid w:val="00865006"/>
    <w:rsid w:val="0086500F"/>
    <w:rsid w:val="008650F1"/>
    <w:rsid w:val="00865612"/>
    <w:rsid w:val="00865A32"/>
    <w:rsid w:val="00865C24"/>
    <w:rsid w:val="00865DC7"/>
    <w:rsid w:val="00865FA7"/>
    <w:rsid w:val="0086606E"/>
    <w:rsid w:val="008660B8"/>
    <w:rsid w:val="008661BE"/>
    <w:rsid w:val="008662A1"/>
    <w:rsid w:val="008662C7"/>
    <w:rsid w:val="008663A5"/>
    <w:rsid w:val="008664C0"/>
    <w:rsid w:val="00866650"/>
    <w:rsid w:val="008667A7"/>
    <w:rsid w:val="008668CE"/>
    <w:rsid w:val="008668DB"/>
    <w:rsid w:val="00866BC5"/>
    <w:rsid w:val="00866BDA"/>
    <w:rsid w:val="00866D7D"/>
    <w:rsid w:val="00866DA2"/>
    <w:rsid w:val="00866DD4"/>
    <w:rsid w:val="00867159"/>
    <w:rsid w:val="008671DB"/>
    <w:rsid w:val="0086725B"/>
    <w:rsid w:val="008672F4"/>
    <w:rsid w:val="00867399"/>
    <w:rsid w:val="00867403"/>
    <w:rsid w:val="0086746C"/>
    <w:rsid w:val="008676E7"/>
    <w:rsid w:val="00867782"/>
    <w:rsid w:val="008678A0"/>
    <w:rsid w:val="0086794A"/>
    <w:rsid w:val="00867955"/>
    <w:rsid w:val="00867A6D"/>
    <w:rsid w:val="00867B0B"/>
    <w:rsid w:val="00867B53"/>
    <w:rsid w:val="00867BBA"/>
    <w:rsid w:val="00870184"/>
    <w:rsid w:val="00870192"/>
    <w:rsid w:val="008701CE"/>
    <w:rsid w:val="00870325"/>
    <w:rsid w:val="00870405"/>
    <w:rsid w:val="00870488"/>
    <w:rsid w:val="008704CD"/>
    <w:rsid w:val="00870520"/>
    <w:rsid w:val="00870963"/>
    <w:rsid w:val="00870965"/>
    <w:rsid w:val="00870A2A"/>
    <w:rsid w:val="00870AAD"/>
    <w:rsid w:val="00870D5D"/>
    <w:rsid w:val="00870DDD"/>
    <w:rsid w:val="00870ECE"/>
    <w:rsid w:val="00871197"/>
    <w:rsid w:val="0087124E"/>
    <w:rsid w:val="00871490"/>
    <w:rsid w:val="008714FF"/>
    <w:rsid w:val="008715F3"/>
    <w:rsid w:val="008718AE"/>
    <w:rsid w:val="00871A69"/>
    <w:rsid w:val="00871D92"/>
    <w:rsid w:val="00871DBA"/>
    <w:rsid w:val="00871F00"/>
    <w:rsid w:val="00871FE1"/>
    <w:rsid w:val="008720DA"/>
    <w:rsid w:val="00872292"/>
    <w:rsid w:val="0087240C"/>
    <w:rsid w:val="008724D0"/>
    <w:rsid w:val="008725CE"/>
    <w:rsid w:val="00872934"/>
    <w:rsid w:val="00872A0B"/>
    <w:rsid w:val="00872B36"/>
    <w:rsid w:val="00872E90"/>
    <w:rsid w:val="00873099"/>
    <w:rsid w:val="00873101"/>
    <w:rsid w:val="008732F0"/>
    <w:rsid w:val="0087330D"/>
    <w:rsid w:val="008733B7"/>
    <w:rsid w:val="008736E0"/>
    <w:rsid w:val="008737ED"/>
    <w:rsid w:val="00873802"/>
    <w:rsid w:val="00873819"/>
    <w:rsid w:val="00873828"/>
    <w:rsid w:val="00873890"/>
    <w:rsid w:val="00873B55"/>
    <w:rsid w:val="00873CBA"/>
    <w:rsid w:val="00873CDC"/>
    <w:rsid w:val="00873D71"/>
    <w:rsid w:val="00873DC9"/>
    <w:rsid w:val="00873E37"/>
    <w:rsid w:val="00873E9C"/>
    <w:rsid w:val="00873E9E"/>
    <w:rsid w:val="00873F6A"/>
    <w:rsid w:val="00873F9C"/>
    <w:rsid w:val="00874014"/>
    <w:rsid w:val="008740D0"/>
    <w:rsid w:val="00874192"/>
    <w:rsid w:val="008741D8"/>
    <w:rsid w:val="008742BD"/>
    <w:rsid w:val="008745AD"/>
    <w:rsid w:val="008746F3"/>
    <w:rsid w:val="00874862"/>
    <w:rsid w:val="00874A85"/>
    <w:rsid w:val="00874ABE"/>
    <w:rsid w:val="00874D69"/>
    <w:rsid w:val="00874F0D"/>
    <w:rsid w:val="00874F43"/>
    <w:rsid w:val="00875110"/>
    <w:rsid w:val="0087528E"/>
    <w:rsid w:val="0087531A"/>
    <w:rsid w:val="00875441"/>
    <w:rsid w:val="00875731"/>
    <w:rsid w:val="008757B8"/>
    <w:rsid w:val="008758E7"/>
    <w:rsid w:val="00875979"/>
    <w:rsid w:val="00875B28"/>
    <w:rsid w:val="00875B3A"/>
    <w:rsid w:val="00875B91"/>
    <w:rsid w:val="00875D54"/>
    <w:rsid w:val="00875FFA"/>
    <w:rsid w:val="00876064"/>
    <w:rsid w:val="008760EF"/>
    <w:rsid w:val="008760F9"/>
    <w:rsid w:val="008762BC"/>
    <w:rsid w:val="008763CE"/>
    <w:rsid w:val="00876443"/>
    <w:rsid w:val="00876740"/>
    <w:rsid w:val="008767DE"/>
    <w:rsid w:val="008767FD"/>
    <w:rsid w:val="00876849"/>
    <w:rsid w:val="00876943"/>
    <w:rsid w:val="0087697F"/>
    <w:rsid w:val="00876A05"/>
    <w:rsid w:val="00876A0E"/>
    <w:rsid w:val="00876C86"/>
    <w:rsid w:val="00876DD5"/>
    <w:rsid w:val="00876F41"/>
    <w:rsid w:val="0087707A"/>
    <w:rsid w:val="008771F3"/>
    <w:rsid w:val="00877210"/>
    <w:rsid w:val="008772D8"/>
    <w:rsid w:val="00877402"/>
    <w:rsid w:val="0087751A"/>
    <w:rsid w:val="00877551"/>
    <w:rsid w:val="00877625"/>
    <w:rsid w:val="00877647"/>
    <w:rsid w:val="00877728"/>
    <w:rsid w:val="0087772A"/>
    <w:rsid w:val="008777ED"/>
    <w:rsid w:val="00877854"/>
    <w:rsid w:val="00877876"/>
    <w:rsid w:val="00877914"/>
    <w:rsid w:val="00877960"/>
    <w:rsid w:val="00877B69"/>
    <w:rsid w:val="00877CBC"/>
    <w:rsid w:val="00877D87"/>
    <w:rsid w:val="00877D9A"/>
    <w:rsid w:val="008800D3"/>
    <w:rsid w:val="00880283"/>
    <w:rsid w:val="00880432"/>
    <w:rsid w:val="008804A5"/>
    <w:rsid w:val="008804D4"/>
    <w:rsid w:val="0088051E"/>
    <w:rsid w:val="00880595"/>
    <w:rsid w:val="008809E9"/>
    <w:rsid w:val="00880AA9"/>
    <w:rsid w:val="00880BBC"/>
    <w:rsid w:val="00880C36"/>
    <w:rsid w:val="00880F49"/>
    <w:rsid w:val="00880FA1"/>
    <w:rsid w:val="00881052"/>
    <w:rsid w:val="0088116B"/>
    <w:rsid w:val="008811BC"/>
    <w:rsid w:val="008811E4"/>
    <w:rsid w:val="00881A46"/>
    <w:rsid w:val="00881B47"/>
    <w:rsid w:val="00881B93"/>
    <w:rsid w:val="00881DB4"/>
    <w:rsid w:val="00881E46"/>
    <w:rsid w:val="0088233C"/>
    <w:rsid w:val="0088241D"/>
    <w:rsid w:val="0088269B"/>
    <w:rsid w:val="00882721"/>
    <w:rsid w:val="00882766"/>
    <w:rsid w:val="00882949"/>
    <w:rsid w:val="00882959"/>
    <w:rsid w:val="00882A23"/>
    <w:rsid w:val="00882D0C"/>
    <w:rsid w:val="00882E87"/>
    <w:rsid w:val="00882F2C"/>
    <w:rsid w:val="00883013"/>
    <w:rsid w:val="0088306A"/>
    <w:rsid w:val="008831C2"/>
    <w:rsid w:val="008837AA"/>
    <w:rsid w:val="0088380F"/>
    <w:rsid w:val="0088381D"/>
    <w:rsid w:val="00883926"/>
    <w:rsid w:val="00883A2D"/>
    <w:rsid w:val="00883C29"/>
    <w:rsid w:val="00883C78"/>
    <w:rsid w:val="00883CEB"/>
    <w:rsid w:val="00883E19"/>
    <w:rsid w:val="00883E95"/>
    <w:rsid w:val="00884763"/>
    <w:rsid w:val="0088478D"/>
    <w:rsid w:val="00884825"/>
    <w:rsid w:val="0088482B"/>
    <w:rsid w:val="00884871"/>
    <w:rsid w:val="008848B8"/>
    <w:rsid w:val="00884ACE"/>
    <w:rsid w:val="00884C1A"/>
    <w:rsid w:val="00885265"/>
    <w:rsid w:val="0088528C"/>
    <w:rsid w:val="008852D1"/>
    <w:rsid w:val="008854A7"/>
    <w:rsid w:val="00885614"/>
    <w:rsid w:val="0088594B"/>
    <w:rsid w:val="00885A16"/>
    <w:rsid w:val="00885A1E"/>
    <w:rsid w:val="00885AAB"/>
    <w:rsid w:val="00885B8D"/>
    <w:rsid w:val="00885C28"/>
    <w:rsid w:val="00885CB6"/>
    <w:rsid w:val="00885E56"/>
    <w:rsid w:val="00885E57"/>
    <w:rsid w:val="00885E5E"/>
    <w:rsid w:val="00885F0D"/>
    <w:rsid w:val="00885F12"/>
    <w:rsid w:val="00885F3E"/>
    <w:rsid w:val="00885F75"/>
    <w:rsid w:val="00886001"/>
    <w:rsid w:val="008860D0"/>
    <w:rsid w:val="00886269"/>
    <w:rsid w:val="00886451"/>
    <w:rsid w:val="00886544"/>
    <w:rsid w:val="008866BE"/>
    <w:rsid w:val="008866F6"/>
    <w:rsid w:val="0088678F"/>
    <w:rsid w:val="00886841"/>
    <w:rsid w:val="00886C23"/>
    <w:rsid w:val="00886C79"/>
    <w:rsid w:val="00886DE0"/>
    <w:rsid w:val="00886DF0"/>
    <w:rsid w:val="00886F52"/>
    <w:rsid w:val="0088704B"/>
    <w:rsid w:val="0088711A"/>
    <w:rsid w:val="008871A3"/>
    <w:rsid w:val="00887352"/>
    <w:rsid w:val="0088746E"/>
    <w:rsid w:val="0088758B"/>
    <w:rsid w:val="008875B3"/>
    <w:rsid w:val="00887846"/>
    <w:rsid w:val="008878FA"/>
    <w:rsid w:val="00887A16"/>
    <w:rsid w:val="00887A73"/>
    <w:rsid w:val="00887B8C"/>
    <w:rsid w:val="00887BBF"/>
    <w:rsid w:val="00887D05"/>
    <w:rsid w:val="00887DE7"/>
    <w:rsid w:val="00887E1D"/>
    <w:rsid w:val="00887F50"/>
    <w:rsid w:val="00890091"/>
    <w:rsid w:val="00890241"/>
    <w:rsid w:val="008903A4"/>
    <w:rsid w:val="008903BC"/>
    <w:rsid w:val="008903F5"/>
    <w:rsid w:val="00890407"/>
    <w:rsid w:val="0089050E"/>
    <w:rsid w:val="00890737"/>
    <w:rsid w:val="0089078C"/>
    <w:rsid w:val="008909D2"/>
    <w:rsid w:val="00890B74"/>
    <w:rsid w:val="00890C05"/>
    <w:rsid w:val="00890D24"/>
    <w:rsid w:val="00890EA7"/>
    <w:rsid w:val="008910F3"/>
    <w:rsid w:val="008910F9"/>
    <w:rsid w:val="008911CB"/>
    <w:rsid w:val="00891294"/>
    <w:rsid w:val="0089145F"/>
    <w:rsid w:val="0089150E"/>
    <w:rsid w:val="008916C6"/>
    <w:rsid w:val="00891705"/>
    <w:rsid w:val="008917E8"/>
    <w:rsid w:val="008919A1"/>
    <w:rsid w:val="00891ABA"/>
    <w:rsid w:val="00891AD1"/>
    <w:rsid w:val="00891B88"/>
    <w:rsid w:val="00891BF8"/>
    <w:rsid w:val="00891E85"/>
    <w:rsid w:val="00891F05"/>
    <w:rsid w:val="0089209B"/>
    <w:rsid w:val="008921AF"/>
    <w:rsid w:val="00892385"/>
    <w:rsid w:val="008923AA"/>
    <w:rsid w:val="00892503"/>
    <w:rsid w:val="00892563"/>
    <w:rsid w:val="00892619"/>
    <w:rsid w:val="00892724"/>
    <w:rsid w:val="008927CE"/>
    <w:rsid w:val="008928CD"/>
    <w:rsid w:val="00892A67"/>
    <w:rsid w:val="00892E92"/>
    <w:rsid w:val="00892F47"/>
    <w:rsid w:val="00892F4C"/>
    <w:rsid w:val="0089309D"/>
    <w:rsid w:val="008930BA"/>
    <w:rsid w:val="00893138"/>
    <w:rsid w:val="008931BF"/>
    <w:rsid w:val="008931C6"/>
    <w:rsid w:val="00893233"/>
    <w:rsid w:val="00893285"/>
    <w:rsid w:val="00893460"/>
    <w:rsid w:val="008934E4"/>
    <w:rsid w:val="00893541"/>
    <w:rsid w:val="00893714"/>
    <w:rsid w:val="008938F2"/>
    <w:rsid w:val="00893A64"/>
    <w:rsid w:val="00893AEF"/>
    <w:rsid w:val="00893AF7"/>
    <w:rsid w:val="00893B8F"/>
    <w:rsid w:val="00893C8C"/>
    <w:rsid w:val="00893C9C"/>
    <w:rsid w:val="00893D91"/>
    <w:rsid w:val="00893F48"/>
    <w:rsid w:val="008940F9"/>
    <w:rsid w:val="008942A4"/>
    <w:rsid w:val="00894411"/>
    <w:rsid w:val="00894419"/>
    <w:rsid w:val="0089443D"/>
    <w:rsid w:val="008944D2"/>
    <w:rsid w:val="008945D7"/>
    <w:rsid w:val="008946B2"/>
    <w:rsid w:val="00894700"/>
    <w:rsid w:val="008948F7"/>
    <w:rsid w:val="008949E0"/>
    <w:rsid w:val="00894CF4"/>
    <w:rsid w:val="00894D4D"/>
    <w:rsid w:val="00895037"/>
    <w:rsid w:val="008950B7"/>
    <w:rsid w:val="008952BE"/>
    <w:rsid w:val="00895306"/>
    <w:rsid w:val="00895405"/>
    <w:rsid w:val="00895430"/>
    <w:rsid w:val="0089546D"/>
    <w:rsid w:val="00895693"/>
    <w:rsid w:val="00895713"/>
    <w:rsid w:val="0089579E"/>
    <w:rsid w:val="008957FC"/>
    <w:rsid w:val="00895889"/>
    <w:rsid w:val="008958D3"/>
    <w:rsid w:val="00895B25"/>
    <w:rsid w:val="00895D0E"/>
    <w:rsid w:val="00895D60"/>
    <w:rsid w:val="00895FC5"/>
    <w:rsid w:val="00896060"/>
    <w:rsid w:val="00896105"/>
    <w:rsid w:val="008961C0"/>
    <w:rsid w:val="0089638A"/>
    <w:rsid w:val="008964C4"/>
    <w:rsid w:val="008965F3"/>
    <w:rsid w:val="00896759"/>
    <w:rsid w:val="0089678F"/>
    <w:rsid w:val="00896B1B"/>
    <w:rsid w:val="00896BAB"/>
    <w:rsid w:val="00896CD8"/>
    <w:rsid w:val="00896E1C"/>
    <w:rsid w:val="0089713A"/>
    <w:rsid w:val="008972AA"/>
    <w:rsid w:val="00897471"/>
    <w:rsid w:val="00897704"/>
    <w:rsid w:val="0089780F"/>
    <w:rsid w:val="00897824"/>
    <w:rsid w:val="008978B8"/>
    <w:rsid w:val="008978BD"/>
    <w:rsid w:val="00897AA9"/>
    <w:rsid w:val="00897C55"/>
    <w:rsid w:val="00897E1C"/>
    <w:rsid w:val="00897FF2"/>
    <w:rsid w:val="008A0025"/>
    <w:rsid w:val="008A00EF"/>
    <w:rsid w:val="008A0181"/>
    <w:rsid w:val="008A01DC"/>
    <w:rsid w:val="008A020C"/>
    <w:rsid w:val="008A03A8"/>
    <w:rsid w:val="008A0669"/>
    <w:rsid w:val="008A08E1"/>
    <w:rsid w:val="008A0A98"/>
    <w:rsid w:val="008A0E74"/>
    <w:rsid w:val="008A0EE5"/>
    <w:rsid w:val="008A0F13"/>
    <w:rsid w:val="008A10D7"/>
    <w:rsid w:val="008A1100"/>
    <w:rsid w:val="008A11F5"/>
    <w:rsid w:val="008A13BB"/>
    <w:rsid w:val="008A141C"/>
    <w:rsid w:val="008A1428"/>
    <w:rsid w:val="008A147D"/>
    <w:rsid w:val="008A149B"/>
    <w:rsid w:val="008A14D4"/>
    <w:rsid w:val="008A159C"/>
    <w:rsid w:val="008A1822"/>
    <w:rsid w:val="008A190B"/>
    <w:rsid w:val="008A195D"/>
    <w:rsid w:val="008A1A7A"/>
    <w:rsid w:val="008A1AFB"/>
    <w:rsid w:val="008A1C68"/>
    <w:rsid w:val="008A1C8B"/>
    <w:rsid w:val="008A1E3F"/>
    <w:rsid w:val="008A1FD2"/>
    <w:rsid w:val="008A207B"/>
    <w:rsid w:val="008A23A8"/>
    <w:rsid w:val="008A2416"/>
    <w:rsid w:val="008A2428"/>
    <w:rsid w:val="008A245C"/>
    <w:rsid w:val="008A2483"/>
    <w:rsid w:val="008A2721"/>
    <w:rsid w:val="008A294E"/>
    <w:rsid w:val="008A2A2B"/>
    <w:rsid w:val="008A2D83"/>
    <w:rsid w:val="008A303F"/>
    <w:rsid w:val="008A3076"/>
    <w:rsid w:val="008A3203"/>
    <w:rsid w:val="008A3287"/>
    <w:rsid w:val="008A32BD"/>
    <w:rsid w:val="008A3444"/>
    <w:rsid w:val="008A34F5"/>
    <w:rsid w:val="008A3524"/>
    <w:rsid w:val="008A3A16"/>
    <w:rsid w:val="008A3A3D"/>
    <w:rsid w:val="008A3B03"/>
    <w:rsid w:val="008A3D30"/>
    <w:rsid w:val="008A3D81"/>
    <w:rsid w:val="008A3E64"/>
    <w:rsid w:val="008A3FBB"/>
    <w:rsid w:val="008A4384"/>
    <w:rsid w:val="008A43DA"/>
    <w:rsid w:val="008A43E4"/>
    <w:rsid w:val="008A4590"/>
    <w:rsid w:val="008A47E1"/>
    <w:rsid w:val="008A486B"/>
    <w:rsid w:val="008A486D"/>
    <w:rsid w:val="008A48A6"/>
    <w:rsid w:val="008A48EF"/>
    <w:rsid w:val="008A48F9"/>
    <w:rsid w:val="008A4914"/>
    <w:rsid w:val="008A496B"/>
    <w:rsid w:val="008A4DED"/>
    <w:rsid w:val="008A5194"/>
    <w:rsid w:val="008A525A"/>
    <w:rsid w:val="008A5462"/>
    <w:rsid w:val="008A5484"/>
    <w:rsid w:val="008A556D"/>
    <w:rsid w:val="008A569E"/>
    <w:rsid w:val="008A5803"/>
    <w:rsid w:val="008A591E"/>
    <w:rsid w:val="008A5940"/>
    <w:rsid w:val="008A59BB"/>
    <w:rsid w:val="008A5C25"/>
    <w:rsid w:val="008A5E11"/>
    <w:rsid w:val="008A5E35"/>
    <w:rsid w:val="008A5F5E"/>
    <w:rsid w:val="008A619D"/>
    <w:rsid w:val="008A640E"/>
    <w:rsid w:val="008A6573"/>
    <w:rsid w:val="008A65CC"/>
    <w:rsid w:val="008A66A3"/>
    <w:rsid w:val="008A6704"/>
    <w:rsid w:val="008A6871"/>
    <w:rsid w:val="008A6AB2"/>
    <w:rsid w:val="008A6AB7"/>
    <w:rsid w:val="008A6B3E"/>
    <w:rsid w:val="008A702D"/>
    <w:rsid w:val="008A729A"/>
    <w:rsid w:val="008A734A"/>
    <w:rsid w:val="008A737C"/>
    <w:rsid w:val="008A7410"/>
    <w:rsid w:val="008A7536"/>
    <w:rsid w:val="008A765E"/>
    <w:rsid w:val="008A7988"/>
    <w:rsid w:val="008A7A88"/>
    <w:rsid w:val="008A7B3C"/>
    <w:rsid w:val="008A7B3D"/>
    <w:rsid w:val="008A7B53"/>
    <w:rsid w:val="008A7B5C"/>
    <w:rsid w:val="008A7D16"/>
    <w:rsid w:val="008B0206"/>
    <w:rsid w:val="008B030F"/>
    <w:rsid w:val="008B0373"/>
    <w:rsid w:val="008B09AB"/>
    <w:rsid w:val="008B0C0A"/>
    <w:rsid w:val="008B0CE0"/>
    <w:rsid w:val="008B0D3D"/>
    <w:rsid w:val="008B0E79"/>
    <w:rsid w:val="008B125A"/>
    <w:rsid w:val="008B12EC"/>
    <w:rsid w:val="008B12FA"/>
    <w:rsid w:val="008B14A9"/>
    <w:rsid w:val="008B1527"/>
    <w:rsid w:val="008B155D"/>
    <w:rsid w:val="008B15A0"/>
    <w:rsid w:val="008B16D0"/>
    <w:rsid w:val="008B191A"/>
    <w:rsid w:val="008B19F3"/>
    <w:rsid w:val="008B1B81"/>
    <w:rsid w:val="008B1C50"/>
    <w:rsid w:val="008B1D0E"/>
    <w:rsid w:val="008B1D3F"/>
    <w:rsid w:val="008B1EB0"/>
    <w:rsid w:val="008B215C"/>
    <w:rsid w:val="008B21FA"/>
    <w:rsid w:val="008B2290"/>
    <w:rsid w:val="008B229D"/>
    <w:rsid w:val="008B233B"/>
    <w:rsid w:val="008B2399"/>
    <w:rsid w:val="008B2413"/>
    <w:rsid w:val="008B2722"/>
    <w:rsid w:val="008B2743"/>
    <w:rsid w:val="008B28DF"/>
    <w:rsid w:val="008B2B77"/>
    <w:rsid w:val="008B2D58"/>
    <w:rsid w:val="008B2E4E"/>
    <w:rsid w:val="008B2EA4"/>
    <w:rsid w:val="008B2F06"/>
    <w:rsid w:val="008B2F86"/>
    <w:rsid w:val="008B319A"/>
    <w:rsid w:val="008B3437"/>
    <w:rsid w:val="008B35C2"/>
    <w:rsid w:val="008B370E"/>
    <w:rsid w:val="008B378D"/>
    <w:rsid w:val="008B3903"/>
    <w:rsid w:val="008B3A20"/>
    <w:rsid w:val="008B3BBA"/>
    <w:rsid w:val="008B3D01"/>
    <w:rsid w:val="008B3D07"/>
    <w:rsid w:val="008B3DB2"/>
    <w:rsid w:val="008B3FB8"/>
    <w:rsid w:val="008B401A"/>
    <w:rsid w:val="008B4059"/>
    <w:rsid w:val="008B4065"/>
    <w:rsid w:val="008B407F"/>
    <w:rsid w:val="008B4090"/>
    <w:rsid w:val="008B40E5"/>
    <w:rsid w:val="008B4141"/>
    <w:rsid w:val="008B4173"/>
    <w:rsid w:val="008B4469"/>
    <w:rsid w:val="008B4489"/>
    <w:rsid w:val="008B458A"/>
    <w:rsid w:val="008B4692"/>
    <w:rsid w:val="008B471D"/>
    <w:rsid w:val="008B472A"/>
    <w:rsid w:val="008B4A8D"/>
    <w:rsid w:val="008B4BE7"/>
    <w:rsid w:val="008B4CAC"/>
    <w:rsid w:val="008B4D44"/>
    <w:rsid w:val="008B4F07"/>
    <w:rsid w:val="008B50AB"/>
    <w:rsid w:val="008B50F0"/>
    <w:rsid w:val="008B52DF"/>
    <w:rsid w:val="008B532C"/>
    <w:rsid w:val="008B5400"/>
    <w:rsid w:val="008B55EA"/>
    <w:rsid w:val="008B561B"/>
    <w:rsid w:val="008B56AA"/>
    <w:rsid w:val="008B5772"/>
    <w:rsid w:val="008B579B"/>
    <w:rsid w:val="008B57A6"/>
    <w:rsid w:val="008B580E"/>
    <w:rsid w:val="008B5847"/>
    <w:rsid w:val="008B5881"/>
    <w:rsid w:val="008B595D"/>
    <w:rsid w:val="008B5AF4"/>
    <w:rsid w:val="008B5B7C"/>
    <w:rsid w:val="008B5D9D"/>
    <w:rsid w:val="008B5F58"/>
    <w:rsid w:val="008B5FBF"/>
    <w:rsid w:val="008B637C"/>
    <w:rsid w:val="008B6416"/>
    <w:rsid w:val="008B64A1"/>
    <w:rsid w:val="008B6711"/>
    <w:rsid w:val="008B6733"/>
    <w:rsid w:val="008B67FC"/>
    <w:rsid w:val="008B698A"/>
    <w:rsid w:val="008B6C30"/>
    <w:rsid w:val="008B6CB0"/>
    <w:rsid w:val="008B6FEA"/>
    <w:rsid w:val="008B71B1"/>
    <w:rsid w:val="008B739F"/>
    <w:rsid w:val="008B74C9"/>
    <w:rsid w:val="008B7654"/>
    <w:rsid w:val="008B79FD"/>
    <w:rsid w:val="008B7B4B"/>
    <w:rsid w:val="008B7B8B"/>
    <w:rsid w:val="008B7BFB"/>
    <w:rsid w:val="008B7C77"/>
    <w:rsid w:val="008B7C97"/>
    <w:rsid w:val="008B7D2B"/>
    <w:rsid w:val="008B7FC0"/>
    <w:rsid w:val="008C0093"/>
    <w:rsid w:val="008C045A"/>
    <w:rsid w:val="008C0494"/>
    <w:rsid w:val="008C05F5"/>
    <w:rsid w:val="008C0659"/>
    <w:rsid w:val="008C07D8"/>
    <w:rsid w:val="008C0859"/>
    <w:rsid w:val="008C0B80"/>
    <w:rsid w:val="008C0C19"/>
    <w:rsid w:val="008C0D17"/>
    <w:rsid w:val="008C0F65"/>
    <w:rsid w:val="008C0F72"/>
    <w:rsid w:val="008C0FBD"/>
    <w:rsid w:val="008C1038"/>
    <w:rsid w:val="008C13AA"/>
    <w:rsid w:val="008C1606"/>
    <w:rsid w:val="008C164A"/>
    <w:rsid w:val="008C18A6"/>
    <w:rsid w:val="008C18C5"/>
    <w:rsid w:val="008C18F6"/>
    <w:rsid w:val="008C19AC"/>
    <w:rsid w:val="008C1B2D"/>
    <w:rsid w:val="008C1CE3"/>
    <w:rsid w:val="008C1DD5"/>
    <w:rsid w:val="008C1E04"/>
    <w:rsid w:val="008C1EFA"/>
    <w:rsid w:val="008C1FC0"/>
    <w:rsid w:val="008C2087"/>
    <w:rsid w:val="008C231B"/>
    <w:rsid w:val="008C2358"/>
    <w:rsid w:val="008C2372"/>
    <w:rsid w:val="008C24EB"/>
    <w:rsid w:val="008C24FA"/>
    <w:rsid w:val="008C2584"/>
    <w:rsid w:val="008C2800"/>
    <w:rsid w:val="008C2A56"/>
    <w:rsid w:val="008C2B27"/>
    <w:rsid w:val="008C2BB3"/>
    <w:rsid w:val="008C2CE6"/>
    <w:rsid w:val="008C2D59"/>
    <w:rsid w:val="008C2DD5"/>
    <w:rsid w:val="008C2E60"/>
    <w:rsid w:val="008C2F32"/>
    <w:rsid w:val="008C301F"/>
    <w:rsid w:val="008C336A"/>
    <w:rsid w:val="008C336E"/>
    <w:rsid w:val="008C33DC"/>
    <w:rsid w:val="008C33EB"/>
    <w:rsid w:val="008C344F"/>
    <w:rsid w:val="008C35AE"/>
    <w:rsid w:val="008C363A"/>
    <w:rsid w:val="008C379A"/>
    <w:rsid w:val="008C37AF"/>
    <w:rsid w:val="008C3821"/>
    <w:rsid w:val="008C3B1B"/>
    <w:rsid w:val="008C3D26"/>
    <w:rsid w:val="008C3FE1"/>
    <w:rsid w:val="008C3FFA"/>
    <w:rsid w:val="008C424B"/>
    <w:rsid w:val="008C44F0"/>
    <w:rsid w:val="008C454C"/>
    <w:rsid w:val="008C4AE6"/>
    <w:rsid w:val="008C4BE6"/>
    <w:rsid w:val="008C4D3F"/>
    <w:rsid w:val="008C4DE6"/>
    <w:rsid w:val="008C4E20"/>
    <w:rsid w:val="008C5133"/>
    <w:rsid w:val="008C513E"/>
    <w:rsid w:val="008C568A"/>
    <w:rsid w:val="008C577C"/>
    <w:rsid w:val="008C582F"/>
    <w:rsid w:val="008C5BEF"/>
    <w:rsid w:val="008C5DC6"/>
    <w:rsid w:val="008C5DD8"/>
    <w:rsid w:val="008C5FE9"/>
    <w:rsid w:val="008C61C7"/>
    <w:rsid w:val="008C6264"/>
    <w:rsid w:val="008C6287"/>
    <w:rsid w:val="008C6350"/>
    <w:rsid w:val="008C63C5"/>
    <w:rsid w:val="008C66F9"/>
    <w:rsid w:val="008C6723"/>
    <w:rsid w:val="008C69C8"/>
    <w:rsid w:val="008C6B1A"/>
    <w:rsid w:val="008C6C5E"/>
    <w:rsid w:val="008C6D5B"/>
    <w:rsid w:val="008C6DC0"/>
    <w:rsid w:val="008C6DD1"/>
    <w:rsid w:val="008C6F2B"/>
    <w:rsid w:val="008C7248"/>
    <w:rsid w:val="008C733B"/>
    <w:rsid w:val="008C7408"/>
    <w:rsid w:val="008C76A7"/>
    <w:rsid w:val="008C77E4"/>
    <w:rsid w:val="008C78B7"/>
    <w:rsid w:val="008C797F"/>
    <w:rsid w:val="008C7A5D"/>
    <w:rsid w:val="008C7B33"/>
    <w:rsid w:val="008C7EC0"/>
    <w:rsid w:val="008D0051"/>
    <w:rsid w:val="008D0482"/>
    <w:rsid w:val="008D0578"/>
    <w:rsid w:val="008D07B6"/>
    <w:rsid w:val="008D08EE"/>
    <w:rsid w:val="008D0975"/>
    <w:rsid w:val="008D0A1B"/>
    <w:rsid w:val="008D0CC1"/>
    <w:rsid w:val="008D0D94"/>
    <w:rsid w:val="008D0DA2"/>
    <w:rsid w:val="008D0DB1"/>
    <w:rsid w:val="008D0EC6"/>
    <w:rsid w:val="008D0F06"/>
    <w:rsid w:val="008D107B"/>
    <w:rsid w:val="008D110E"/>
    <w:rsid w:val="008D115D"/>
    <w:rsid w:val="008D118F"/>
    <w:rsid w:val="008D1363"/>
    <w:rsid w:val="008D1544"/>
    <w:rsid w:val="008D16D8"/>
    <w:rsid w:val="008D16F8"/>
    <w:rsid w:val="008D17DB"/>
    <w:rsid w:val="008D189E"/>
    <w:rsid w:val="008D194E"/>
    <w:rsid w:val="008D1CD9"/>
    <w:rsid w:val="008D1D44"/>
    <w:rsid w:val="008D2021"/>
    <w:rsid w:val="008D2055"/>
    <w:rsid w:val="008D2091"/>
    <w:rsid w:val="008D2201"/>
    <w:rsid w:val="008D2221"/>
    <w:rsid w:val="008D2569"/>
    <w:rsid w:val="008D25C3"/>
    <w:rsid w:val="008D2617"/>
    <w:rsid w:val="008D26B3"/>
    <w:rsid w:val="008D274D"/>
    <w:rsid w:val="008D2DE7"/>
    <w:rsid w:val="008D30AC"/>
    <w:rsid w:val="008D3229"/>
    <w:rsid w:val="008D3235"/>
    <w:rsid w:val="008D3394"/>
    <w:rsid w:val="008D3774"/>
    <w:rsid w:val="008D377B"/>
    <w:rsid w:val="008D3AFE"/>
    <w:rsid w:val="008D3B4E"/>
    <w:rsid w:val="008D3B73"/>
    <w:rsid w:val="008D3C8E"/>
    <w:rsid w:val="008D3D26"/>
    <w:rsid w:val="008D3D73"/>
    <w:rsid w:val="008D3DB9"/>
    <w:rsid w:val="008D3F2A"/>
    <w:rsid w:val="008D41E0"/>
    <w:rsid w:val="008D4225"/>
    <w:rsid w:val="008D4273"/>
    <w:rsid w:val="008D454A"/>
    <w:rsid w:val="008D45A2"/>
    <w:rsid w:val="008D4774"/>
    <w:rsid w:val="008D4832"/>
    <w:rsid w:val="008D494C"/>
    <w:rsid w:val="008D4D98"/>
    <w:rsid w:val="008D50BA"/>
    <w:rsid w:val="008D5141"/>
    <w:rsid w:val="008D5261"/>
    <w:rsid w:val="008D52BD"/>
    <w:rsid w:val="008D5367"/>
    <w:rsid w:val="008D546E"/>
    <w:rsid w:val="008D556F"/>
    <w:rsid w:val="008D5576"/>
    <w:rsid w:val="008D573A"/>
    <w:rsid w:val="008D5910"/>
    <w:rsid w:val="008D5935"/>
    <w:rsid w:val="008D59BE"/>
    <w:rsid w:val="008D5B9D"/>
    <w:rsid w:val="008D5C4D"/>
    <w:rsid w:val="008D5E32"/>
    <w:rsid w:val="008D5E65"/>
    <w:rsid w:val="008D5EAB"/>
    <w:rsid w:val="008D6001"/>
    <w:rsid w:val="008D606A"/>
    <w:rsid w:val="008D6139"/>
    <w:rsid w:val="008D617E"/>
    <w:rsid w:val="008D61E5"/>
    <w:rsid w:val="008D623F"/>
    <w:rsid w:val="008D63AA"/>
    <w:rsid w:val="008D63DA"/>
    <w:rsid w:val="008D64DF"/>
    <w:rsid w:val="008D6525"/>
    <w:rsid w:val="008D6690"/>
    <w:rsid w:val="008D6939"/>
    <w:rsid w:val="008D6BA6"/>
    <w:rsid w:val="008D6CD2"/>
    <w:rsid w:val="008D6D3A"/>
    <w:rsid w:val="008D6EAD"/>
    <w:rsid w:val="008D6F10"/>
    <w:rsid w:val="008D6F5A"/>
    <w:rsid w:val="008D7027"/>
    <w:rsid w:val="008D7202"/>
    <w:rsid w:val="008D7294"/>
    <w:rsid w:val="008D73B0"/>
    <w:rsid w:val="008D7455"/>
    <w:rsid w:val="008D745C"/>
    <w:rsid w:val="008D7475"/>
    <w:rsid w:val="008D75B2"/>
    <w:rsid w:val="008D76F6"/>
    <w:rsid w:val="008D78A3"/>
    <w:rsid w:val="008D79AE"/>
    <w:rsid w:val="008D7B57"/>
    <w:rsid w:val="008D7DEF"/>
    <w:rsid w:val="008D7F2E"/>
    <w:rsid w:val="008D7F56"/>
    <w:rsid w:val="008D7F8B"/>
    <w:rsid w:val="008E00EF"/>
    <w:rsid w:val="008E017C"/>
    <w:rsid w:val="008E028E"/>
    <w:rsid w:val="008E0572"/>
    <w:rsid w:val="008E094F"/>
    <w:rsid w:val="008E09C0"/>
    <w:rsid w:val="008E0BDB"/>
    <w:rsid w:val="008E0C59"/>
    <w:rsid w:val="008E0CFD"/>
    <w:rsid w:val="008E0D37"/>
    <w:rsid w:val="008E0F26"/>
    <w:rsid w:val="008E11AE"/>
    <w:rsid w:val="008E1451"/>
    <w:rsid w:val="008E148A"/>
    <w:rsid w:val="008E157C"/>
    <w:rsid w:val="008E1A60"/>
    <w:rsid w:val="008E1A92"/>
    <w:rsid w:val="008E1BC9"/>
    <w:rsid w:val="008E1C0F"/>
    <w:rsid w:val="008E1C10"/>
    <w:rsid w:val="008E1D37"/>
    <w:rsid w:val="008E1D93"/>
    <w:rsid w:val="008E1E35"/>
    <w:rsid w:val="008E1F8C"/>
    <w:rsid w:val="008E204A"/>
    <w:rsid w:val="008E2189"/>
    <w:rsid w:val="008E21B6"/>
    <w:rsid w:val="008E226E"/>
    <w:rsid w:val="008E22D3"/>
    <w:rsid w:val="008E22E7"/>
    <w:rsid w:val="008E236E"/>
    <w:rsid w:val="008E25C9"/>
    <w:rsid w:val="008E2617"/>
    <w:rsid w:val="008E2644"/>
    <w:rsid w:val="008E2C90"/>
    <w:rsid w:val="008E2D8A"/>
    <w:rsid w:val="008E2E55"/>
    <w:rsid w:val="008E2F64"/>
    <w:rsid w:val="008E2F69"/>
    <w:rsid w:val="008E3145"/>
    <w:rsid w:val="008E318E"/>
    <w:rsid w:val="008E31F7"/>
    <w:rsid w:val="008E3298"/>
    <w:rsid w:val="008E32A8"/>
    <w:rsid w:val="008E3313"/>
    <w:rsid w:val="008E3412"/>
    <w:rsid w:val="008E342C"/>
    <w:rsid w:val="008E345B"/>
    <w:rsid w:val="008E3832"/>
    <w:rsid w:val="008E38E8"/>
    <w:rsid w:val="008E3933"/>
    <w:rsid w:val="008E3979"/>
    <w:rsid w:val="008E3DA2"/>
    <w:rsid w:val="008E401B"/>
    <w:rsid w:val="008E402F"/>
    <w:rsid w:val="008E40AC"/>
    <w:rsid w:val="008E4149"/>
    <w:rsid w:val="008E4208"/>
    <w:rsid w:val="008E427C"/>
    <w:rsid w:val="008E43C9"/>
    <w:rsid w:val="008E458C"/>
    <w:rsid w:val="008E4633"/>
    <w:rsid w:val="008E46BE"/>
    <w:rsid w:val="008E47FD"/>
    <w:rsid w:val="008E48D5"/>
    <w:rsid w:val="008E49BF"/>
    <w:rsid w:val="008E4A6C"/>
    <w:rsid w:val="008E4B69"/>
    <w:rsid w:val="008E4B9C"/>
    <w:rsid w:val="008E4C0B"/>
    <w:rsid w:val="008E4C2D"/>
    <w:rsid w:val="008E4C33"/>
    <w:rsid w:val="008E4C6F"/>
    <w:rsid w:val="008E4E97"/>
    <w:rsid w:val="008E4FFA"/>
    <w:rsid w:val="008E5010"/>
    <w:rsid w:val="008E5049"/>
    <w:rsid w:val="008E5052"/>
    <w:rsid w:val="008E50D8"/>
    <w:rsid w:val="008E52C1"/>
    <w:rsid w:val="008E551D"/>
    <w:rsid w:val="008E5663"/>
    <w:rsid w:val="008E56C3"/>
    <w:rsid w:val="008E592C"/>
    <w:rsid w:val="008E596C"/>
    <w:rsid w:val="008E5B9F"/>
    <w:rsid w:val="008E5BA2"/>
    <w:rsid w:val="008E5CD2"/>
    <w:rsid w:val="008E5D4A"/>
    <w:rsid w:val="008E5DDF"/>
    <w:rsid w:val="008E5E11"/>
    <w:rsid w:val="008E6030"/>
    <w:rsid w:val="008E6074"/>
    <w:rsid w:val="008E607E"/>
    <w:rsid w:val="008E61ED"/>
    <w:rsid w:val="008E6225"/>
    <w:rsid w:val="008E62B0"/>
    <w:rsid w:val="008E6368"/>
    <w:rsid w:val="008E639D"/>
    <w:rsid w:val="008E6609"/>
    <w:rsid w:val="008E664D"/>
    <w:rsid w:val="008E669B"/>
    <w:rsid w:val="008E6809"/>
    <w:rsid w:val="008E68B6"/>
    <w:rsid w:val="008E6994"/>
    <w:rsid w:val="008E6C35"/>
    <w:rsid w:val="008E6E2E"/>
    <w:rsid w:val="008E6E82"/>
    <w:rsid w:val="008E6EA1"/>
    <w:rsid w:val="008E6FD7"/>
    <w:rsid w:val="008E719B"/>
    <w:rsid w:val="008E7285"/>
    <w:rsid w:val="008E7354"/>
    <w:rsid w:val="008E744A"/>
    <w:rsid w:val="008E775D"/>
    <w:rsid w:val="008E7A81"/>
    <w:rsid w:val="008E7AB2"/>
    <w:rsid w:val="008E7AE8"/>
    <w:rsid w:val="008E7BC0"/>
    <w:rsid w:val="008E7C13"/>
    <w:rsid w:val="008E7F28"/>
    <w:rsid w:val="008E7F77"/>
    <w:rsid w:val="008F00F6"/>
    <w:rsid w:val="008F0116"/>
    <w:rsid w:val="008F0165"/>
    <w:rsid w:val="008F01BD"/>
    <w:rsid w:val="008F02F3"/>
    <w:rsid w:val="008F045D"/>
    <w:rsid w:val="008F08FF"/>
    <w:rsid w:val="008F0B38"/>
    <w:rsid w:val="008F0B82"/>
    <w:rsid w:val="008F0B9B"/>
    <w:rsid w:val="008F0BA2"/>
    <w:rsid w:val="008F0C73"/>
    <w:rsid w:val="008F0CA0"/>
    <w:rsid w:val="008F0DA6"/>
    <w:rsid w:val="008F0DEF"/>
    <w:rsid w:val="008F0F5D"/>
    <w:rsid w:val="008F1063"/>
    <w:rsid w:val="008F106C"/>
    <w:rsid w:val="008F127E"/>
    <w:rsid w:val="008F1283"/>
    <w:rsid w:val="008F1376"/>
    <w:rsid w:val="008F1382"/>
    <w:rsid w:val="008F1502"/>
    <w:rsid w:val="008F1605"/>
    <w:rsid w:val="008F1755"/>
    <w:rsid w:val="008F1771"/>
    <w:rsid w:val="008F1B39"/>
    <w:rsid w:val="008F1B99"/>
    <w:rsid w:val="008F1CA9"/>
    <w:rsid w:val="008F1CC1"/>
    <w:rsid w:val="008F1D82"/>
    <w:rsid w:val="008F1DBB"/>
    <w:rsid w:val="008F1EFB"/>
    <w:rsid w:val="008F1FBA"/>
    <w:rsid w:val="008F2052"/>
    <w:rsid w:val="008F2301"/>
    <w:rsid w:val="008F2358"/>
    <w:rsid w:val="008F239C"/>
    <w:rsid w:val="008F2440"/>
    <w:rsid w:val="008F2547"/>
    <w:rsid w:val="008F25DF"/>
    <w:rsid w:val="008F291E"/>
    <w:rsid w:val="008F29E3"/>
    <w:rsid w:val="008F2ABA"/>
    <w:rsid w:val="008F2B40"/>
    <w:rsid w:val="008F2C54"/>
    <w:rsid w:val="008F2D1A"/>
    <w:rsid w:val="008F317F"/>
    <w:rsid w:val="008F3278"/>
    <w:rsid w:val="008F329C"/>
    <w:rsid w:val="008F3484"/>
    <w:rsid w:val="008F368F"/>
    <w:rsid w:val="008F3698"/>
    <w:rsid w:val="008F3871"/>
    <w:rsid w:val="008F38AF"/>
    <w:rsid w:val="008F39D0"/>
    <w:rsid w:val="008F39E1"/>
    <w:rsid w:val="008F3ADB"/>
    <w:rsid w:val="008F3AE5"/>
    <w:rsid w:val="008F3CB6"/>
    <w:rsid w:val="008F3DFF"/>
    <w:rsid w:val="008F3EE9"/>
    <w:rsid w:val="008F40A9"/>
    <w:rsid w:val="008F4174"/>
    <w:rsid w:val="008F4187"/>
    <w:rsid w:val="008F4290"/>
    <w:rsid w:val="008F4319"/>
    <w:rsid w:val="008F4330"/>
    <w:rsid w:val="008F44D3"/>
    <w:rsid w:val="008F47B7"/>
    <w:rsid w:val="008F4856"/>
    <w:rsid w:val="008F4CA0"/>
    <w:rsid w:val="008F4D0A"/>
    <w:rsid w:val="008F51BA"/>
    <w:rsid w:val="008F5240"/>
    <w:rsid w:val="008F5243"/>
    <w:rsid w:val="008F529E"/>
    <w:rsid w:val="008F542C"/>
    <w:rsid w:val="008F5485"/>
    <w:rsid w:val="008F54B6"/>
    <w:rsid w:val="008F54F1"/>
    <w:rsid w:val="008F54FC"/>
    <w:rsid w:val="008F55E1"/>
    <w:rsid w:val="008F5894"/>
    <w:rsid w:val="008F58EE"/>
    <w:rsid w:val="008F596E"/>
    <w:rsid w:val="008F5999"/>
    <w:rsid w:val="008F5C56"/>
    <w:rsid w:val="008F5C63"/>
    <w:rsid w:val="008F5E13"/>
    <w:rsid w:val="008F5E43"/>
    <w:rsid w:val="008F5FC7"/>
    <w:rsid w:val="008F6328"/>
    <w:rsid w:val="008F6377"/>
    <w:rsid w:val="008F6487"/>
    <w:rsid w:val="008F6702"/>
    <w:rsid w:val="008F6ACC"/>
    <w:rsid w:val="008F6CB8"/>
    <w:rsid w:val="008F6DA4"/>
    <w:rsid w:val="008F6DBA"/>
    <w:rsid w:val="008F6F0F"/>
    <w:rsid w:val="008F7123"/>
    <w:rsid w:val="008F71D6"/>
    <w:rsid w:val="008F7212"/>
    <w:rsid w:val="008F72F3"/>
    <w:rsid w:val="008F7335"/>
    <w:rsid w:val="008F742D"/>
    <w:rsid w:val="008F76B8"/>
    <w:rsid w:val="008F76BA"/>
    <w:rsid w:val="008F76C5"/>
    <w:rsid w:val="008F77DE"/>
    <w:rsid w:val="008F7836"/>
    <w:rsid w:val="008F7A15"/>
    <w:rsid w:val="008F7A44"/>
    <w:rsid w:val="008F7B09"/>
    <w:rsid w:val="008F7DEB"/>
    <w:rsid w:val="008F7E19"/>
    <w:rsid w:val="008F7EA1"/>
    <w:rsid w:val="0090027A"/>
    <w:rsid w:val="00900396"/>
    <w:rsid w:val="0090039B"/>
    <w:rsid w:val="009004D1"/>
    <w:rsid w:val="00900CD3"/>
    <w:rsid w:val="00900DA4"/>
    <w:rsid w:val="00900E49"/>
    <w:rsid w:val="00900EA3"/>
    <w:rsid w:val="00900F1F"/>
    <w:rsid w:val="00901044"/>
    <w:rsid w:val="0090116E"/>
    <w:rsid w:val="00901227"/>
    <w:rsid w:val="0090123A"/>
    <w:rsid w:val="009013BB"/>
    <w:rsid w:val="009014E7"/>
    <w:rsid w:val="009015EE"/>
    <w:rsid w:val="00901699"/>
    <w:rsid w:val="0090169A"/>
    <w:rsid w:val="009016C0"/>
    <w:rsid w:val="00901B96"/>
    <w:rsid w:val="00901B98"/>
    <w:rsid w:val="00901C29"/>
    <w:rsid w:val="00901C77"/>
    <w:rsid w:val="00901E1D"/>
    <w:rsid w:val="009022BB"/>
    <w:rsid w:val="0090237D"/>
    <w:rsid w:val="0090240E"/>
    <w:rsid w:val="00902824"/>
    <w:rsid w:val="00902A1F"/>
    <w:rsid w:val="00902C1D"/>
    <w:rsid w:val="00902D3B"/>
    <w:rsid w:val="00902E69"/>
    <w:rsid w:val="00902F36"/>
    <w:rsid w:val="00902FDD"/>
    <w:rsid w:val="0090306B"/>
    <w:rsid w:val="009030FE"/>
    <w:rsid w:val="0090313E"/>
    <w:rsid w:val="0090319A"/>
    <w:rsid w:val="009032DC"/>
    <w:rsid w:val="00903593"/>
    <w:rsid w:val="009036BD"/>
    <w:rsid w:val="009036E4"/>
    <w:rsid w:val="009037CB"/>
    <w:rsid w:val="00903A13"/>
    <w:rsid w:val="00903B87"/>
    <w:rsid w:val="00903BCB"/>
    <w:rsid w:val="00903E6E"/>
    <w:rsid w:val="00903EA2"/>
    <w:rsid w:val="00904075"/>
    <w:rsid w:val="00904255"/>
    <w:rsid w:val="00904271"/>
    <w:rsid w:val="00904440"/>
    <w:rsid w:val="009044C6"/>
    <w:rsid w:val="00904924"/>
    <w:rsid w:val="00904A59"/>
    <w:rsid w:val="00904B08"/>
    <w:rsid w:val="00904B69"/>
    <w:rsid w:val="00904D78"/>
    <w:rsid w:val="00904D8D"/>
    <w:rsid w:val="00904E59"/>
    <w:rsid w:val="00904EE6"/>
    <w:rsid w:val="00904EF9"/>
    <w:rsid w:val="009051C6"/>
    <w:rsid w:val="009052B5"/>
    <w:rsid w:val="0090532E"/>
    <w:rsid w:val="0090537E"/>
    <w:rsid w:val="00905597"/>
    <w:rsid w:val="009055B9"/>
    <w:rsid w:val="009058EF"/>
    <w:rsid w:val="00905B3B"/>
    <w:rsid w:val="00905C14"/>
    <w:rsid w:val="00905D53"/>
    <w:rsid w:val="00905DAE"/>
    <w:rsid w:val="00905E2E"/>
    <w:rsid w:val="00905F46"/>
    <w:rsid w:val="00905FD1"/>
    <w:rsid w:val="0090626E"/>
    <w:rsid w:val="0090630B"/>
    <w:rsid w:val="009063FD"/>
    <w:rsid w:val="0090658D"/>
    <w:rsid w:val="0090685A"/>
    <w:rsid w:val="009068D5"/>
    <w:rsid w:val="00906B5F"/>
    <w:rsid w:val="00906BF6"/>
    <w:rsid w:val="00906CD6"/>
    <w:rsid w:val="00906D68"/>
    <w:rsid w:val="009072C1"/>
    <w:rsid w:val="00907528"/>
    <w:rsid w:val="009075EF"/>
    <w:rsid w:val="009075F1"/>
    <w:rsid w:val="0090762E"/>
    <w:rsid w:val="00907805"/>
    <w:rsid w:val="009079BC"/>
    <w:rsid w:val="009079BD"/>
    <w:rsid w:val="009079DF"/>
    <w:rsid w:val="00907AED"/>
    <w:rsid w:val="00907C31"/>
    <w:rsid w:val="00907CA6"/>
    <w:rsid w:val="00907CC3"/>
    <w:rsid w:val="00907D6E"/>
    <w:rsid w:val="009102A2"/>
    <w:rsid w:val="009102DE"/>
    <w:rsid w:val="009103A1"/>
    <w:rsid w:val="009105CE"/>
    <w:rsid w:val="00910743"/>
    <w:rsid w:val="00910751"/>
    <w:rsid w:val="00910850"/>
    <w:rsid w:val="00910987"/>
    <w:rsid w:val="009109DF"/>
    <w:rsid w:val="00910B34"/>
    <w:rsid w:val="00910C7D"/>
    <w:rsid w:val="00910DFD"/>
    <w:rsid w:val="00911099"/>
    <w:rsid w:val="009110B6"/>
    <w:rsid w:val="0091137E"/>
    <w:rsid w:val="00911538"/>
    <w:rsid w:val="0091156E"/>
    <w:rsid w:val="00911614"/>
    <w:rsid w:val="0091164F"/>
    <w:rsid w:val="00911789"/>
    <w:rsid w:val="00911AE5"/>
    <w:rsid w:val="00911C68"/>
    <w:rsid w:val="00911F7F"/>
    <w:rsid w:val="00912073"/>
    <w:rsid w:val="009121AA"/>
    <w:rsid w:val="009121C4"/>
    <w:rsid w:val="009122FA"/>
    <w:rsid w:val="00912337"/>
    <w:rsid w:val="0091235C"/>
    <w:rsid w:val="009125E5"/>
    <w:rsid w:val="0091270F"/>
    <w:rsid w:val="00912847"/>
    <w:rsid w:val="00912AB9"/>
    <w:rsid w:val="00912B28"/>
    <w:rsid w:val="00912C2A"/>
    <w:rsid w:val="00912DC2"/>
    <w:rsid w:val="00912DD9"/>
    <w:rsid w:val="00912E16"/>
    <w:rsid w:val="00913125"/>
    <w:rsid w:val="009131BF"/>
    <w:rsid w:val="00913295"/>
    <w:rsid w:val="009134B0"/>
    <w:rsid w:val="0091351D"/>
    <w:rsid w:val="00913623"/>
    <w:rsid w:val="009137A4"/>
    <w:rsid w:val="009137D2"/>
    <w:rsid w:val="009139FD"/>
    <w:rsid w:val="00913AE5"/>
    <w:rsid w:val="00913B34"/>
    <w:rsid w:val="00913CBC"/>
    <w:rsid w:val="00913D88"/>
    <w:rsid w:val="00913E0E"/>
    <w:rsid w:val="00913E5C"/>
    <w:rsid w:val="00913F77"/>
    <w:rsid w:val="009140C9"/>
    <w:rsid w:val="0091410E"/>
    <w:rsid w:val="00914256"/>
    <w:rsid w:val="0091428F"/>
    <w:rsid w:val="0091467A"/>
    <w:rsid w:val="009148B1"/>
    <w:rsid w:val="00914A76"/>
    <w:rsid w:val="00914B40"/>
    <w:rsid w:val="00914B7C"/>
    <w:rsid w:val="00914B96"/>
    <w:rsid w:val="00914D7A"/>
    <w:rsid w:val="00914E74"/>
    <w:rsid w:val="0091508E"/>
    <w:rsid w:val="009151D7"/>
    <w:rsid w:val="009153BA"/>
    <w:rsid w:val="00915559"/>
    <w:rsid w:val="0091561C"/>
    <w:rsid w:val="00915762"/>
    <w:rsid w:val="00915808"/>
    <w:rsid w:val="0091585F"/>
    <w:rsid w:val="00915974"/>
    <w:rsid w:val="009159AD"/>
    <w:rsid w:val="00915A31"/>
    <w:rsid w:val="00915B0F"/>
    <w:rsid w:val="00915BAA"/>
    <w:rsid w:val="009160A0"/>
    <w:rsid w:val="00916141"/>
    <w:rsid w:val="00916166"/>
    <w:rsid w:val="0091632E"/>
    <w:rsid w:val="0091642C"/>
    <w:rsid w:val="0091644E"/>
    <w:rsid w:val="009165F6"/>
    <w:rsid w:val="00916772"/>
    <w:rsid w:val="009168A3"/>
    <w:rsid w:val="009168D3"/>
    <w:rsid w:val="00916C05"/>
    <w:rsid w:val="00916EBD"/>
    <w:rsid w:val="00916FFE"/>
    <w:rsid w:val="00917027"/>
    <w:rsid w:val="00917166"/>
    <w:rsid w:val="009172D1"/>
    <w:rsid w:val="009174EF"/>
    <w:rsid w:val="0091753C"/>
    <w:rsid w:val="009175C7"/>
    <w:rsid w:val="00917794"/>
    <w:rsid w:val="0091788E"/>
    <w:rsid w:val="009179D2"/>
    <w:rsid w:val="00917A98"/>
    <w:rsid w:val="00917B0C"/>
    <w:rsid w:val="00917B6D"/>
    <w:rsid w:val="00917CF4"/>
    <w:rsid w:val="00917E71"/>
    <w:rsid w:val="009200CD"/>
    <w:rsid w:val="009200FC"/>
    <w:rsid w:val="0092019E"/>
    <w:rsid w:val="009202EE"/>
    <w:rsid w:val="009204C9"/>
    <w:rsid w:val="0092050A"/>
    <w:rsid w:val="00920618"/>
    <w:rsid w:val="00920654"/>
    <w:rsid w:val="00920B2E"/>
    <w:rsid w:val="00920C68"/>
    <w:rsid w:val="00920CF8"/>
    <w:rsid w:val="00921185"/>
    <w:rsid w:val="009211B3"/>
    <w:rsid w:val="009211E2"/>
    <w:rsid w:val="0092122E"/>
    <w:rsid w:val="00921343"/>
    <w:rsid w:val="009213BC"/>
    <w:rsid w:val="0092165E"/>
    <w:rsid w:val="0092175D"/>
    <w:rsid w:val="0092196D"/>
    <w:rsid w:val="00921987"/>
    <w:rsid w:val="00921995"/>
    <w:rsid w:val="00921A0E"/>
    <w:rsid w:val="00921B43"/>
    <w:rsid w:val="00921D95"/>
    <w:rsid w:val="00921E0F"/>
    <w:rsid w:val="00921E3D"/>
    <w:rsid w:val="00921E50"/>
    <w:rsid w:val="00921EF6"/>
    <w:rsid w:val="0092236C"/>
    <w:rsid w:val="00922574"/>
    <w:rsid w:val="009225DD"/>
    <w:rsid w:val="00922714"/>
    <w:rsid w:val="009227F0"/>
    <w:rsid w:val="009228D0"/>
    <w:rsid w:val="00922980"/>
    <w:rsid w:val="009229A5"/>
    <w:rsid w:val="00922A9E"/>
    <w:rsid w:val="00922BE2"/>
    <w:rsid w:val="00922D7D"/>
    <w:rsid w:val="00922F3C"/>
    <w:rsid w:val="009230F5"/>
    <w:rsid w:val="00923268"/>
    <w:rsid w:val="00923309"/>
    <w:rsid w:val="009233C1"/>
    <w:rsid w:val="00923792"/>
    <w:rsid w:val="00923845"/>
    <w:rsid w:val="00923921"/>
    <w:rsid w:val="009239F5"/>
    <w:rsid w:val="00923B08"/>
    <w:rsid w:val="00923D39"/>
    <w:rsid w:val="00923D74"/>
    <w:rsid w:val="00923F43"/>
    <w:rsid w:val="00923F62"/>
    <w:rsid w:val="009241C7"/>
    <w:rsid w:val="00924348"/>
    <w:rsid w:val="00924388"/>
    <w:rsid w:val="009243BD"/>
    <w:rsid w:val="009244D1"/>
    <w:rsid w:val="00924518"/>
    <w:rsid w:val="0092456A"/>
    <w:rsid w:val="009249B8"/>
    <w:rsid w:val="00924AE2"/>
    <w:rsid w:val="00924E58"/>
    <w:rsid w:val="00924F9A"/>
    <w:rsid w:val="0092501D"/>
    <w:rsid w:val="009251F8"/>
    <w:rsid w:val="009252AA"/>
    <w:rsid w:val="009252BD"/>
    <w:rsid w:val="0092546B"/>
    <w:rsid w:val="009254AD"/>
    <w:rsid w:val="009254F4"/>
    <w:rsid w:val="00925544"/>
    <w:rsid w:val="009256FB"/>
    <w:rsid w:val="0092586D"/>
    <w:rsid w:val="0092590A"/>
    <w:rsid w:val="00925911"/>
    <w:rsid w:val="00925953"/>
    <w:rsid w:val="00925991"/>
    <w:rsid w:val="00925AC9"/>
    <w:rsid w:val="00925B99"/>
    <w:rsid w:val="00925D64"/>
    <w:rsid w:val="00925FCF"/>
    <w:rsid w:val="00926035"/>
    <w:rsid w:val="00926061"/>
    <w:rsid w:val="00926235"/>
    <w:rsid w:val="00926363"/>
    <w:rsid w:val="00926374"/>
    <w:rsid w:val="0092651E"/>
    <w:rsid w:val="0092667A"/>
    <w:rsid w:val="009267C7"/>
    <w:rsid w:val="009269B8"/>
    <w:rsid w:val="00926A02"/>
    <w:rsid w:val="00926A57"/>
    <w:rsid w:val="00926AB2"/>
    <w:rsid w:val="00926BF0"/>
    <w:rsid w:val="00926C93"/>
    <w:rsid w:val="00926D3C"/>
    <w:rsid w:val="00926E70"/>
    <w:rsid w:val="0092725D"/>
    <w:rsid w:val="00927294"/>
    <w:rsid w:val="009273DB"/>
    <w:rsid w:val="009274A8"/>
    <w:rsid w:val="0092758A"/>
    <w:rsid w:val="00927755"/>
    <w:rsid w:val="00927863"/>
    <w:rsid w:val="009278F0"/>
    <w:rsid w:val="00927C85"/>
    <w:rsid w:val="0093007B"/>
    <w:rsid w:val="009301F0"/>
    <w:rsid w:val="00930486"/>
    <w:rsid w:val="009305C2"/>
    <w:rsid w:val="009305DE"/>
    <w:rsid w:val="0093062B"/>
    <w:rsid w:val="0093098A"/>
    <w:rsid w:val="00930A63"/>
    <w:rsid w:val="00930CB8"/>
    <w:rsid w:val="00930F77"/>
    <w:rsid w:val="00930FB2"/>
    <w:rsid w:val="00930FD8"/>
    <w:rsid w:val="0093102B"/>
    <w:rsid w:val="0093107B"/>
    <w:rsid w:val="009310AA"/>
    <w:rsid w:val="009313E9"/>
    <w:rsid w:val="009313F4"/>
    <w:rsid w:val="009314C5"/>
    <w:rsid w:val="00931511"/>
    <w:rsid w:val="009316B4"/>
    <w:rsid w:val="009316CF"/>
    <w:rsid w:val="00931817"/>
    <w:rsid w:val="009318A4"/>
    <w:rsid w:val="009319FE"/>
    <w:rsid w:val="00931A7F"/>
    <w:rsid w:val="00931CD4"/>
    <w:rsid w:val="00931D1E"/>
    <w:rsid w:val="00931E57"/>
    <w:rsid w:val="00931F13"/>
    <w:rsid w:val="009322FE"/>
    <w:rsid w:val="00932352"/>
    <w:rsid w:val="0093254B"/>
    <w:rsid w:val="0093261E"/>
    <w:rsid w:val="009329FF"/>
    <w:rsid w:val="00932C4F"/>
    <w:rsid w:val="00932C6D"/>
    <w:rsid w:val="00932EF2"/>
    <w:rsid w:val="009330CA"/>
    <w:rsid w:val="0093314D"/>
    <w:rsid w:val="0093322F"/>
    <w:rsid w:val="009334C3"/>
    <w:rsid w:val="00933555"/>
    <w:rsid w:val="0093358F"/>
    <w:rsid w:val="0093378C"/>
    <w:rsid w:val="0093395A"/>
    <w:rsid w:val="00933BB5"/>
    <w:rsid w:val="00933BFE"/>
    <w:rsid w:val="00933C20"/>
    <w:rsid w:val="00933CC3"/>
    <w:rsid w:val="00933D4E"/>
    <w:rsid w:val="00933D7D"/>
    <w:rsid w:val="00933E76"/>
    <w:rsid w:val="00933F9E"/>
    <w:rsid w:val="00933FBA"/>
    <w:rsid w:val="00934013"/>
    <w:rsid w:val="00934324"/>
    <w:rsid w:val="009343EA"/>
    <w:rsid w:val="00934556"/>
    <w:rsid w:val="009345B6"/>
    <w:rsid w:val="00934605"/>
    <w:rsid w:val="009346B1"/>
    <w:rsid w:val="009346F3"/>
    <w:rsid w:val="00934717"/>
    <w:rsid w:val="009348C2"/>
    <w:rsid w:val="00934A41"/>
    <w:rsid w:val="00934C48"/>
    <w:rsid w:val="00934C8B"/>
    <w:rsid w:val="00934CDD"/>
    <w:rsid w:val="00934E04"/>
    <w:rsid w:val="0093507A"/>
    <w:rsid w:val="0093522E"/>
    <w:rsid w:val="00935291"/>
    <w:rsid w:val="00935310"/>
    <w:rsid w:val="009354CC"/>
    <w:rsid w:val="009354F6"/>
    <w:rsid w:val="0093556E"/>
    <w:rsid w:val="009358F2"/>
    <w:rsid w:val="00935A9E"/>
    <w:rsid w:val="00935ABD"/>
    <w:rsid w:val="00935CAB"/>
    <w:rsid w:val="00936004"/>
    <w:rsid w:val="009360BD"/>
    <w:rsid w:val="00936108"/>
    <w:rsid w:val="0093615B"/>
    <w:rsid w:val="00936396"/>
    <w:rsid w:val="009363A8"/>
    <w:rsid w:val="00936413"/>
    <w:rsid w:val="00936447"/>
    <w:rsid w:val="00936469"/>
    <w:rsid w:val="009364FE"/>
    <w:rsid w:val="0093653E"/>
    <w:rsid w:val="00936625"/>
    <w:rsid w:val="00936778"/>
    <w:rsid w:val="009367E6"/>
    <w:rsid w:val="00936897"/>
    <w:rsid w:val="00936937"/>
    <w:rsid w:val="009369D1"/>
    <w:rsid w:val="00936B2C"/>
    <w:rsid w:val="00936BC9"/>
    <w:rsid w:val="00936C77"/>
    <w:rsid w:val="00936CB1"/>
    <w:rsid w:val="00936D73"/>
    <w:rsid w:val="00936D9C"/>
    <w:rsid w:val="00936E29"/>
    <w:rsid w:val="00936E32"/>
    <w:rsid w:val="009370D3"/>
    <w:rsid w:val="00937144"/>
    <w:rsid w:val="009373BA"/>
    <w:rsid w:val="009374B2"/>
    <w:rsid w:val="00937608"/>
    <w:rsid w:val="009377B6"/>
    <w:rsid w:val="009377E3"/>
    <w:rsid w:val="009377EF"/>
    <w:rsid w:val="00937A45"/>
    <w:rsid w:val="00937BC1"/>
    <w:rsid w:val="00937D00"/>
    <w:rsid w:val="00937D43"/>
    <w:rsid w:val="00937E33"/>
    <w:rsid w:val="00937F50"/>
    <w:rsid w:val="00940161"/>
    <w:rsid w:val="009402E7"/>
    <w:rsid w:val="009403E4"/>
    <w:rsid w:val="00940445"/>
    <w:rsid w:val="00940463"/>
    <w:rsid w:val="00940500"/>
    <w:rsid w:val="0094057B"/>
    <w:rsid w:val="0094067C"/>
    <w:rsid w:val="009406D5"/>
    <w:rsid w:val="009406F3"/>
    <w:rsid w:val="00940ADD"/>
    <w:rsid w:val="00940BC9"/>
    <w:rsid w:val="00940F1F"/>
    <w:rsid w:val="0094118E"/>
    <w:rsid w:val="009411CF"/>
    <w:rsid w:val="0094125F"/>
    <w:rsid w:val="00941338"/>
    <w:rsid w:val="009414CE"/>
    <w:rsid w:val="00941678"/>
    <w:rsid w:val="0094189B"/>
    <w:rsid w:val="00941A4B"/>
    <w:rsid w:val="00941C15"/>
    <w:rsid w:val="00941CE4"/>
    <w:rsid w:val="00941D0F"/>
    <w:rsid w:val="00941DEF"/>
    <w:rsid w:val="00941E41"/>
    <w:rsid w:val="00941E71"/>
    <w:rsid w:val="00941F4B"/>
    <w:rsid w:val="0094210F"/>
    <w:rsid w:val="009422A8"/>
    <w:rsid w:val="0094239E"/>
    <w:rsid w:val="00942523"/>
    <w:rsid w:val="0094254D"/>
    <w:rsid w:val="00942589"/>
    <w:rsid w:val="00942696"/>
    <w:rsid w:val="00942734"/>
    <w:rsid w:val="009428C3"/>
    <w:rsid w:val="00942918"/>
    <w:rsid w:val="0094293D"/>
    <w:rsid w:val="00942948"/>
    <w:rsid w:val="009429E5"/>
    <w:rsid w:val="00942A05"/>
    <w:rsid w:val="009430BC"/>
    <w:rsid w:val="00943244"/>
    <w:rsid w:val="0094336F"/>
    <w:rsid w:val="009433B4"/>
    <w:rsid w:val="009435F9"/>
    <w:rsid w:val="009436DD"/>
    <w:rsid w:val="009438A4"/>
    <w:rsid w:val="0094399D"/>
    <w:rsid w:val="009439E1"/>
    <w:rsid w:val="00943A11"/>
    <w:rsid w:val="00943B03"/>
    <w:rsid w:val="00943B1E"/>
    <w:rsid w:val="00943BAB"/>
    <w:rsid w:val="00943E32"/>
    <w:rsid w:val="00943F28"/>
    <w:rsid w:val="00943FBF"/>
    <w:rsid w:val="00943FC2"/>
    <w:rsid w:val="0094402F"/>
    <w:rsid w:val="0094403E"/>
    <w:rsid w:val="009440E3"/>
    <w:rsid w:val="009440F1"/>
    <w:rsid w:val="0094427F"/>
    <w:rsid w:val="0094453A"/>
    <w:rsid w:val="009445A6"/>
    <w:rsid w:val="00944A93"/>
    <w:rsid w:val="00944B03"/>
    <w:rsid w:val="00944B0E"/>
    <w:rsid w:val="00944C12"/>
    <w:rsid w:val="00944FAD"/>
    <w:rsid w:val="00944FF1"/>
    <w:rsid w:val="00945012"/>
    <w:rsid w:val="0094507A"/>
    <w:rsid w:val="00945104"/>
    <w:rsid w:val="0094546D"/>
    <w:rsid w:val="00945490"/>
    <w:rsid w:val="00945505"/>
    <w:rsid w:val="00945580"/>
    <w:rsid w:val="0094569D"/>
    <w:rsid w:val="00945A38"/>
    <w:rsid w:val="00945B39"/>
    <w:rsid w:val="00945BDE"/>
    <w:rsid w:val="00945D04"/>
    <w:rsid w:val="00945EA6"/>
    <w:rsid w:val="0094607A"/>
    <w:rsid w:val="009460C9"/>
    <w:rsid w:val="009460D1"/>
    <w:rsid w:val="00946228"/>
    <w:rsid w:val="00946422"/>
    <w:rsid w:val="00946528"/>
    <w:rsid w:val="0094679A"/>
    <w:rsid w:val="0094679D"/>
    <w:rsid w:val="009467D6"/>
    <w:rsid w:val="00946936"/>
    <w:rsid w:val="00946BC9"/>
    <w:rsid w:val="00946C5C"/>
    <w:rsid w:val="00946C9B"/>
    <w:rsid w:val="00946E03"/>
    <w:rsid w:val="00946F4F"/>
    <w:rsid w:val="00946F59"/>
    <w:rsid w:val="00946FDF"/>
    <w:rsid w:val="0094702C"/>
    <w:rsid w:val="009471A0"/>
    <w:rsid w:val="00947371"/>
    <w:rsid w:val="00947479"/>
    <w:rsid w:val="009474B9"/>
    <w:rsid w:val="00947608"/>
    <w:rsid w:val="00947796"/>
    <w:rsid w:val="00947882"/>
    <w:rsid w:val="009479FA"/>
    <w:rsid w:val="00947A44"/>
    <w:rsid w:val="00947C7F"/>
    <w:rsid w:val="00947C83"/>
    <w:rsid w:val="00947CDD"/>
    <w:rsid w:val="00947E00"/>
    <w:rsid w:val="00947F54"/>
    <w:rsid w:val="009500E4"/>
    <w:rsid w:val="009500EC"/>
    <w:rsid w:val="0095015E"/>
    <w:rsid w:val="00950329"/>
    <w:rsid w:val="00950402"/>
    <w:rsid w:val="009505B2"/>
    <w:rsid w:val="009506D6"/>
    <w:rsid w:val="009506EE"/>
    <w:rsid w:val="009509E0"/>
    <w:rsid w:val="00950AE3"/>
    <w:rsid w:val="00950C2D"/>
    <w:rsid w:val="00950D87"/>
    <w:rsid w:val="00950E5F"/>
    <w:rsid w:val="00950FFD"/>
    <w:rsid w:val="009510F5"/>
    <w:rsid w:val="00951474"/>
    <w:rsid w:val="009514B8"/>
    <w:rsid w:val="00951600"/>
    <w:rsid w:val="00951611"/>
    <w:rsid w:val="0095166F"/>
    <w:rsid w:val="00951682"/>
    <w:rsid w:val="0095169F"/>
    <w:rsid w:val="0095182F"/>
    <w:rsid w:val="0095185D"/>
    <w:rsid w:val="00951A5C"/>
    <w:rsid w:val="00951C3B"/>
    <w:rsid w:val="00951CA3"/>
    <w:rsid w:val="00951D66"/>
    <w:rsid w:val="009521FB"/>
    <w:rsid w:val="0095223F"/>
    <w:rsid w:val="00952248"/>
    <w:rsid w:val="0095224B"/>
    <w:rsid w:val="009525DD"/>
    <w:rsid w:val="00952620"/>
    <w:rsid w:val="009526E4"/>
    <w:rsid w:val="0095280A"/>
    <w:rsid w:val="00952915"/>
    <w:rsid w:val="009529F9"/>
    <w:rsid w:val="00952A97"/>
    <w:rsid w:val="00952DAC"/>
    <w:rsid w:val="00952E93"/>
    <w:rsid w:val="00952EDA"/>
    <w:rsid w:val="00952F2E"/>
    <w:rsid w:val="009530CA"/>
    <w:rsid w:val="009532BB"/>
    <w:rsid w:val="009532D2"/>
    <w:rsid w:val="00953368"/>
    <w:rsid w:val="0095339D"/>
    <w:rsid w:val="009534B7"/>
    <w:rsid w:val="00953662"/>
    <w:rsid w:val="009536F5"/>
    <w:rsid w:val="00953748"/>
    <w:rsid w:val="00953892"/>
    <w:rsid w:val="00953920"/>
    <w:rsid w:val="00953A67"/>
    <w:rsid w:val="00953E25"/>
    <w:rsid w:val="00953F97"/>
    <w:rsid w:val="00954118"/>
    <w:rsid w:val="0095417E"/>
    <w:rsid w:val="009542CB"/>
    <w:rsid w:val="009542F5"/>
    <w:rsid w:val="00954337"/>
    <w:rsid w:val="009543BE"/>
    <w:rsid w:val="009544EA"/>
    <w:rsid w:val="0095452A"/>
    <w:rsid w:val="009545DA"/>
    <w:rsid w:val="00954678"/>
    <w:rsid w:val="0095485E"/>
    <w:rsid w:val="009548C6"/>
    <w:rsid w:val="00954BB5"/>
    <w:rsid w:val="00954C25"/>
    <w:rsid w:val="00954CC3"/>
    <w:rsid w:val="00954F66"/>
    <w:rsid w:val="00955006"/>
    <w:rsid w:val="009551CE"/>
    <w:rsid w:val="009551F2"/>
    <w:rsid w:val="00955475"/>
    <w:rsid w:val="009554DF"/>
    <w:rsid w:val="009555F7"/>
    <w:rsid w:val="0095564F"/>
    <w:rsid w:val="00955791"/>
    <w:rsid w:val="00955933"/>
    <w:rsid w:val="00955A28"/>
    <w:rsid w:val="00955A97"/>
    <w:rsid w:val="00955B56"/>
    <w:rsid w:val="00955E54"/>
    <w:rsid w:val="00955FD5"/>
    <w:rsid w:val="00955FF7"/>
    <w:rsid w:val="0095603C"/>
    <w:rsid w:val="009560C7"/>
    <w:rsid w:val="00956174"/>
    <w:rsid w:val="0095619F"/>
    <w:rsid w:val="009562DB"/>
    <w:rsid w:val="00956385"/>
    <w:rsid w:val="009563A3"/>
    <w:rsid w:val="009567C4"/>
    <w:rsid w:val="009568DD"/>
    <w:rsid w:val="00956913"/>
    <w:rsid w:val="00956993"/>
    <w:rsid w:val="00956A67"/>
    <w:rsid w:val="00956AEE"/>
    <w:rsid w:val="00956C50"/>
    <w:rsid w:val="00956DA4"/>
    <w:rsid w:val="00956E7B"/>
    <w:rsid w:val="00956F40"/>
    <w:rsid w:val="00956F4B"/>
    <w:rsid w:val="0095738F"/>
    <w:rsid w:val="009573C4"/>
    <w:rsid w:val="0095741B"/>
    <w:rsid w:val="0095749D"/>
    <w:rsid w:val="009574D9"/>
    <w:rsid w:val="00957630"/>
    <w:rsid w:val="009577A3"/>
    <w:rsid w:val="00957926"/>
    <w:rsid w:val="00957A97"/>
    <w:rsid w:val="00957A9A"/>
    <w:rsid w:val="00957CF2"/>
    <w:rsid w:val="00957DB9"/>
    <w:rsid w:val="00957DC9"/>
    <w:rsid w:val="00957E3F"/>
    <w:rsid w:val="009600DD"/>
    <w:rsid w:val="0096022C"/>
    <w:rsid w:val="00960309"/>
    <w:rsid w:val="009606C2"/>
    <w:rsid w:val="0096080F"/>
    <w:rsid w:val="00960852"/>
    <w:rsid w:val="00960B86"/>
    <w:rsid w:val="00960DDC"/>
    <w:rsid w:val="00960ED6"/>
    <w:rsid w:val="00960FD4"/>
    <w:rsid w:val="00961074"/>
    <w:rsid w:val="009610BF"/>
    <w:rsid w:val="00961182"/>
    <w:rsid w:val="0096125F"/>
    <w:rsid w:val="0096131F"/>
    <w:rsid w:val="00961486"/>
    <w:rsid w:val="00961A7D"/>
    <w:rsid w:val="00961B25"/>
    <w:rsid w:val="00961B7D"/>
    <w:rsid w:val="00961BB4"/>
    <w:rsid w:val="00961FC6"/>
    <w:rsid w:val="0096204E"/>
    <w:rsid w:val="00962064"/>
    <w:rsid w:val="009622F7"/>
    <w:rsid w:val="00962443"/>
    <w:rsid w:val="009625FB"/>
    <w:rsid w:val="0096291A"/>
    <w:rsid w:val="00962CBC"/>
    <w:rsid w:val="00962DCA"/>
    <w:rsid w:val="00962F44"/>
    <w:rsid w:val="009630FF"/>
    <w:rsid w:val="0096313B"/>
    <w:rsid w:val="009632F5"/>
    <w:rsid w:val="009632FB"/>
    <w:rsid w:val="00963564"/>
    <w:rsid w:val="009635D9"/>
    <w:rsid w:val="00963644"/>
    <w:rsid w:val="00963688"/>
    <w:rsid w:val="00963862"/>
    <w:rsid w:val="00963AA2"/>
    <w:rsid w:val="00963E96"/>
    <w:rsid w:val="00963FA2"/>
    <w:rsid w:val="00964026"/>
    <w:rsid w:val="00964066"/>
    <w:rsid w:val="0096425E"/>
    <w:rsid w:val="00964291"/>
    <w:rsid w:val="00964354"/>
    <w:rsid w:val="009644AE"/>
    <w:rsid w:val="009646B3"/>
    <w:rsid w:val="009646F4"/>
    <w:rsid w:val="009649EA"/>
    <w:rsid w:val="00964AED"/>
    <w:rsid w:val="00964C2E"/>
    <w:rsid w:val="00964E7E"/>
    <w:rsid w:val="009652E2"/>
    <w:rsid w:val="009652FA"/>
    <w:rsid w:val="00965332"/>
    <w:rsid w:val="00965545"/>
    <w:rsid w:val="0096565D"/>
    <w:rsid w:val="0096567E"/>
    <w:rsid w:val="009656B0"/>
    <w:rsid w:val="009656DD"/>
    <w:rsid w:val="00965A25"/>
    <w:rsid w:val="00965C33"/>
    <w:rsid w:val="00965C5A"/>
    <w:rsid w:val="00965EB3"/>
    <w:rsid w:val="00965F2F"/>
    <w:rsid w:val="00965FD9"/>
    <w:rsid w:val="00965FDF"/>
    <w:rsid w:val="00966013"/>
    <w:rsid w:val="009660FB"/>
    <w:rsid w:val="0096656A"/>
    <w:rsid w:val="00966572"/>
    <w:rsid w:val="009665AD"/>
    <w:rsid w:val="00966828"/>
    <w:rsid w:val="00966948"/>
    <w:rsid w:val="00966961"/>
    <w:rsid w:val="00966D62"/>
    <w:rsid w:val="00966F7B"/>
    <w:rsid w:val="00967009"/>
    <w:rsid w:val="00967128"/>
    <w:rsid w:val="0096720D"/>
    <w:rsid w:val="00967398"/>
    <w:rsid w:val="0096744C"/>
    <w:rsid w:val="0096760D"/>
    <w:rsid w:val="0096773F"/>
    <w:rsid w:val="009677AC"/>
    <w:rsid w:val="009678A2"/>
    <w:rsid w:val="009678F0"/>
    <w:rsid w:val="0096792B"/>
    <w:rsid w:val="0096792D"/>
    <w:rsid w:val="00967993"/>
    <w:rsid w:val="00967A2F"/>
    <w:rsid w:val="00967AD9"/>
    <w:rsid w:val="00967D35"/>
    <w:rsid w:val="00967F2B"/>
    <w:rsid w:val="00967FB0"/>
    <w:rsid w:val="009700CE"/>
    <w:rsid w:val="0097013F"/>
    <w:rsid w:val="00970196"/>
    <w:rsid w:val="009703EA"/>
    <w:rsid w:val="009703ED"/>
    <w:rsid w:val="0097044B"/>
    <w:rsid w:val="009704B1"/>
    <w:rsid w:val="009704DE"/>
    <w:rsid w:val="0097063B"/>
    <w:rsid w:val="00970729"/>
    <w:rsid w:val="00970775"/>
    <w:rsid w:val="00970918"/>
    <w:rsid w:val="00970AED"/>
    <w:rsid w:val="00970D56"/>
    <w:rsid w:val="00970DBF"/>
    <w:rsid w:val="00970E47"/>
    <w:rsid w:val="00970EE8"/>
    <w:rsid w:val="00970F0F"/>
    <w:rsid w:val="00970F4B"/>
    <w:rsid w:val="00971036"/>
    <w:rsid w:val="009710C7"/>
    <w:rsid w:val="009711EB"/>
    <w:rsid w:val="0097124F"/>
    <w:rsid w:val="00971264"/>
    <w:rsid w:val="00971432"/>
    <w:rsid w:val="0097155C"/>
    <w:rsid w:val="009715F5"/>
    <w:rsid w:val="0097166E"/>
    <w:rsid w:val="00971898"/>
    <w:rsid w:val="009718A4"/>
    <w:rsid w:val="009718DD"/>
    <w:rsid w:val="0097193B"/>
    <w:rsid w:val="00971BD8"/>
    <w:rsid w:val="00971C66"/>
    <w:rsid w:val="00971CA9"/>
    <w:rsid w:val="00971E63"/>
    <w:rsid w:val="00971E70"/>
    <w:rsid w:val="00971E7D"/>
    <w:rsid w:val="00972436"/>
    <w:rsid w:val="009724CA"/>
    <w:rsid w:val="0097275E"/>
    <w:rsid w:val="009727E4"/>
    <w:rsid w:val="009727F3"/>
    <w:rsid w:val="00972AE0"/>
    <w:rsid w:val="00972B42"/>
    <w:rsid w:val="00972F21"/>
    <w:rsid w:val="00972FEA"/>
    <w:rsid w:val="009730FB"/>
    <w:rsid w:val="0097368B"/>
    <w:rsid w:val="0097386F"/>
    <w:rsid w:val="009738BC"/>
    <w:rsid w:val="00973922"/>
    <w:rsid w:val="00973926"/>
    <w:rsid w:val="0097398C"/>
    <w:rsid w:val="00973B20"/>
    <w:rsid w:val="00973B44"/>
    <w:rsid w:val="00973FD6"/>
    <w:rsid w:val="0097407F"/>
    <w:rsid w:val="00974254"/>
    <w:rsid w:val="009743AE"/>
    <w:rsid w:val="009746A1"/>
    <w:rsid w:val="00974842"/>
    <w:rsid w:val="00974940"/>
    <w:rsid w:val="009749E6"/>
    <w:rsid w:val="00974C7E"/>
    <w:rsid w:val="00974D9D"/>
    <w:rsid w:val="00974E44"/>
    <w:rsid w:val="00974E86"/>
    <w:rsid w:val="00974EC8"/>
    <w:rsid w:val="00974EF1"/>
    <w:rsid w:val="0097501A"/>
    <w:rsid w:val="00975058"/>
    <w:rsid w:val="009750DA"/>
    <w:rsid w:val="00975120"/>
    <w:rsid w:val="009751A3"/>
    <w:rsid w:val="009752ED"/>
    <w:rsid w:val="0097533E"/>
    <w:rsid w:val="0097572C"/>
    <w:rsid w:val="009758A1"/>
    <w:rsid w:val="00975918"/>
    <w:rsid w:val="00975980"/>
    <w:rsid w:val="00975AAC"/>
    <w:rsid w:val="00975B00"/>
    <w:rsid w:val="00975C3F"/>
    <w:rsid w:val="00975E52"/>
    <w:rsid w:val="00975F89"/>
    <w:rsid w:val="0097607B"/>
    <w:rsid w:val="00976245"/>
    <w:rsid w:val="009762E7"/>
    <w:rsid w:val="0097631A"/>
    <w:rsid w:val="009763C9"/>
    <w:rsid w:val="00976562"/>
    <w:rsid w:val="00976659"/>
    <w:rsid w:val="00976716"/>
    <w:rsid w:val="00976973"/>
    <w:rsid w:val="009769C7"/>
    <w:rsid w:val="00976C95"/>
    <w:rsid w:val="00976DA8"/>
    <w:rsid w:val="009770BC"/>
    <w:rsid w:val="009771EC"/>
    <w:rsid w:val="009772EE"/>
    <w:rsid w:val="009774BD"/>
    <w:rsid w:val="00977532"/>
    <w:rsid w:val="00977632"/>
    <w:rsid w:val="00977685"/>
    <w:rsid w:val="009776B0"/>
    <w:rsid w:val="00977848"/>
    <w:rsid w:val="0097797E"/>
    <w:rsid w:val="009779CC"/>
    <w:rsid w:val="00977ADA"/>
    <w:rsid w:val="00977C78"/>
    <w:rsid w:val="00977F0A"/>
    <w:rsid w:val="00977FC2"/>
    <w:rsid w:val="00980174"/>
    <w:rsid w:val="009801B9"/>
    <w:rsid w:val="009803A0"/>
    <w:rsid w:val="0098056D"/>
    <w:rsid w:val="00980671"/>
    <w:rsid w:val="009806CC"/>
    <w:rsid w:val="0098085F"/>
    <w:rsid w:val="00980B73"/>
    <w:rsid w:val="00980B81"/>
    <w:rsid w:val="00980CE8"/>
    <w:rsid w:val="00980E28"/>
    <w:rsid w:val="00980F78"/>
    <w:rsid w:val="0098128E"/>
    <w:rsid w:val="009814E2"/>
    <w:rsid w:val="009815C2"/>
    <w:rsid w:val="009815EF"/>
    <w:rsid w:val="00981658"/>
    <w:rsid w:val="00981726"/>
    <w:rsid w:val="00981778"/>
    <w:rsid w:val="009817C2"/>
    <w:rsid w:val="009818F7"/>
    <w:rsid w:val="00981960"/>
    <w:rsid w:val="00981A3C"/>
    <w:rsid w:val="00981B55"/>
    <w:rsid w:val="00981BDA"/>
    <w:rsid w:val="00981CA3"/>
    <w:rsid w:val="00981D00"/>
    <w:rsid w:val="00981FED"/>
    <w:rsid w:val="0098203E"/>
    <w:rsid w:val="00982414"/>
    <w:rsid w:val="00982469"/>
    <w:rsid w:val="00982501"/>
    <w:rsid w:val="00982752"/>
    <w:rsid w:val="00982773"/>
    <w:rsid w:val="00982929"/>
    <w:rsid w:val="00982966"/>
    <w:rsid w:val="00982B58"/>
    <w:rsid w:val="00982BDA"/>
    <w:rsid w:val="00982D42"/>
    <w:rsid w:val="00982DB5"/>
    <w:rsid w:val="00982E0B"/>
    <w:rsid w:val="00982FD7"/>
    <w:rsid w:val="00983001"/>
    <w:rsid w:val="009830B3"/>
    <w:rsid w:val="00983150"/>
    <w:rsid w:val="00983227"/>
    <w:rsid w:val="00983298"/>
    <w:rsid w:val="009834A3"/>
    <w:rsid w:val="00983514"/>
    <w:rsid w:val="0098351B"/>
    <w:rsid w:val="0098366F"/>
    <w:rsid w:val="00983676"/>
    <w:rsid w:val="009836E7"/>
    <w:rsid w:val="00983973"/>
    <w:rsid w:val="00983A73"/>
    <w:rsid w:val="00983B1F"/>
    <w:rsid w:val="00983C2E"/>
    <w:rsid w:val="00983C4F"/>
    <w:rsid w:val="00983D3C"/>
    <w:rsid w:val="00983E8D"/>
    <w:rsid w:val="00983FC7"/>
    <w:rsid w:val="00983FE3"/>
    <w:rsid w:val="009840C1"/>
    <w:rsid w:val="00984139"/>
    <w:rsid w:val="009841D1"/>
    <w:rsid w:val="0098443C"/>
    <w:rsid w:val="00984613"/>
    <w:rsid w:val="009848D2"/>
    <w:rsid w:val="00984949"/>
    <w:rsid w:val="00984A0D"/>
    <w:rsid w:val="00984EDC"/>
    <w:rsid w:val="00984F2B"/>
    <w:rsid w:val="00984FEE"/>
    <w:rsid w:val="009850E1"/>
    <w:rsid w:val="00985192"/>
    <w:rsid w:val="00985336"/>
    <w:rsid w:val="00985389"/>
    <w:rsid w:val="009854C5"/>
    <w:rsid w:val="009856C2"/>
    <w:rsid w:val="00985757"/>
    <w:rsid w:val="009858EB"/>
    <w:rsid w:val="00985AE3"/>
    <w:rsid w:val="00985B5B"/>
    <w:rsid w:val="00985E82"/>
    <w:rsid w:val="00985F21"/>
    <w:rsid w:val="00985F7E"/>
    <w:rsid w:val="009860D5"/>
    <w:rsid w:val="009863B1"/>
    <w:rsid w:val="009864AB"/>
    <w:rsid w:val="009864B0"/>
    <w:rsid w:val="009865E9"/>
    <w:rsid w:val="0098678E"/>
    <w:rsid w:val="00986893"/>
    <w:rsid w:val="009868D2"/>
    <w:rsid w:val="00986E46"/>
    <w:rsid w:val="00986F33"/>
    <w:rsid w:val="00986F40"/>
    <w:rsid w:val="009870FB"/>
    <w:rsid w:val="0098714F"/>
    <w:rsid w:val="00987158"/>
    <w:rsid w:val="00987245"/>
    <w:rsid w:val="00987258"/>
    <w:rsid w:val="00987406"/>
    <w:rsid w:val="009877FF"/>
    <w:rsid w:val="00987864"/>
    <w:rsid w:val="00987888"/>
    <w:rsid w:val="009878EF"/>
    <w:rsid w:val="00987B83"/>
    <w:rsid w:val="00987CA0"/>
    <w:rsid w:val="00987E47"/>
    <w:rsid w:val="0099008A"/>
    <w:rsid w:val="00990387"/>
    <w:rsid w:val="00990784"/>
    <w:rsid w:val="009908EC"/>
    <w:rsid w:val="00990B4B"/>
    <w:rsid w:val="00990C6F"/>
    <w:rsid w:val="00990D0A"/>
    <w:rsid w:val="00990DD2"/>
    <w:rsid w:val="00990F13"/>
    <w:rsid w:val="00990FAA"/>
    <w:rsid w:val="00991016"/>
    <w:rsid w:val="00991171"/>
    <w:rsid w:val="009911AD"/>
    <w:rsid w:val="009912BE"/>
    <w:rsid w:val="009912CC"/>
    <w:rsid w:val="009913E1"/>
    <w:rsid w:val="0099166C"/>
    <w:rsid w:val="0099192F"/>
    <w:rsid w:val="00991A6C"/>
    <w:rsid w:val="00991C06"/>
    <w:rsid w:val="00991CA7"/>
    <w:rsid w:val="00991CD0"/>
    <w:rsid w:val="00991E3A"/>
    <w:rsid w:val="0099202B"/>
    <w:rsid w:val="009920F4"/>
    <w:rsid w:val="00992160"/>
    <w:rsid w:val="00992333"/>
    <w:rsid w:val="0099241C"/>
    <w:rsid w:val="00992464"/>
    <w:rsid w:val="00992668"/>
    <w:rsid w:val="009928B2"/>
    <w:rsid w:val="009928B5"/>
    <w:rsid w:val="0099291D"/>
    <w:rsid w:val="00992A0B"/>
    <w:rsid w:val="00992D7B"/>
    <w:rsid w:val="00992D8E"/>
    <w:rsid w:val="00992F0F"/>
    <w:rsid w:val="0099306D"/>
    <w:rsid w:val="00993078"/>
    <w:rsid w:val="00993125"/>
    <w:rsid w:val="0099318A"/>
    <w:rsid w:val="00993320"/>
    <w:rsid w:val="00993370"/>
    <w:rsid w:val="009934AA"/>
    <w:rsid w:val="009937A9"/>
    <w:rsid w:val="009937E0"/>
    <w:rsid w:val="0099384C"/>
    <w:rsid w:val="00993A0B"/>
    <w:rsid w:val="00993A33"/>
    <w:rsid w:val="00993E2C"/>
    <w:rsid w:val="00993E77"/>
    <w:rsid w:val="0099409F"/>
    <w:rsid w:val="00994216"/>
    <w:rsid w:val="0099494E"/>
    <w:rsid w:val="009949B2"/>
    <w:rsid w:val="00994D7B"/>
    <w:rsid w:val="00994E74"/>
    <w:rsid w:val="00994E7A"/>
    <w:rsid w:val="00994E9E"/>
    <w:rsid w:val="00994F48"/>
    <w:rsid w:val="00994FC3"/>
    <w:rsid w:val="0099516C"/>
    <w:rsid w:val="00995286"/>
    <w:rsid w:val="00995330"/>
    <w:rsid w:val="00995333"/>
    <w:rsid w:val="009953DC"/>
    <w:rsid w:val="00995572"/>
    <w:rsid w:val="00995652"/>
    <w:rsid w:val="00995713"/>
    <w:rsid w:val="009957AB"/>
    <w:rsid w:val="009957D5"/>
    <w:rsid w:val="00995810"/>
    <w:rsid w:val="00995878"/>
    <w:rsid w:val="00995CF3"/>
    <w:rsid w:val="00995F98"/>
    <w:rsid w:val="00996003"/>
    <w:rsid w:val="00996007"/>
    <w:rsid w:val="0099623B"/>
    <w:rsid w:val="00996418"/>
    <w:rsid w:val="009964C4"/>
    <w:rsid w:val="009964F9"/>
    <w:rsid w:val="00996661"/>
    <w:rsid w:val="0099697A"/>
    <w:rsid w:val="00996B5E"/>
    <w:rsid w:val="00996D30"/>
    <w:rsid w:val="00996D38"/>
    <w:rsid w:val="00997130"/>
    <w:rsid w:val="00997195"/>
    <w:rsid w:val="009971B6"/>
    <w:rsid w:val="009972FD"/>
    <w:rsid w:val="00997486"/>
    <w:rsid w:val="00997569"/>
    <w:rsid w:val="009976EA"/>
    <w:rsid w:val="00997BDB"/>
    <w:rsid w:val="00997BE7"/>
    <w:rsid w:val="00997F2A"/>
    <w:rsid w:val="00997FFB"/>
    <w:rsid w:val="009A0303"/>
    <w:rsid w:val="009A0317"/>
    <w:rsid w:val="009A04EB"/>
    <w:rsid w:val="009A050C"/>
    <w:rsid w:val="009A058B"/>
    <w:rsid w:val="009A07B2"/>
    <w:rsid w:val="009A08F1"/>
    <w:rsid w:val="009A096F"/>
    <w:rsid w:val="009A0CB6"/>
    <w:rsid w:val="009A0D57"/>
    <w:rsid w:val="009A0DCC"/>
    <w:rsid w:val="009A0E73"/>
    <w:rsid w:val="009A0F8D"/>
    <w:rsid w:val="009A10EF"/>
    <w:rsid w:val="009A1164"/>
    <w:rsid w:val="009A1351"/>
    <w:rsid w:val="009A145A"/>
    <w:rsid w:val="009A14C1"/>
    <w:rsid w:val="009A16BF"/>
    <w:rsid w:val="009A16D3"/>
    <w:rsid w:val="009A17F2"/>
    <w:rsid w:val="009A1895"/>
    <w:rsid w:val="009A1A36"/>
    <w:rsid w:val="009A1A9A"/>
    <w:rsid w:val="009A1E87"/>
    <w:rsid w:val="009A2314"/>
    <w:rsid w:val="009A2420"/>
    <w:rsid w:val="009A24E4"/>
    <w:rsid w:val="009A27F9"/>
    <w:rsid w:val="009A28EB"/>
    <w:rsid w:val="009A290B"/>
    <w:rsid w:val="009A2C5F"/>
    <w:rsid w:val="009A2CF5"/>
    <w:rsid w:val="009A2F75"/>
    <w:rsid w:val="009A3055"/>
    <w:rsid w:val="009A32D2"/>
    <w:rsid w:val="009A335A"/>
    <w:rsid w:val="009A3653"/>
    <w:rsid w:val="009A371F"/>
    <w:rsid w:val="009A397C"/>
    <w:rsid w:val="009A3D73"/>
    <w:rsid w:val="009A3EF2"/>
    <w:rsid w:val="009A3F8F"/>
    <w:rsid w:val="009A40F3"/>
    <w:rsid w:val="009A412D"/>
    <w:rsid w:val="009A414A"/>
    <w:rsid w:val="009A429D"/>
    <w:rsid w:val="009A42AE"/>
    <w:rsid w:val="009A432E"/>
    <w:rsid w:val="009A4719"/>
    <w:rsid w:val="009A4731"/>
    <w:rsid w:val="009A4802"/>
    <w:rsid w:val="009A4863"/>
    <w:rsid w:val="009A48DC"/>
    <w:rsid w:val="009A48E2"/>
    <w:rsid w:val="009A48FC"/>
    <w:rsid w:val="009A49B4"/>
    <w:rsid w:val="009A4C57"/>
    <w:rsid w:val="009A4DBC"/>
    <w:rsid w:val="009A4F53"/>
    <w:rsid w:val="009A5065"/>
    <w:rsid w:val="009A510B"/>
    <w:rsid w:val="009A5200"/>
    <w:rsid w:val="009A520A"/>
    <w:rsid w:val="009A5397"/>
    <w:rsid w:val="009A53B8"/>
    <w:rsid w:val="009A5431"/>
    <w:rsid w:val="009A5522"/>
    <w:rsid w:val="009A562B"/>
    <w:rsid w:val="009A56C1"/>
    <w:rsid w:val="009A5771"/>
    <w:rsid w:val="009A5782"/>
    <w:rsid w:val="009A583F"/>
    <w:rsid w:val="009A58FE"/>
    <w:rsid w:val="009A5B0F"/>
    <w:rsid w:val="009A5BAA"/>
    <w:rsid w:val="009A5CB4"/>
    <w:rsid w:val="009A5E2B"/>
    <w:rsid w:val="009A5E48"/>
    <w:rsid w:val="009A608C"/>
    <w:rsid w:val="009A6146"/>
    <w:rsid w:val="009A6318"/>
    <w:rsid w:val="009A64FB"/>
    <w:rsid w:val="009A67D1"/>
    <w:rsid w:val="009A687A"/>
    <w:rsid w:val="009A6941"/>
    <w:rsid w:val="009A6B2E"/>
    <w:rsid w:val="009A6C45"/>
    <w:rsid w:val="009A6CCC"/>
    <w:rsid w:val="009A6D35"/>
    <w:rsid w:val="009A6F1B"/>
    <w:rsid w:val="009A6F77"/>
    <w:rsid w:val="009A727E"/>
    <w:rsid w:val="009A729E"/>
    <w:rsid w:val="009A72C9"/>
    <w:rsid w:val="009A736A"/>
    <w:rsid w:val="009A7376"/>
    <w:rsid w:val="009A73C0"/>
    <w:rsid w:val="009A7491"/>
    <w:rsid w:val="009A76AD"/>
    <w:rsid w:val="009A77BC"/>
    <w:rsid w:val="009A78A3"/>
    <w:rsid w:val="009A7AA5"/>
    <w:rsid w:val="009A7B06"/>
    <w:rsid w:val="009A7B53"/>
    <w:rsid w:val="009A7BA7"/>
    <w:rsid w:val="009A7FFD"/>
    <w:rsid w:val="009B005A"/>
    <w:rsid w:val="009B00B6"/>
    <w:rsid w:val="009B02CB"/>
    <w:rsid w:val="009B02F7"/>
    <w:rsid w:val="009B034B"/>
    <w:rsid w:val="009B03AC"/>
    <w:rsid w:val="009B045F"/>
    <w:rsid w:val="009B0493"/>
    <w:rsid w:val="009B0594"/>
    <w:rsid w:val="009B066B"/>
    <w:rsid w:val="009B0673"/>
    <w:rsid w:val="009B07A8"/>
    <w:rsid w:val="009B0AF0"/>
    <w:rsid w:val="009B0B21"/>
    <w:rsid w:val="009B0CEE"/>
    <w:rsid w:val="009B0E44"/>
    <w:rsid w:val="009B0E69"/>
    <w:rsid w:val="009B113A"/>
    <w:rsid w:val="009B12BE"/>
    <w:rsid w:val="009B170E"/>
    <w:rsid w:val="009B18F1"/>
    <w:rsid w:val="009B1906"/>
    <w:rsid w:val="009B1924"/>
    <w:rsid w:val="009B1AD9"/>
    <w:rsid w:val="009B1CA8"/>
    <w:rsid w:val="009B1EE9"/>
    <w:rsid w:val="009B209F"/>
    <w:rsid w:val="009B20C9"/>
    <w:rsid w:val="009B2155"/>
    <w:rsid w:val="009B224E"/>
    <w:rsid w:val="009B22D0"/>
    <w:rsid w:val="009B2384"/>
    <w:rsid w:val="009B25E5"/>
    <w:rsid w:val="009B2648"/>
    <w:rsid w:val="009B2698"/>
    <w:rsid w:val="009B274C"/>
    <w:rsid w:val="009B2762"/>
    <w:rsid w:val="009B29F8"/>
    <w:rsid w:val="009B2A55"/>
    <w:rsid w:val="009B2AAB"/>
    <w:rsid w:val="009B2CD4"/>
    <w:rsid w:val="009B2DB2"/>
    <w:rsid w:val="009B2DB3"/>
    <w:rsid w:val="009B2F73"/>
    <w:rsid w:val="009B302E"/>
    <w:rsid w:val="009B3488"/>
    <w:rsid w:val="009B35C7"/>
    <w:rsid w:val="009B3691"/>
    <w:rsid w:val="009B3728"/>
    <w:rsid w:val="009B377B"/>
    <w:rsid w:val="009B37D0"/>
    <w:rsid w:val="009B37E5"/>
    <w:rsid w:val="009B3820"/>
    <w:rsid w:val="009B3894"/>
    <w:rsid w:val="009B39B0"/>
    <w:rsid w:val="009B3A8A"/>
    <w:rsid w:val="009B3AF2"/>
    <w:rsid w:val="009B3B63"/>
    <w:rsid w:val="009B3C4D"/>
    <w:rsid w:val="009B3C97"/>
    <w:rsid w:val="009B3D99"/>
    <w:rsid w:val="009B3EC2"/>
    <w:rsid w:val="009B402C"/>
    <w:rsid w:val="009B42EE"/>
    <w:rsid w:val="009B431A"/>
    <w:rsid w:val="009B43B6"/>
    <w:rsid w:val="009B44E7"/>
    <w:rsid w:val="009B4683"/>
    <w:rsid w:val="009B47E8"/>
    <w:rsid w:val="009B4873"/>
    <w:rsid w:val="009B496A"/>
    <w:rsid w:val="009B4AE4"/>
    <w:rsid w:val="009B4AF7"/>
    <w:rsid w:val="009B4C0F"/>
    <w:rsid w:val="009B4D77"/>
    <w:rsid w:val="009B4E6D"/>
    <w:rsid w:val="009B4EAA"/>
    <w:rsid w:val="009B4EAC"/>
    <w:rsid w:val="009B5047"/>
    <w:rsid w:val="009B510F"/>
    <w:rsid w:val="009B5122"/>
    <w:rsid w:val="009B516D"/>
    <w:rsid w:val="009B54FE"/>
    <w:rsid w:val="009B5532"/>
    <w:rsid w:val="009B5565"/>
    <w:rsid w:val="009B5581"/>
    <w:rsid w:val="009B55F1"/>
    <w:rsid w:val="009B56F2"/>
    <w:rsid w:val="009B5830"/>
    <w:rsid w:val="009B5B26"/>
    <w:rsid w:val="009B5C7F"/>
    <w:rsid w:val="009B5D25"/>
    <w:rsid w:val="009B5E39"/>
    <w:rsid w:val="009B5E78"/>
    <w:rsid w:val="009B60FD"/>
    <w:rsid w:val="009B611E"/>
    <w:rsid w:val="009B6247"/>
    <w:rsid w:val="009B624C"/>
    <w:rsid w:val="009B625D"/>
    <w:rsid w:val="009B6297"/>
    <w:rsid w:val="009B63DF"/>
    <w:rsid w:val="009B66A6"/>
    <w:rsid w:val="009B67D4"/>
    <w:rsid w:val="009B68B6"/>
    <w:rsid w:val="009B68E3"/>
    <w:rsid w:val="009B6A93"/>
    <w:rsid w:val="009B6D52"/>
    <w:rsid w:val="009B6E26"/>
    <w:rsid w:val="009B6E5E"/>
    <w:rsid w:val="009B6F42"/>
    <w:rsid w:val="009B6F70"/>
    <w:rsid w:val="009B71EC"/>
    <w:rsid w:val="009B7250"/>
    <w:rsid w:val="009B72EA"/>
    <w:rsid w:val="009B73A2"/>
    <w:rsid w:val="009B748C"/>
    <w:rsid w:val="009B7493"/>
    <w:rsid w:val="009B7625"/>
    <w:rsid w:val="009B7706"/>
    <w:rsid w:val="009B7757"/>
    <w:rsid w:val="009B7888"/>
    <w:rsid w:val="009B78C9"/>
    <w:rsid w:val="009B79C3"/>
    <w:rsid w:val="009B7A2B"/>
    <w:rsid w:val="009B7B62"/>
    <w:rsid w:val="009B7DCA"/>
    <w:rsid w:val="009B7E23"/>
    <w:rsid w:val="009B7F12"/>
    <w:rsid w:val="009B7F33"/>
    <w:rsid w:val="009C0087"/>
    <w:rsid w:val="009C023C"/>
    <w:rsid w:val="009C027D"/>
    <w:rsid w:val="009C027F"/>
    <w:rsid w:val="009C02DD"/>
    <w:rsid w:val="009C0300"/>
    <w:rsid w:val="009C037B"/>
    <w:rsid w:val="009C039E"/>
    <w:rsid w:val="009C053B"/>
    <w:rsid w:val="009C05AB"/>
    <w:rsid w:val="009C0645"/>
    <w:rsid w:val="009C0663"/>
    <w:rsid w:val="009C0895"/>
    <w:rsid w:val="009C08EF"/>
    <w:rsid w:val="009C0975"/>
    <w:rsid w:val="009C0CB5"/>
    <w:rsid w:val="009C0D0A"/>
    <w:rsid w:val="009C0D1E"/>
    <w:rsid w:val="009C0DED"/>
    <w:rsid w:val="009C0E49"/>
    <w:rsid w:val="009C0F5C"/>
    <w:rsid w:val="009C10A3"/>
    <w:rsid w:val="009C11B9"/>
    <w:rsid w:val="009C11E1"/>
    <w:rsid w:val="009C12E3"/>
    <w:rsid w:val="009C13F6"/>
    <w:rsid w:val="009C147F"/>
    <w:rsid w:val="009C18A9"/>
    <w:rsid w:val="009C19AA"/>
    <w:rsid w:val="009C1A5C"/>
    <w:rsid w:val="009C1A90"/>
    <w:rsid w:val="009C1BBD"/>
    <w:rsid w:val="009C1CFA"/>
    <w:rsid w:val="009C1ED6"/>
    <w:rsid w:val="009C1F99"/>
    <w:rsid w:val="009C20F0"/>
    <w:rsid w:val="009C2568"/>
    <w:rsid w:val="009C25BD"/>
    <w:rsid w:val="009C28BB"/>
    <w:rsid w:val="009C299C"/>
    <w:rsid w:val="009C2B46"/>
    <w:rsid w:val="009C2CFA"/>
    <w:rsid w:val="009C2CFB"/>
    <w:rsid w:val="009C2D82"/>
    <w:rsid w:val="009C2E07"/>
    <w:rsid w:val="009C30F0"/>
    <w:rsid w:val="009C3181"/>
    <w:rsid w:val="009C333F"/>
    <w:rsid w:val="009C35BB"/>
    <w:rsid w:val="009C35E1"/>
    <w:rsid w:val="009C3737"/>
    <w:rsid w:val="009C38A4"/>
    <w:rsid w:val="009C3996"/>
    <w:rsid w:val="009C3998"/>
    <w:rsid w:val="009C3CD5"/>
    <w:rsid w:val="009C3F16"/>
    <w:rsid w:val="009C3FD3"/>
    <w:rsid w:val="009C4371"/>
    <w:rsid w:val="009C4469"/>
    <w:rsid w:val="009C44DA"/>
    <w:rsid w:val="009C455E"/>
    <w:rsid w:val="009C4613"/>
    <w:rsid w:val="009C46D4"/>
    <w:rsid w:val="009C47DD"/>
    <w:rsid w:val="009C492D"/>
    <w:rsid w:val="009C4BF4"/>
    <w:rsid w:val="009C4C10"/>
    <w:rsid w:val="009C4D99"/>
    <w:rsid w:val="009C4E8A"/>
    <w:rsid w:val="009C5019"/>
    <w:rsid w:val="009C507E"/>
    <w:rsid w:val="009C50ED"/>
    <w:rsid w:val="009C5274"/>
    <w:rsid w:val="009C52E5"/>
    <w:rsid w:val="009C531E"/>
    <w:rsid w:val="009C53FC"/>
    <w:rsid w:val="009C540B"/>
    <w:rsid w:val="009C5425"/>
    <w:rsid w:val="009C5464"/>
    <w:rsid w:val="009C555F"/>
    <w:rsid w:val="009C5679"/>
    <w:rsid w:val="009C58DB"/>
    <w:rsid w:val="009C594B"/>
    <w:rsid w:val="009C59F8"/>
    <w:rsid w:val="009C5D42"/>
    <w:rsid w:val="009C5D79"/>
    <w:rsid w:val="009C5D80"/>
    <w:rsid w:val="009C5EAB"/>
    <w:rsid w:val="009C6004"/>
    <w:rsid w:val="009C61C8"/>
    <w:rsid w:val="009C6390"/>
    <w:rsid w:val="009C63AC"/>
    <w:rsid w:val="009C6789"/>
    <w:rsid w:val="009C68A8"/>
    <w:rsid w:val="009C68B2"/>
    <w:rsid w:val="009C68FC"/>
    <w:rsid w:val="009C69C5"/>
    <w:rsid w:val="009C69FD"/>
    <w:rsid w:val="009C6AB9"/>
    <w:rsid w:val="009C6C0E"/>
    <w:rsid w:val="009C6C33"/>
    <w:rsid w:val="009C6C93"/>
    <w:rsid w:val="009C6EC7"/>
    <w:rsid w:val="009C6EE7"/>
    <w:rsid w:val="009C6FF4"/>
    <w:rsid w:val="009C70C8"/>
    <w:rsid w:val="009C71DA"/>
    <w:rsid w:val="009C72BC"/>
    <w:rsid w:val="009C72D8"/>
    <w:rsid w:val="009C7375"/>
    <w:rsid w:val="009C73AD"/>
    <w:rsid w:val="009C74DE"/>
    <w:rsid w:val="009C7612"/>
    <w:rsid w:val="009C7661"/>
    <w:rsid w:val="009C76A7"/>
    <w:rsid w:val="009C770A"/>
    <w:rsid w:val="009C77D8"/>
    <w:rsid w:val="009C7AE8"/>
    <w:rsid w:val="009C7B2A"/>
    <w:rsid w:val="009C7C91"/>
    <w:rsid w:val="009C7D31"/>
    <w:rsid w:val="009C7E0E"/>
    <w:rsid w:val="009C7EE7"/>
    <w:rsid w:val="009D00CB"/>
    <w:rsid w:val="009D033E"/>
    <w:rsid w:val="009D0380"/>
    <w:rsid w:val="009D046A"/>
    <w:rsid w:val="009D04A5"/>
    <w:rsid w:val="009D04CB"/>
    <w:rsid w:val="009D0554"/>
    <w:rsid w:val="009D05B2"/>
    <w:rsid w:val="009D07FC"/>
    <w:rsid w:val="009D088D"/>
    <w:rsid w:val="009D095C"/>
    <w:rsid w:val="009D096A"/>
    <w:rsid w:val="009D09C2"/>
    <w:rsid w:val="009D0BB7"/>
    <w:rsid w:val="009D0C31"/>
    <w:rsid w:val="009D0C46"/>
    <w:rsid w:val="009D0DB3"/>
    <w:rsid w:val="009D1092"/>
    <w:rsid w:val="009D10EB"/>
    <w:rsid w:val="009D1191"/>
    <w:rsid w:val="009D119D"/>
    <w:rsid w:val="009D11B0"/>
    <w:rsid w:val="009D122A"/>
    <w:rsid w:val="009D13C1"/>
    <w:rsid w:val="009D15F1"/>
    <w:rsid w:val="009D1726"/>
    <w:rsid w:val="009D17EC"/>
    <w:rsid w:val="009D1A4F"/>
    <w:rsid w:val="009D1A5D"/>
    <w:rsid w:val="009D1AE6"/>
    <w:rsid w:val="009D1B85"/>
    <w:rsid w:val="009D1BA6"/>
    <w:rsid w:val="009D1BB1"/>
    <w:rsid w:val="009D1D25"/>
    <w:rsid w:val="009D1DA0"/>
    <w:rsid w:val="009D1EA2"/>
    <w:rsid w:val="009D1F20"/>
    <w:rsid w:val="009D2165"/>
    <w:rsid w:val="009D2340"/>
    <w:rsid w:val="009D2398"/>
    <w:rsid w:val="009D2414"/>
    <w:rsid w:val="009D246C"/>
    <w:rsid w:val="009D26DF"/>
    <w:rsid w:val="009D276D"/>
    <w:rsid w:val="009D27A6"/>
    <w:rsid w:val="009D27D5"/>
    <w:rsid w:val="009D280F"/>
    <w:rsid w:val="009D28D2"/>
    <w:rsid w:val="009D2B8C"/>
    <w:rsid w:val="009D2EC8"/>
    <w:rsid w:val="009D2EE3"/>
    <w:rsid w:val="009D2FD7"/>
    <w:rsid w:val="009D31A0"/>
    <w:rsid w:val="009D3275"/>
    <w:rsid w:val="009D32AE"/>
    <w:rsid w:val="009D373E"/>
    <w:rsid w:val="009D37C7"/>
    <w:rsid w:val="009D38C9"/>
    <w:rsid w:val="009D3919"/>
    <w:rsid w:val="009D3938"/>
    <w:rsid w:val="009D3A3C"/>
    <w:rsid w:val="009D3F73"/>
    <w:rsid w:val="009D4187"/>
    <w:rsid w:val="009D42D5"/>
    <w:rsid w:val="009D433C"/>
    <w:rsid w:val="009D4359"/>
    <w:rsid w:val="009D43C9"/>
    <w:rsid w:val="009D43E7"/>
    <w:rsid w:val="009D449B"/>
    <w:rsid w:val="009D44FE"/>
    <w:rsid w:val="009D4608"/>
    <w:rsid w:val="009D4677"/>
    <w:rsid w:val="009D47A2"/>
    <w:rsid w:val="009D4868"/>
    <w:rsid w:val="009D48B3"/>
    <w:rsid w:val="009D48D0"/>
    <w:rsid w:val="009D4903"/>
    <w:rsid w:val="009D4A6C"/>
    <w:rsid w:val="009D4B96"/>
    <w:rsid w:val="009D4BCD"/>
    <w:rsid w:val="009D4D5F"/>
    <w:rsid w:val="009D4DAE"/>
    <w:rsid w:val="009D4DD8"/>
    <w:rsid w:val="009D52A0"/>
    <w:rsid w:val="009D541C"/>
    <w:rsid w:val="009D548F"/>
    <w:rsid w:val="009D54EB"/>
    <w:rsid w:val="009D55A0"/>
    <w:rsid w:val="009D56DA"/>
    <w:rsid w:val="009D5708"/>
    <w:rsid w:val="009D57E3"/>
    <w:rsid w:val="009D5AB0"/>
    <w:rsid w:val="009D5B3A"/>
    <w:rsid w:val="009D5C3F"/>
    <w:rsid w:val="009D5D1B"/>
    <w:rsid w:val="009D5D6B"/>
    <w:rsid w:val="009D5D8D"/>
    <w:rsid w:val="009D5E7D"/>
    <w:rsid w:val="009D617B"/>
    <w:rsid w:val="009D61E8"/>
    <w:rsid w:val="009D6261"/>
    <w:rsid w:val="009D63FE"/>
    <w:rsid w:val="009D64FB"/>
    <w:rsid w:val="009D6526"/>
    <w:rsid w:val="009D6643"/>
    <w:rsid w:val="009D6818"/>
    <w:rsid w:val="009D6AA9"/>
    <w:rsid w:val="009D6B2C"/>
    <w:rsid w:val="009D6B7F"/>
    <w:rsid w:val="009D6BDE"/>
    <w:rsid w:val="009D6C74"/>
    <w:rsid w:val="009D6CAC"/>
    <w:rsid w:val="009D6CC8"/>
    <w:rsid w:val="009D6D56"/>
    <w:rsid w:val="009D6D68"/>
    <w:rsid w:val="009D6E5E"/>
    <w:rsid w:val="009D709E"/>
    <w:rsid w:val="009D740C"/>
    <w:rsid w:val="009D78A4"/>
    <w:rsid w:val="009D79A8"/>
    <w:rsid w:val="009D7B53"/>
    <w:rsid w:val="009D7BDF"/>
    <w:rsid w:val="009E00C7"/>
    <w:rsid w:val="009E028E"/>
    <w:rsid w:val="009E0381"/>
    <w:rsid w:val="009E0435"/>
    <w:rsid w:val="009E04F2"/>
    <w:rsid w:val="009E065C"/>
    <w:rsid w:val="009E06E6"/>
    <w:rsid w:val="009E0749"/>
    <w:rsid w:val="009E0755"/>
    <w:rsid w:val="009E0795"/>
    <w:rsid w:val="009E07BA"/>
    <w:rsid w:val="009E0980"/>
    <w:rsid w:val="009E0ADC"/>
    <w:rsid w:val="009E0C69"/>
    <w:rsid w:val="009E0F3F"/>
    <w:rsid w:val="009E0FFE"/>
    <w:rsid w:val="009E1187"/>
    <w:rsid w:val="009E1271"/>
    <w:rsid w:val="009E1410"/>
    <w:rsid w:val="009E148E"/>
    <w:rsid w:val="009E1522"/>
    <w:rsid w:val="009E15A8"/>
    <w:rsid w:val="009E1609"/>
    <w:rsid w:val="009E1729"/>
    <w:rsid w:val="009E179E"/>
    <w:rsid w:val="009E17D1"/>
    <w:rsid w:val="009E1987"/>
    <w:rsid w:val="009E1C82"/>
    <w:rsid w:val="009E1D33"/>
    <w:rsid w:val="009E1D52"/>
    <w:rsid w:val="009E1DB0"/>
    <w:rsid w:val="009E1E05"/>
    <w:rsid w:val="009E1EB3"/>
    <w:rsid w:val="009E1F45"/>
    <w:rsid w:val="009E22DC"/>
    <w:rsid w:val="009E27CA"/>
    <w:rsid w:val="009E2896"/>
    <w:rsid w:val="009E28D9"/>
    <w:rsid w:val="009E29A4"/>
    <w:rsid w:val="009E29D9"/>
    <w:rsid w:val="009E2A6C"/>
    <w:rsid w:val="009E2B9D"/>
    <w:rsid w:val="009E2C26"/>
    <w:rsid w:val="009E2C5F"/>
    <w:rsid w:val="009E2CB5"/>
    <w:rsid w:val="009E2E6D"/>
    <w:rsid w:val="009E31B2"/>
    <w:rsid w:val="009E35E2"/>
    <w:rsid w:val="009E361A"/>
    <w:rsid w:val="009E379E"/>
    <w:rsid w:val="009E3891"/>
    <w:rsid w:val="009E38DA"/>
    <w:rsid w:val="009E38E1"/>
    <w:rsid w:val="009E38FA"/>
    <w:rsid w:val="009E38FE"/>
    <w:rsid w:val="009E3D2D"/>
    <w:rsid w:val="009E3EB4"/>
    <w:rsid w:val="009E3EB5"/>
    <w:rsid w:val="009E41B2"/>
    <w:rsid w:val="009E4403"/>
    <w:rsid w:val="009E48B0"/>
    <w:rsid w:val="009E492B"/>
    <w:rsid w:val="009E4954"/>
    <w:rsid w:val="009E4BA7"/>
    <w:rsid w:val="009E4E13"/>
    <w:rsid w:val="009E4E3E"/>
    <w:rsid w:val="009E5075"/>
    <w:rsid w:val="009E51BA"/>
    <w:rsid w:val="009E52A2"/>
    <w:rsid w:val="009E53BB"/>
    <w:rsid w:val="009E5439"/>
    <w:rsid w:val="009E5446"/>
    <w:rsid w:val="009E5507"/>
    <w:rsid w:val="009E563D"/>
    <w:rsid w:val="009E56E2"/>
    <w:rsid w:val="009E57E5"/>
    <w:rsid w:val="009E586E"/>
    <w:rsid w:val="009E5958"/>
    <w:rsid w:val="009E5BD6"/>
    <w:rsid w:val="009E5C58"/>
    <w:rsid w:val="009E5C90"/>
    <w:rsid w:val="009E5D04"/>
    <w:rsid w:val="009E6028"/>
    <w:rsid w:val="009E607E"/>
    <w:rsid w:val="009E62CA"/>
    <w:rsid w:val="009E62D8"/>
    <w:rsid w:val="009E62DB"/>
    <w:rsid w:val="009E6319"/>
    <w:rsid w:val="009E65E8"/>
    <w:rsid w:val="009E66DD"/>
    <w:rsid w:val="009E697E"/>
    <w:rsid w:val="009E6A8C"/>
    <w:rsid w:val="009E6ADB"/>
    <w:rsid w:val="009E6B54"/>
    <w:rsid w:val="009E6B82"/>
    <w:rsid w:val="009E6BCA"/>
    <w:rsid w:val="009E6BEF"/>
    <w:rsid w:val="009E6CE2"/>
    <w:rsid w:val="009E6E52"/>
    <w:rsid w:val="009E6F43"/>
    <w:rsid w:val="009E6F58"/>
    <w:rsid w:val="009E6F77"/>
    <w:rsid w:val="009E6FE7"/>
    <w:rsid w:val="009E7024"/>
    <w:rsid w:val="009E708A"/>
    <w:rsid w:val="009E7231"/>
    <w:rsid w:val="009E7408"/>
    <w:rsid w:val="009E7671"/>
    <w:rsid w:val="009E7674"/>
    <w:rsid w:val="009E768C"/>
    <w:rsid w:val="009E7785"/>
    <w:rsid w:val="009E787F"/>
    <w:rsid w:val="009E7980"/>
    <w:rsid w:val="009E798A"/>
    <w:rsid w:val="009E79B7"/>
    <w:rsid w:val="009E7ADF"/>
    <w:rsid w:val="009E7C56"/>
    <w:rsid w:val="009F00F1"/>
    <w:rsid w:val="009F010A"/>
    <w:rsid w:val="009F013D"/>
    <w:rsid w:val="009F027D"/>
    <w:rsid w:val="009F04EB"/>
    <w:rsid w:val="009F0544"/>
    <w:rsid w:val="009F0781"/>
    <w:rsid w:val="009F09EF"/>
    <w:rsid w:val="009F0A0C"/>
    <w:rsid w:val="009F0AF4"/>
    <w:rsid w:val="009F0B3D"/>
    <w:rsid w:val="009F0B53"/>
    <w:rsid w:val="009F0C1D"/>
    <w:rsid w:val="009F0CEE"/>
    <w:rsid w:val="009F0D67"/>
    <w:rsid w:val="009F0EFC"/>
    <w:rsid w:val="009F0F10"/>
    <w:rsid w:val="009F0FF8"/>
    <w:rsid w:val="009F11C0"/>
    <w:rsid w:val="009F11DD"/>
    <w:rsid w:val="009F1268"/>
    <w:rsid w:val="009F1294"/>
    <w:rsid w:val="009F1382"/>
    <w:rsid w:val="009F15D4"/>
    <w:rsid w:val="009F160D"/>
    <w:rsid w:val="009F179A"/>
    <w:rsid w:val="009F194C"/>
    <w:rsid w:val="009F19CD"/>
    <w:rsid w:val="009F1A72"/>
    <w:rsid w:val="009F1B3F"/>
    <w:rsid w:val="009F1D22"/>
    <w:rsid w:val="009F1E17"/>
    <w:rsid w:val="009F2145"/>
    <w:rsid w:val="009F2417"/>
    <w:rsid w:val="009F24A3"/>
    <w:rsid w:val="009F25EC"/>
    <w:rsid w:val="009F2699"/>
    <w:rsid w:val="009F2877"/>
    <w:rsid w:val="009F2A8D"/>
    <w:rsid w:val="009F2AE8"/>
    <w:rsid w:val="009F2B67"/>
    <w:rsid w:val="009F2B99"/>
    <w:rsid w:val="009F2D20"/>
    <w:rsid w:val="009F2D3E"/>
    <w:rsid w:val="009F2D91"/>
    <w:rsid w:val="009F3006"/>
    <w:rsid w:val="009F30E4"/>
    <w:rsid w:val="009F3160"/>
    <w:rsid w:val="009F32B1"/>
    <w:rsid w:val="009F32F3"/>
    <w:rsid w:val="009F35D6"/>
    <w:rsid w:val="009F381E"/>
    <w:rsid w:val="009F391E"/>
    <w:rsid w:val="009F3A33"/>
    <w:rsid w:val="009F3A42"/>
    <w:rsid w:val="009F3C90"/>
    <w:rsid w:val="009F3D40"/>
    <w:rsid w:val="009F3D6C"/>
    <w:rsid w:val="009F3DE8"/>
    <w:rsid w:val="009F3FAD"/>
    <w:rsid w:val="009F4041"/>
    <w:rsid w:val="009F458B"/>
    <w:rsid w:val="009F45AC"/>
    <w:rsid w:val="009F4604"/>
    <w:rsid w:val="009F4620"/>
    <w:rsid w:val="009F462C"/>
    <w:rsid w:val="009F46A0"/>
    <w:rsid w:val="009F48B4"/>
    <w:rsid w:val="009F48FC"/>
    <w:rsid w:val="009F49E8"/>
    <w:rsid w:val="009F4DEB"/>
    <w:rsid w:val="009F4F00"/>
    <w:rsid w:val="009F4FDF"/>
    <w:rsid w:val="009F5025"/>
    <w:rsid w:val="009F5214"/>
    <w:rsid w:val="009F5297"/>
    <w:rsid w:val="009F5339"/>
    <w:rsid w:val="009F535F"/>
    <w:rsid w:val="009F5463"/>
    <w:rsid w:val="009F55FD"/>
    <w:rsid w:val="009F5796"/>
    <w:rsid w:val="009F58D5"/>
    <w:rsid w:val="009F5B4D"/>
    <w:rsid w:val="009F5D99"/>
    <w:rsid w:val="009F5F76"/>
    <w:rsid w:val="009F5F8B"/>
    <w:rsid w:val="009F611C"/>
    <w:rsid w:val="009F61FE"/>
    <w:rsid w:val="009F63D5"/>
    <w:rsid w:val="009F6464"/>
    <w:rsid w:val="009F6622"/>
    <w:rsid w:val="009F66F8"/>
    <w:rsid w:val="009F67E1"/>
    <w:rsid w:val="009F6860"/>
    <w:rsid w:val="009F68B2"/>
    <w:rsid w:val="009F6971"/>
    <w:rsid w:val="009F69A2"/>
    <w:rsid w:val="009F6A01"/>
    <w:rsid w:val="009F6A56"/>
    <w:rsid w:val="009F6A76"/>
    <w:rsid w:val="009F6B4C"/>
    <w:rsid w:val="009F6DA6"/>
    <w:rsid w:val="009F6F6B"/>
    <w:rsid w:val="009F713B"/>
    <w:rsid w:val="009F71CF"/>
    <w:rsid w:val="009F7245"/>
    <w:rsid w:val="009F7627"/>
    <w:rsid w:val="009F77C5"/>
    <w:rsid w:val="009F7AC0"/>
    <w:rsid w:val="009F7BE0"/>
    <w:rsid w:val="009F7EFC"/>
    <w:rsid w:val="00A00010"/>
    <w:rsid w:val="00A00101"/>
    <w:rsid w:val="00A0027E"/>
    <w:rsid w:val="00A002B4"/>
    <w:rsid w:val="00A00384"/>
    <w:rsid w:val="00A005A0"/>
    <w:rsid w:val="00A00617"/>
    <w:rsid w:val="00A00644"/>
    <w:rsid w:val="00A007BA"/>
    <w:rsid w:val="00A00ABB"/>
    <w:rsid w:val="00A00B29"/>
    <w:rsid w:val="00A00C74"/>
    <w:rsid w:val="00A00D34"/>
    <w:rsid w:val="00A00D69"/>
    <w:rsid w:val="00A00DDE"/>
    <w:rsid w:val="00A00DE9"/>
    <w:rsid w:val="00A00E00"/>
    <w:rsid w:val="00A00F5C"/>
    <w:rsid w:val="00A00FCB"/>
    <w:rsid w:val="00A01039"/>
    <w:rsid w:val="00A010EA"/>
    <w:rsid w:val="00A0134E"/>
    <w:rsid w:val="00A01521"/>
    <w:rsid w:val="00A015C2"/>
    <w:rsid w:val="00A017C6"/>
    <w:rsid w:val="00A01875"/>
    <w:rsid w:val="00A018B0"/>
    <w:rsid w:val="00A01BED"/>
    <w:rsid w:val="00A01BFD"/>
    <w:rsid w:val="00A01C57"/>
    <w:rsid w:val="00A01C8A"/>
    <w:rsid w:val="00A01D77"/>
    <w:rsid w:val="00A01E7E"/>
    <w:rsid w:val="00A01F27"/>
    <w:rsid w:val="00A02053"/>
    <w:rsid w:val="00A02163"/>
    <w:rsid w:val="00A0219F"/>
    <w:rsid w:val="00A021A6"/>
    <w:rsid w:val="00A022B1"/>
    <w:rsid w:val="00A0233A"/>
    <w:rsid w:val="00A024A8"/>
    <w:rsid w:val="00A0263E"/>
    <w:rsid w:val="00A026DD"/>
    <w:rsid w:val="00A02824"/>
    <w:rsid w:val="00A02826"/>
    <w:rsid w:val="00A02B34"/>
    <w:rsid w:val="00A02B4B"/>
    <w:rsid w:val="00A02C00"/>
    <w:rsid w:val="00A02CED"/>
    <w:rsid w:val="00A02DD4"/>
    <w:rsid w:val="00A02E83"/>
    <w:rsid w:val="00A02E91"/>
    <w:rsid w:val="00A02EFF"/>
    <w:rsid w:val="00A0300F"/>
    <w:rsid w:val="00A03073"/>
    <w:rsid w:val="00A0308A"/>
    <w:rsid w:val="00A030D9"/>
    <w:rsid w:val="00A0315D"/>
    <w:rsid w:val="00A031A5"/>
    <w:rsid w:val="00A03216"/>
    <w:rsid w:val="00A03514"/>
    <w:rsid w:val="00A035A7"/>
    <w:rsid w:val="00A035DB"/>
    <w:rsid w:val="00A036DF"/>
    <w:rsid w:val="00A03942"/>
    <w:rsid w:val="00A0397C"/>
    <w:rsid w:val="00A03ABE"/>
    <w:rsid w:val="00A03B35"/>
    <w:rsid w:val="00A03B66"/>
    <w:rsid w:val="00A03C5C"/>
    <w:rsid w:val="00A03C63"/>
    <w:rsid w:val="00A03C7A"/>
    <w:rsid w:val="00A03D24"/>
    <w:rsid w:val="00A03D9C"/>
    <w:rsid w:val="00A03EB3"/>
    <w:rsid w:val="00A0412A"/>
    <w:rsid w:val="00A0453E"/>
    <w:rsid w:val="00A0483A"/>
    <w:rsid w:val="00A0483F"/>
    <w:rsid w:val="00A04946"/>
    <w:rsid w:val="00A049C5"/>
    <w:rsid w:val="00A04ACB"/>
    <w:rsid w:val="00A04B0E"/>
    <w:rsid w:val="00A04B28"/>
    <w:rsid w:val="00A04DDB"/>
    <w:rsid w:val="00A05156"/>
    <w:rsid w:val="00A051F9"/>
    <w:rsid w:val="00A053DA"/>
    <w:rsid w:val="00A05525"/>
    <w:rsid w:val="00A055F3"/>
    <w:rsid w:val="00A05734"/>
    <w:rsid w:val="00A057E8"/>
    <w:rsid w:val="00A05862"/>
    <w:rsid w:val="00A05973"/>
    <w:rsid w:val="00A05B84"/>
    <w:rsid w:val="00A05BE2"/>
    <w:rsid w:val="00A05C2A"/>
    <w:rsid w:val="00A05EBF"/>
    <w:rsid w:val="00A05F9C"/>
    <w:rsid w:val="00A06037"/>
    <w:rsid w:val="00A06105"/>
    <w:rsid w:val="00A061E1"/>
    <w:rsid w:val="00A06411"/>
    <w:rsid w:val="00A0651D"/>
    <w:rsid w:val="00A066D7"/>
    <w:rsid w:val="00A06792"/>
    <w:rsid w:val="00A06931"/>
    <w:rsid w:val="00A06A0C"/>
    <w:rsid w:val="00A06A76"/>
    <w:rsid w:val="00A06C84"/>
    <w:rsid w:val="00A06DEC"/>
    <w:rsid w:val="00A06DF4"/>
    <w:rsid w:val="00A06F13"/>
    <w:rsid w:val="00A06F59"/>
    <w:rsid w:val="00A06FD9"/>
    <w:rsid w:val="00A07045"/>
    <w:rsid w:val="00A07167"/>
    <w:rsid w:val="00A072E0"/>
    <w:rsid w:val="00A0742A"/>
    <w:rsid w:val="00A0746C"/>
    <w:rsid w:val="00A0757D"/>
    <w:rsid w:val="00A07689"/>
    <w:rsid w:val="00A076E9"/>
    <w:rsid w:val="00A076FC"/>
    <w:rsid w:val="00A0785E"/>
    <w:rsid w:val="00A0788A"/>
    <w:rsid w:val="00A07998"/>
    <w:rsid w:val="00A07A5D"/>
    <w:rsid w:val="00A07D82"/>
    <w:rsid w:val="00A07F13"/>
    <w:rsid w:val="00A07FB5"/>
    <w:rsid w:val="00A10024"/>
    <w:rsid w:val="00A100A8"/>
    <w:rsid w:val="00A10111"/>
    <w:rsid w:val="00A101AB"/>
    <w:rsid w:val="00A101C7"/>
    <w:rsid w:val="00A10537"/>
    <w:rsid w:val="00A10595"/>
    <w:rsid w:val="00A105AC"/>
    <w:rsid w:val="00A107F3"/>
    <w:rsid w:val="00A10809"/>
    <w:rsid w:val="00A109A8"/>
    <w:rsid w:val="00A10BD0"/>
    <w:rsid w:val="00A10DAB"/>
    <w:rsid w:val="00A10FAF"/>
    <w:rsid w:val="00A1110F"/>
    <w:rsid w:val="00A11269"/>
    <w:rsid w:val="00A11331"/>
    <w:rsid w:val="00A1138F"/>
    <w:rsid w:val="00A11391"/>
    <w:rsid w:val="00A114CA"/>
    <w:rsid w:val="00A1162A"/>
    <w:rsid w:val="00A118DC"/>
    <w:rsid w:val="00A11999"/>
    <w:rsid w:val="00A119B1"/>
    <w:rsid w:val="00A11A8A"/>
    <w:rsid w:val="00A11BD9"/>
    <w:rsid w:val="00A11CC3"/>
    <w:rsid w:val="00A11DDD"/>
    <w:rsid w:val="00A11DFD"/>
    <w:rsid w:val="00A11F6F"/>
    <w:rsid w:val="00A120BA"/>
    <w:rsid w:val="00A120E5"/>
    <w:rsid w:val="00A1214E"/>
    <w:rsid w:val="00A12165"/>
    <w:rsid w:val="00A1217A"/>
    <w:rsid w:val="00A122C9"/>
    <w:rsid w:val="00A12312"/>
    <w:rsid w:val="00A1276E"/>
    <w:rsid w:val="00A1280C"/>
    <w:rsid w:val="00A12974"/>
    <w:rsid w:val="00A129D1"/>
    <w:rsid w:val="00A12A35"/>
    <w:rsid w:val="00A12A78"/>
    <w:rsid w:val="00A12CBF"/>
    <w:rsid w:val="00A12D14"/>
    <w:rsid w:val="00A12DB3"/>
    <w:rsid w:val="00A12E43"/>
    <w:rsid w:val="00A12E57"/>
    <w:rsid w:val="00A12E5E"/>
    <w:rsid w:val="00A13028"/>
    <w:rsid w:val="00A130B0"/>
    <w:rsid w:val="00A130D4"/>
    <w:rsid w:val="00A1328A"/>
    <w:rsid w:val="00A134F7"/>
    <w:rsid w:val="00A1356F"/>
    <w:rsid w:val="00A13582"/>
    <w:rsid w:val="00A135EC"/>
    <w:rsid w:val="00A13615"/>
    <w:rsid w:val="00A13627"/>
    <w:rsid w:val="00A137EE"/>
    <w:rsid w:val="00A1383B"/>
    <w:rsid w:val="00A138CE"/>
    <w:rsid w:val="00A1390F"/>
    <w:rsid w:val="00A139CA"/>
    <w:rsid w:val="00A13A56"/>
    <w:rsid w:val="00A13AC2"/>
    <w:rsid w:val="00A13D10"/>
    <w:rsid w:val="00A13E10"/>
    <w:rsid w:val="00A13EFE"/>
    <w:rsid w:val="00A14146"/>
    <w:rsid w:val="00A1414B"/>
    <w:rsid w:val="00A1420E"/>
    <w:rsid w:val="00A1432F"/>
    <w:rsid w:val="00A14334"/>
    <w:rsid w:val="00A14506"/>
    <w:rsid w:val="00A1459A"/>
    <w:rsid w:val="00A1493A"/>
    <w:rsid w:val="00A14CAE"/>
    <w:rsid w:val="00A150B2"/>
    <w:rsid w:val="00A1519C"/>
    <w:rsid w:val="00A15242"/>
    <w:rsid w:val="00A15433"/>
    <w:rsid w:val="00A15530"/>
    <w:rsid w:val="00A155FD"/>
    <w:rsid w:val="00A15602"/>
    <w:rsid w:val="00A15622"/>
    <w:rsid w:val="00A1580D"/>
    <w:rsid w:val="00A158E0"/>
    <w:rsid w:val="00A15B49"/>
    <w:rsid w:val="00A15C4D"/>
    <w:rsid w:val="00A15F0E"/>
    <w:rsid w:val="00A162F0"/>
    <w:rsid w:val="00A163E6"/>
    <w:rsid w:val="00A164BC"/>
    <w:rsid w:val="00A1659D"/>
    <w:rsid w:val="00A16745"/>
    <w:rsid w:val="00A167DC"/>
    <w:rsid w:val="00A168AC"/>
    <w:rsid w:val="00A16A43"/>
    <w:rsid w:val="00A16A4F"/>
    <w:rsid w:val="00A16BAA"/>
    <w:rsid w:val="00A16FF5"/>
    <w:rsid w:val="00A1703B"/>
    <w:rsid w:val="00A17331"/>
    <w:rsid w:val="00A1745A"/>
    <w:rsid w:val="00A1756A"/>
    <w:rsid w:val="00A1759F"/>
    <w:rsid w:val="00A175C2"/>
    <w:rsid w:val="00A17930"/>
    <w:rsid w:val="00A179EB"/>
    <w:rsid w:val="00A17A36"/>
    <w:rsid w:val="00A17B71"/>
    <w:rsid w:val="00A17BA2"/>
    <w:rsid w:val="00A17DEF"/>
    <w:rsid w:val="00A17EC3"/>
    <w:rsid w:val="00A20048"/>
    <w:rsid w:val="00A200CB"/>
    <w:rsid w:val="00A20157"/>
    <w:rsid w:val="00A2021A"/>
    <w:rsid w:val="00A2022D"/>
    <w:rsid w:val="00A20274"/>
    <w:rsid w:val="00A203C0"/>
    <w:rsid w:val="00A2059E"/>
    <w:rsid w:val="00A2078E"/>
    <w:rsid w:val="00A207AF"/>
    <w:rsid w:val="00A208EE"/>
    <w:rsid w:val="00A20919"/>
    <w:rsid w:val="00A20A4F"/>
    <w:rsid w:val="00A20A63"/>
    <w:rsid w:val="00A20AA8"/>
    <w:rsid w:val="00A20B1A"/>
    <w:rsid w:val="00A20B33"/>
    <w:rsid w:val="00A20B3D"/>
    <w:rsid w:val="00A20BD1"/>
    <w:rsid w:val="00A20EC4"/>
    <w:rsid w:val="00A20FCB"/>
    <w:rsid w:val="00A2121F"/>
    <w:rsid w:val="00A2127A"/>
    <w:rsid w:val="00A21316"/>
    <w:rsid w:val="00A21375"/>
    <w:rsid w:val="00A214E2"/>
    <w:rsid w:val="00A216B6"/>
    <w:rsid w:val="00A216DE"/>
    <w:rsid w:val="00A21893"/>
    <w:rsid w:val="00A218BC"/>
    <w:rsid w:val="00A218DA"/>
    <w:rsid w:val="00A21A12"/>
    <w:rsid w:val="00A21BAB"/>
    <w:rsid w:val="00A21CFC"/>
    <w:rsid w:val="00A21DC9"/>
    <w:rsid w:val="00A21E06"/>
    <w:rsid w:val="00A21E64"/>
    <w:rsid w:val="00A21FBA"/>
    <w:rsid w:val="00A21FC1"/>
    <w:rsid w:val="00A21FDE"/>
    <w:rsid w:val="00A21FF1"/>
    <w:rsid w:val="00A2231B"/>
    <w:rsid w:val="00A223D4"/>
    <w:rsid w:val="00A223DE"/>
    <w:rsid w:val="00A2242B"/>
    <w:rsid w:val="00A22662"/>
    <w:rsid w:val="00A22721"/>
    <w:rsid w:val="00A22959"/>
    <w:rsid w:val="00A229E2"/>
    <w:rsid w:val="00A229E3"/>
    <w:rsid w:val="00A22AFE"/>
    <w:rsid w:val="00A22BFB"/>
    <w:rsid w:val="00A22FC4"/>
    <w:rsid w:val="00A23042"/>
    <w:rsid w:val="00A23199"/>
    <w:rsid w:val="00A2332A"/>
    <w:rsid w:val="00A23386"/>
    <w:rsid w:val="00A2348B"/>
    <w:rsid w:val="00A23498"/>
    <w:rsid w:val="00A23610"/>
    <w:rsid w:val="00A23872"/>
    <w:rsid w:val="00A23940"/>
    <w:rsid w:val="00A23CA2"/>
    <w:rsid w:val="00A23ED0"/>
    <w:rsid w:val="00A23EFE"/>
    <w:rsid w:val="00A240BF"/>
    <w:rsid w:val="00A24218"/>
    <w:rsid w:val="00A2425A"/>
    <w:rsid w:val="00A24299"/>
    <w:rsid w:val="00A24342"/>
    <w:rsid w:val="00A24573"/>
    <w:rsid w:val="00A246D2"/>
    <w:rsid w:val="00A249C0"/>
    <w:rsid w:val="00A249F6"/>
    <w:rsid w:val="00A24CC3"/>
    <w:rsid w:val="00A24F37"/>
    <w:rsid w:val="00A24F5A"/>
    <w:rsid w:val="00A2500F"/>
    <w:rsid w:val="00A25021"/>
    <w:rsid w:val="00A251A9"/>
    <w:rsid w:val="00A2534F"/>
    <w:rsid w:val="00A2552E"/>
    <w:rsid w:val="00A25BD0"/>
    <w:rsid w:val="00A25BEE"/>
    <w:rsid w:val="00A25C21"/>
    <w:rsid w:val="00A25C5C"/>
    <w:rsid w:val="00A25C9D"/>
    <w:rsid w:val="00A25CBD"/>
    <w:rsid w:val="00A25D72"/>
    <w:rsid w:val="00A25D8B"/>
    <w:rsid w:val="00A25E95"/>
    <w:rsid w:val="00A25EA7"/>
    <w:rsid w:val="00A25EA9"/>
    <w:rsid w:val="00A25ED6"/>
    <w:rsid w:val="00A25F58"/>
    <w:rsid w:val="00A2612D"/>
    <w:rsid w:val="00A26303"/>
    <w:rsid w:val="00A26335"/>
    <w:rsid w:val="00A263CA"/>
    <w:rsid w:val="00A265FF"/>
    <w:rsid w:val="00A2663B"/>
    <w:rsid w:val="00A266CD"/>
    <w:rsid w:val="00A268D6"/>
    <w:rsid w:val="00A26994"/>
    <w:rsid w:val="00A26A80"/>
    <w:rsid w:val="00A26D2D"/>
    <w:rsid w:val="00A26E06"/>
    <w:rsid w:val="00A26EC7"/>
    <w:rsid w:val="00A26F32"/>
    <w:rsid w:val="00A26FBB"/>
    <w:rsid w:val="00A27160"/>
    <w:rsid w:val="00A271CE"/>
    <w:rsid w:val="00A272B6"/>
    <w:rsid w:val="00A27598"/>
    <w:rsid w:val="00A276C1"/>
    <w:rsid w:val="00A2778C"/>
    <w:rsid w:val="00A27803"/>
    <w:rsid w:val="00A27813"/>
    <w:rsid w:val="00A278D1"/>
    <w:rsid w:val="00A27948"/>
    <w:rsid w:val="00A27A18"/>
    <w:rsid w:val="00A27B4F"/>
    <w:rsid w:val="00A27BB0"/>
    <w:rsid w:val="00A27BD2"/>
    <w:rsid w:val="00A27C51"/>
    <w:rsid w:val="00A27C5C"/>
    <w:rsid w:val="00A27D56"/>
    <w:rsid w:val="00A27D5A"/>
    <w:rsid w:val="00A27E2D"/>
    <w:rsid w:val="00A27FAD"/>
    <w:rsid w:val="00A27FC5"/>
    <w:rsid w:val="00A300C8"/>
    <w:rsid w:val="00A3011C"/>
    <w:rsid w:val="00A301EC"/>
    <w:rsid w:val="00A30287"/>
    <w:rsid w:val="00A302C1"/>
    <w:rsid w:val="00A303D2"/>
    <w:rsid w:val="00A3046C"/>
    <w:rsid w:val="00A30633"/>
    <w:rsid w:val="00A30641"/>
    <w:rsid w:val="00A30C92"/>
    <w:rsid w:val="00A30CD0"/>
    <w:rsid w:val="00A30CDA"/>
    <w:rsid w:val="00A30CF3"/>
    <w:rsid w:val="00A30EEE"/>
    <w:rsid w:val="00A30F9C"/>
    <w:rsid w:val="00A30FA0"/>
    <w:rsid w:val="00A30FCB"/>
    <w:rsid w:val="00A3107B"/>
    <w:rsid w:val="00A310E4"/>
    <w:rsid w:val="00A31162"/>
    <w:rsid w:val="00A311BA"/>
    <w:rsid w:val="00A314DD"/>
    <w:rsid w:val="00A31509"/>
    <w:rsid w:val="00A3157C"/>
    <w:rsid w:val="00A31638"/>
    <w:rsid w:val="00A31741"/>
    <w:rsid w:val="00A31BB9"/>
    <w:rsid w:val="00A31C8C"/>
    <w:rsid w:val="00A32091"/>
    <w:rsid w:val="00A322CA"/>
    <w:rsid w:val="00A3244C"/>
    <w:rsid w:val="00A329DD"/>
    <w:rsid w:val="00A32A1B"/>
    <w:rsid w:val="00A32A8D"/>
    <w:rsid w:val="00A32B87"/>
    <w:rsid w:val="00A32BCE"/>
    <w:rsid w:val="00A32BFB"/>
    <w:rsid w:val="00A32C0B"/>
    <w:rsid w:val="00A32CC3"/>
    <w:rsid w:val="00A32D33"/>
    <w:rsid w:val="00A32DB6"/>
    <w:rsid w:val="00A32F29"/>
    <w:rsid w:val="00A33014"/>
    <w:rsid w:val="00A332B7"/>
    <w:rsid w:val="00A3340B"/>
    <w:rsid w:val="00A3363C"/>
    <w:rsid w:val="00A33983"/>
    <w:rsid w:val="00A33AFD"/>
    <w:rsid w:val="00A33B8B"/>
    <w:rsid w:val="00A33F5E"/>
    <w:rsid w:val="00A340CC"/>
    <w:rsid w:val="00A3418E"/>
    <w:rsid w:val="00A3428B"/>
    <w:rsid w:val="00A34416"/>
    <w:rsid w:val="00A34691"/>
    <w:rsid w:val="00A34736"/>
    <w:rsid w:val="00A347B1"/>
    <w:rsid w:val="00A347F4"/>
    <w:rsid w:val="00A34831"/>
    <w:rsid w:val="00A3484A"/>
    <w:rsid w:val="00A34950"/>
    <w:rsid w:val="00A349E4"/>
    <w:rsid w:val="00A34B0D"/>
    <w:rsid w:val="00A34B9D"/>
    <w:rsid w:val="00A34BC9"/>
    <w:rsid w:val="00A34E3A"/>
    <w:rsid w:val="00A34E60"/>
    <w:rsid w:val="00A34F03"/>
    <w:rsid w:val="00A35124"/>
    <w:rsid w:val="00A351D2"/>
    <w:rsid w:val="00A35287"/>
    <w:rsid w:val="00A353AB"/>
    <w:rsid w:val="00A353E1"/>
    <w:rsid w:val="00A355DB"/>
    <w:rsid w:val="00A3567B"/>
    <w:rsid w:val="00A35729"/>
    <w:rsid w:val="00A357F8"/>
    <w:rsid w:val="00A35809"/>
    <w:rsid w:val="00A3581E"/>
    <w:rsid w:val="00A35A64"/>
    <w:rsid w:val="00A35AC6"/>
    <w:rsid w:val="00A35B06"/>
    <w:rsid w:val="00A35B84"/>
    <w:rsid w:val="00A35CFD"/>
    <w:rsid w:val="00A35EDB"/>
    <w:rsid w:val="00A35F75"/>
    <w:rsid w:val="00A3615B"/>
    <w:rsid w:val="00A36337"/>
    <w:rsid w:val="00A3647B"/>
    <w:rsid w:val="00A36761"/>
    <w:rsid w:val="00A367AE"/>
    <w:rsid w:val="00A36807"/>
    <w:rsid w:val="00A368C7"/>
    <w:rsid w:val="00A368F6"/>
    <w:rsid w:val="00A3697C"/>
    <w:rsid w:val="00A36C77"/>
    <w:rsid w:val="00A36D4D"/>
    <w:rsid w:val="00A36F22"/>
    <w:rsid w:val="00A371D8"/>
    <w:rsid w:val="00A37375"/>
    <w:rsid w:val="00A373B1"/>
    <w:rsid w:val="00A374C3"/>
    <w:rsid w:val="00A37543"/>
    <w:rsid w:val="00A3760A"/>
    <w:rsid w:val="00A376BF"/>
    <w:rsid w:val="00A37733"/>
    <w:rsid w:val="00A37795"/>
    <w:rsid w:val="00A37919"/>
    <w:rsid w:val="00A3794B"/>
    <w:rsid w:val="00A379BD"/>
    <w:rsid w:val="00A37A9F"/>
    <w:rsid w:val="00A37B57"/>
    <w:rsid w:val="00A37B6A"/>
    <w:rsid w:val="00A37C87"/>
    <w:rsid w:val="00A37CE5"/>
    <w:rsid w:val="00A37D6B"/>
    <w:rsid w:val="00A37E0F"/>
    <w:rsid w:val="00A40132"/>
    <w:rsid w:val="00A40374"/>
    <w:rsid w:val="00A40476"/>
    <w:rsid w:val="00A40568"/>
    <w:rsid w:val="00A405B2"/>
    <w:rsid w:val="00A408A2"/>
    <w:rsid w:val="00A4091A"/>
    <w:rsid w:val="00A4097F"/>
    <w:rsid w:val="00A40A5C"/>
    <w:rsid w:val="00A40ADB"/>
    <w:rsid w:val="00A40CC5"/>
    <w:rsid w:val="00A40D0F"/>
    <w:rsid w:val="00A40D11"/>
    <w:rsid w:val="00A410CB"/>
    <w:rsid w:val="00A41142"/>
    <w:rsid w:val="00A411FE"/>
    <w:rsid w:val="00A41207"/>
    <w:rsid w:val="00A413AC"/>
    <w:rsid w:val="00A413F2"/>
    <w:rsid w:val="00A4154F"/>
    <w:rsid w:val="00A4155A"/>
    <w:rsid w:val="00A41560"/>
    <w:rsid w:val="00A41562"/>
    <w:rsid w:val="00A415F5"/>
    <w:rsid w:val="00A41B19"/>
    <w:rsid w:val="00A41B5D"/>
    <w:rsid w:val="00A41BEE"/>
    <w:rsid w:val="00A41E47"/>
    <w:rsid w:val="00A41F2F"/>
    <w:rsid w:val="00A421B2"/>
    <w:rsid w:val="00A42292"/>
    <w:rsid w:val="00A422BB"/>
    <w:rsid w:val="00A422DF"/>
    <w:rsid w:val="00A4251E"/>
    <w:rsid w:val="00A42539"/>
    <w:rsid w:val="00A4256A"/>
    <w:rsid w:val="00A42621"/>
    <w:rsid w:val="00A4290A"/>
    <w:rsid w:val="00A42963"/>
    <w:rsid w:val="00A42C37"/>
    <w:rsid w:val="00A42DAE"/>
    <w:rsid w:val="00A42F28"/>
    <w:rsid w:val="00A42FAF"/>
    <w:rsid w:val="00A43103"/>
    <w:rsid w:val="00A43133"/>
    <w:rsid w:val="00A433A9"/>
    <w:rsid w:val="00A433CE"/>
    <w:rsid w:val="00A438AD"/>
    <w:rsid w:val="00A438D6"/>
    <w:rsid w:val="00A43998"/>
    <w:rsid w:val="00A43B72"/>
    <w:rsid w:val="00A43C38"/>
    <w:rsid w:val="00A43CCE"/>
    <w:rsid w:val="00A43DE8"/>
    <w:rsid w:val="00A43F7A"/>
    <w:rsid w:val="00A44097"/>
    <w:rsid w:val="00A44098"/>
    <w:rsid w:val="00A441F4"/>
    <w:rsid w:val="00A444E7"/>
    <w:rsid w:val="00A44718"/>
    <w:rsid w:val="00A44DB2"/>
    <w:rsid w:val="00A44E73"/>
    <w:rsid w:val="00A44EF2"/>
    <w:rsid w:val="00A44F58"/>
    <w:rsid w:val="00A44F7E"/>
    <w:rsid w:val="00A45058"/>
    <w:rsid w:val="00A45169"/>
    <w:rsid w:val="00A4523A"/>
    <w:rsid w:val="00A458CB"/>
    <w:rsid w:val="00A45BAB"/>
    <w:rsid w:val="00A45C56"/>
    <w:rsid w:val="00A45D5C"/>
    <w:rsid w:val="00A45DD4"/>
    <w:rsid w:val="00A45EAD"/>
    <w:rsid w:val="00A45F6D"/>
    <w:rsid w:val="00A46281"/>
    <w:rsid w:val="00A463D5"/>
    <w:rsid w:val="00A46447"/>
    <w:rsid w:val="00A46534"/>
    <w:rsid w:val="00A4653E"/>
    <w:rsid w:val="00A466D2"/>
    <w:rsid w:val="00A4686C"/>
    <w:rsid w:val="00A46A6E"/>
    <w:rsid w:val="00A46B8C"/>
    <w:rsid w:val="00A4707B"/>
    <w:rsid w:val="00A4720B"/>
    <w:rsid w:val="00A47404"/>
    <w:rsid w:val="00A47478"/>
    <w:rsid w:val="00A47586"/>
    <w:rsid w:val="00A47717"/>
    <w:rsid w:val="00A478BB"/>
    <w:rsid w:val="00A4793B"/>
    <w:rsid w:val="00A47A2D"/>
    <w:rsid w:val="00A47BE9"/>
    <w:rsid w:val="00A501E7"/>
    <w:rsid w:val="00A50533"/>
    <w:rsid w:val="00A506F5"/>
    <w:rsid w:val="00A50705"/>
    <w:rsid w:val="00A5090B"/>
    <w:rsid w:val="00A509BA"/>
    <w:rsid w:val="00A50A2F"/>
    <w:rsid w:val="00A50AA6"/>
    <w:rsid w:val="00A50CE8"/>
    <w:rsid w:val="00A50DD9"/>
    <w:rsid w:val="00A50E46"/>
    <w:rsid w:val="00A50E95"/>
    <w:rsid w:val="00A50FC4"/>
    <w:rsid w:val="00A50FE3"/>
    <w:rsid w:val="00A511A7"/>
    <w:rsid w:val="00A51302"/>
    <w:rsid w:val="00A514D7"/>
    <w:rsid w:val="00A5151C"/>
    <w:rsid w:val="00A5158E"/>
    <w:rsid w:val="00A51614"/>
    <w:rsid w:val="00A51619"/>
    <w:rsid w:val="00A517D2"/>
    <w:rsid w:val="00A5189A"/>
    <w:rsid w:val="00A51A20"/>
    <w:rsid w:val="00A51C09"/>
    <w:rsid w:val="00A51C43"/>
    <w:rsid w:val="00A51E92"/>
    <w:rsid w:val="00A51EFE"/>
    <w:rsid w:val="00A520AE"/>
    <w:rsid w:val="00A521B6"/>
    <w:rsid w:val="00A521E6"/>
    <w:rsid w:val="00A522C6"/>
    <w:rsid w:val="00A522C7"/>
    <w:rsid w:val="00A52308"/>
    <w:rsid w:val="00A52444"/>
    <w:rsid w:val="00A52563"/>
    <w:rsid w:val="00A5258D"/>
    <w:rsid w:val="00A525A9"/>
    <w:rsid w:val="00A526ED"/>
    <w:rsid w:val="00A52745"/>
    <w:rsid w:val="00A527E0"/>
    <w:rsid w:val="00A52823"/>
    <w:rsid w:val="00A52DF6"/>
    <w:rsid w:val="00A52EB1"/>
    <w:rsid w:val="00A52EBB"/>
    <w:rsid w:val="00A52ED3"/>
    <w:rsid w:val="00A52F20"/>
    <w:rsid w:val="00A532C0"/>
    <w:rsid w:val="00A53401"/>
    <w:rsid w:val="00A5344A"/>
    <w:rsid w:val="00A537B8"/>
    <w:rsid w:val="00A53827"/>
    <w:rsid w:val="00A538EE"/>
    <w:rsid w:val="00A53A4C"/>
    <w:rsid w:val="00A53BFA"/>
    <w:rsid w:val="00A53CED"/>
    <w:rsid w:val="00A53CFC"/>
    <w:rsid w:val="00A53D33"/>
    <w:rsid w:val="00A53F13"/>
    <w:rsid w:val="00A53F87"/>
    <w:rsid w:val="00A540E8"/>
    <w:rsid w:val="00A543B2"/>
    <w:rsid w:val="00A543E9"/>
    <w:rsid w:val="00A544F0"/>
    <w:rsid w:val="00A54614"/>
    <w:rsid w:val="00A54655"/>
    <w:rsid w:val="00A54693"/>
    <w:rsid w:val="00A5482E"/>
    <w:rsid w:val="00A548BA"/>
    <w:rsid w:val="00A54A40"/>
    <w:rsid w:val="00A54B56"/>
    <w:rsid w:val="00A54B58"/>
    <w:rsid w:val="00A54B9C"/>
    <w:rsid w:val="00A54BB6"/>
    <w:rsid w:val="00A54D1E"/>
    <w:rsid w:val="00A54D89"/>
    <w:rsid w:val="00A54F35"/>
    <w:rsid w:val="00A54F75"/>
    <w:rsid w:val="00A54FA6"/>
    <w:rsid w:val="00A55310"/>
    <w:rsid w:val="00A5535A"/>
    <w:rsid w:val="00A55417"/>
    <w:rsid w:val="00A555F5"/>
    <w:rsid w:val="00A5560E"/>
    <w:rsid w:val="00A5582D"/>
    <w:rsid w:val="00A55A2B"/>
    <w:rsid w:val="00A55A4D"/>
    <w:rsid w:val="00A55C2A"/>
    <w:rsid w:val="00A5602B"/>
    <w:rsid w:val="00A5627D"/>
    <w:rsid w:val="00A5635E"/>
    <w:rsid w:val="00A56378"/>
    <w:rsid w:val="00A563FB"/>
    <w:rsid w:val="00A56611"/>
    <w:rsid w:val="00A56758"/>
    <w:rsid w:val="00A567A1"/>
    <w:rsid w:val="00A567CE"/>
    <w:rsid w:val="00A568CB"/>
    <w:rsid w:val="00A56B23"/>
    <w:rsid w:val="00A56EBC"/>
    <w:rsid w:val="00A56FB0"/>
    <w:rsid w:val="00A57007"/>
    <w:rsid w:val="00A57156"/>
    <w:rsid w:val="00A571F3"/>
    <w:rsid w:val="00A57234"/>
    <w:rsid w:val="00A572F4"/>
    <w:rsid w:val="00A573C1"/>
    <w:rsid w:val="00A57585"/>
    <w:rsid w:val="00A57623"/>
    <w:rsid w:val="00A57724"/>
    <w:rsid w:val="00A57765"/>
    <w:rsid w:val="00A57A59"/>
    <w:rsid w:val="00A57A96"/>
    <w:rsid w:val="00A57C93"/>
    <w:rsid w:val="00A57E43"/>
    <w:rsid w:val="00A57EB2"/>
    <w:rsid w:val="00A60168"/>
    <w:rsid w:val="00A604F2"/>
    <w:rsid w:val="00A60829"/>
    <w:rsid w:val="00A60914"/>
    <w:rsid w:val="00A6091C"/>
    <w:rsid w:val="00A60A3A"/>
    <w:rsid w:val="00A60A84"/>
    <w:rsid w:val="00A60DF9"/>
    <w:rsid w:val="00A60E0E"/>
    <w:rsid w:val="00A60E63"/>
    <w:rsid w:val="00A60E87"/>
    <w:rsid w:val="00A60EDE"/>
    <w:rsid w:val="00A60EFD"/>
    <w:rsid w:val="00A6106B"/>
    <w:rsid w:val="00A610D4"/>
    <w:rsid w:val="00A612DF"/>
    <w:rsid w:val="00A612F8"/>
    <w:rsid w:val="00A613D6"/>
    <w:rsid w:val="00A61431"/>
    <w:rsid w:val="00A61498"/>
    <w:rsid w:val="00A61543"/>
    <w:rsid w:val="00A616AB"/>
    <w:rsid w:val="00A616E2"/>
    <w:rsid w:val="00A617B9"/>
    <w:rsid w:val="00A61A22"/>
    <w:rsid w:val="00A61A8F"/>
    <w:rsid w:val="00A61CBE"/>
    <w:rsid w:val="00A61D18"/>
    <w:rsid w:val="00A61EB3"/>
    <w:rsid w:val="00A61F09"/>
    <w:rsid w:val="00A61F18"/>
    <w:rsid w:val="00A620B9"/>
    <w:rsid w:val="00A62208"/>
    <w:rsid w:val="00A623D5"/>
    <w:rsid w:val="00A6248B"/>
    <w:rsid w:val="00A624D3"/>
    <w:rsid w:val="00A625D5"/>
    <w:rsid w:val="00A62639"/>
    <w:rsid w:val="00A627AC"/>
    <w:rsid w:val="00A6280C"/>
    <w:rsid w:val="00A628B4"/>
    <w:rsid w:val="00A62993"/>
    <w:rsid w:val="00A62A27"/>
    <w:rsid w:val="00A62A99"/>
    <w:rsid w:val="00A62BE0"/>
    <w:rsid w:val="00A62CBF"/>
    <w:rsid w:val="00A62CC2"/>
    <w:rsid w:val="00A62D82"/>
    <w:rsid w:val="00A62DC0"/>
    <w:rsid w:val="00A62EA0"/>
    <w:rsid w:val="00A62F07"/>
    <w:rsid w:val="00A6313D"/>
    <w:rsid w:val="00A63208"/>
    <w:rsid w:val="00A6329F"/>
    <w:rsid w:val="00A6337A"/>
    <w:rsid w:val="00A63BE4"/>
    <w:rsid w:val="00A63CEA"/>
    <w:rsid w:val="00A64039"/>
    <w:rsid w:val="00A640EF"/>
    <w:rsid w:val="00A641E7"/>
    <w:rsid w:val="00A64296"/>
    <w:rsid w:val="00A642A0"/>
    <w:rsid w:val="00A64317"/>
    <w:rsid w:val="00A643EF"/>
    <w:rsid w:val="00A644B1"/>
    <w:rsid w:val="00A64680"/>
    <w:rsid w:val="00A6480E"/>
    <w:rsid w:val="00A64A11"/>
    <w:rsid w:val="00A64C41"/>
    <w:rsid w:val="00A64C5C"/>
    <w:rsid w:val="00A64CDF"/>
    <w:rsid w:val="00A64FA2"/>
    <w:rsid w:val="00A65128"/>
    <w:rsid w:val="00A6525A"/>
    <w:rsid w:val="00A652FC"/>
    <w:rsid w:val="00A65300"/>
    <w:rsid w:val="00A653DA"/>
    <w:rsid w:val="00A6542C"/>
    <w:rsid w:val="00A65489"/>
    <w:rsid w:val="00A654AC"/>
    <w:rsid w:val="00A65540"/>
    <w:rsid w:val="00A656C7"/>
    <w:rsid w:val="00A656F4"/>
    <w:rsid w:val="00A656F8"/>
    <w:rsid w:val="00A65B39"/>
    <w:rsid w:val="00A65BB1"/>
    <w:rsid w:val="00A65EA9"/>
    <w:rsid w:val="00A65FD9"/>
    <w:rsid w:val="00A66036"/>
    <w:rsid w:val="00A66167"/>
    <w:rsid w:val="00A66181"/>
    <w:rsid w:val="00A661B9"/>
    <w:rsid w:val="00A662B1"/>
    <w:rsid w:val="00A662F3"/>
    <w:rsid w:val="00A66388"/>
    <w:rsid w:val="00A664E2"/>
    <w:rsid w:val="00A664E6"/>
    <w:rsid w:val="00A6662D"/>
    <w:rsid w:val="00A6676D"/>
    <w:rsid w:val="00A66A23"/>
    <w:rsid w:val="00A66A9C"/>
    <w:rsid w:val="00A66AD7"/>
    <w:rsid w:val="00A66AFC"/>
    <w:rsid w:val="00A66B99"/>
    <w:rsid w:val="00A66D0F"/>
    <w:rsid w:val="00A66E09"/>
    <w:rsid w:val="00A66F07"/>
    <w:rsid w:val="00A67018"/>
    <w:rsid w:val="00A67088"/>
    <w:rsid w:val="00A67102"/>
    <w:rsid w:val="00A671D5"/>
    <w:rsid w:val="00A672EF"/>
    <w:rsid w:val="00A67331"/>
    <w:rsid w:val="00A67494"/>
    <w:rsid w:val="00A6755E"/>
    <w:rsid w:val="00A675F7"/>
    <w:rsid w:val="00A6769D"/>
    <w:rsid w:val="00A676D1"/>
    <w:rsid w:val="00A67780"/>
    <w:rsid w:val="00A6793D"/>
    <w:rsid w:val="00A67985"/>
    <w:rsid w:val="00A67999"/>
    <w:rsid w:val="00A67A15"/>
    <w:rsid w:val="00A67A49"/>
    <w:rsid w:val="00A67BE7"/>
    <w:rsid w:val="00A67C31"/>
    <w:rsid w:val="00A67C3C"/>
    <w:rsid w:val="00A67DD1"/>
    <w:rsid w:val="00A67F6B"/>
    <w:rsid w:val="00A702C0"/>
    <w:rsid w:val="00A703B1"/>
    <w:rsid w:val="00A70480"/>
    <w:rsid w:val="00A706A8"/>
    <w:rsid w:val="00A706B7"/>
    <w:rsid w:val="00A70722"/>
    <w:rsid w:val="00A708E4"/>
    <w:rsid w:val="00A709E9"/>
    <w:rsid w:val="00A70B80"/>
    <w:rsid w:val="00A70CA3"/>
    <w:rsid w:val="00A70CB6"/>
    <w:rsid w:val="00A70CC1"/>
    <w:rsid w:val="00A70CC3"/>
    <w:rsid w:val="00A70CF0"/>
    <w:rsid w:val="00A70D47"/>
    <w:rsid w:val="00A70D86"/>
    <w:rsid w:val="00A70DF7"/>
    <w:rsid w:val="00A71050"/>
    <w:rsid w:val="00A71286"/>
    <w:rsid w:val="00A71355"/>
    <w:rsid w:val="00A71452"/>
    <w:rsid w:val="00A71954"/>
    <w:rsid w:val="00A71B30"/>
    <w:rsid w:val="00A71D8C"/>
    <w:rsid w:val="00A71F07"/>
    <w:rsid w:val="00A71F2F"/>
    <w:rsid w:val="00A72019"/>
    <w:rsid w:val="00A72082"/>
    <w:rsid w:val="00A72231"/>
    <w:rsid w:val="00A723CA"/>
    <w:rsid w:val="00A72620"/>
    <w:rsid w:val="00A726AD"/>
    <w:rsid w:val="00A72756"/>
    <w:rsid w:val="00A7279E"/>
    <w:rsid w:val="00A72952"/>
    <w:rsid w:val="00A7296F"/>
    <w:rsid w:val="00A72981"/>
    <w:rsid w:val="00A72ABF"/>
    <w:rsid w:val="00A72C58"/>
    <w:rsid w:val="00A72D9F"/>
    <w:rsid w:val="00A72E87"/>
    <w:rsid w:val="00A72EEF"/>
    <w:rsid w:val="00A73048"/>
    <w:rsid w:val="00A730EF"/>
    <w:rsid w:val="00A731C6"/>
    <w:rsid w:val="00A73202"/>
    <w:rsid w:val="00A737D4"/>
    <w:rsid w:val="00A739AA"/>
    <w:rsid w:val="00A73A39"/>
    <w:rsid w:val="00A73B6A"/>
    <w:rsid w:val="00A73C82"/>
    <w:rsid w:val="00A73D03"/>
    <w:rsid w:val="00A73D88"/>
    <w:rsid w:val="00A73F25"/>
    <w:rsid w:val="00A74066"/>
    <w:rsid w:val="00A74154"/>
    <w:rsid w:val="00A742A7"/>
    <w:rsid w:val="00A742D1"/>
    <w:rsid w:val="00A743A3"/>
    <w:rsid w:val="00A745C9"/>
    <w:rsid w:val="00A74733"/>
    <w:rsid w:val="00A747E9"/>
    <w:rsid w:val="00A748CD"/>
    <w:rsid w:val="00A74926"/>
    <w:rsid w:val="00A749A5"/>
    <w:rsid w:val="00A749B3"/>
    <w:rsid w:val="00A75022"/>
    <w:rsid w:val="00A753B6"/>
    <w:rsid w:val="00A75414"/>
    <w:rsid w:val="00A7554F"/>
    <w:rsid w:val="00A75550"/>
    <w:rsid w:val="00A75797"/>
    <w:rsid w:val="00A757B9"/>
    <w:rsid w:val="00A757C7"/>
    <w:rsid w:val="00A75931"/>
    <w:rsid w:val="00A75C1B"/>
    <w:rsid w:val="00A75C97"/>
    <w:rsid w:val="00A75CA8"/>
    <w:rsid w:val="00A75D58"/>
    <w:rsid w:val="00A7610B"/>
    <w:rsid w:val="00A76243"/>
    <w:rsid w:val="00A764C5"/>
    <w:rsid w:val="00A769B3"/>
    <w:rsid w:val="00A769E6"/>
    <w:rsid w:val="00A76A71"/>
    <w:rsid w:val="00A76B5C"/>
    <w:rsid w:val="00A76C72"/>
    <w:rsid w:val="00A76CA0"/>
    <w:rsid w:val="00A76D73"/>
    <w:rsid w:val="00A76DC5"/>
    <w:rsid w:val="00A76F3A"/>
    <w:rsid w:val="00A770E3"/>
    <w:rsid w:val="00A77139"/>
    <w:rsid w:val="00A777F9"/>
    <w:rsid w:val="00A77AE7"/>
    <w:rsid w:val="00A77C40"/>
    <w:rsid w:val="00A77E41"/>
    <w:rsid w:val="00A80243"/>
    <w:rsid w:val="00A8027B"/>
    <w:rsid w:val="00A80358"/>
    <w:rsid w:val="00A80480"/>
    <w:rsid w:val="00A804E0"/>
    <w:rsid w:val="00A80512"/>
    <w:rsid w:val="00A805B9"/>
    <w:rsid w:val="00A80756"/>
    <w:rsid w:val="00A80789"/>
    <w:rsid w:val="00A8095C"/>
    <w:rsid w:val="00A80A52"/>
    <w:rsid w:val="00A80AB9"/>
    <w:rsid w:val="00A80B4E"/>
    <w:rsid w:val="00A80B66"/>
    <w:rsid w:val="00A80E14"/>
    <w:rsid w:val="00A80E49"/>
    <w:rsid w:val="00A80FEB"/>
    <w:rsid w:val="00A81033"/>
    <w:rsid w:val="00A81044"/>
    <w:rsid w:val="00A810B5"/>
    <w:rsid w:val="00A8119C"/>
    <w:rsid w:val="00A811F5"/>
    <w:rsid w:val="00A81573"/>
    <w:rsid w:val="00A815C9"/>
    <w:rsid w:val="00A817F7"/>
    <w:rsid w:val="00A818F1"/>
    <w:rsid w:val="00A819EE"/>
    <w:rsid w:val="00A81A48"/>
    <w:rsid w:val="00A81A78"/>
    <w:rsid w:val="00A81D6E"/>
    <w:rsid w:val="00A81D70"/>
    <w:rsid w:val="00A82077"/>
    <w:rsid w:val="00A8233A"/>
    <w:rsid w:val="00A823B1"/>
    <w:rsid w:val="00A82541"/>
    <w:rsid w:val="00A825B1"/>
    <w:rsid w:val="00A825C9"/>
    <w:rsid w:val="00A825EC"/>
    <w:rsid w:val="00A82624"/>
    <w:rsid w:val="00A828FF"/>
    <w:rsid w:val="00A82A3B"/>
    <w:rsid w:val="00A82C77"/>
    <w:rsid w:val="00A82FB9"/>
    <w:rsid w:val="00A82FC6"/>
    <w:rsid w:val="00A82FDD"/>
    <w:rsid w:val="00A831D3"/>
    <w:rsid w:val="00A83259"/>
    <w:rsid w:val="00A832AC"/>
    <w:rsid w:val="00A83357"/>
    <w:rsid w:val="00A8337C"/>
    <w:rsid w:val="00A833F2"/>
    <w:rsid w:val="00A83464"/>
    <w:rsid w:val="00A834EF"/>
    <w:rsid w:val="00A835CB"/>
    <w:rsid w:val="00A837D7"/>
    <w:rsid w:val="00A83B76"/>
    <w:rsid w:val="00A83B89"/>
    <w:rsid w:val="00A83BD9"/>
    <w:rsid w:val="00A83D3A"/>
    <w:rsid w:val="00A84022"/>
    <w:rsid w:val="00A842BC"/>
    <w:rsid w:val="00A84368"/>
    <w:rsid w:val="00A84387"/>
    <w:rsid w:val="00A84466"/>
    <w:rsid w:val="00A84715"/>
    <w:rsid w:val="00A84777"/>
    <w:rsid w:val="00A847C8"/>
    <w:rsid w:val="00A848DB"/>
    <w:rsid w:val="00A84B76"/>
    <w:rsid w:val="00A84D3F"/>
    <w:rsid w:val="00A84D43"/>
    <w:rsid w:val="00A84FFB"/>
    <w:rsid w:val="00A852DC"/>
    <w:rsid w:val="00A85477"/>
    <w:rsid w:val="00A85573"/>
    <w:rsid w:val="00A85579"/>
    <w:rsid w:val="00A855E4"/>
    <w:rsid w:val="00A85697"/>
    <w:rsid w:val="00A856A1"/>
    <w:rsid w:val="00A858DF"/>
    <w:rsid w:val="00A85972"/>
    <w:rsid w:val="00A85983"/>
    <w:rsid w:val="00A85EFC"/>
    <w:rsid w:val="00A860BD"/>
    <w:rsid w:val="00A86165"/>
    <w:rsid w:val="00A861EF"/>
    <w:rsid w:val="00A86220"/>
    <w:rsid w:val="00A86281"/>
    <w:rsid w:val="00A8632D"/>
    <w:rsid w:val="00A8636F"/>
    <w:rsid w:val="00A8669B"/>
    <w:rsid w:val="00A8675D"/>
    <w:rsid w:val="00A86784"/>
    <w:rsid w:val="00A86994"/>
    <w:rsid w:val="00A86B60"/>
    <w:rsid w:val="00A86C43"/>
    <w:rsid w:val="00A86D19"/>
    <w:rsid w:val="00A86FCD"/>
    <w:rsid w:val="00A87036"/>
    <w:rsid w:val="00A8713E"/>
    <w:rsid w:val="00A87265"/>
    <w:rsid w:val="00A87458"/>
    <w:rsid w:val="00A874D8"/>
    <w:rsid w:val="00A87589"/>
    <w:rsid w:val="00A87746"/>
    <w:rsid w:val="00A877AB"/>
    <w:rsid w:val="00A877D5"/>
    <w:rsid w:val="00A877FE"/>
    <w:rsid w:val="00A8793B"/>
    <w:rsid w:val="00A8798E"/>
    <w:rsid w:val="00A879C0"/>
    <w:rsid w:val="00A87A31"/>
    <w:rsid w:val="00A87AD6"/>
    <w:rsid w:val="00A87D32"/>
    <w:rsid w:val="00A87F6F"/>
    <w:rsid w:val="00A87F8B"/>
    <w:rsid w:val="00A90003"/>
    <w:rsid w:val="00A901B5"/>
    <w:rsid w:val="00A90223"/>
    <w:rsid w:val="00A90268"/>
    <w:rsid w:val="00A9028C"/>
    <w:rsid w:val="00A902EF"/>
    <w:rsid w:val="00A90375"/>
    <w:rsid w:val="00A903F0"/>
    <w:rsid w:val="00A90508"/>
    <w:rsid w:val="00A907D0"/>
    <w:rsid w:val="00A90874"/>
    <w:rsid w:val="00A90A01"/>
    <w:rsid w:val="00A90AAF"/>
    <w:rsid w:val="00A90ACF"/>
    <w:rsid w:val="00A910C4"/>
    <w:rsid w:val="00A91305"/>
    <w:rsid w:val="00A91374"/>
    <w:rsid w:val="00A913A1"/>
    <w:rsid w:val="00A913CC"/>
    <w:rsid w:val="00A91438"/>
    <w:rsid w:val="00A91475"/>
    <w:rsid w:val="00A914A3"/>
    <w:rsid w:val="00A914AF"/>
    <w:rsid w:val="00A9178B"/>
    <w:rsid w:val="00A9181A"/>
    <w:rsid w:val="00A91927"/>
    <w:rsid w:val="00A9194E"/>
    <w:rsid w:val="00A91A12"/>
    <w:rsid w:val="00A91ACF"/>
    <w:rsid w:val="00A91E66"/>
    <w:rsid w:val="00A91E81"/>
    <w:rsid w:val="00A91EF8"/>
    <w:rsid w:val="00A92303"/>
    <w:rsid w:val="00A9241B"/>
    <w:rsid w:val="00A926EB"/>
    <w:rsid w:val="00A928E7"/>
    <w:rsid w:val="00A92A22"/>
    <w:rsid w:val="00A92B9D"/>
    <w:rsid w:val="00A92C3D"/>
    <w:rsid w:val="00A92C8F"/>
    <w:rsid w:val="00A92D87"/>
    <w:rsid w:val="00A92F99"/>
    <w:rsid w:val="00A931F7"/>
    <w:rsid w:val="00A933BB"/>
    <w:rsid w:val="00A933E4"/>
    <w:rsid w:val="00A9348E"/>
    <w:rsid w:val="00A934BD"/>
    <w:rsid w:val="00A936C0"/>
    <w:rsid w:val="00A936D9"/>
    <w:rsid w:val="00A938A6"/>
    <w:rsid w:val="00A93AD6"/>
    <w:rsid w:val="00A93B33"/>
    <w:rsid w:val="00A93C35"/>
    <w:rsid w:val="00A93C8D"/>
    <w:rsid w:val="00A93F55"/>
    <w:rsid w:val="00A941AC"/>
    <w:rsid w:val="00A941EF"/>
    <w:rsid w:val="00A943AE"/>
    <w:rsid w:val="00A943DB"/>
    <w:rsid w:val="00A94457"/>
    <w:rsid w:val="00A9477B"/>
    <w:rsid w:val="00A9492C"/>
    <w:rsid w:val="00A94976"/>
    <w:rsid w:val="00A94F38"/>
    <w:rsid w:val="00A94F5C"/>
    <w:rsid w:val="00A94F61"/>
    <w:rsid w:val="00A951B6"/>
    <w:rsid w:val="00A9520A"/>
    <w:rsid w:val="00A95313"/>
    <w:rsid w:val="00A9540F"/>
    <w:rsid w:val="00A954A4"/>
    <w:rsid w:val="00A9577D"/>
    <w:rsid w:val="00A9587F"/>
    <w:rsid w:val="00A958BA"/>
    <w:rsid w:val="00A959AF"/>
    <w:rsid w:val="00A959CA"/>
    <w:rsid w:val="00A95A76"/>
    <w:rsid w:val="00A95DBD"/>
    <w:rsid w:val="00A95DC5"/>
    <w:rsid w:val="00A95DFE"/>
    <w:rsid w:val="00A95E9C"/>
    <w:rsid w:val="00A95F27"/>
    <w:rsid w:val="00A95F31"/>
    <w:rsid w:val="00A95FC3"/>
    <w:rsid w:val="00A96061"/>
    <w:rsid w:val="00A9634C"/>
    <w:rsid w:val="00A9635D"/>
    <w:rsid w:val="00A963A4"/>
    <w:rsid w:val="00A96426"/>
    <w:rsid w:val="00A96450"/>
    <w:rsid w:val="00A964B2"/>
    <w:rsid w:val="00A964C3"/>
    <w:rsid w:val="00A96754"/>
    <w:rsid w:val="00A9683F"/>
    <w:rsid w:val="00A96904"/>
    <w:rsid w:val="00A96A99"/>
    <w:rsid w:val="00A96AA2"/>
    <w:rsid w:val="00A96B51"/>
    <w:rsid w:val="00A96DDB"/>
    <w:rsid w:val="00A96E4D"/>
    <w:rsid w:val="00A96EAB"/>
    <w:rsid w:val="00A97054"/>
    <w:rsid w:val="00A970FE"/>
    <w:rsid w:val="00A971F7"/>
    <w:rsid w:val="00A972A1"/>
    <w:rsid w:val="00A972FA"/>
    <w:rsid w:val="00A97365"/>
    <w:rsid w:val="00A973C0"/>
    <w:rsid w:val="00A97484"/>
    <w:rsid w:val="00A9749B"/>
    <w:rsid w:val="00A97571"/>
    <w:rsid w:val="00A9764E"/>
    <w:rsid w:val="00A9782B"/>
    <w:rsid w:val="00A97832"/>
    <w:rsid w:val="00A978CA"/>
    <w:rsid w:val="00A97A5E"/>
    <w:rsid w:val="00A97B22"/>
    <w:rsid w:val="00A97B3F"/>
    <w:rsid w:val="00A97C24"/>
    <w:rsid w:val="00A97C32"/>
    <w:rsid w:val="00A97D74"/>
    <w:rsid w:val="00AA01CE"/>
    <w:rsid w:val="00AA0359"/>
    <w:rsid w:val="00AA05EA"/>
    <w:rsid w:val="00AA06F8"/>
    <w:rsid w:val="00AA0702"/>
    <w:rsid w:val="00AA089C"/>
    <w:rsid w:val="00AA08B2"/>
    <w:rsid w:val="00AA0AFE"/>
    <w:rsid w:val="00AA0B0C"/>
    <w:rsid w:val="00AA0B66"/>
    <w:rsid w:val="00AA1045"/>
    <w:rsid w:val="00AA1137"/>
    <w:rsid w:val="00AA1229"/>
    <w:rsid w:val="00AA12AC"/>
    <w:rsid w:val="00AA12BF"/>
    <w:rsid w:val="00AA132B"/>
    <w:rsid w:val="00AA15A2"/>
    <w:rsid w:val="00AA188F"/>
    <w:rsid w:val="00AA18AD"/>
    <w:rsid w:val="00AA18E8"/>
    <w:rsid w:val="00AA1904"/>
    <w:rsid w:val="00AA1AA1"/>
    <w:rsid w:val="00AA1E8F"/>
    <w:rsid w:val="00AA21C6"/>
    <w:rsid w:val="00AA2295"/>
    <w:rsid w:val="00AA235F"/>
    <w:rsid w:val="00AA23D8"/>
    <w:rsid w:val="00AA2401"/>
    <w:rsid w:val="00AA2419"/>
    <w:rsid w:val="00AA24A7"/>
    <w:rsid w:val="00AA24B3"/>
    <w:rsid w:val="00AA24FE"/>
    <w:rsid w:val="00AA2586"/>
    <w:rsid w:val="00AA27FE"/>
    <w:rsid w:val="00AA2AAA"/>
    <w:rsid w:val="00AA2CB4"/>
    <w:rsid w:val="00AA2CCD"/>
    <w:rsid w:val="00AA2D34"/>
    <w:rsid w:val="00AA2F9D"/>
    <w:rsid w:val="00AA2FDA"/>
    <w:rsid w:val="00AA2FEA"/>
    <w:rsid w:val="00AA3083"/>
    <w:rsid w:val="00AA3100"/>
    <w:rsid w:val="00AA3227"/>
    <w:rsid w:val="00AA3286"/>
    <w:rsid w:val="00AA32C7"/>
    <w:rsid w:val="00AA3322"/>
    <w:rsid w:val="00AA34FF"/>
    <w:rsid w:val="00AA3586"/>
    <w:rsid w:val="00AA38FE"/>
    <w:rsid w:val="00AA3939"/>
    <w:rsid w:val="00AA3A3D"/>
    <w:rsid w:val="00AA3A4A"/>
    <w:rsid w:val="00AA3AAF"/>
    <w:rsid w:val="00AA3CF5"/>
    <w:rsid w:val="00AA402C"/>
    <w:rsid w:val="00AA40CC"/>
    <w:rsid w:val="00AA42F5"/>
    <w:rsid w:val="00AA440A"/>
    <w:rsid w:val="00AA4502"/>
    <w:rsid w:val="00AA4694"/>
    <w:rsid w:val="00AA4AFA"/>
    <w:rsid w:val="00AA4B52"/>
    <w:rsid w:val="00AA4C50"/>
    <w:rsid w:val="00AA4DC1"/>
    <w:rsid w:val="00AA4EBF"/>
    <w:rsid w:val="00AA4F98"/>
    <w:rsid w:val="00AA50EE"/>
    <w:rsid w:val="00AA52C6"/>
    <w:rsid w:val="00AA53F7"/>
    <w:rsid w:val="00AA54ED"/>
    <w:rsid w:val="00AA55B3"/>
    <w:rsid w:val="00AA57B5"/>
    <w:rsid w:val="00AA59D0"/>
    <w:rsid w:val="00AA59DB"/>
    <w:rsid w:val="00AA5D9A"/>
    <w:rsid w:val="00AA5DA5"/>
    <w:rsid w:val="00AA5E4B"/>
    <w:rsid w:val="00AA5FC7"/>
    <w:rsid w:val="00AA5FE4"/>
    <w:rsid w:val="00AA62C8"/>
    <w:rsid w:val="00AA63AE"/>
    <w:rsid w:val="00AA6420"/>
    <w:rsid w:val="00AA6490"/>
    <w:rsid w:val="00AA6633"/>
    <w:rsid w:val="00AA67CC"/>
    <w:rsid w:val="00AA691A"/>
    <w:rsid w:val="00AA6A4C"/>
    <w:rsid w:val="00AA6B66"/>
    <w:rsid w:val="00AA6BCE"/>
    <w:rsid w:val="00AA6ED5"/>
    <w:rsid w:val="00AA7012"/>
    <w:rsid w:val="00AA7197"/>
    <w:rsid w:val="00AA73F2"/>
    <w:rsid w:val="00AA742A"/>
    <w:rsid w:val="00AA76D0"/>
    <w:rsid w:val="00AA7827"/>
    <w:rsid w:val="00AA7A6D"/>
    <w:rsid w:val="00AA7AFE"/>
    <w:rsid w:val="00AA7B85"/>
    <w:rsid w:val="00AA7F00"/>
    <w:rsid w:val="00AA7F29"/>
    <w:rsid w:val="00AB02B9"/>
    <w:rsid w:val="00AB061D"/>
    <w:rsid w:val="00AB0920"/>
    <w:rsid w:val="00AB0926"/>
    <w:rsid w:val="00AB0C2F"/>
    <w:rsid w:val="00AB0C3B"/>
    <w:rsid w:val="00AB0D45"/>
    <w:rsid w:val="00AB0D5E"/>
    <w:rsid w:val="00AB0E5D"/>
    <w:rsid w:val="00AB0F9E"/>
    <w:rsid w:val="00AB10F8"/>
    <w:rsid w:val="00AB1100"/>
    <w:rsid w:val="00AB122F"/>
    <w:rsid w:val="00AB125F"/>
    <w:rsid w:val="00AB1276"/>
    <w:rsid w:val="00AB15C0"/>
    <w:rsid w:val="00AB161B"/>
    <w:rsid w:val="00AB16D7"/>
    <w:rsid w:val="00AB1BB3"/>
    <w:rsid w:val="00AB1C9F"/>
    <w:rsid w:val="00AB1DD0"/>
    <w:rsid w:val="00AB23E0"/>
    <w:rsid w:val="00AB24BD"/>
    <w:rsid w:val="00AB2519"/>
    <w:rsid w:val="00AB26ED"/>
    <w:rsid w:val="00AB27F7"/>
    <w:rsid w:val="00AB2901"/>
    <w:rsid w:val="00AB291A"/>
    <w:rsid w:val="00AB29A7"/>
    <w:rsid w:val="00AB2A06"/>
    <w:rsid w:val="00AB2A88"/>
    <w:rsid w:val="00AB2B30"/>
    <w:rsid w:val="00AB2BCB"/>
    <w:rsid w:val="00AB2CF1"/>
    <w:rsid w:val="00AB2DDE"/>
    <w:rsid w:val="00AB2E38"/>
    <w:rsid w:val="00AB2F01"/>
    <w:rsid w:val="00AB2F2A"/>
    <w:rsid w:val="00AB2FCE"/>
    <w:rsid w:val="00AB302E"/>
    <w:rsid w:val="00AB3044"/>
    <w:rsid w:val="00AB325A"/>
    <w:rsid w:val="00AB338D"/>
    <w:rsid w:val="00AB36C4"/>
    <w:rsid w:val="00AB3A35"/>
    <w:rsid w:val="00AB3B5B"/>
    <w:rsid w:val="00AB3DB6"/>
    <w:rsid w:val="00AB3ECF"/>
    <w:rsid w:val="00AB4029"/>
    <w:rsid w:val="00AB4175"/>
    <w:rsid w:val="00AB41EB"/>
    <w:rsid w:val="00AB425B"/>
    <w:rsid w:val="00AB43B7"/>
    <w:rsid w:val="00AB4783"/>
    <w:rsid w:val="00AB48CB"/>
    <w:rsid w:val="00AB4A97"/>
    <w:rsid w:val="00AB4EA3"/>
    <w:rsid w:val="00AB4F3B"/>
    <w:rsid w:val="00AB4F78"/>
    <w:rsid w:val="00AB5288"/>
    <w:rsid w:val="00AB53E4"/>
    <w:rsid w:val="00AB58BA"/>
    <w:rsid w:val="00AB5911"/>
    <w:rsid w:val="00AB5C5A"/>
    <w:rsid w:val="00AB5D2C"/>
    <w:rsid w:val="00AB5D6F"/>
    <w:rsid w:val="00AB5DD5"/>
    <w:rsid w:val="00AB5F00"/>
    <w:rsid w:val="00AB5F8B"/>
    <w:rsid w:val="00AB6288"/>
    <w:rsid w:val="00AB62EB"/>
    <w:rsid w:val="00AB63B6"/>
    <w:rsid w:val="00AB6429"/>
    <w:rsid w:val="00AB652D"/>
    <w:rsid w:val="00AB6553"/>
    <w:rsid w:val="00AB65E5"/>
    <w:rsid w:val="00AB66E6"/>
    <w:rsid w:val="00AB6779"/>
    <w:rsid w:val="00AB692F"/>
    <w:rsid w:val="00AB697F"/>
    <w:rsid w:val="00AB6A38"/>
    <w:rsid w:val="00AB6B11"/>
    <w:rsid w:val="00AB6B4F"/>
    <w:rsid w:val="00AB707F"/>
    <w:rsid w:val="00AB7089"/>
    <w:rsid w:val="00AB7216"/>
    <w:rsid w:val="00AB72BF"/>
    <w:rsid w:val="00AB7300"/>
    <w:rsid w:val="00AB7356"/>
    <w:rsid w:val="00AB75E5"/>
    <w:rsid w:val="00AB76F9"/>
    <w:rsid w:val="00AB77DC"/>
    <w:rsid w:val="00AB7858"/>
    <w:rsid w:val="00AB78F2"/>
    <w:rsid w:val="00AB791A"/>
    <w:rsid w:val="00AB7936"/>
    <w:rsid w:val="00AB794E"/>
    <w:rsid w:val="00AB7A8D"/>
    <w:rsid w:val="00AB7BAB"/>
    <w:rsid w:val="00AB7D99"/>
    <w:rsid w:val="00AB7DB5"/>
    <w:rsid w:val="00AB7DDD"/>
    <w:rsid w:val="00AB7E2A"/>
    <w:rsid w:val="00AB7F0A"/>
    <w:rsid w:val="00AB7F48"/>
    <w:rsid w:val="00AC005F"/>
    <w:rsid w:val="00AC0396"/>
    <w:rsid w:val="00AC0475"/>
    <w:rsid w:val="00AC05F5"/>
    <w:rsid w:val="00AC08A8"/>
    <w:rsid w:val="00AC08D5"/>
    <w:rsid w:val="00AC09DA"/>
    <w:rsid w:val="00AC0A15"/>
    <w:rsid w:val="00AC0BE8"/>
    <w:rsid w:val="00AC0C77"/>
    <w:rsid w:val="00AC0DE8"/>
    <w:rsid w:val="00AC0E0C"/>
    <w:rsid w:val="00AC0F53"/>
    <w:rsid w:val="00AC0FB2"/>
    <w:rsid w:val="00AC10C1"/>
    <w:rsid w:val="00AC1169"/>
    <w:rsid w:val="00AC117C"/>
    <w:rsid w:val="00AC1249"/>
    <w:rsid w:val="00AC127F"/>
    <w:rsid w:val="00AC12C9"/>
    <w:rsid w:val="00AC1431"/>
    <w:rsid w:val="00AC147D"/>
    <w:rsid w:val="00AC183D"/>
    <w:rsid w:val="00AC19C3"/>
    <w:rsid w:val="00AC19D8"/>
    <w:rsid w:val="00AC1C37"/>
    <w:rsid w:val="00AC1C5F"/>
    <w:rsid w:val="00AC1D8D"/>
    <w:rsid w:val="00AC21C9"/>
    <w:rsid w:val="00AC22EF"/>
    <w:rsid w:val="00AC237F"/>
    <w:rsid w:val="00AC2465"/>
    <w:rsid w:val="00AC247C"/>
    <w:rsid w:val="00AC24C5"/>
    <w:rsid w:val="00AC251B"/>
    <w:rsid w:val="00AC264A"/>
    <w:rsid w:val="00AC26EA"/>
    <w:rsid w:val="00AC2A0E"/>
    <w:rsid w:val="00AC2A62"/>
    <w:rsid w:val="00AC2A6F"/>
    <w:rsid w:val="00AC2BC3"/>
    <w:rsid w:val="00AC2D5F"/>
    <w:rsid w:val="00AC2F05"/>
    <w:rsid w:val="00AC2F56"/>
    <w:rsid w:val="00AC3060"/>
    <w:rsid w:val="00AC30E1"/>
    <w:rsid w:val="00AC326D"/>
    <w:rsid w:val="00AC327C"/>
    <w:rsid w:val="00AC3306"/>
    <w:rsid w:val="00AC369A"/>
    <w:rsid w:val="00AC395A"/>
    <w:rsid w:val="00AC3999"/>
    <w:rsid w:val="00AC3B2F"/>
    <w:rsid w:val="00AC3B4C"/>
    <w:rsid w:val="00AC3B82"/>
    <w:rsid w:val="00AC3C9E"/>
    <w:rsid w:val="00AC3E83"/>
    <w:rsid w:val="00AC3EA1"/>
    <w:rsid w:val="00AC4105"/>
    <w:rsid w:val="00AC41FA"/>
    <w:rsid w:val="00AC4294"/>
    <w:rsid w:val="00AC4582"/>
    <w:rsid w:val="00AC46A8"/>
    <w:rsid w:val="00AC47F5"/>
    <w:rsid w:val="00AC4836"/>
    <w:rsid w:val="00AC4996"/>
    <w:rsid w:val="00AC49FB"/>
    <w:rsid w:val="00AC4B3F"/>
    <w:rsid w:val="00AC4C5C"/>
    <w:rsid w:val="00AC4C64"/>
    <w:rsid w:val="00AC4DA6"/>
    <w:rsid w:val="00AC4E25"/>
    <w:rsid w:val="00AC4F44"/>
    <w:rsid w:val="00AC4FF7"/>
    <w:rsid w:val="00AC50E9"/>
    <w:rsid w:val="00AC52BF"/>
    <w:rsid w:val="00AC53A5"/>
    <w:rsid w:val="00AC5414"/>
    <w:rsid w:val="00AC5416"/>
    <w:rsid w:val="00AC541E"/>
    <w:rsid w:val="00AC5549"/>
    <w:rsid w:val="00AC56C0"/>
    <w:rsid w:val="00AC5701"/>
    <w:rsid w:val="00AC5764"/>
    <w:rsid w:val="00AC599E"/>
    <w:rsid w:val="00AC5A9A"/>
    <w:rsid w:val="00AC5BCD"/>
    <w:rsid w:val="00AC5DB8"/>
    <w:rsid w:val="00AC5FBE"/>
    <w:rsid w:val="00AC6339"/>
    <w:rsid w:val="00AC64C5"/>
    <w:rsid w:val="00AC65C2"/>
    <w:rsid w:val="00AC65F4"/>
    <w:rsid w:val="00AC6638"/>
    <w:rsid w:val="00AC6811"/>
    <w:rsid w:val="00AC68E9"/>
    <w:rsid w:val="00AC6BDC"/>
    <w:rsid w:val="00AC6C04"/>
    <w:rsid w:val="00AC6C40"/>
    <w:rsid w:val="00AC6DE5"/>
    <w:rsid w:val="00AC70B8"/>
    <w:rsid w:val="00AC70E9"/>
    <w:rsid w:val="00AC7251"/>
    <w:rsid w:val="00AC7628"/>
    <w:rsid w:val="00AC7652"/>
    <w:rsid w:val="00AC77B0"/>
    <w:rsid w:val="00AC7B9E"/>
    <w:rsid w:val="00AC7BF9"/>
    <w:rsid w:val="00AC7CE4"/>
    <w:rsid w:val="00AC7D71"/>
    <w:rsid w:val="00AC7DD7"/>
    <w:rsid w:val="00AD003E"/>
    <w:rsid w:val="00AD0157"/>
    <w:rsid w:val="00AD0390"/>
    <w:rsid w:val="00AD051A"/>
    <w:rsid w:val="00AD055E"/>
    <w:rsid w:val="00AD05C0"/>
    <w:rsid w:val="00AD0689"/>
    <w:rsid w:val="00AD0777"/>
    <w:rsid w:val="00AD0919"/>
    <w:rsid w:val="00AD0B07"/>
    <w:rsid w:val="00AD0C38"/>
    <w:rsid w:val="00AD0D2E"/>
    <w:rsid w:val="00AD0EEC"/>
    <w:rsid w:val="00AD0F26"/>
    <w:rsid w:val="00AD0FA9"/>
    <w:rsid w:val="00AD1041"/>
    <w:rsid w:val="00AD1256"/>
    <w:rsid w:val="00AD14E9"/>
    <w:rsid w:val="00AD17A2"/>
    <w:rsid w:val="00AD18F2"/>
    <w:rsid w:val="00AD1BB7"/>
    <w:rsid w:val="00AD1BBC"/>
    <w:rsid w:val="00AD1C20"/>
    <w:rsid w:val="00AD1CD9"/>
    <w:rsid w:val="00AD1CFB"/>
    <w:rsid w:val="00AD1F43"/>
    <w:rsid w:val="00AD2091"/>
    <w:rsid w:val="00AD20CB"/>
    <w:rsid w:val="00AD2131"/>
    <w:rsid w:val="00AD2151"/>
    <w:rsid w:val="00AD272A"/>
    <w:rsid w:val="00AD27A3"/>
    <w:rsid w:val="00AD2956"/>
    <w:rsid w:val="00AD29E7"/>
    <w:rsid w:val="00AD2A4F"/>
    <w:rsid w:val="00AD2A67"/>
    <w:rsid w:val="00AD2A82"/>
    <w:rsid w:val="00AD2ABB"/>
    <w:rsid w:val="00AD2BA8"/>
    <w:rsid w:val="00AD2DF0"/>
    <w:rsid w:val="00AD2E8A"/>
    <w:rsid w:val="00AD2EC0"/>
    <w:rsid w:val="00AD2FF4"/>
    <w:rsid w:val="00AD302F"/>
    <w:rsid w:val="00AD313E"/>
    <w:rsid w:val="00AD3155"/>
    <w:rsid w:val="00AD31CC"/>
    <w:rsid w:val="00AD35B4"/>
    <w:rsid w:val="00AD36E3"/>
    <w:rsid w:val="00AD3755"/>
    <w:rsid w:val="00AD3A92"/>
    <w:rsid w:val="00AD3AC7"/>
    <w:rsid w:val="00AD3C85"/>
    <w:rsid w:val="00AD3C94"/>
    <w:rsid w:val="00AD3D88"/>
    <w:rsid w:val="00AD40E3"/>
    <w:rsid w:val="00AD4125"/>
    <w:rsid w:val="00AD420E"/>
    <w:rsid w:val="00AD431F"/>
    <w:rsid w:val="00AD4804"/>
    <w:rsid w:val="00AD48D6"/>
    <w:rsid w:val="00AD4955"/>
    <w:rsid w:val="00AD4976"/>
    <w:rsid w:val="00AD49BA"/>
    <w:rsid w:val="00AD49FA"/>
    <w:rsid w:val="00AD4B70"/>
    <w:rsid w:val="00AD4D4C"/>
    <w:rsid w:val="00AD4D5D"/>
    <w:rsid w:val="00AD4EBF"/>
    <w:rsid w:val="00AD4FA9"/>
    <w:rsid w:val="00AD4FCA"/>
    <w:rsid w:val="00AD52C2"/>
    <w:rsid w:val="00AD533A"/>
    <w:rsid w:val="00AD545D"/>
    <w:rsid w:val="00AD54A3"/>
    <w:rsid w:val="00AD551A"/>
    <w:rsid w:val="00AD5535"/>
    <w:rsid w:val="00AD5809"/>
    <w:rsid w:val="00AD5B68"/>
    <w:rsid w:val="00AD5C23"/>
    <w:rsid w:val="00AD5CC5"/>
    <w:rsid w:val="00AD5E60"/>
    <w:rsid w:val="00AD600D"/>
    <w:rsid w:val="00AD6234"/>
    <w:rsid w:val="00AD627A"/>
    <w:rsid w:val="00AD632C"/>
    <w:rsid w:val="00AD6341"/>
    <w:rsid w:val="00AD6343"/>
    <w:rsid w:val="00AD6486"/>
    <w:rsid w:val="00AD65DB"/>
    <w:rsid w:val="00AD66A8"/>
    <w:rsid w:val="00AD686F"/>
    <w:rsid w:val="00AD68B4"/>
    <w:rsid w:val="00AD6C0F"/>
    <w:rsid w:val="00AD6CDF"/>
    <w:rsid w:val="00AD6D2F"/>
    <w:rsid w:val="00AD6F2B"/>
    <w:rsid w:val="00AD6F7D"/>
    <w:rsid w:val="00AD6FD1"/>
    <w:rsid w:val="00AD70A9"/>
    <w:rsid w:val="00AD710D"/>
    <w:rsid w:val="00AD71E6"/>
    <w:rsid w:val="00AD72B7"/>
    <w:rsid w:val="00AD730F"/>
    <w:rsid w:val="00AD7400"/>
    <w:rsid w:val="00AD74EF"/>
    <w:rsid w:val="00AD750D"/>
    <w:rsid w:val="00AD75BE"/>
    <w:rsid w:val="00AD75DB"/>
    <w:rsid w:val="00AD7787"/>
    <w:rsid w:val="00AD783B"/>
    <w:rsid w:val="00AD785D"/>
    <w:rsid w:val="00AD7B7E"/>
    <w:rsid w:val="00AD7DC3"/>
    <w:rsid w:val="00AD7F40"/>
    <w:rsid w:val="00AD7FF4"/>
    <w:rsid w:val="00AE001D"/>
    <w:rsid w:val="00AE01FA"/>
    <w:rsid w:val="00AE023A"/>
    <w:rsid w:val="00AE03C9"/>
    <w:rsid w:val="00AE04F2"/>
    <w:rsid w:val="00AE059A"/>
    <w:rsid w:val="00AE069C"/>
    <w:rsid w:val="00AE0777"/>
    <w:rsid w:val="00AE084A"/>
    <w:rsid w:val="00AE0A36"/>
    <w:rsid w:val="00AE0A9E"/>
    <w:rsid w:val="00AE0B92"/>
    <w:rsid w:val="00AE0BDE"/>
    <w:rsid w:val="00AE0DCA"/>
    <w:rsid w:val="00AE0EB8"/>
    <w:rsid w:val="00AE1017"/>
    <w:rsid w:val="00AE10BD"/>
    <w:rsid w:val="00AE1176"/>
    <w:rsid w:val="00AE145E"/>
    <w:rsid w:val="00AE16DC"/>
    <w:rsid w:val="00AE18CF"/>
    <w:rsid w:val="00AE1955"/>
    <w:rsid w:val="00AE19EA"/>
    <w:rsid w:val="00AE1B26"/>
    <w:rsid w:val="00AE1B64"/>
    <w:rsid w:val="00AE1C5F"/>
    <w:rsid w:val="00AE1F1A"/>
    <w:rsid w:val="00AE1F60"/>
    <w:rsid w:val="00AE21CA"/>
    <w:rsid w:val="00AE21F3"/>
    <w:rsid w:val="00AE21F5"/>
    <w:rsid w:val="00AE226C"/>
    <w:rsid w:val="00AE22F6"/>
    <w:rsid w:val="00AE23C2"/>
    <w:rsid w:val="00AE24AC"/>
    <w:rsid w:val="00AE2571"/>
    <w:rsid w:val="00AE263F"/>
    <w:rsid w:val="00AE2725"/>
    <w:rsid w:val="00AE2783"/>
    <w:rsid w:val="00AE2913"/>
    <w:rsid w:val="00AE2B7B"/>
    <w:rsid w:val="00AE2CBC"/>
    <w:rsid w:val="00AE2FB4"/>
    <w:rsid w:val="00AE3177"/>
    <w:rsid w:val="00AE3180"/>
    <w:rsid w:val="00AE31FD"/>
    <w:rsid w:val="00AE32BE"/>
    <w:rsid w:val="00AE33AA"/>
    <w:rsid w:val="00AE3450"/>
    <w:rsid w:val="00AE3493"/>
    <w:rsid w:val="00AE3497"/>
    <w:rsid w:val="00AE3543"/>
    <w:rsid w:val="00AE35AD"/>
    <w:rsid w:val="00AE3625"/>
    <w:rsid w:val="00AE3690"/>
    <w:rsid w:val="00AE36BE"/>
    <w:rsid w:val="00AE37B4"/>
    <w:rsid w:val="00AE3854"/>
    <w:rsid w:val="00AE39A9"/>
    <w:rsid w:val="00AE3BF0"/>
    <w:rsid w:val="00AE3F16"/>
    <w:rsid w:val="00AE40F2"/>
    <w:rsid w:val="00AE4507"/>
    <w:rsid w:val="00AE4543"/>
    <w:rsid w:val="00AE4622"/>
    <w:rsid w:val="00AE4735"/>
    <w:rsid w:val="00AE4962"/>
    <w:rsid w:val="00AE49BC"/>
    <w:rsid w:val="00AE49C9"/>
    <w:rsid w:val="00AE4D47"/>
    <w:rsid w:val="00AE4DFD"/>
    <w:rsid w:val="00AE4E28"/>
    <w:rsid w:val="00AE4E93"/>
    <w:rsid w:val="00AE4FD1"/>
    <w:rsid w:val="00AE5053"/>
    <w:rsid w:val="00AE533D"/>
    <w:rsid w:val="00AE5764"/>
    <w:rsid w:val="00AE57C4"/>
    <w:rsid w:val="00AE57EB"/>
    <w:rsid w:val="00AE5880"/>
    <w:rsid w:val="00AE595E"/>
    <w:rsid w:val="00AE59C4"/>
    <w:rsid w:val="00AE5C3F"/>
    <w:rsid w:val="00AE5E23"/>
    <w:rsid w:val="00AE5F00"/>
    <w:rsid w:val="00AE60EF"/>
    <w:rsid w:val="00AE613E"/>
    <w:rsid w:val="00AE61CB"/>
    <w:rsid w:val="00AE61D0"/>
    <w:rsid w:val="00AE61EC"/>
    <w:rsid w:val="00AE6849"/>
    <w:rsid w:val="00AE6A1E"/>
    <w:rsid w:val="00AE6AF0"/>
    <w:rsid w:val="00AE6B07"/>
    <w:rsid w:val="00AE6CBE"/>
    <w:rsid w:val="00AE6CF2"/>
    <w:rsid w:val="00AE6D2C"/>
    <w:rsid w:val="00AE6E6C"/>
    <w:rsid w:val="00AE6EE7"/>
    <w:rsid w:val="00AE6F2A"/>
    <w:rsid w:val="00AE7073"/>
    <w:rsid w:val="00AE7228"/>
    <w:rsid w:val="00AE7265"/>
    <w:rsid w:val="00AE73AC"/>
    <w:rsid w:val="00AE75D3"/>
    <w:rsid w:val="00AE7651"/>
    <w:rsid w:val="00AE77F8"/>
    <w:rsid w:val="00AE7933"/>
    <w:rsid w:val="00AE7ECE"/>
    <w:rsid w:val="00AE7F5C"/>
    <w:rsid w:val="00AF003F"/>
    <w:rsid w:val="00AF0135"/>
    <w:rsid w:val="00AF02CF"/>
    <w:rsid w:val="00AF03CE"/>
    <w:rsid w:val="00AF0434"/>
    <w:rsid w:val="00AF04BE"/>
    <w:rsid w:val="00AF06E1"/>
    <w:rsid w:val="00AF07FF"/>
    <w:rsid w:val="00AF083A"/>
    <w:rsid w:val="00AF0956"/>
    <w:rsid w:val="00AF0D9B"/>
    <w:rsid w:val="00AF0E1D"/>
    <w:rsid w:val="00AF0E2E"/>
    <w:rsid w:val="00AF0F1F"/>
    <w:rsid w:val="00AF0F97"/>
    <w:rsid w:val="00AF0FA0"/>
    <w:rsid w:val="00AF10F9"/>
    <w:rsid w:val="00AF1346"/>
    <w:rsid w:val="00AF1698"/>
    <w:rsid w:val="00AF184D"/>
    <w:rsid w:val="00AF1897"/>
    <w:rsid w:val="00AF1997"/>
    <w:rsid w:val="00AF1C42"/>
    <w:rsid w:val="00AF1E7E"/>
    <w:rsid w:val="00AF1E84"/>
    <w:rsid w:val="00AF1FB7"/>
    <w:rsid w:val="00AF1FBE"/>
    <w:rsid w:val="00AF202C"/>
    <w:rsid w:val="00AF2065"/>
    <w:rsid w:val="00AF2214"/>
    <w:rsid w:val="00AF23B9"/>
    <w:rsid w:val="00AF24C6"/>
    <w:rsid w:val="00AF24EC"/>
    <w:rsid w:val="00AF2537"/>
    <w:rsid w:val="00AF25C0"/>
    <w:rsid w:val="00AF2604"/>
    <w:rsid w:val="00AF2733"/>
    <w:rsid w:val="00AF2790"/>
    <w:rsid w:val="00AF27C6"/>
    <w:rsid w:val="00AF2B74"/>
    <w:rsid w:val="00AF2D53"/>
    <w:rsid w:val="00AF2D9D"/>
    <w:rsid w:val="00AF2F0A"/>
    <w:rsid w:val="00AF2F23"/>
    <w:rsid w:val="00AF3466"/>
    <w:rsid w:val="00AF34AD"/>
    <w:rsid w:val="00AF3634"/>
    <w:rsid w:val="00AF3690"/>
    <w:rsid w:val="00AF36D1"/>
    <w:rsid w:val="00AF36EB"/>
    <w:rsid w:val="00AF391B"/>
    <w:rsid w:val="00AF3A06"/>
    <w:rsid w:val="00AF3C31"/>
    <w:rsid w:val="00AF3C87"/>
    <w:rsid w:val="00AF3D09"/>
    <w:rsid w:val="00AF3E92"/>
    <w:rsid w:val="00AF3F1E"/>
    <w:rsid w:val="00AF3FBB"/>
    <w:rsid w:val="00AF40CA"/>
    <w:rsid w:val="00AF4168"/>
    <w:rsid w:val="00AF418B"/>
    <w:rsid w:val="00AF4571"/>
    <w:rsid w:val="00AF4616"/>
    <w:rsid w:val="00AF46CE"/>
    <w:rsid w:val="00AF4A00"/>
    <w:rsid w:val="00AF4A4F"/>
    <w:rsid w:val="00AF4D2C"/>
    <w:rsid w:val="00AF4D93"/>
    <w:rsid w:val="00AF4DF5"/>
    <w:rsid w:val="00AF4F1B"/>
    <w:rsid w:val="00AF5076"/>
    <w:rsid w:val="00AF511B"/>
    <w:rsid w:val="00AF5180"/>
    <w:rsid w:val="00AF52DA"/>
    <w:rsid w:val="00AF537A"/>
    <w:rsid w:val="00AF5511"/>
    <w:rsid w:val="00AF5574"/>
    <w:rsid w:val="00AF55DC"/>
    <w:rsid w:val="00AF55F2"/>
    <w:rsid w:val="00AF5605"/>
    <w:rsid w:val="00AF5708"/>
    <w:rsid w:val="00AF5824"/>
    <w:rsid w:val="00AF5848"/>
    <w:rsid w:val="00AF5901"/>
    <w:rsid w:val="00AF5C0D"/>
    <w:rsid w:val="00AF5CA4"/>
    <w:rsid w:val="00AF5FEA"/>
    <w:rsid w:val="00AF61CD"/>
    <w:rsid w:val="00AF6265"/>
    <w:rsid w:val="00AF6703"/>
    <w:rsid w:val="00AF677B"/>
    <w:rsid w:val="00AF687C"/>
    <w:rsid w:val="00AF690C"/>
    <w:rsid w:val="00AF69D8"/>
    <w:rsid w:val="00AF69E3"/>
    <w:rsid w:val="00AF6C06"/>
    <w:rsid w:val="00AF6DA3"/>
    <w:rsid w:val="00AF6F23"/>
    <w:rsid w:val="00AF6FD0"/>
    <w:rsid w:val="00AF7155"/>
    <w:rsid w:val="00AF71D5"/>
    <w:rsid w:val="00AF7559"/>
    <w:rsid w:val="00AF7706"/>
    <w:rsid w:val="00AF77B5"/>
    <w:rsid w:val="00AF78B1"/>
    <w:rsid w:val="00AF7A3C"/>
    <w:rsid w:val="00AF7B1F"/>
    <w:rsid w:val="00AF7CAF"/>
    <w:rsid w:val="00AF7FF9"/>
    <w:rsid w:val="00B00045"/>
    <w:rsid w:val="00B00069"/>
    <w:rsid w:val="00B00297"/>
    <w:rsid w:val="00B004A3"/>
    <w:rsid w:val="00B00613"/>
    <w:rsid w:val="00B007F6"/>
    <w:rsid w:val="00B008ED"/>
    <w:rsid w:val="00B0097B"/>
    <w:rsid w:val="00B00C73"/>
    <w:rsid w:val="00B00DF2"/>
    <w:rsid w:val="00B0106B"/>
    <w:rsid w:val="00B0123B"/>
    <w:rsid w:val="00B0131A"/>
    <w:rsid w:val="00B0152F"/>
    <w:rsid w:val="00B01715"/>
    <w:rsid w:val="00B017EB"/>
    <w:rsid w:val="00B01BE0"/>
    <w:rsid w:val="00B01D1C"/>
    <w:rsid w:val="00B01E54"/>
    <w:rsid w:val="00B0204E"/>
    <w:rsid w:val="00B02178"/>
    <w:rsid w:val="00B024D2"/>
    <w:rsid w:val="00B02746"/>
    <w:rsid w:val="00B02AF4"/>
    <w:rsid w:val="00B02E46"/>
    <w:rsid w:val="00B02E9E"/>
    <w:rsid w:val="00B02FEC"/>
    <w:rsid w:val="00B03181"/>
    <w:rsid w:val="00B031A4"/>
    <w:rsid w:val="00B03358"/>
    <w:rsid w:val="00B03473"/>
    <w:rsid w:val="00B03548"/>
    <w:rsid w:val="00B035B4"/>
    <w:rsid w:val="00B03651"/>
    <w:rsid w:val="00B036B3"/>
    <w:rsid w:val="00B036E7"/>
    <w:rsid w:val="00B038A3"/>
    <w:rsid w:val="00B038F8"/>
    <w:rsid w:val="00B038FC"/>
    <w:rsid w:val="00B039A4"/>
    <w:rsid w:val="00B03B4E"/>
    <w:rsid w:val="00B03D12"/>
    <w:rsid w:val="00B03F26"/>
    <w:rsid w:val="00B0409A"/>
    <w:rsid w:val="00B04146"/>
    <w:rsid w:val="00B0414B"/>
    <w:rsid w:val="00B04576"/>
    <w:rsid w:val="00B0459C"/>
    <w:rsid w:val="00B045B0"/>
    <w:rsid w:val="00B048F2"/>
    <w:rsid w:val="00B04AC5"/>
    <w:rsid w:val="00B04AD7"/>
    <w:rsid w:val="00B04AF2"/>
    <w:rsid w:val="00B04EAE"/>
    <w:rsid w:val="00B04F19"/>
    <w:rsid w:val="00B04F83"/>
    <w:rsid w:val="00B05166"/>
    <w:rsid w:val="00B051E0"/>
    <w:rsid w:val="00B0520E"/>
    <w:rsid w:val="00B052F7"/>
    <w:rsid w:val="00B053F2"/>
    <w:rsid w:val="00B05635"/>
    <w:rsid w:val="00B0563C"/>
    <w:rsid w:val="00B05772"/>
    <w:rsid w:val="00B057B2"/>
    <w:rsid w:val="00B057FA"/>
    <w:rsid w:val="00B05813"/>
    <w:rsid w:val="00B058D1"/>
    <w:rsid w:val="00B05919"/>
    <w:rsid w:val="00B05922"/>
    <w:rsid w:val="00B05BD4"/>
    <w:rsid w:val="00B05D01"/>
    <w:rsid w:val="00B05D9B"/>
    <w:rsid w:val="00B05E65"/>
    <w:rsid w:val="00B05ED1"/>
    <w:rsid w:val="00B05FCB"/>
    <w:rsid w:val="00B0607F"/>
    <w:rsid w:val="00B06091"/>
    <w:rsid w:val="00B060D9"/>
    <w:rsid w:val="00B0610C"/>
    <w:rsid w:val="00B06154"/>
    <w:rsid w:val="00B061C9"/>
    <w:rsid w:val="00B0634D"/>
    <w:rsid w:val="00B0655D"/>
    <w:rsid w:val="00B06581"/>
    <w:rsid w:val="00B065FD"/>
    <w:rsid w:val="00B06905"/>
    <w:rsid w:val="00B06A33"/>
    <w:rsid w:val="00B06CFB"/>
    <w:rsid w:val="00B06EBB"/>
    <w:rsid w:val="00B06ECA"/>
    <w:rsid w:val="00B06FA2"/>
    <w:rsid w:val="00B07156"/>
    <w:rsid w:val="00B07192"/>
    <w:rsid w:val="00B072B1"/>
    <w:rsid w:val="00B07362"/>
    <w:rsid w:val="00B07522"/>
    <w:rsid w:val="00B07556"/>
    <w:rsid w:val="00B077B2"/>
    <w:rsid w:val="00B079E1"/>
    <w:rsid w:val="00B07A5C"/>
    <w:rsid w:val="00B07BF3"/>
    <w:rsid w:val="00B07FFE"/>
    <w:rsid w:val="00B100B4"/>
    <w:rsid w:val="00B101F1"/>
    <w:rsid w:val="00B10389"/>
    <w:rsid w:val="00B103E3"/>
    <w:rsid w:val="00B104B4"/>
    <w:rsid w:val="00B107B2"/>
    <w:rsid w:val="00B1081F"/>
    <w:rsid w:val="00B10A8D"/>
    <w:rsid w:val="00B10C92"/>
    <w:rsid w:val="00B10DB5"/>
    <w:rsid w:val="00B10E13"/>
    <w:rsid w:val="00B11059"/>
    <w:rsid w:val="00B1114C"/>
    <w:rsid w:val="00B11320"/>
    <w:rsid w:val="00B11394"/>
    <w:rsid w:val="00B114AD"/>
    <w:rsid w:val="00B1164D"/>
    <w:rsid w:val="00B116AD"/>
    <w:rsid w:val="00B1179D"/>
    <w:rsid w:val="00B11B39"/>
    <w:rsid w:val="00B11F8F"/>
    <w:rsid w:val="00B11FA7"/>
    <w:rsid w:val="00B12001"/>
    <w:rsid w:val="00B12067"/>
    <w:rsid w:val="00B1217A"/>
    <w:rsid w:val="00B1218D"/>
    <w:rsid w:val="00B122E5"/>
    <w:rsid w:val="00B1244B"/>
    <w:rsid w:val="00B1262C"/>
    <w:rsid w:val="00B12847"/>
    <w:rsid w:val="00B12AD4"/>
    <w:rsid w:val="00B12C2E"/>
    <w:rsid w:val="00B12DFC"/>
    <w:rsid w:val="00B12E79"/>
    <w:rsid w:val="00B12F5C"/>
    <w:rsid w:val="00B12FE0"/>
    <w:rsid w:val="00B1300D"/>
    <w:rsid w:val="00B1320B"/>
    <w:rsid w:val="00B13231"/>
    <w:rsid w:val="00B13274"/>
    <w:rsid w:val="00B132E4"/>
    <w:rsid w:val="00B13310"/>
    <w:rsid w:val="00B134F5"/>
    <w:rsid w:val="00B1383B"/>
    <w:rsid w:val="00B13A01"/>
    <w:rsid w:val="00B13B29"/>
    <w:rsid w:val="00B13C17"/>
    <w:rsid w:val="00B13C5D"/>
    <w:rsid w:val="00B140C0"/>
    <w:rsid w:val="00B140E0"/>
    <w:rsid w:val="00B144BD"/>
    <w:rsid w:val="00B144F8"/>
    <w:rsid w:val="00B1450B"/>
    <w:rsid w:val="00B1459C"/>
    <w:rsid w:val="00B145AE"/>
    <w:rsid w:val="00B145DB"/>
    <w:rsid w:val="00B14838"/>
    <w:rsid w:val="00B149EF"/>
    <w:rsid w:val="00B14CC1"/>
    <w:rsid w:val="00B14D8D"/>
    <w:rsid w:val="00B14DEE"/>
    <w:rsid w:val="00B14E9B"/>
    <w:rsid w:val="00B14FB7"/>
    <w:rsid w:val="00B15045"/>
    <w:rsid w:val="00B151D9"/>
    <w:rsid w:val="00B151FA"/>
    <w:rsid w:val="00B154B7"/>
    <w:rsid w:val="00B15545"/>
    <w:rsid w:val="00B156AA"/>
    <w:rsid w:val="00B156DC"/>
    <w:rsid w:val="00B1579A"/>
    <w:rsid w:val="00B1595D"/>
    <w:rsid w:val="00B15BD4"/>
    <w:rsid w:val="00B15CB2"/>
    <w:rsid w:val="00B15D99"/>
    <w:rsid w:val="00B15EE4"/>
    <w:rsid w:val="00B15F26"/>
    <w:rsid w:val="00B1606A"/>
    <w:rsid w:val="00B160CB"/>
    <w:rsid w:val="00B16509"/>
    <w:rsid w:val="00B1657F"/>
    <w:rsid w:val="00B16592"/>
    <w:rsid w:val="00B16672"/>
    <w:rsid w:val="00B167F4"/>
    <w:rsid w:val="00B16879"/>
    <w:rsid w:val="00B16CD8"/>
    <w:rsid w:val="00B16D26"/>
    <w:rsid w:val="00B16EF6"/>
    <w:rsid w:val="00B17038"/>
    <w:rsid w:val="00B170CF"/>
    <w:rsid w:val="00B17405"/>
    <w:rsid w:val="00B174E9"/>
    <w:rsid w:val="00B176E5"/>
    <w:rsid w:val="00B178E6"/>
    <w:rsid w:val="00B17DD7"/>
    <w:rsid w:val="00B17E69"/>
    <w:rsid w:val="00B17ECB"/>
    <w:rsid w:val="00B17EFA"/>
    <w:rsid w:val="00B17FF0"/>
    <w:rsid w:val="00B2005F"/>
    <w:rsid w:val="00B20092"/>
    <w:rsid w:val="00B200B4"/>
    <w:rsid w:val="00B201DA"/>
    <w:rsid w:val="00B201E0"/>
    <w:rsid w:val="00B20229"/>
    <w:rsid w:val="00B2048D"/>
    <w:rsid w:val="00B2061B"/>
    <w:rsid w:val="00B206AF"/>
    <w:rsid w:val="00B206FA"/>
    <w:rsid w:val="00B207A0"/>
    <w:rsid w:val="00B20892"/>
    <w:rsid w:val="00B20995"/>
    <w:rsid w:val="00B20B92"/>
    <w:rsid w:val="00B20E35"/>
    <w:rsid w:val="00B20ED6"/>
    <w:rsid w:val="00B2134B"/>
    <w:rsid w:val="00B21507"/>
    <w:rsid w:val="00B21638"/>
    <w:rsid w:val="00B217A5"/>
    <w:rsid w:val="00B217DA"/>
    <w:rsid w:val="00B2183D"/>
    <w:rsid w:val="00B21916"/>
    <w:rsid w:val="00B21AEC"/>
    <w:rsid w:val="00B21F43"/>
    <w:rsid w:val="00B22083"/>
    <w:rsid w:val="00B220AC"/>
    <w:rsid w:val="00B221D9"/>
    <w:rsid w:val="00B2264C"/>
    <w:rsid w:val="00B2273D"/>
    <w:rsid w:val="00B227DC"/>
    <w:rsid w:val="00B227E9"/>
    <w:rsid w:val="00B22861"/>
    <w:rsid w:val="00B2294C"/>
    <w:rsid w:val="00B22A30"/>
    <w:rsid w:val="00B22BB2"/>
    <w:rsid w:val="00B22DD7"/>
    <w:rsid w:val="00B22ECE"/>
    <w:rsid w:val="00B22F0A"/>
    <w:rsid w:val="00B22F22"/>
    <w:rsid w:val="00B2306D"/>
    <w:rsid w:val="00B2309E"/>
    <w:rsid w:val="00B230B8"/>
    <w:rsid w:val="00B2356E"/>
    <w:rsid w:val="00B23573"/>
    <w:rsid w:val="00B2365F"/>
    <w:rsid w:val="00B236B7"/>
    <w:rsid w:val="00B23772"/>
    <w:rsid w:val="00B23C55"/>
    <w:rsid w:val="00B23D74"/>
    <w:rsid w:val="00B23F38"/>
    <w:rsid w:val="00B2405C"/>
    <w:rsid w:val="00B24075"/>
    <w:rsid w:val="00B240C5"/>
    <w:rsid w:val="00B24297"/>
    <w:rsid w:val="00B24388"/>
    <w:rsid w:val="00B24487"/>
    <w:rsid w:val="00B24598"/>
    <w:rsid w:val="00B2459D"/>
    <w:rsid w:val="00B24601"/>
    <w:rsid w:val="00B2463D"/>
    <w:rsid w:val="00B246AF"/>
    <w:rsid w:val="00B247C1"/>
    <w:rsid w:val="00B2487B"/>
    <w:rsid w:val="00B2492C"/>
    <w:rsid w:val="00B2495E"/>
    <w:rsid w:val="00B24A4D"/>
    <w:rsid w:val="00B24A55"/>
    <w:rsid w:val="00B24B05"/>
    <w:rsid w:val="00B24B40"/>
    <w:rsid w:val="00B24B50"/>
    <w:rsid w:val="00B24C44"/>
    <w:rsid w:val="00B24C9E"/>
    <w:rsid w:val="00B24DD6"/>
    <w:rsid w:val="00B25080"/>
    <w:rsid w:val="00B25116"/>
    <w:rsid w:val="00B25391"/>
    <w:rsid w:val="00B2543A"/>
    <w:rsid w:val="00B254B8"/>
    <w:rsid w:val="00B2588B"/>
    <w:rsid w:val="00B25A01"/>
    <w:rsid w:val="00B25B4A"/>
    <w:rsid w:val="00B25F17"/>
    <w:rsid w:val="00B260A3"/>
    <w:rsid w:val="00B26167"/>
    <w:rsid w:val="00B26347"/>
    <w:rsid w:val="00B26527"/>
    <w:rsid w:val="00B26541"/>
    <w:rsid w:val="00B267CB"/>
    <w:rsid w:val="00B267FC"/>
    <w:rsid w:val="00B2698A"/>
    <w:rsid w:val="00B26A5C"/>
    <w:rsid w:val="00B26A8B"/>
    <w:rsid w:val="00B26C39"/>
    <w:rsid w:val="00B26D34"/>
    <w:rsid w:val="00B26EAD"/>
    <w:rsid w:val="00B26FE8"/>
    <w:rsid w:val="00B27380"/>
    <w:rsid w:val="00B2748F"/>
    <w:rsid w:val="00B274E8"/>
    <w:rsid w:val="00B274FB"/>
    <w:rsid w:val="00B275BB"/>
    <w:rsid w:val="00B27758"/>
    <w:rsid w:val="00B27823"/>
    <w:rsid w:val="00B27829"/>
    <w:rsid w:val="00B278C2"/>
    <w:rsid w:val="00B27B90"/>
    <w:rsid w:val="00B27D0E"/>
    <w:rsid w:val="00B27D6F"/>
    <w:rsid w:val="00B27DCC"/>
    <w:rsid w:val="00B27F31"/>
    <w:rsid w:val="00B3000A"/>
    <w:rsid w:val="00B302D4"/>
    <w:rsid w:val="00B30332"/>
    <w:rsid w:val="00B304E6"/>
    <w:rsid w:val="00B30502"/>
    <w:rsid w:val="00B30511"/>
    <w:rsid w:val="00B30606"/>
    <w:rsid w:val="00B30817"/>
    <w:rsid w:val="00B3082B"/>
    <w:rsid w:val="00B308CB"/>
    <w:rsid w:val="00B30932"/>
    <w:rsid w:val="00B30AAC"/>
    <w:rsid w:val="00B30B4B"/>
    <w:rsid w:val="00B30B59"/>
    <w:rsid w:val="00B30BAD"/>
    <w:rsid w:val="00B30C59"/>
    <w:rsid w:val="00B30CEE"/>
    <w:rsid w:val="00B30D76"/>
    <w:rsid w:val="00B30E02"/>
    <w:rsid w:val="00B30E91"/>
    <w:rsid w:val="00B31109"/>
    <w:rsid w:val="00B312CD"/>
    <w:rsid w:val="00B3130A"/>
    <w:rsid w:val="00B315F6"/>
    <w:rsid w:val="00B31906"/>
    <w:rsid w:val="00B31956"/>
    <w:rsid w:val="00B319BB"/>
    <w:rsid w:val="00B319CD"/>
    <w:rsid w:val="00B31B2E"/>
    <w:rsid w:val="00B31C50"/>
    <w:rsid w:val="00B31D95"/>
    <w:rsid w:val="00B31E36"/>
    <w:rsid w:val="00B31F2D"/>
    <w:rsid w:val="00B32074"/>
    <w:rsid w:val="00B322CC"/>
    <w:rsid w:val="00B322F7"/>
    <w:rsid w:val="00B32362"/>
    <w:rsid w:val="00B324CD"/>
    <w:rsid w:val="00B3270C"/>
    <w:rsid w:val="00B32AEB"/>
    <w:rsid w:val="00B32AEF"/>
    <w:rsid w:val="00B32BE4"/>
    <w:rsid w:val="00B32CDB"/>
    <w:rsid w:val="00B32DD7"/>
    <w:rsid w:val="00B32E92"/>
    <w:rsid w:val="00B33043"/>
    <w:rsid w:val="00B3309C"/>
    <w:rsid w:val="00B33173"/>
    <w:rsid w:val="00B33315"/>
    <w:rsid w:val="00B333BE"/>
    <w:rsid w:val="00B333DF"/>
    <w:rsid w:val="00B33470"/>
    <w:rsid w:val="00B33598"/>
    <w:rsid w:val="00B33622"/>
    <w:rsid w:val="00B3375D"/>
    <w:rsid w:val="00B33995"/>
    <w:rsid w:val="00B33AF5"/>
    <w:rsid w:val="00B33B8C"/>
    <w:rsid w:val="00B33DDA"/>
    <w:rsid w:val="00B33E7A"/>
    <w:rsid w:val="00B33F01"/>
    <w:rsid w:val="00B3415E"/>
    <w:rsid w:val="00B34660"/>
    <w:rsid w:val="00B346A4"/>
    <w:rsid w:val="00B34858"/>
    <w:rsid w:val="00B348A6"/>
    <w:rsid w:val="00B348DC"/>
    <w:rsid w:val="00B34AC7"/>
    <w:rsid w:val="00B34AC9"/>
    <w:rsid w:val="00B34B03"/>
    <w:rsid w:val="00B34B31"/>
    <w:rsid w:val="00B34BB0"/>
    <w:rsid w:val="00B34C4D"/>
    <w:rsid w:val="00B34C96"/>
    <w:rsid w:val="00B34CA1"/>
    <w:rsid w:val="00B350CA"/>
    <w:rsid w:val="00B350CD"/>
    <w:rsid w:val="00B35281"/>
    <w:rsid w:val="00B35389"/>
    <w:rsid w:val="00B35527"/>
    <w:rsid w:val="00B3552D"/>
    <w:rsid w:val="00B3560A"/>
    <w:rsid w:val="00B35685"/>
    <w:rsid w:val="00B357EB"/>
    <w:rsid w:val="00B35AE2"/>
    <w:rsid w:val="00B35B2C"/>
    <w:rsid w:val="00B35BA7"/>
    <w:rsid w:val="00B35BC2"/>
    <w:rsid w:val="00B35BEC"/>
    <w:rsid w:val="00B3610C"/>
    <w:rsid w:val="00B36230"/>
    <w:rsid w:val="00B362A7"/>
    <w:rsid w:val="00B3634B"/>
    <w:rsid w:val="00B36541"/>
    <w:rsid w:val="00B36624"/>
    <w:rsid w:val="00B366C2"/>
    <w:rsid w:val="00B36750"/>
    <w:rsid w:val="00B36951"/>
    <w:rsid w:val="00B369AA"/>
    <w:rsid w:val="00B369B6"/>
    <w:rsid w:val="00B36B15"/>
    <w:rsid w:val="00B36D59"/>
    <w:rsid w:val="00B370C7"/>
    <w:rsid w:val="00B37353"/>
    <w:rsid w:val="00B37366"/>
    <w:rsid w:val="00B37377"/>
    <w:rsid w:val="00B374B0"/>
    <w:rsid w:val="00B37519"/>
    <w:rsid w:val="00B37601"/>
    <w:rsid w:val="00B376B6"/>
    <w:rsid w:val="00B3780D"/>
    <w:rsid w:val="00B3782D"/>
    <w:rsid w:val="00B378A9"/>
    <w:rsid w:val="00B37CBC"/>
    <w:rsid w:val="00B37FFA"/>
    <w:rsid w:val="00B40044"/>
    <w:rsid w:val="00B401C6"/>
    <w:rsid w:val="00B40357"/>
    <w:rsid w:val="00B40396"/>
    <w:rsid w:val="00B4047F"/>
    <w:rsid w:val="00B4049B"/>
    <w:rsid w:val="00B40598"/>
    <w:rsid w:val="00B406FE"/>
    <w:rsid w:val="00B409A2"/>
    <w:rsid w:val="00B40ACF"/>
    <w:rsid w:val="00B40D2E"/>
    <w:rsid w:val="00B40E8F"/>
    <w:rsid w:val="00B40EF1"/>
    <w:rsid w:val="00B4101F"/>
    <w:rsid w:val="00B410B6"/>
    <w:rsid w:val="00B4124D"/>
    <w:rsid w:val="00B412EF"/>
    <w:rsid w:val="00B41339"/>
    <w:rsid w:val="00B413DC"/>
    <w:rsid w:val="00B41616"/>
    <w:rsid w:val="00B417E8"/>
    <w:rsid w:val="00B41887"/>
    <w:rsid w:val="00B41996"/>
    <w:rsid w:val="00B41AAB"/>
    <w:rsid w:val="00B41AF2"/>
    <w:rsid w:val="00B41C50"/>
    <w:rsid w:val="00B41F63"/>
    <w:rsid w:val="00B41FAA"/>
    <w:rsid w:val="00B41FB6"/>
    <w:rsid w:val="00B41FFD"/>
    <w:rsid w:val="00B421DA"/>
    <w:rsid w:val="00B42224"/>
    <w:rsid w:val="00B422CE"/>
    <w:rsid w:val="00B42327"/>
    <w:rsid w:val="00B423E2"/>
    <w:rsid w:val="00B4284B"/>
    <w:rsid w:val="00B42AEA"/>
    <w:rsid w:val="00B42BC8"/>
    <w:rsid w:val="00B42ECB"/>
    <w:rsid w:val="00B42F50"/>
    <w:rsid w:val="00B42FAF"/>
    <w:rsid w:val="00B43013"/>
    <w:rsid w:val="00B4301C"/>
    <w:rsid w:val="00B430C9"/>
    <w:rsid w:val="00B431BD"/>
    <w:rsid w:val="00B4331C"/>
    <w:rsid w:val="00B43445"/>
    <w:rsid w:val="00B43576"/>
    <w:rsid w:val="00B43746"/>
    <w:rsid w:val="00B43977"/>
    <w:rsid w:val="00B43B4D"/>
    <w:rsid w:val="00B43DFB"/>
    <w:rsid w:val="00B43E65"/>
    <w:rsid w:val="00B43EAC"/>
    <w:rsid w:val="00B43EE8"/>
    <w:rsid w:val="00B43F3F"/>
    <w:rsid w:val="00B43F55"/>
    <w:rsid w:val="00B44042"/>
    <w:rsid w:val="00B440A8"/>
    <w:rsid w:val="00B441BE"/>
    <w:rsid w:val="00B44563"/>
    <w:rsid w:val="00B44A16"/>
    <w:rsid w:val="00B44D0C"/>
    <w:rsid w:val="00B44D12"/>
    <w:rsid w:val="00B44D7E"/>
    <w:rsid w:val="00B44E5D"/>
    <w:rsid w:val="00B4505F"/>
    <w:rsid w:val="00B45302"/>
    <w:rsid w:val="00B4540F"/>
    <w:rsid w:val="00B455AC"/>
    <w:rsid w:val="00B455F0"/>
    <w:rsid w:val="00B4564A"/>
    <w:rsid w:val="00B45657"/>
    <w:rsid w:val="00B456D7"/>
    <w:rsid w:val="00B45916"/>
    <w:rsid w:val="00B459B0"/>
    <w:rsid w:val="00B45B32"/>
    <w:rsid w:val="00B45B73"/>
    <w:rsid w:val="00B45D36"/>
    <w:rsid w:val="00B46415"/>
    <w:rsid w:val="00B46445"/>
    <w:rsid w:val="00B46494"/>
    <w:rsid w:val="00B464C6"/>
    <w:rsid w:val="00B46748"/>
    <w:rsid w:val="00B467D2"/>
    <w:rsid w:val="00B4682F"/>
    <w:rsid w:val="00B4684F"/>
    <w:rsid w:val="00B468EF"/>
    <w:rsid w:val="00B46992"/>
    <w:rsid w:val="00B469D9"/>
    <w:rsid w:val="00B46D35"/>
    <w:rsid w:val="00B46D84"/>
    <w:rsid w:val="00B46DBB"/>
    <w:rsid w:val="00B46F34"/>
    <w:rsid w:val="00B46FD8"/>
    <w:rsid w:val="00B46FE3"/>
    <w:rsid w:val="00B4723D"/>
    <w:rsid w:val="00B47330"/>
    <w:rsid w:val="00B475DD"/>
    <w:rsid w:val="00B4760F"/>
    <w:rsid w:val="00B47A0D"/>
    <w:rsid w:val="00B47C3B"/>
    <w:rsid w:val="00B47D0F"/>
    <w:rsid w:val="00B50070"/>
    <w:rsid w:val="00B50108"/>
    <w:rsid w:val="00B50150"/>
    <w:rsid w:val="00B50181"/>
    <w:rsid w:val="00B50218"/>
    <w:rsid w:val="00B50676"/>
    <w:rsid w:val="00B5079A"/>
    <w:rsid w:val="00B50B0E"/>
    <w:rsid w:val="00B50C39"/>
    <w:rsid w:val="00B50D62"/>
    <w:rsid w:val="00B50E1E"/>
    <w:rsid w:val="00B50F73"/>
    <w:rsid w:val="00B50F9D"/>
    <w:rsid w:val="00B510F1"/>
    <w:rsid w:val="00B5125B"/>
    <w:rsid w:val="00B51510"/>
    <w:rsid w:val="00B51538"/>
    <w:rsid w:val="00B51945"/>
    <w:rsid w:val="00B5194C"/>
    <w:rsid w:val="00B519A7"/>
    <w:rsid w:val="00B519CC"/>
    <w:rsid w:val="00B51D4A"/>
    <w:rsid w:val="00B51D94"/>
    <w:rsid w:val="00B51E79"/>
    <w:rsid w:val="00B51F14"/>
    <w:rsid w:val="00B51FAB"/>
    <w:rsid w:val="00B52317"/>
    <w:rsid w:val="00B52543"/>
    <w:rsid w:val="00B526B1"/>
    <w:rsid w:val="00B526C4"/>
    <w:rsid w:val="00B5289A"/>
    <w:rsid w:val="00B52996"/>
    <w:rsid w:val="00B52AF7"/>
    <w:rsid w:val="00B52C4D"/>
    <w:rsid w:val="00B52DD1"/>
    <w:rsid w:val="00B52E01"/>
    <w:rsid w:val="00B52F3F"/>
    <w:rsid w:val="00B52F70"/>
    <w:rsid w:val="00B52FF3"/>
    <w:rsid w:val="00B5311B"/>
    <w:rsid w:val="00B5313E"/>
    <w:rsid w:val="00B531D5"/>
    <w:rsid w:val="00B53275"/>
    <w:rsid w:val="00B5377C"/>
    <w:rsid w:val="00B5380A"/>
    <w:rsid w:val="00B53840"/>
    <w:rsid w:val="00B5391E"/>
    <w:rsid w:val="00B539AB"/>
    <w:rsid w:val="00B53B2A"/>
    <w:rsid w:val="00B53D77"/>
    <w:rsid w:val="00B53E44"/>
    <w:rsid w:val="00B53E88"/>
    <w:rsid w:val="00B53F87"/>
    <w:rsid w:val="00B53F93"/>
    <w:rsid w:val="00B54034"/>
    <w:rsid w:val="00B54401"/>
    <w:rsid w:val="00B54535"/>
    <w:rsid w:val="00B54613"/>
    <w:rsid w:val="00B54716"/>
    <w:rsid w:val="00B54737"/>
    <w:rsid w:val="00B548A5"/>
    <w:rsid w:val="00B54947"/>
    <w:rsid w:val="00B549DB"/>
    <w:rsid w:val="00B54A51"/>
    <w:rsid w:val="00B54B68"/>
    <w:rsid w:val="00B54C4C"/>
    <w:rsid w:val="00B54E58"/>
    <w:rsid w:val="00B5509D"/>
    <w:rsid w:val="00B5517F"/>
    <w:rsid w:val="00B55316"/>
    <w:rsid w:val="00B553A3"/>
    <w:rsid w:val="00B55635"/>
    <w:rsid w:val="00B55753"/>
    <w:rsid w:val="00B55790"/>
    <w:rsid w:val="00B5589D"/>
    <w:rsid w:val="00B5595F"/>
    <w:rsid w:val="00B55A0B"/>
    <w:rsid w:val="00B55A74"/>
    <w:rsid w:val="00B55C83"/>
    <w:rsid w:val="00B55C88"/>
    <w:rsid w:val="00B55D05"/>
    <w:rsid w:val="00B55D40"/>
    <w:rsid w:val="00B55D61"/>
    <w:rsid w:val="00B55F0D"/>
    <w:rsid w:val="00B562C2"/>
    <w:rsid w:val="00B562D3"/>
    <w:rsid w:val="00B565D4"/>
    <w:rsid w:val="00B56680"/>
    <w:rsid w:val="00B56691"/>
    <w:rsid w:val="00B56844"/>
    <w:rsid w:val="00B568E1"/>
    <w:rsid w:val="00B56C80"/>
    <w:rsid w:val="00B56CD9"/>
    <w:rsid w:val="00B56D63"/>
    <w:rsid w:val="00B56E11"/>
    <w:rsid w:val="00B56E27"/>
    <w:rsid w:val="00B56F09"/>
    <w:rsid w:val="00B56F64"/>
    <w:rsid w:val="00B57030"/>
    <w:rsid w:val="00B57071"/>
    <w:rsid w:val="00B571DB"/>
    <w:rsid w:val="00B57359"/>
    <w:rsid w:val="00B5753B"/>
    <w:rsid w:val="00B5772E"/>
    <w:rsid w:val="00B5783F"/>
    <w:rsid w:val="00B57A23"/>
    <w:rsid w:val="00B57AE8"/>
    <w:rsid w:val="00B57B2A"/>
    <w:rsid w:val="00B57B79"/>
    <w:rsid w:val="00B57CB4"/>
    <w:rsid w:val="00B57D43"/>
    <w:rsid w:val="00B57DA7"/>
    <w:rsid w:val="00B57E8E"/>
    <w:rsid w:val="00B57EA1"/>
    <w:rsid w:val="00B57F7D"/>
    <w:rsid w:val="00B600B3"/>
    <w:rsid w:val="00B600D8"/>
    <w:rsid w:val="00B601D8"/>
    <w:rsid w:val="00B602D4"/>
    <w:rsid w:val="00B602E2"/>
    <w:rsid w:val="00B603C5"/>
    <w:rsid w:val="00B60627"/>
    <w:rsid w:val="00B60646"/>
    <w:rsid w:val="00B606AE"/>
    <w:rsid w:val="00B608C5"/>
    <w:rsid w:val="00B60A82"/>
    <w:rsid w:val="00B60C0D"/>
    <w:rsid w:val="00B60C61"/>
    <w:rsid w:val="00B60CFA"/>
    <w:rsid w:val="00B60E1C"/>
    <w:rsid w:val="00B60E23"/>
    <w:rsid w:val="00B60EEE"/>
    <w:rsid w:val="00B60FB6"/>
    <w:rsid w:val="00B60FC7"/>
    <w:rsid w:val="00B61008"/>
    <w:rsid w:val="00B610C2"/>
    <w:rsid w:val="00B611D7"/>
    <w:rsid w:val="00B61221"/>
    <w:rsid w:val="00B6122C"/>
    <w:rsid w:val="00B612D7"/>
    <w:rsid w:val="00B613F3"/>
    <w:rsid w:val="00B614C4"/>
    <w:rsid w:val="00B614CE"/>
    <w:rsid w:val="00B614D6"/>
    <w:rsid w:val="00B617D9"/>
    <w:rsid w:val="00B6198A"/>
    <w:rsid w:val="00B61ADE"/>
    <w:rsid w:val="00B61D4A"/>
    <w:rsid w:val="00B61E1F"/>
    <w:rsid w:val="00B61EE2"/>
    <w:rsid w:val="00B61FEE"/>
    <w:rsid w:val="00B620EF"/>
    <w:rsid w:val="00B622EA"/>
    <w:rsid w:val="00B62369"/>
    <w:rsid w:val="00B623E9"/>
    <w:rsid w:val="00B6243F"/>
    <w:rsid w:val="00B62486"/>
    <w:rsid w:val="00B62569"/>
    <w:rsid w:val="00B62627"/>
    <w:rsid w:val="00B62676"/>
    <w:rsid w:val="00B6295B"/>
    <w:rsid w:val="00B629CD"/>
    <w:rsid w:val="00B62B47"/>
    <w:rsid w:val="00B62BA6"/>
    <w:rsid w:val="00B62D67"/>
    <w:rsid w:val="00B62F74"/>
    <w:rsid w:val="00B631F9"/>
    <w:rsid w:val="00B63213"/>
    <w:rsid w:val="00B632BE"/>
    <w:rsid w:val="00B635D8"/>
    <w:rsid w:val="00B63684"/>
    <w:rsid w:val="00B636E9"/>
    <w:rsid w:val="00B637C6"/>
    <w:rsid w:val="00B63AB6"/>
    <w:rsid w:val="00B63C50"/>
    <w:rsid w:val="00B63C84"/>
    <w:rsid w:val="00B63C87"/>
    <w:rsid w:val="00B63D10"/>
    <w:rsid w:val="00B63D97"/>
    <w:rsid w:val="00B64080"/>
    <w:rsid w:val="00B640E8"/>
    <w:rsid w:val="00B649EF"/>
    <w:rsid w:val="00B64A14"/>
    <w:rsid w:val="00B64B7A"/>
    <w:rsid w:val="00B64D67"/>
    <w:rsid w:val="00B64E02"/>
    <w:rsid w:val="00B64F3F"/>
    <w:rsid w:val="00B6514B"/>
    <w:rsid w:val="00B6538B"/>
    <w:rsid w:val="00B6544E"/>
    <w:rsid w:val="00B65894"/>
    <w:rsid w:val="00B6599C"/>
    <w:rsid w:val="00B65B4F"/>
    <w:rsid w:val="00B65C2C"/>
    <w:rsid w:val="00B65D82"/>
    <w:rsid w:val="00B65E38"/>
    <w:rsid w:val="00B65EA3"/>
    <w:rsid w:val="00B65EA7"/>
    <w:rsid w:val="00B65F54"/>
    <w:rsid w:val="00B66004"/>
    <w:rsid w:val="00B6620A"/>
    <w:rsid w:val="00B66501"/>
    <w:rsid w:val="00B6657F"/>
    <w:rsid w:val="00B666E3"/>
    <w:rsid w:val="00B6685B"/>
    <w:rsid w:val="00B6689F"/>
    <w:rsid w:val="00B66946"/>
    <w:rsid w:val="00B669EE"/>
    <w:rsid w:val="00B66B72"/>
    <w:rsid w:val="00B66CEF"/>
    <w:rsid w:val="00B66D77"/>
    <w:rsid w:val="00B670CF"/>
    <w:rsid w:val="00B670E1"/>
    <w:rsid w:val="00B6711A"/>
    <w:rsid w:val="00B67337"/>
    <w:rsid w:val="00B673BC"/>
    <w:rsid w:val="00B6751D"/>
    <w:rsid w:val="00B6772F"/>
    <w:rsid w:val="00B677FA"/>
    <w:rsid w:val="00B67883"/>
    <w:rsid w:val="00B67A7B"/>
    <w:rsid w:val="00B67B90"/>
    <w:rsid w:val="00B67C46"/>
    <w:rsid w:val="00B67CB9"/>
    <w:rsid w:val="00B67CCF"/>
    <w:rsid w:val="00B67CE3"/>
    <w:rsid w:val="00B67DFF"/>
    <w:rsid w:val="00B67EF0"/>
    <w:rsid w:val="00B700A7"/>
    <w:rsid w:val="00B7017C"/>
    <w:rsid w:val="00B704BA"/>
    <w:rsid w:val="00B705B0"/>
    <w:rsid w:val="00B705E5"/>
    <w:rsid w:val="00B707DA"/>
    <w:rsid w:val="00B708A0"/>
    <w:rsid w:val="00B709A3"/>
    <w:rsid w:val="00B70A24"/>
    <w:rsid w:val="00B70BE0"/>
    <w:rsid w:val="00B70E57"/>
    <w:rsid w:val="00B7111E"/>
    <w:rsid w:val="00B71166"/>
    <w:rsid w:val="00B7128F"/>
    <w:rsid w:val="00B71316"/>
    <w:rsid w:val="00B71320"/>
    <w:rsid w:val="00B713A1"/>
    <w:rsid w:val="00B713EE"/>
    <w:rsid w:val="00B71459"/>
    <w:rsid w:val="00B714D6"/>
    <w:rsid w:val="00B714EA"/>
    <w:rsid w:val="00B71832"/>
    <w:rsid w:val="00B71AE9"/>
    <w:rsid w:val="00B71C80"/>
    <w:rsid w:val="00B71D24"/>
    <w:rsid w:val="00B71D38"/>
    <w:rsid w:val="00B721AE"/>
    <w:rsid w:val="00B72317"/>
    <w:rsid w:val="00B7251E"/>
    <w:rsid w:val="00B726A8"/>
    <w:rsid w:val="00B72730"/>
    <w:rsid w:val="00B7273E"/>
    <w:rsid w:val="00B72967"/>
    <w:rsid w:val="00B72BB8"/>
    <w:rsid w:val="00B72BE9"/>
    <w:rsid w:val="00B72C35"/>
    <w:rsid w:val="00B72C96"/>
    <w:rsid w:val="00B72D21"/>
    <w:rsid w:val="00B72E06"/>
    <w:rsid w:val="00B72F31"/>
    <w:rsid w:val="00B7323F"/>
    <w:rsid w:val="00B733E3"/>
    <w:rsid w:val="00B7367F"/>
    <w:rsid w:val="00B73716"/>
    <w:rsid w:val="00B7372A"/>
    <w:rsid w:val="00B737ED"/>
    <w:rsid w:val="00B738E4"/>
    <w:rsid w:val="00B73AA2"/>
    <w:rsid w:val="00B73B26"/>
    <w:rsid w:val="00B73BE3"/>
    <w:rsid w:val="00B73C6C"/>
    <w:rsid w:val="00B73DB8"/>
    <w:rsid w:val="00B74096"/>
    <w:rsid w:val="00B741CB"/>
    <w:rsid w:val="00B74253"/>
    <w:rsid w:val="00B7442F"/>
    <w:rsid w:val="00B74616"/>
    <w:rsid w:val="00B74695"/>
    <w:rsid w:val="00B747FD"/>
    <w:rsid w:val="00B74872"/>
    <w:rsid w:val="00B749E6"/>
    <w:rsid w:val="00B74A65"/>
    <w:rsid w:val="00B74A8F"/>
    <w:rsid w:val="00B74B84"/>
    <w:rsid w:val="00B74CAE"/>
    <w:rsid w:val="00B74D4B"/>
    <w:rsid w:val="00B74E9F"/>
    <w:rsid w:val="00B74EB3"/>
    <w:rsid w:val="00B74F2C"/>
    <w:rsid w:val="00B74F94"/>
    <w:rsid w:val="00B75339"/>
    <w:rsid w:val="00B7556C"/>
    <w:rsid w:val="00B756AF"/>
    <w:rsid w:val="00B758E8"/>
    <w:rsid w:val="00B75AB5"/>
    <w:rsid w:val="00B75AC3"/>
    <w:rsid w:val="00B75AEA"/>
    <w:rsid w:val="00B75B64"/>
    <w:rsid w:val="00B75D27"/>
    <w:rsid w:val="00B75D37"/>
    <w:rsid w:val="00B75D85"/>
    <w:rsid w:val="00B75DFD"/>
    <w:rsid w:val="00B75E3C"/>
    <w:rsid w:val="00B75E59"/>
    <w:rsid w:val="00B7616D"/>
    <w:rsid w:val="00B76234"/>
    <w:rsid w:val="00B764D3"/>
    <w:rsid w:val="00B7652C"/>
    <w:rsid w:val="00B76565"/>
    <w:rsid w:val="00B76698"/>
    <w:rsid w:val="00B767C1"/>
    <w:rsid w:val="00B76ACE"/>
    <w:rsid w:val="00B76AE1"/>
    <w:rsid w:val="00B76C05"/>
    <w:rsid w:val="00B76C5A"/>
    <w:rsid w:val="00B7736C"/>
    <w:rsid w:val="00B77485"/>
    <w:rsid w:val="00B7779F"/>
    <w:rsid w:val="00B777E4"/>
    <w:rsid w:val="00B77839"/>
    <w:rsid w:val="00B77ADD"/>
    <w:rsid w:val="00B77B2B"/>
    <w:rsid w:val="00B77B2D"/>
    <w:rsid w:val="00B77B5A"/>
    <w:rsid w:val="00B77C0E"/>
    <w:rsid w:val="00B77C46"/>
    <w:rsid w:val="00B77CA4"/>
    <w:rsid w:val="00B77CB0"/>
    <w:rsid w:val="00B77F57"/>
    <w:rsid w:val="00B77FD0"/>
    <w:rsid w:val="00B80562"/>
    <w:rsid w:val="00B805CA"/>
    <w:rsid w:val="00B807FC"/>
    <w:rsid w:val="00B80A32"/>
    <w:rsid w:val="00B80CE7"/>
    <w:rsid w:val="00B80E5A"/>
    <w:rsid w:val="00B80F18"/>
    <w:rsid w:val="00B80F57"/>
    <w:rsid w:val="00B80F9F"/>
    <w:rsid w:val="00B8120B"/>
    <w:rsid w:val="00B812D3"/>
    <w:rsid w:val="00B8140F"/>
    <w:rsid w:val="00B814FE"/>
    <w:rsid w:val="00B81525"/>
    <w:rsid w:val="00B81608"/>
    <w:rsid w:val="00B8172C"/>
    <w:rsid w:val="00B8182C"/>
    <w:rsid w:val="00B818F5"/>
    <w:rsid w:val="00B81A5B"/>
    <w:rsid w:val="00B81AC4"/>
    <w:rsid w:val="00B81B56"/>
    <w:rsid w:val="00B81C4D"/>
    <w:rsid w:val="00B81C95"/>
    <w:rsid w:val="00B81CAF"/>
    <w:rsid w:val="00B81D1A"/>
    <w:rsid w:val="00B81D74"/>
    <w:rsid w:val="00B81E0C"/>
    <w:rsid w:val="00B81F97"/>
    <w:rsid w:val="00B820E9"/>
    <w:rsid w:val="00B82180"/>
    <w:rsid w:val="00B822CC"/>
    <w:rsid w:val="00B822F2"/>
    <w:rsid w:val="00B8231A"/>
    <w:rsid w:val="00B823E5"/>
    <w:rsid w:val="00B826C8"/>
    <w:rsid w:val="00B827AD"/>
    <w:rsid w:val="00B82855"/>
    <w:rsid w:val="00B82897"/>
    <w:rsid w:val="00B828B2"/>
    <w:rsid w:val="00B8291E"/>
    <w:rsid w:val="00B829B6"/>
    <w:rsid w:val="00B82A8F"/>
    <w:rsid w:val="00B82BA0"/>
    <w:rsid w:val="00B82BA6"/>
    <w:rsid w:val="00B82CC6"/>
    <w:rsid w:val="00B82F17"/>
    <w:rsid w:val="00B83034"/>
    <w:rsid w:val="00B83093"/>
    <w:rsid w:val="00B8310B"/>
    <w:rsid w:val="00B831E3"/>
    <w:rsid w:val="00B831F4"/>
    <w:rsid w:val="00B8321F"/>
    <w:rsid w:val="00B8339E"/>
    <w:rsid w:val="00B834BF"/>
    <w:rsid w:val="00B835F1"/>
    <w:rsid w:val="00B836D5"/>
    <w:rsid w:val="00B838BC"/>
    <w:rsid w:val="00B8397D"/>
    <w:rsid w:val="00B83A0B"/>
    <w:rsid w:val="00B83A71"/>
    <w:rsid w:val="00B83C49"/>
    <w:rsid w:val="00B841D9"/>
    <w:rsid w:val="00B8424F"/>
    <w:rsid w:val="00B842DD"/>
    <w:rsid w:val="00B8437B"/>
    <w:rsid w:val="00B844E3"/>
    <w:rsid w:val="00B84594"/>
    <w:rsid w:val="00B8467F"/>
    <w:rsid w:val="00B84918"/>
    <w:rsid w:val="00B84AF2"/>
    <w:rsid w:val="00B84C6D"/>
    <w:rsid w:val="00B84CEA"/>
    <w:rsid w:val="00B84DFD"/>
    <w:rsid w:val="00B84F66"/>
    <w:rsid w:val="00B84F79"/>
    <w:rsid w:val="00B85055"/>
    <w:rsid w:val="00B8512C"/>
    <w:rsid w:val="00B851F9"/>
    <w:rsid w:val="00B853B1"/>
    <w:rsid w:val="00B853D6"/>
    <w:rsid w:val="00B85895"/>
    <w:rsid w:val="00B8595A"/>
    <w:rsid w:val="00B85A29"/>
    <w:rsid w:val="00B85AA3"/>
    <w:rsid w:val="00B85ADD"/>
    <w:rsid w:val="00B85B39"/>
    <w:rsid w:val="00B85C23"/>
    <w:rsid w:val="00B85D48"/>
    <w:rsid w:val="00B85D4B"/>
    <w:rsid w:val="00B85EA5"/>
    <w:rsid w:val="00B85FA7"/>
    <w:rsid w:val="00B85FEB"/>
    <w:rsid w:val="00B8612B"/>
    <w:rsid w:val="00B861B5"/>
    <w:rsid w:val="00B86274"/>
    <w:rsid w:val="00B8627F"/>
    <w:rsid w:val="00B8654A"/>
    <w:rsid w:val="00B866CA"/>
    <w:rsid w:val="00B866DC"/>
    <w:rsid w:val="00B86741"/>
    <w:rsid w:val="00B8681C"/>
    <w:rsid w:val="00B86879"/>
    <w:rsid w:val="00B86A47"/>
    <w:rsid w:val="00B86B4F"/>
    <w:rsid w:val="00B86C2A"/>
    <w:rsid w:val="00B86E6E"/>
    <w:rsid w:val="00B86F19"/>
    <w:rsid w:val="00B8706A"/>
    <w:rsid w:val="00B8709C"/>
    <w:rsid w:val="00B870B3"/>
    <w:rsid w:val="00B8728B"/>
    <w:rsid w:val="00B87463"/>
    <w:rsid w:val="00B874EB"/>
    <w:rsid w:val="00B8775A"/>
    <w:rsid w:val="00B87A34"/>
    <w:rsid w:val="00B87A45"/>
    <w:rsid w:val="00B87A5D"/>
    <w:rsid w:val="00B87AC0"/>
    <w:rsid w:val="00B87C30"/>
    <w:rsid w:val="00B87EA3"/>
    <w:rsid w:val="00B901B6"/>
    <w:rsid w:val="00B901D8"/>
    <w:rsid w:val="00B9026F"/>
    <w:rsid w:val="00B90359"/>
    <w:rsid w:val="00B9045D"/>
    <w:rsid w:val="00B90500"/>
    <w:rsid w:val="00B905DB"/>
    <w:rsid w:val="00B90663"/>
    <w:rsid w:val="00B90684"/>
    <w:rsid w:val="00B90911"/>
    <w:rsid w:val="00B90A52"/>
    <w:rsid w:val="00B90BC5"/>
    <w:rsid w:val="00B90CBD"/>
    <w:rsid w:val="00B90D7A"/>
    <w:rsid w:val="00B90F4D"/>
    <w:rsid w:val="00B9101D"/>
    <w:rsid w:val="00B91163"/>
    <w:rsid w:val="00B911CF"/>
    <w:rsid w:val="00B91279"/>
    <w:rsid w:val="00B91735"/>
    <w:rsid w:val="00B91869"/>
    <w:rsid w:val="00B9196A"/>
    <w:rsid w:val="00B919CC"/>
    <w:rsid w:val="00B91B18"/>
    <w:rsid w:val="00B91CEC"/>
    <w:rsid w:val="00B91E83"/>
    <w:rsid w:val="00B91F95"/>
    <w:rsid w:val="00B9206D"/>
    <w:rsid w:val="00B920ED"/>
    <w:rsid w:val="00B920FB"/>
    <w:rsid w:val="00B92351"/>
    <w:rsid w:val="00B92361"/>
    <w:rsid w:val="00B9244D"/>
    <w:rsid w:val="00B92568"/>
    <w:rsid w:val="00B926E8"/>
    <w:rsid w:val="00B927B2"/>
    <w:rsid w:val="00B929DC"/>
    <w:rsid w:val="00B92B6B"/>
    <w:rsid w:val="00B92BD4"/>
    <w:rsid w:val="00B92CE0"/>
    <w:rsid w:val="00B92E58"/>
    <w:rsid w:val="00B92EFC"/>
    <w:rsid w:val="00B930A7"/>
    <w:rsid w:val="00B93145"/>
    <w:rsid w:val="00B93154"/>
    <w:rsid w:val="00B933AA"/>
    <w:rsid w:val="00B9347E"/>
    <w:rsid w:val="00B9372C"/>
    <w:rsid w:val="00B939DD"/>
    <w:rsid w:val="00B93FA9"/>
    <w:rsid w:val="00B94323"/>
    <w:rsid w:val="00B9493B"/>
    <w:rsid w:val="00B94A6D"/>
    <w:rsid w:val="00B94AA7"/>
    <w:rsid w:val="00B94C02"/>
    <w:rsid w:val="00B94C12"/>
    <w:rsid w:val="00B94CDE"/>
    <w:rsid w:val="00B94D27"/>
    <w:rsid w:val="00B94F63"/>
    <w:rsid w:val="00B950D0"/>
    <w:rsid w:val="00B9511E"/>
    <w:rsid w:val="00B95409"/>
    <w:rsid w:val="00B954C5"/>
    <w:rsid w:val="00B95563"/>
    <w:rsid w:val="00B956C8"/>
    <w:rsid w:val="00B9599B"/>
    <w:rsid w:val="00B95B0D"/>
    <w:rsid w:val="00B95CE6"/>
    <w:rsid w:val="00B9609B"/>
    <w:rsid w:val="00B96197"/>
    <w:rsid w:val="00B963F8"/>
    <w:rsid w:val="00B964ED"/>
    <w:rsid w:val="00B96729"/>
    <w:rsid w:val="00B9672E"/>
    <w:rsid w:val="00B96749"/>
    <w:rsid w:val="00B96A85"/>
    <w:rsid w:val="00B96A95"/>
    <w:rsid w:val="00B96A96"/>
    <w:rsid w:val="00B96AEC"/>
    <w:rsid w:val="00B96B26"/>
    <w:rsid w:val="00B96C63"/>
    <w:rsid w:val="00B96D67"/>
    <w:rsid w:val="00B96F0B"/>
    <w:rsid w:val="00B96F3E"/>
    <w:rsid w:val="00B96FB7"/>
    <w:rsid w:val="00B97017"/>
    <w:rsid w:val="00B9710C"/>
    <w:rsid w:val="00B97116"/>
    <w:rsid w:val="00B97274"/>
    <w:rsid w:val="00B9734D"/>
    <w:rsid w:val="00B975C6"/>
    <w:rsid w:val="00B975FC"/>
    <w:rsid w:val="00B97611"/>
    <w:rsid w:val="00B9766F"/>
    <w:rsid w:val="00B978E8"/>
    <w:rsid w:val="00B978F8"/>
    <w:rsid w:val="00B97A84"/>
    <w:rsid w:val="00B97B5E"/>
    <w:rsid w:val="00B97CBB"/>
    <w:rsid w:val="00B97D9C"/>
    <w:rsid w:val="00B97E2F"/>
    <w:rsid w:val="00B97EC1"/>
    <w:rsid w:val="00B97F2C"/>
    <w:rsid w:val="00B97F45"/>
    <w:rsid w:val="00B97FB3"/>
    <w:rsid w:val="00B97FCC"/>
    <w:rsid w:val="00BA0154"/>
    <w:rsid w:val="00BA0242"/>
    <w:rsid w:val="00BA02BE"/>
    <w:rsid w:val="00BA0312"/>
    <w:rsid w:val="00BA04D0"/>
    <w:rsid w:val="00BA05A7"/>
    <w:rsid w:val="00BA060E"/>
    <w:rsid w:val="00BA0727"/>
    <w:rsid w:val="00BA0843"/>
    <w:rsid w:val="00BA08EE"/>
    <w:rsid w:val="00BA09ED"/>
    <w:rsid w:val="00BA0FA8"/>
    <w:rsid w:val="00BA10C9"/>
    <w:rsid w:val="00BA10F9"/>
    <w:rsid w:val="00BA11A3"/>
    <w:rsid w:val="00BA123F"/>
    <w:rsid w:val="00BA1277"/>
    <w:rsid w:val="00BA13D2"/>
    <w:rsid w:val="00BA13F5"/>
    <w:rsid w:val="00BA1587"/>
    <w:rsid w:val="00BA160D"/>
    <w:rsid w:val="00BA1709"/>
    <w:rsid w:val="00BA19A5"/>
    <w:rsid w:val="00BA1C34"/>
    <w:rsid w:val="00BA1C3F"/>
    <w:rsid w:val="00BA1D35"/>
    <w:rsid w:val="00BA1E04"/>
    <w:rsid w:val="00BA1EEB"/>
    <w:rsid w:val="00BA1F7B"/>
    <w:rsid w:val="00BA20DA"/>
    <w:rsid w:val="00BA20F9"/>
    <w:rsid w:val="00BA2568"/>
    <w:rsid w:val="00BA25E3"/>
    <w:rsid w:val="00BA26CA"/>
    <w:rsid w:val="00BA2702"/>
    <w:rsid w:val="00BA2749"/>
    <w:rsid w:val="00BA2758"/>
    <w:rsid w:val="00BA28CB"/>
    <w:rsid w:val="00BA2DA8"/>
    <w:rsid w:val="00BA2F1D"/>
    <w:rsid w:val="00BA2F2A"/>
    <w:rsid w:val="00BA2FF2"/>
    <w:rsid w:val="00BA301C"/>
    <w:rsid w:val="00BA30AE"/>
    <w:rsid w:val="00BA30D6"/>
    <w:rsid w:val="00BA3253"/>
    <w:rsid w:val="00BA32AD"/>
    <w:rsid w:val="00BA3305"/>
    <w:rsid w:val="00BA336F"/>
    <w:rsid w:val="00BA36F7"/>
    <w:rsid w:val="00BA3857"/>
    <w:rsid w:val="00BA3929"/>
    <w:rsid w:val="00BA3BBF"/>
    <w:rsid w:val="00BA3C07"/>
    <w:rsid w:val="00BA3CDC"/>
    <w:rsid w:val="00BA3CF3"/>
    <w:rsid w:val="00BA3D16"/>
    <w:rsid w:val="00BA3D45"/>
    <w:rsid w:val="00BA3EAA"/>
    <w:rsid w:val="00BA3F0C"/>
    <w:rsid w:val="00BA3F15"/>
    <w:rsid w:val="00BA41B5"/>
    <w:rsid w:val="00BA4287"/>
    <w:rsid w:val="00BA42E5"/>
    <w:rsid w:val="00BA431C"/>
    <w:rsid w:val="00BA4549"/>
    <w:rsid w:val="00BA46A9"/>
    <w:rsid w:val="00BA4704"/>
    <w:rsid w:val="00BA477A"/>
    <w:rsid w:val="00BA48FF"/>
    <w:rsid w:val="00BA4C93"/>
    <w:rsid w:val="00BA4F91"/>
    <w:rsid w:val="00BA5351"/>
    <w:rsid w:val="00BA566F"/>
    <w:rsid w:val="00BA599C"/>
    <w:rsid w:val="00BA5C5B"/>
    <w:rsid w:val="00BA5CA5"/>
    <w:rsid w:val="00BA5CE5"/>
    <w:rsid w:val="00BA5D1D"/>
    <w:rsid w:val="00BA5D25"/>
    <w:rsid w:val="00BA5D80"/>
    <w:rsid w:val="00BA5DD7"/>
    <w:rsid w:val="00BA5E96"/>
    <w:rsid w:val="00BA6144"/>
    <w:rsid w:val="00BA63D6"/>
    <w:rsid w:val="00BA643B"/>
    <w:rsid w:val="00BA644C"/>
    <w:rsid w:val="00BA65D6"/>
    <w:rsid w:val="00BA663F"/>
    <w:rsid w:val="00BA6765"/>
    <w:rsid w:val="00BA67DB"/>
    <w:rsid w:val="00BA680A"/>
    <w:rsid w:val="00BA6828"/>
    <w:rsid w:val="00BA693D"/>
    <w:rsid w:val="00BA69DA"/>
    <w:rsid w:val="00BA6B4A"/>
    <w:rsid w:val="00BA6C19"/>
    <w:rsid w:val="00BA6C3B"/>
    <w:rsid w:val="00BA6CD4"/>
    <w:rsid w:val="00BA700C"/>
    <w:rsid w:val="00BA7096"/>
    <w:rsid w:val="00BA711E"/>
    <w:rsid w:val="00BA738C"/>
    <w:rsid w:val="00BA745F"/>
    <w:rsid w:val="00BA7661"/>
    <w:rsid w:val="00BA76CD"/>
    <w:rsid w:val="00BA7732"/>
    <w:rsid w:val="00BA7790"/>
    <w:rsid w:val="00BA7911"/>
    <w:rsid w:val="00BA79FB"/>
    <w:rsid w:val="00BA7C46"/>
    <w:rsid w:val="00BA7CAD"/>
    <w:rsid w:val="00BA7D5B"/>
    <w:rsid w:val="00BA7DC0"/>
    <w:rsid w:val="00BA7EFF"/>
    <w:rsid w:val="00BB0021"/>
    <w:rsid w:val="00BB0165"/>
    <w:rsid w:val="00BB02D3"/>
    <w:rsid w:val="00BB0346"/>
    <w:rsid w:val="00BB0348"/>
    <w:rsid w:val="00BB043B"/>
    <w:rsid w:val="00BB04B7"/>
    <w:rsid w:val="00BB0505"/>
    <w:rsid w:val="00BB060A"/>
    <w:rsid w:val="00BB0C85"/>
    <w:rsid w:val="00BB0D5A"/>
    <w:rsid w:val="00BB0E3D"/>
    <w:rsid w:val="00BB0EDD"/>
    <w:rsid w:val="00BB101B"/>
    <w:rsid w:val="00BB101D"/>
    <w:rsid w:val="00BB1684"/>
    <w:rsid w:val="00BB16E3"/>
    <w:rsid w:val="00BB1876"/>
    <w:rsid w:val="00BB18F4"/>
    <w:rsid w:val="00BB196D"/>
    <w:rsid w:val="00BB19DA"/>
    <w:rsid w:val="00BB1B05"/>
    <w:rsid w:val="00BB1C61"/>
    <w:rsid w:val="00BB1C75"/>
    <w:rsid w:val="00BB1DD5"/>
    <w:rsid w:val="00BB1FB4"/>
    <w:rsid w:val="00BB2032"/>
    <w:rsid w:val="00BB20C8"/>
    <w:rsid w:val="00BB2452"/>
    <w:rsid w:val="00BB259F"/>
    <w:rsid w:val="00BB26F5"/>
    <w:rsid w:val="00BB273C"/>
    <w:rsid w:val="00BB27B7"/>
    <w:rsid w:val="00BB2950"/>
    <w:rsid w:val="00BB297B"/>
    <w:rsid w:val="00BB2BB5"/>
    <w:rsid w:val="00BB2C7E"/>
    <w:rsid w:val="00BB305A"/>
    <w:rsid w:val="00BB3216"/>
    <w:rsid w:val="00BB3254"/>
    <w:rsid w:val="00BB34E2"/>
    <w:rsid w:val="00BB360B"/>
    <w:rsid w:val="00BB3629"/>
    <w:rsid w:val="00BB366F"/>
    <w:rsid w:val="00BB37AA"/>
    <w:rsid w:val="00BB386E"/>
    <w:rsid w:val="00BB3973"/>
    <w:rsid w:val="00BB3AA9"/>
    <w:rsid w:val="00BB3ABF"/>
    <w:rsid w:val="00BB3B02"/>
    <w:rsid w:val="00BB3B32"/>
    <w:rsid w:val="00BB3D52"/>
    <w:rsid w:val="00BB3E26"/>
    <w:rsid w:val="00BB3E39"/>
    <w:rsid w:val="00BB3F53"/>
    <w:rsid w:val="00BB3F78"/>
    <w:rsid w:val="00BB4065"/>
    <w:rsid w:val="00BB40A1"/>
    <w:rsid w:val="00BB4239"/>
    <w:rsid w:val="00BB4BF6"/>
    <w:rsid w:val="00BB4C37"/>
    <w:rsid w:val="00BB4CE1"/>
    <w:rsid w:val="00BB4FA3"/>
    <w:rsid w:val="00BB5025"/>
    <w:rsid w:val="00BB50C0"/>
    <w:rsid w:val="00BB51C5"/>
    <w:rsid w:val="00BB52CF"/>
    <w:rsid w:val="00BB5441"/>
    <w:rsid w:val="00BB55CE"/>
    <w:rsid w:val="00BB595E"/>
    <w:rsid w:val="00BB59C0"/>
    <w:rsid w:val="00BB5A29"/>
    <w:rsid w:val="00BB5B8B"/>
    <w:rsid w:val="00BB5D08"/>
    <w:rsid w:val="00BB5DA6"/>
    <w:rsid w:val="00BB5E05"/>
    <w:rsid w:val="00BB6003"/>
    <w:rsid w:val="00BB6022"/>
    <w:rsid w:val="00BB6148"/>
    <w:rsid w:val="00BB6380"/>
    <w:rsid w:val="00BB638E"/>
    <w:rsid w:val="00BB6443"/>
    <w:rsid w:val="00BB6C44"/>
    <w:rsid w:val="00BB6E10"/>
    <w:rsid w:val="00BB6E6B"/>
    <w:rsid w:val="00BB6F29"/>
    <w:rsid w:val="00BB6F4F"/>
    <w:rsid w:val="00BB6F68"/>
    <w:rsid w:val="00BB706E"/>
    <w:rsid w:val="00BB713B"/>
    <w:rsid w:val="00BB71B4"/>
    <w:rsid w:val="00BB71BF"/>
    <w:rsid w:val="00BB7627"/>
    <w:rsid w:val="00BB7725"/>
    <w:rsid w:val="00BB7884"/>
    <w:rsid w:val="00BB7951"/>
    <w:rsid w:val="00BB79C6"/>
    <w:rsid w:val="00BB7B39"/>
    <w:rsid w:val="00BB7B3C"/>
    <w:rsid w:val="00BB7DF1"/>
    <w:rsid w:val="00BB7E9E"/>
    <w:rsid w:val="00BB7F50"/>
    <w:rsid w:val="00BC021F"/>
    <w:rsid w:val="00BC0252"/>
    <w:rsid w:val="00BC030B"/>
    <w:rsid w:val="00BC0402"/>
    <w:rsid w:val="00BC0410"/>
    <w:rsid w:val="00BC071D"/>
    <w:rsid w:val="00BC074D"/>
    <w:rsid w:val="00BC074F"/>
    <w:rsid w:val="00BC075B"/>
    <w:rsid w:val="00BC07B7"/>
    <w:rsid w:val="00BC089C"/>
    <w:rsid w:val="00BC08E5"/>
    <w:rsid w:val="00BC0952"/>
    <w:rsid w:val="00BC09FE"/>
    <w:rsid w:val="00BC0A23"/>
    <w:rsid w:val="00BC0AC2"/>
    <w:rsid w:val="00BC0B06"/>
    <w:rsid w:val="00BC0E9C"/>
    <w:rsid w:val="00BC1063"/>
    <w:rsid w:val="00BC107A"/>
    <w:rsid w:val="00BC1167"/>
    <w:rsid w:val="00BC14B7"/>
    <w:rsid w:val="00BC15AB"/>
    <w:rsid w:val="00BC1606"/>
    <w:rsid w:val="00BC161B"/>
    <w:rsid w:val="00BC18EC"/>
    <w:rsid w:val="00BC196C"/>
    <w:rsid w:val="00BC1B1A"/>
    <w:rsid w:val="00BC1B50"/>
    <w:rsid w:val="00BC1C16"/>
    <w:rsid w:val="00BC1C32"/>
    <w:rsid w:val="00BC20EE"/>
    <w:rsid w:val="00BC2169"/>
    <w:rsid w:val="00BC2256"/>
    <w:rsid w:val="00BC2296"/>
    <w:rsid w:val="00BC23B4"/>
    <w:rsid w:val="00BC2482"/>
    <w:rsid w:val="00BC2716"/>
    <w:rsid w:val="00BC29A7"/>
    <w:rsid w:val="00BC2A0C"/>
    <w:rsid w:val="00BC2A76"/>
    <w:rsid w:val="00BC2A82"/>
    <w:rsid w:val="00BC2AFD"/>
    <w:rsid w:val="00BC2B95"/>
    <w:rsid w:val="00BC2C00"/>
    <w:rsid w:val="00BC2D58"/>
    <w:rsid w:val="00BC2DC6"/>
    <w:rsid w:val="00BC2DD0"/>
    <w:rsid w:val="00BC2ECD"/>
    <w:rsid w:val="00BC3127"/>
    <w:rsid w:val="00BC326A"/>
    <w:rsid w:val="00BC32B7"/>
    <w:rsid w:val="00BC3374"/>
    <w:rsid w:val="00BC340C"/>
    <w:rsid w:val="00BC3501"/>
    <w:rsid w:val="00BC352A"/>
    <w:rsid w:val="00BC36A1"/>
    <w:rsid w:val="00BC36BB"/>
    <w:rsid w:val="00BC3829"/>
    <w:rsid w:val="00BC38DD"/>
    <w:rsid w:val="00BC38E4"/>
    <w:rsid w:val="00BC395D"/>
    <w:rsid w:val="00BC3AD4"/>
    <w:rsid w:val="00BC3CCD"/>
    <w:rsid w:val="00BC3DD6"/>
    <w:rsid w:val="00BC3DE6"/>
    <w:rsid w:val="00BC3F22"/>
    <w:rsid w:val="00BC3F85"/>
    <w:rsid w:val="00BC3FA7"/>
    <w:rsid w:val="00BC3FF2"/>
    <w:rsid w:val="00BC405A"/>
    <w:rsid w:val="00BC4182"/>
    <w:rsid w:val="00BC4485"/>
    <w:rsid w:val="00BC4509"/>
    <w:rsid w:val="00BC4557"/>
    <w:rsid w:val="00BC465F"/>
    <w:rsid w:val="00BC4713"/>
    <w:rsid w:val="00BC4885"/>
    <w:rsid w:val="00BC4918"/>
    <w:rsid w:val="00BC4DBD"/>
    <w:rsid w:val="00BC4DCF"/>
    <w:rsid w:val="00BC4EC7"/>
    <w:rsid w:val="00BC4F17"/>
    <w:rsid w:val="00BC5120"/>
    <w:rsid w:val="00BC51FC"/>
    <w:rsid w:val="00BC525F"/>
    <w:rsid w:val="00BC53FC"/>
    <w:rsid w:val="00BC548C"/>
    <w:rsid w:val="00BC57C0"/>
    <w:rsid w:val="00BC5816"/>
    <w:rsid w:val="00BC598F"/>
    <w:rsid w:val="00BC5AA7"/>
    <w:rsid w:val="00BC5B0B"/>
    <w:rsid w:val="00BC5B3D"/>
    <w:rsid w:val="00BC5B46"/>
    <w:rsid w:val="00BC5BD6"/>
    <w:rsid w:val="00BC5C46"/>
    <w:rsid w:val="00BC5D6F"/>
    <w:rsid w:val="00BC5DD4"/>
    <w:rsid w:val="00BC61A3"/>
    <w:rsid w:val="00BC6211"/>
    <w:rsid w:val="00BC622A"/>
    <w:rsid w:val="00BC62A3"/>
    <w:rsid w:val="00BC62B1"/>
    <w:rsid w:val="00BC6324"/>
    <w:rsid w:val="00BC6422"/>
    <w:rsid w:val="00BC644A"/>
    <w:rsid w:val="00BC6499"/>
    <w:rsid w:val="00BC654C"/>
    <w:rsid w:val="00BC65D2"/>
    <w:rsid w:val="00BC65FD"/>
    <w:rsid w:val="00BC65FE"/>
    <w:rsid w:val="00BC66E2"/>
    <w:rsid w:val="00BC67B4"/>
    <w:rsid w:val="00BC6879"/>
    <w:rsid w:val="00BC6A1C"/>
    <w:rsid w:val="00BC6AE2"/>
    <w:rsid w:val="00BC6CD2"/>
    <w:rsid w:val="00BC6FCE"/>
    <w:rsid w:val="00BC7442"/>
    <w:rsid w:val="00BC74D1"/>
    <w:rsid w:val="00BC75BD"/>
    <w:rsid w:val="00BC7675"/>
    <w:rsid w:val="00BC769D"/>
    <w:rsid w:val="00BC76B2"/>
    <w:rsid w:val="00BC77B2"/>
    <w:rsid w:val="00BC7AAE"/>
    <w:rsid w:val="00BC7AFF"/>
    <w:rsid w:val="00BC7DA2"/>
    <w:rsid w:val="00BC7DA4"/>
    <w:rsid w:val="00BC7DCB"/>
    <w:rsid w:val="00BC7DD6"/>
    <w:rsid w:val="00BC7FA1"/>
    <w:rsid w:val="00BD01F7"/>
    <w:rsid w:val="00BD0332"/>
    <w:rsid w:val="00BD0518"/>
    <w:rsid w:val="00BD0603"/>
    <w:rsid w:val="00BD063F"/>
    <w:rsid w:val="00BD067E"/>
    <w:rsid w:val="00BD07A6"/>
    <w:rsid w:val="00BD0DD9"/>
    <w:rsid w:val="00BD0EAD"/>
    <w:rsid w:val="00BD0EF7"/>
    <w:rsid w:val="00BD0F32"/>
    <w:rsid w:val="00BD1049"/>
    <w:rsid w:val="00BD1365"/>
    <w:rsid w:val="00BD183C"/>
    <w:rsid w:val="00BD1B52"/>
    <w:rsid w:val="00BD1C22"/>
    <w:rsid w:val="00BD1DAB"/>
    <w:rsid w:val="00BD20B8"/>
    <w:rsid w:val="00BD2106"/>
    <w:rsid w:val="00BD2114"/>
    <w:rsid w:val="00BD23F1"/>
    <w:rsid w:val="00BD25FC"/>
    <w:rsid w:val="00BD260A"/>
    <w:rsid w:val="00BD2669"/>
    <w:rsid w:val="00BD2803"/>
    <w:rsid w:val="00BD2B05"/>
    <w:rsid w:val="00BD2C0A"/>
    <w:rsid w:val="00BD2D13"/>
    <w:rsid w:val="00BD2DE4"/>
    <w:rsid w:val="00BD2DF3"/>
    <w:rsid w:val="00BD2E07"/>
    <w:rsid w:val="00BD2E2A"/>
    <w:rsid w:val="00BD2E55"/>
    <w:rsid w:val="00BD2EAC"/>
    <w:rsid w:val="00BD2EC8"/>
    <w:rsid w:val="00BD2F8B"/>
    <w:rsid w:val="00BD2FA6"/>
    <w:rsid w:val="00BD3116"/>
    <w:rsid w:val="00BD3249"/>
    <w:rsid w:val="00BD32E9"/>
    <w:rsid w:val="00BD3352"/>
    <w:rsid w:val="00BD3497"/>
    <w:rsid w:val="00BD361D"/>
    <w:rsid w:val="00BD38AD"/>
    <w:rsid w:val="00BD38C9"/>
    <w:rsid w:val="00BD3B5C"/>
    <w:rsid w:val="00BD3CE0"/>
    <w:rsid w:val="00BD3EFB"/>
    <w:rsid w:val="00BD408C"/>
    <w:rsid w:val="00BD40C5"/>
    <w:rsid w:val="00BD41C2"/>
    <w:rsid w:val="00BD4464"/>
    <w:rsid w:val="00BD4491"/>
    <w:rsid w:val="00BD452B"/>
    <w:rsid w:val="00BD45CD"/>
    <w:rsid w:val="00BD45FB"/>
    <w:rsid w:val="00BD4888"/>
    <w:rsid w:val="00BD48E3"/>
    <w:rsid w:val="00BD4961"/>
    <w:rsid w:val="00BD49F5"/>
    <w:rsid w:val="00BD4D1C"/>
    <w:rsid w:val="00BD4DE3"/>
    <w:rsid w:val="00BD4F61"/>
    <w:rsid w:val="00BD4FFA"/>
    <w:rsid w:val="00BD5202"/>
    <w:rsid w:val="00BD524B"/>
    <w:rsid w:val="00BD525D"/>
    <w:rsid w:val="00BD5280"/>
    <w:rsid w:val="00BD53DB"/>
    <w:rsid w:val="00BD57BA"/>
    <w:rsid w:val="00BD5966"/>
    <w:rsid w:val="00BD5BD8"/>
    <w:rsid w:val="00BD5C51"/>
    <w:rsid w:val="00BD5DCA"/>
    <w:rsid w:val="00BD5FD1"/>
    <w:rsid w:val="00BD6176"/>
    <w:rsid w:val="00BD648E"/>
    <w:rsid w:val="00BD67D9"/>
    <w:rsid w:val="00BD688C"/>
    <w:rsid w:val="00BD6930"/>
    <w:rsid w:val="00BD6A92"/>
    <w:rsid w:val="00BD6B02"/>
    <w:rsid w:val="00BD6DBD"/>
    <w:rsid w:val="00BD6F6D"/>
    <w:rsid w:val="00BD6FFB"/>
    <w:rsid w:val="00BD712C"/>
    <w:rsid w:val="00BD716F"/>
    <w:rsid w:val="00BD7180"/>
    <w:rsid w:val="00BD71E3"/>
    <w:rsid w:val="00BD7298"/>
    <w:rsid w:val="00BD7333"/>
    <w:rsid w:val="00BD7778"/>
    <w:rsid w:val="00BD787E"/>
    <w:rsid w:val="00BD7915"/>
    <w:rsid w:val="00BD7938"/>
    <w:rsid w:val="00BD79C4"/>
    <w:rsid w:val="00BD7BAE"/>
    <w:rsid w:val="00BD7D62"/>
    <w:rsid w:val="00BD7EF3"/>
    <w:rsid w:val="00BD7F6A"/>
    <w:rsid w:val="00BE000E"/>
    <w:rsid w:val="00BE012F"/>
    <w:rsid w:val="00BE0237"/>
    <w:rsid w:val="00BE042A"/>
    <w:rsid w:val="00BE045C"/>
    <w:rsid w:val="00BE05CD"/>
    <w:rsid w:val="00BE070D"/>
    <w:rsid w:val="00BE082A"/>
    <w:rsid w:val="00BE0937"/>
    <w:rsid w:val="00BE0AA0"/>
    <w:rsid w:val="00BE0B20"/>
    <w:rsid w:val="00BE0D5C"/>
    <w:rsid w:val="00BE0F15"/>
    <w:rsid w:val="00BE108A"/>
    <w:rsid w:val="00BE115A"/>
    <w:rsid w:val="00BE1161"/>
    <w:rsid w:val="00BE11B2"/>
    <w:rsid w:val="00BE123F"/>
    <w:rsid w:val="00BE1274"/>
    <w:rsid w:val="00BE127C"/>
    <w:rsid w:val="00BE1494"/>
    <w:rsid w:val="00BE1509"/>
    <w:rsid w:val="00BE174C"/>
    <w:rsid w:val="00BE1913"/>
    <w:rsid w:val="00BE19D0"/>
    <w:rsid w:val="00BE1A82"/>
    <w:rsid w:val="00BE1BD5"/>
    <w:rsid w:val="00BE1C95"/>
    <w:rsid w:val="00BE1CE0"/>
    <w:rsid w:val="00BE1D57"/>
    <w:rsid w:val="00BE1EBD"/>
    <w:rsid w:val="00BE1F68"/>
    <w:rsid w:val="00BE216E"/>
    <w:rsid w:val="00BE2228"/>
    <w:rsid w:val="00BE237A"/>
    <w:rsid w:val="00BE23D6"/>
    <w:rsid w:val="00BE256E"/>
    <w:rsid w:val="00BE25F6"/>
    <w:rsid w:val="00BE2642"/>
    <w:rsid w:val="00BE26BE"/>
    <w:rsid w:val="00BE27E9"/>
    <w:rsid w:val="00BE28F8"/>
    <w:rsid w:val="00BE2E2B"/>
    <w:rsid w:val="00BE3009"/>
    <w:rsid w:val="00BE30CB"/>
    <w:rsid w:val="00BE340D"/>
    <w:rsid w:val="00BE3730"/>
    <w:rsid w:val="00BE381B"/>
    <w:rsid w:val="00BE38A8"/>
    <w:rsid w:val="00BE3BFE"/>
    <w:rsid w:val="00BE3F04"/>
    <w:rsid w:val="00BE3F08"/>
    <w:rsid w:val="00BE4164"/>
    <w:rsid w:val="00BE42B9"/>
    <w:rsid w:val="00BE4382"/>
    <w:rsid w:val="00BE4444"/>
    <w:rsid w:val="00BE4450"/>
    <w:rsid w:val="00BE4458"/>
    <w:rsid w:val="00BE456A"/>
    <w:rsid w:val="00BE45FC"/>
    <w:rsid w:val="00BE484C"/>
    <w:rsid w:val="00BE4942"/>
    <w:rsid w:val="00BE49C1"/>
    <w:rsid w:val="00BE49D9"/>
    <w:rsid w:val="00BE4A43"/>
    <w:rsid w:val="00BE4C90"/>
    <w:rsid w:val="00BE4C95"/>
    <w:rsid w:val="00BE4F39"/>
    <w:rsid w:val="00BE4FB9"/>
    <w:rsid w:val="00BE5007"/>
    <w:rsid w:val="00BE5024"/>
    <w:rsid w:val="00BE5057"/>
    <w:rsid w:val="00BE507F"/>
    <w:rsid w:val="00BE51F5"/>
    <w:rsid w:val="00BE5230"/>
    <w:rsid w:val="00BE52D1"/>
    <w:rsid w:val="00BE52DE"/>
    <w:rsid w:val="00BE53AE"/>
    <w:rsid w:val="00BE5583"/>
    <w:rsid w:val="00BE55F7"/>
    <w:rsid w:val="00BE56B0"/>
    <w:rsid w:val="00BE57DD"/>
    <w:rsid w:val="00BE5AA8"/>
    <w:rsid w:val="00BE5E54"/>
    <w:rsid w:val="00BE6144"/>
    <w:rsid w:val="00BE6265"/>
    <w:rsid w:val="00BE62C9"/>
    <w:rsid w:val="00BE6627"/>
    <w:rsid w:val="00BE664C"/>
    <w:rsid w:val="00BE6659"/>
    <w:rsid w:val="00BE67F6"/>
    <w:rsid w:val="00BE6999"/>
    <w:rsid w:val="00BE6AF3"/>
    <w:rsid w:val="00BE6AF9"/>
    <w:rsid w:val="00BE6DBD"/>
    <w:rsid w:val="00BE6E19"/>
    <w:rsid w:val="00BE6E58"/>
    <w:rsid w:val="00BE6E61"/>
    <w:rsid w:val="00BE6FAC"/>
    <w:rsid w:val="00BE730E"/>
    <w:rsid w:val="00BE7690"/>
    <w:rsid w:val="00BE7713"/>
    <w:rsid w:val="00BE7919"/>
    <w:rsid w:val="00BE795A"/>
    <w:rsid w:val="00BE7987"/>
    <w:rsid w:val="00BE7BDD"/>
    <w:rsid w:val="00BE7BED"/>
    <w:rsid w:val="00BE7C6C"/>
    <w:rsid w:val="00BE7CCE"/>
    <w:rsid w:val="00BE7CE7"/>
    <w:rsid w:val="00BE7D2E"/>
    <w:rsid w:val="00BE7D33"/>
    <w:rsid w:val="00BE7DB1"/>
    <w:rsid w:val="00BF02F5"/>
    <w:rsid w:val="00BF044A"/>
    <w:rsid w:val="00BF04E9"/>
    <w:rsid w:val="00BF06BB"/>
    <w:rsid w:val="00BF06CF"/>
    <w:rsid w:val="00BF0742"/>
    <w:rsid w:val="00BF0B26"/>
    <w:rsid w:val="00BF0B7B"/>
    <w:rsid w:val="00BF0BCD"/>
    <w:rsid w:val="00BF0BD1"/>
    <w:rsid w:val="00BF0D0E"/>
    <w:rsid w:val="00BF0D25"/>
    <w:rsid w:val="00BF0E20"/>
    <w:rsid w:val="00BF0E9D"/>
    <w:rsid w:val="00BF0FB5"/>
    <w:rsid w:val="00BF11B3"/>
    <w:rsid w:val="00BF14C1"/>
    <w:rsid w:val="00BF1510"/>
    <w:rsid w:val="00BF157A"/>
    <w:rsid w:val="00BF15EC"/>
    <w:rsid w:val="00BF160F"/>
    <w:rsid w:val="00BF185A"/>
    <w:rsid w:val="00BF1A98"/>
    <w:rsid w:val="00BF1B98"/>
    <w:rsid w:val="00BF1BC3"/>
    <w:rsid w:val="00BF1D4D"/>
    <w:rsid w:val="00BF1D50"/>
    <w:rsid w:val="00BF1F40"/>
    <w:rsid w:val="00BF22C7"/>
    <w:rsid w:val="00BF2460"/>
    <w:rsid w:val="00BF2755"/>
    <w:rsid w:val="00BF285D"/>
    <w:rsid w:val="00BF2924"/>
    <w:rsid w:val="00BF2B1B"/>
    <w:rsid w:val="00BF2E4B"/>
    <w:rsid w:val="00BF33DD"/>
    <w:rsid w:val="00BF3626"/>
    <w:rsid w:val="00BF36EC"/>
    <w:rsid w:val="00BF3756"/>
    <w:rsid w:val="00BF386A"/>
    <w:rsid w:val="00BF3910"/>
    <w:rsid w:val="00BF3947"/>
    <w:rsid w:val="00BF3A57"/>
    <w:rsid w:val="00BF3AA2"/>
    <w:rsid w:val="00BF3BFA"/>
    <w:rsid w:val="00BF3C4B"/>
    <w:rsid w:val="00BF3C6D"/>
    <w:rsid w:val="00BF3C94"/>
    <w:rsid w:val="00BF3CC4"/>
    <w:rsid w:val="00BF3CFE"/>
    <w:rsid w:val="00BF3E7E"/>
    <w:rsid w:val="00BF411E"/>
    <w:rsid w:val="00BF41DD"/>
    <w:rsid w:val="00BF4286"/>
    <w:rsid w:val="00BF42C2"/>
    <w:rsid w:val="00BF43C0"/>
    <w:rsid w:val="00BF449D"/>
    <w:rsid w:val="00BF4574"/>
    <w:rsid w:val="00BF4582"/>
    <w:rsid w:val="00BF4601"/>
    <w:rsid w:val="00BF467F"/>
    <w:rsid w:val="00BF471B"/>
    <w:rsid w:val="00BF47CF"/>
    <w:rsid w:val="00BF4833"/>
    <w:rsid w:val="00BF48BE"/>
    <w:rsid w:val="00BF4A06"/>
    <w:rsid w:val="00BF4B5C"/>
    <w:rsid w:val="00BF4C2D"/>
    <w:rsid w:val="00BF4F42"/>
    <w:rsid w:val="00BF4F6E"/>
    <w:rsid w:val="00BF4F9F"/>
    <w:rsid w:val="00BF51C0"/>
    <w:rsid w:val="00BF521B"/>
    <w:rsid w:val="00BF5351"/>
    <w:rsid w:val="00BF549D"/>
    <w:rsid w:val="00BF5561"/>
    <w:rsid w:val="00BF5608"/>
    <w:rsid w:val="00BF56D2"/>
    <w:rsid w:val="00BF5834"/>
    <w:rsid w:val="00BF5F76"/>
    <w:rsid w:val="00BF5FB6"/>
    <w:rsid w:val="00BF609C"/>
    <w:rsid w:val="00BF6257"/>
    <w:rsid w:val="00BF63DF"/>
    <w:rsid w:val="00BF657C"/>
    <w:rsid w:val="00BF681F"/>
    <w:rsid w:val="00BF6C13"/>
    <w:rsid w:val="00BF6C7F"/>
    <w:rsid w:val="00BF6DF7"/>
    <w:rsid w:val="00BF6E54"/>
    <w:rsid w:val="00BF6E7A"/>
    <w:rsid w:val="00BF6F95"/>
    <w:rsid w:val="00BF6FB0"/>
    <w:rsid w:val="00BF7174"/>
    <w:rsid w:val="00BF71EE"/>
    <w:rsid w:val="00BF732F"/>
    <w:rsid w:val="00BF73E2"/>
    <w:rsid w:val="00BF7491"/>
    <w:rsid w:val="00BF7543"/>
    <w:rsid w:val="00BF75C9"/>
    <w:rsid w:val="00BF7606"/>
    <w:rsid w:val="00BF77D0"/>
    <w:rsid w:val="00BF7802"/>
    <w:rsid w:val="00BF7954"/>
    <w:rsid w:val="00BF7A2C"/>
    <w:rsid w:val="00BF7D85"/>
    <w:rsid w:val="00BF7DD1"/>
    <w:rsid w:val="00C00004"/>
    <w:rsid w:val="00C000DB"/>
    <w:rsid w:val="00C001A3"/>
    <w:rsid w:val="00C0035E"/>
    <w:rsid w:val="00C004FA"/>
    <w:rsid w:val="00C00540"/>
    <w:rsid w:val="00C00693"/>
    <w:rsid w:val="00C006DA"/>
    <w:rsid w:val="00C008C2"/>
    <w:rsid w:val="00C00968"/>
    <w:rsid w:val="00C00A18"/>
    <w:rsid w:val="00C00B92"/>
    <w:rsid w:val="00C00CE1"/>
    <w:rsid w:val="00C00F49"/>
    <w:rsid w:val="00C01092"/>
    <w:rsid w:val="00C012A3"/>
    <w:rsid w:val="00C01321"/>
    <w:rsid w:val="00C01407"/>
    <w:rsid w:val="00C0140D"/>
    <w:rsid w:val="00C0174D"/>
    <w:rsid w:val="00C0176B"/>
    <w:rsid w:val="00C017DA"/>
    <w:rsid w:val="00C0190B"/>
    <w:rsid w:val="00C01A8A"/>
    <w:rsid w:val="00C01E72"/>
    <w:rsid w:val="00C01F23"/>
    <w:rsid w:val="00C02159"/>
    <w:rsid w:val="00C023CC"/>
    <w:rsid w:val="00C02437"/>
    <w:rsid w:val="00C0246A"/>
    <w:rsid w:val="00C02546"/>
    <w:rsid w:val="00C02722"/>
    <w:rsid w:val="00C02723"/>
    <w:rsid w:val="00C02ABC"/>
    <w:rsid w:val="00C02ADD"/>
    <w:rsid w:val="00C02AFB"/>
    <w:rsid w:val="00C02B6D"/>
    <w:rsid w:val="00C02D0A"/>
    <w:rsid w:val="00C02D7F"/>
    <w:rsid w:val="00C02D84"/>
    <w:rsid w:val="00C030EE"/>
    <w:rsid w:val="00C03145"/>
    <w:rsid w:val="00C0338E"/>
    <w:rsid w:val="00C0343A"/>
    <w:rsid w:val="00C0348A"/>
    <w:rsid w:val="00C0354B"/>
    <w:rsid w:val="00C035CD"/>
    <w:rsid w:val="00C03696"/>
    <w:rsid w:val="00C03736"/>
    <w:rsid w:val="00C03797"/>
    <w:rsid w:val="00C03809"/>
    <w:rsid w:val="00C039A2"/>
    <w:rsid w:val="00C039C7"/>
    <w:rsid w:val="00C03AC4"/>
    <w:rsid w:val="00C03BDD"/>
    <w:rsid w:val="00C03F96"/>
    <w:rsid w:val="00C03FAF"/>
    <w:rsid w:val="00C0427A"/>
    <w:rsid w:val="00C04412"/>
    <w:rsid w:val="00C04471"/>
    <w:rsid w:val="00C044EA"/>
    <w:rsid w:val="00C04627"/>
    <w:rsid w:val="00C04961"/>
    <w:rsid w:val="00C049DE"/>
    <w:rsid w:val="00C04B72"/>
    <w:rsid w:val="00C04C13"/>
    <w:rsid w:val="00C04CC8"/>
    <w:rsid w:val="00C04CEC"/>
    <w:rsid w:val="00C05009"/>
    <w:rsid w:val="00C050C0"/>
    <w:rsid w:val="00C051A4"/>
    <w:rsid w:val="00C05266"/>
    <w:rsid w:val="00C05295"/>
    <w:rsid w:val="00C053A6"/>
    <w:rsid w:val="00C053EF"/>
    <w:rsid w:val="00C054C1"/>
    <w:rsid w:val="00C05623"/>
    <w:rsid w:val="00C0568B"/>
    <w:rsid w:val="00C0574D"/>
    <w:rsid w:val="00C05974"/>
    <w:rsid w:val="00C05A4F"/>
    <w:rsid w:val="00C05D3C"/>
    <w:rsid w:val="00C05D56"/>
    <w:rsid w:val="00C05DB8"/>
    <w:rsid w:val="00C05DCA"/>
    <w:rsid w:val="00C05E38"/>
    <w:rsid w:val="00C060B5"/>
    <w:rsid w:val="00C060D2"/>
    <w:rsid w:val="00C0619E"/>
    <w:rsid w:val="00C061E3"/>
    <w:rsid w:val="00C062C5"/>
    <w:rsid w:val="00C0635B"/>
    <w:rsid w:val="00C06500"/>
    <w:rsid w:val="00C065AC"/>
    <w:rsid w:val="00C068AF"/>
    <w:rsid w:val="00C0692D"/>
    <w:rsid w:val="00C06A38"/>
    <w:rsid w:val="00C06AEC"/>
    <w:rsid w:val="00C06C4D"/>
    <w:rsid w:val="00C06C73"/>
    <w:rsid w:val="00C06D0C"/>
    <w:rsid w:val="00C06D75"/>
    <w:rsid w:val="00C06DE4"/>
    <w:rsid w:val="00C06FDE"/>
    <w:rsid w:val="00C07185"/>
    <w:rsid w:val="00C0735F"/>
    <w:rsid w:val="00C07474"/>
    <w:rsid w:val="00C07485"/>
    <w:rsid w:val="00C07531"/>
    <w:rsid w:val="00C075B1"/>
    <w:rsid w:val="00C076B1"/>
    <w:rsid w:val="00C077F0"/>
    <w:rsid w:val="00C079BD"/>
    <w:rsid w:val="00C07A5B"/>
    <w:rsid w:val="00C07B64"/>
    <w:rsid w:val="00C07C87"/>
    <w:rsid w:val="00C07D1A"/>
    <w:rsid w:val="00C07D69"/>
    <w:rsid w:val="00C07DAE"/>
    <w:rsid w:val="00C07DDE"/>
    <w:rsid w:val="00C07FE3"/>
    <w:rsid w:val="00C10154"/>
    <w:rsid w:val="00C1050C"/>
    <w:rsid w:val="00C1054B"/>
    <w:rsid w:val="00C105A5"/>
    <w:rsid w:val="00C106CB"/>
    <w:rsid w:val="00C1070D"/>
    <w:rsid w:val="00C107AF"/>
    <w:rsid w:val="00C10852"/>
    <w:rsid w:val="00C108DA"/>
    <w:rsid w:val="00C1098B"/>
    <w:rsid w:val="00C10ADE"/>
    <w:rsid w:val="00C10C0F"/>
    <w:rsid w:val="00C10E7E"/>
    <w:rsid w:val="00C10EC4"/>
    <w:rsid w:val="00C10F22"/>
    <w:rsid w:val="00C10F65"/>
    <w:rsid w:val="00C11219"/>
    <w:rsid w:val="00C11329"/>
    <w:rsid w:val="00C11412"/>
    <w:rsid w:val="00C11497"/>
    <w:rsid w:val="00C11537"/>
    <w:rsid w:val="00C116EF"/>
    <w:rsid w:val="00C1177D"/>
    <w:rsid w:val="00C119F3"/>
    <w:rsid w:val="00C11B44"/>
    <w:rsid w:val="00C11BF1"/>
    <w:rsid w:val="00C11D5A"/>
    <w:rsid w:val="00C11E63"/>
    <w:rsid w:val="00C11EEC"/>
    <w:rsid w:val="00C12028"/>
    <w:rsid w:val="00C1204B"/>
    <w:rsid w:val="00C12103"/>
    <w:rsid w:val="00C121E3"/>
    <w:rsid w:val="00C121FE"/>
    <w:rsid w:val="00C12625"/>
    <w:rsid w:val="00C126A4"/>
    <w:rsid w:val="00C12B32"/>
    <w:rsid w:val="00C130FC"/>
    <w:rsid w:val="00C1312E"/>
    <w:rsid w:val="00C13204"/>
    <w:rsid w:val="00C1356E"/>
    <w:rsid w:val="00C13628"/>
    <w:rsid w:val="00C13694"/>
    <w:rsid w:val="00C136BF"/>
    <w:rsid w:val="00C139B6"/>
    <w:rsid w:val="00C13A49"/>
    <w:rsid w:val="00C13B00"/>
    <w:rsid w:val="00C13B16"/>
    <w:rsid w:val="00C13D21"/>
    <w:rsid w:val="00C13EE1"/>
    <w:rsid w:val="00C13F08"/>
    <w:rsid w:val="00C13F2D"/>
    <w:rsid w:val="00C13FD0"/>
    <w:rsid w:val="00C141F6"/>
    <w:rsid w:val="00C1422C"/>
    <w:rsid w:val="00C142A9"/>
    <w:rsid w:val="00C1457C"/>
    <w:rsid w:val="00C14632"/>
    <w:rsid w:val="00C146A8"/>
    <w:rsid w:val="00C146EC"/>
    <w:rsid w:val="00C1472D"/>
    <w:rsid w:val="00C1474C"/>
    <w:rsid w:val="00C14844"/>
    <w:rsid w:val="00C149F6"/>
    <w:rsid w:val="00C14D51"/>
    <w:rsid w:val="00C14DCC"/>
    <w:rsid w:val="00C14E44"/>
    <w:rsid w:val="00C14ED4"/>
    <w:rsid w:val="00C14F0E"/>
    <w:rsid w:val="00C151EF"/>
    <w:rsid w:val="00C15283"/>
    <w:rsid w:val="00C152A6"/>
    <w:rsid w:val="00C15359"/>
    <w:rsid w:val="00C1539C"/>
    <w:rsid w:val="00C1545E"/>
    <w:rsid w:val="00C15609"/>
    <w:rsid w:val="00C15734"/>
    <w:rsid w:val="00C157B8"/>
    <w:rsid w:val="00C15844"/>
    <w:rsid w:val="00C1584B"/>
    <w:rsid w:val="00C15A4C"/>
    <w:rsid w:val="00C15A8C"/>
    <w:rsid w:val="00C15B11"/>
    <w:rsid w:val="00C15C54"/>
    <w:rsid w:val="00C161D5"/>
    <w:rsid w:val="00C162DC"/>
    <w:rsid w:val="00C163E0"/>
    <w:rsid w:val="00C1654A"/>
    <w:rsid w:val="00C165C5"/>
    <w:rsid w:val="00C168E4"/>
    <w:rsid w:val="00C16956"/>
    <w:rsid w:val="00C169FE"/>
    <w:rsid w:val="00C16A75"/>
    <w:rsid w:val="00C16C7A"/>
    <w:rsid w:val="00C16DC1"/>
    <w:rsid w:val="00C16F01"/>
    <w:rsid w:val="00C170FE"/>
    <w:rsid w:val="00C17215"/>
    <w:rsid w:val="00C173B8"/>
    <w:rsid w:val="00C1746E"/>
    <w:rsid w:val="00C174F9"/>
    <w:rsid w:val="00C175B1"/>
    <w:rsid w:val="00C175F8"/>
    <w:rsid w:val="00C17635"/>
    <w:rsid w:val="00C176CB"/>
    <w:rsid w:val="00C17964"/>
    <w:rsid w:val="00C179EB"/>
    <w:rsid w:val="00C17B2B"/>
    <w:rsid w:val="00C17B39"/>
    <w:rsid w:val="00C17CF5"/>
    <w:rsid w:val="00C17FD9"/>
    <w:rsid w:val="00C17FF9"/>
    <w:rsid w:val="00C20119"/>
    <w:rsid w:val="00C2014F"/>
    <w:rsid w:val="00C2027B"/>
    <w:rsid w:val="00C2038F"/>
    <w:rsid w:val="00C204EB"/>
    <w:rsid w:val="00C2057D"/>
    <w:rsid w:val="00C20644"/>
    <w:rsid w:val="00C206C3"/>
    <w:rsid w:val="00C206EB"/>
    <w:rsid w:val="00C20838"/>
    <w:rsid w:val="00C2085F"/>
    <w:rsid w:val="00C208AB"/>
    <w:rsid w:val="00C2098F"/>
    <w:rsid w:val="00C209FA"/>
    <w:rsid w:val="00C20B2B"/>
    <w:rsid w:val="00C20BA6"/>
    <w:rsid w:val="00C20C76"/>
    <w:rsid w:val="00C20E50"/>
    <w:rsid w:val="00C20F00"/>
    <w:rsid w:val="00C20F1A"/>
    <w:rsid w:val="00C20FCD"/>
    <w:rsid w:val="00C21138"/>
    <w:rsid w:val="00C211B1"/>
    <w:rsid w:val="00C212A1"/>
    <w:rsid w:val="00C213A2"/>
    <w:rsid w:val="00C21403"/>
    <w:rsid w:val="00C21416"/>
    <w:rsid w:val="00C214A5"/>
    <w:rsid w:val="00C21519"/>
    <w:rsid w:val="00C21616"/>
    <w:rsid w:val="00C2169D"/>
    <w:rsid w:val="00C216DC"/>
    <w:rsid w:val="00C217D3"/>
    <w:rsid w:val="00C21843"/>
    <w:rsid w:val="00C2186B"/>
    <w:rsid w:val="00C2197E"/>
    <w:rsid w:val="00C21988"/>
    <w:rsid w:val="00C21A6A"/>
    <w:rsid w:val="00C21B37"/>
    <w:rsid w:val="00C21CF6"/>
    <w:rsid w:val="00C21DE5"/>
    <w:rsid w:val="00C21DE6"/>
    <w:rsid w:val="00C21E5A"/>
    <w:rsid w:val="00C21F3F"/>
    <w:rsid w:val="00C21F4C"/>
    <w:rsid w:val="00C21FDF"/>
    <w:rsid w:val="00C220AF"/>
    <w:rsid w:val="00C223B5"/>
    <w:rsid w:val="00C2249B"/>
    <w:rsid w:val="00C2253F"/>
    <w:rsid w:val="00C2277D"/>
    <w:rsid w:val="00C2297B"/>
    <w:rsid w:val="00C22B1C"/>
    <w:rsid w:val="00C22B8F"/>
    <w:rsid w:val="00C22BCE"/>
    <w:rsid w:val="00C22C53"/>
    <w:rsid w:val="00C22C5D"/>
    <w:rsid w:val="00C22D3B"/>
    <w:rsid w:val="00C22E42"/>
    <w:rsid w:val="00C22EE8"/>
    <w:rsid w:val="00C23162"/>
    <w:rsid w:val="00C233A8"/>
    <w:rsid w:val="00C233B8"/>
    <w:rsid w:val="00C233F5"/>
    <w:rsid w:val="00C234F4"/>
    <w:rsid w:val="00C2383B"/>
    <w:rsid w:val="00C239C2"/>
    <w:rsid w:val="00C23B09"/>
    <w:rsid w:val="00C23B13"/>
    <w:rsid w:val="00C23CA1"/>
    <w:rsid w:val="00C23F13"/>
    <w:rsid w:val="00C23F27"/>
    <w:rsid w:val="00C23F57"/>
    <w:rsid w:val="00C2416D"/>
    <w:rsid w:val="00C241CC"/>
    <w:rsid w:val="00C243D7"/>
    <w:rsid w:val="00C2471E"/>
    <w:rsid w:val="00C2476C"/>
    <w:rsid w:val="00C2483E"/>
    <w:rsid w:val="00C24854"/>
    <w:rsid w:val="00C24889"/>
    <w:rsid w:val="00C24975"/>
    <w:rsid w:val="00C24D76"/>
    <w:rsid w:val="00C24FF8"/>
    <w:rsid w:val="00C2502D"/>
    <w:rsid w:val="00C25147"/>
    <w:rsid w:val="00C252BA"/>
    <w:rsid w:val="00C254E0"/>
    <w:rsid w:val="00C256E4"/>
    <w:rsid w:val="00C25901"/>
    <w:rsid w:val="00C2599A"/>
    <w:rsid w:val="00C259A9"/>
    <w:rsid w:val="00C259B4"/>
    <w:rsid w:val="00C25B8B"/>
    <w:rsid w:val="00C25C34"/>
    <w:rsid w:val="00C25E3A"/>
    <w:rsid w:val="00C25E9E"/>
    <w:rsid w:val="00C25F38"/>
    <w:rsid w:val="00C262D2"/>
    <w:rsid w:val="00C26324"/>
    <w:rsid w:val="00C2648A"/>
    <w:rsid w:val="00C265E0"/>
    <w:rsid w:val="00C2679D"/>
    <w:rsid w:val="00C269D4"/>
    <w:rsid w:val="00C26A24"/>
    <w:rsid w:val="00C26AA4"/>
    <w:rsid w:val="00C26AD4"/>
    <w:rsid w:val="00C26C9D"/>
    <w:rsid w:val="00C26D02"/>
    <w:rsid w:val="00C26EC3"/>
    <w:rsid w:val="00C26FA2"/>
    <w:rsid w:val="00C26FBA"/>
    <w:rsid w:val="00C270A7"/>
    <w:rsid w:val="00C27226"/>
    <w:rsid w:val="00C27518"/>
    <w:rsid w:val="00C275FB"/>
    <w:rsid w:val="00C27630"/>
    <w:rsid w:val="00C2769A"/>
    <w:rsid w:val="00C27862"/>
    <w:rsid w:val="00C278C3"/>
    <w:rsid w:val="00C279C8"/>
    <w:rsid w:val="00C27A2D"/>
    <w:rsid w:val="00C27AE2"/>
    <w:rsid w:val="00C27AFD"/>
    <w:rsid w:val="00C27B07"/>
    <w:rsid w:val="00C27BD2"/>
    <w:rsid w:val="00C27C8E"/>
    <w:rsid w:val="00C27CB7"/>
    <w:rsid w:val="00C27CCB"/>
    <w:rsid w:val="00C27CED"/>
    <w:rsid w:val="00C27D44"/>
    <w:rsid w:val="00C27D71"/>
    <w:rsid w:val="00C27DBD"/>
    <w:rsid w:val="00C27DF2"/>
    <w:rsid w:val="00C27E3A"/>
    <w:rsid w:val="00C27EAC"/>
    <w:rsid w:val="00C27ED6"/>
    <w:rsid w:val="00C27FFE"/>
    <w:rsid w:val="00C30031"/>
    <w:rsid w:val="00C30041"/>
    <w:rsid w:val="00C301BC"/>
    <w:rsid w:val="00C303FB"/>
    <w:rsid w:val="00C3040E"/>
    <w:rsid w:val="00C30561"/>
    <w:rsid w:val="00C305E7"/>
    <w:rsid w:val="00C307F3"/>
    <w:rsid w:val="00C30874"/>
    <w:rsid w:val="00C308CE"/>
    <w:rsid w:val="00C308DC"/>
    <w:rsid w:val="00C308E1"/>
    <w:rsid w:val="00C30928"/>
    <w:rsid w:val="00C30C51"/>
    <w:rsid w:val="00C30DD5"/>
    <w:rsid w:val="00C30ED8"/>
    <w:rsid w:val="00C31039"/>
    <w:rsid w:val="00C31297"/>
    <w:rsid w:val="00C3132B"/>
    <w:rsid w:val="00C31417"/>
    <w:rsid w:val="00C314AE"/>
    <w:rsid w:val="00C315FD"/>
    <w:rsid w:val="00C31650"/>
    <w:rsid w:val="00C318D7"/>
    <w:rsid w:val="00C31A11"/>
    <w:rsid w:val="00C31A79"/>
    <w:rsid w:val="00C31ABD"/>
    <w:rsid w:val="00C31C4D"/>
    <w:rsid w:val="00C31DB6"/>
    <w:rsid w:val="00C31DD4"/>
    <w:rsid w:val="00C31E8C"/>
    <w:rsid w:val="00C321C4"/>
    <w:rsid w:val="00C32221"/>
    <w:rsid w:val="00C326ED"/>
    <w:rsid w:val="00C32744"/>
    <w:rsid w:val="00C32981"/>
    <w:rsid w:val="00C329CB"/>
    <w:rsid w:val="00C32F29"/>
    <w:rsid w:val="00C333DF"/>
    <w:rsid w:val="00C3353F"/>
    <w:rsid w:val="00C33646"/>
    <w:rsid w:val="00C336CA"/>
    <w:rsid w:val="00C33829"/>
    <w:rsid w:val="00C338F0"/>
    <w:rsid w:val="00C3392E"/>
    <w:rsid w:val="00C33A1B"/>
    <w:rsid w:val="00C33A99"/>
    <w:rsid w:val="00C33CDB"/>
    <w:rsid w:val="00C33D08"/>
    <w:rsid w:val="00C33D09"/>
    <w:rsid w:val="00C33DB4"/>
    <w:rsid w:val="00C33DCE"/>
    <w:rsid w:val="00C33E9D"/>
    <w:rsid w:val="00C33FA3"/>
    <w:rsid w:val="00C34098"/>
    <w:rsid w:val="00C3409D"/>
    <w:rsid w:val="00C3414A"/>
    <w:rsid w:val="00C341C3"/>
    <w:rsid w:val="00C343FC"/>
    <w:rsid w:val="00C3465F"/>
    <w:rsid w:val="00C348F6"/>
    <w:rsid w:val="00C34A24"/>
    <w:rsid w:val="00C34A44"/>
    <w:rsid w:val="00C34C69"/>
    <w:rsid w:val="00C34CEE"/>
    <w:rsid w:val="00C34DF2"/>
    <w:rsid w:val="00C34F3C"/>
    <w:rsid w:val="00C34F6E"/>
    <w:rsid w:val="00C3501C"/>
    <w:rsid w:val="00C35124"/>
    <w:rsid w:val="00C35305"/>
    <w:rsid w:val="00C353BE"/>
    <w:rsid w:val="00C35580"/>
    <w:rsid w:val="00C355BE"/>
    <w:rsid w:val="00C35738"/>
    <w:rsid w:val="00C35788"/>
    <w:rsid w:val="00C357BA"/>
    <w:rsid w:val="00C35A64"/>
    <w:rsid w:val="00C35AAC"/>
    <w:rsid w:val="00C35C46"/>
    <w:rsid w:val="00C35E0D"/>
    <w:rsid w:val="00C35E43"/>
    <w:rsid w:val="00C35F55"/>
    <w:rsid w:val="00C35F7D"/>
    <w:rsid w:val="00C3609C"/>
    <w:rsid w:val="00C360B1"/>
    <w:rsid w:val="00C36481"/>
    <w:rsid w:val="00C36495"/>
    <w:rsid w:val="00C364DA"/>
    <w:rsid w:val="00C3652D"/>
    <w:rsid w:val="00C366D1"/>
    <w:rsid w:val="00C36920"/>
    <w:rsid w:val="00C36926"/>
    <w:rsid w:val="00C369E0"/>
    <w:rsid w:val="00C36B56"/>
    <w:rsid w:val="00C36E47"/>
    <w:rsid w:val="00C36F71"/>
    <w:rsid w:val="00C3701C"/>
    <w:rsid w:val="00C370FC"/>
    <w:rsid w:val="00C3712C"/>
    <w:rsid w:val="00C37163"/>
    <w:rsid w:val="00C37222"/>
    <w:rsid w:val="00C37600"/>
    <w:rsid w:val="00C376D2"/>
    <w:rsid w:val="00C376D3"/>
    <w:rsid w:val="00C378D0"/>
    <w:rsid w:val="00C37AC7"/>
    <w:rsid w:val="00C37D12"/>
    <w:rsid w:val="00C37E33"/>
    <w:rsid w:val="00C37E58"/>
    <w:rsid w:val="00C37ED9"/>
    <w:rsid w:val="00C40274"/>
    <w:rsid w:val="00C40284"/>
    <w:rsid w:val="00C402A8"/>
    <w:rsid w:val="00C40638"/>
    <w:rsid w:val="00C40705"/>
    <w:rsid w:val="00C407DD"/>
    <w:rsid w:val="00C407FD"/>
    <w:rsid w:val="00C40827"/>
    <w:rsid w:val="00C40BEA"/>
    <w:rsid w:val="00C40C47"/>
    <w:rsid w:val="00C40DFE"/>
    <w:rsid w:val="00C415C9"/>
    <w:rsid w:val="00C41682"/>
    <w:rsid w:val="00C4168D"/>
    <w:rsid w:val="00C41794"/>
    <w:rsid w:val="00C41B86"/>
    <w:rsid w:val="00C41D40"/>
    <w:rsid w:val="00C420DC"/>
    <w:rsid w:val="00C4212D"/>
    <w:rsid w:val="00C42173"/>
    <w:rsid w:val="00C423EE"/>
    <w:rsid w:val="00C42402"/>
    <w:rsid w:val="00C42483"/>
    <w:rsid w:val="00C424DA"/>
    <w:rsid w:val="00C4250F"/>
    <w:rsid w:val="00C427C0"/>
    <w:rsid w:val="00C42A4A"/>
    <w:rsid w:val="00C42B29"/>
    <w:rsid w:val="00C42B5E"/>
    <w:rsid w:val="00C42DBE"/>
    <w:rsid w:val="00C42DE9"/>
    <w:rsid w:val="00C42E12"/>
    <w:rsid w:val="00C42F51"/>
    <w:rsid w:val="00C43053"/>
    <w:rsid w:val="00C431CA"/>
    <w:rsid w:val="00C431DB"/>
    <w:rsid w:val="00C433D0"/>
    <w:rsid w:val="00C4363A"/>
    <w:rsid w:val="00C43643"/>
    <w:rsid w:val="00C436AF"/>
    <w:rsid w:val="00C436C0"/>
    <w:rsid w:val="00C43A3D"/>
    <w:rsid w:val="00C43DE0"/>
    <w:rsid w:val="00C43E62"/>
    <w:rsid w:val="00C43E72"/>
    <w:rsid w:val="00C43EE8"/>
    <w:rsid w:val="00C43FB7"/>
    <w:rsid w:val="00C44085"/>
    <w:rsid w:val="00C440C5"/>
    <w:rsid w:val="00C44200"/>
    <w:rsid w:val="00C44217"/>
    <w:rsid w:val="00C44259"/>
    <w:rsid w:val="00C44415"/>
    <w:rsid w:val="00C444AC"/>
    <w:rsid w:val="00C4451D"/>
    <w:rsid w:val="00C44521"/>
    <w:rsid w:val="00C4453C"/>
    <w:rsid w:val="00C44641"/>
    <w:rsid w:val="00C44952"/>
    <w:rsid w:val="00C44A49"/>
    <w:rsid w:val="00C44C57"/>
    <w:rsid w:val="00C44FF0"/>
    <w:rsid w:val="00C451E2"/>
    <w:rsid w:val="00C45226"/>
    <w:rsid w:val="00C4527A"/>
    <w:rsid w:val="00C4536E"/>
    <w:rsid w:val="00C45498"/>
    <w:rsid w:val="00C456F1"/>
    <w:rsid w:val="00C4571F"/>
    <w:rsid w:val="00C45A76"/>
    <w:rsid w:val="00C45B48"/>
    <w:rsid w:val="00C45D12"/>
    <w:rsid w:val="00C45EF6"/>
    <w:rsid w:val="00C45F49"/>
    <w:rsid w:val="00C461EE"/>
    <w:rsid w:val="00C463E3"/>
    <w:rsid w:val="00C465FF"/>
    <w:rsid w:val="00C4691E"/>
    <w:rsid w:val="00C46A0E"/>
    <w:rsid w:val="00C46B21"/>
    <w:rsid w:val="00C46FA7"/>
    <w:rsid w:val="00C47064"/>
    <w:rsid w:val="00C4722E"/>
    <w:rsid w:val="00C47296"/>
    <w:rsid w:val="00C47309"/>
    <w:rsid w:val="00C47334"/>
    <w:rsid w:val="00C47351"/>
    <w:rsid w:val="00C47509"/>
    <w:rsid w:val="00C476D2"/>
    <w:rsid w:val="00C478CE"/>
    <w:rsid w:val="00C47925"/>
    <w:rsid w:val="00C479EF"/>
    <w:rsid w:val="00C47B30"/>
    <w:rsid w:val="00C47C55"/>
    <w:rsid w:val="00C47CA9"/>
    <w:rsid w:val="00C47F3B"/>
    <w:rsid w:val="00C5011D"/>
    <w:rsid w:val="00C5038F"/>
    <w:rsid w:val="00C503AD"/>
    <w:rsid w:val="00C50544"/>
    <w:rsid w:val="00C5067B"/>
    <w:rsid w:val="00C50779"/>
    <w:rsid w:val="00C50A42"/>
    <w:rsid w:val="00C50B87"/>
    <w:rsid w:val="00C50B8A"/>
    <w:rsid w:val="00C50D3F"/>
    <w:rsid w:val="00C50D86"/>
    <w:rsid w:val="00C50E15"/>
    <w:rsid w:val="00C51081"/>
    <w:rsid w:val="00C512D6"/>
    <w:rsid w:val="00C513E7"/>
    <w:rsid w:val="00C515A5"/>
    <w:rsid w:val="00C515B8"/>
    <w:rsid w:val="00C51783"/>
    <w:rsid w:val="00C518A8"/>
    <w:rsid w:val="00C518EE"/>
    <w:rsid w:val="00C51A0D"/>
    <w:rsid w:val="00C51B19"/>
    <w:rsid w:val="00C51D20"/>
    <w:rsid w:val="00C52034"/>
    <w:rsid w:val="00C52069"/>
    <w:rsid w:val="00C52075"/>
    <w:rsid w:val="00C52164"/>
    <w:rsid w:val="00C5236F"/>
    <w:rsid w:val="00C5239E"/>
    <w:rsid w:val="00C523FE"/>
    <w:rsid w:val="00C52595"/>
    <w:rsid w:val="00C525B2"/>
    <w:rsid w:val="00C52767"/>
    <w:rsid w:val="00C52A67"/>
    <w:rsid w:val="00C52B98"/>
    <w:rsid w:val="00C52C34"/>
    <w:rsid w:val="00C52C79"/>
    <w:rsid w:val="00C52DFF"/>
    <w:rsid w:val="00C52E56"/>
    <w:rsid w:val="00C52EFF"/>
    <w:rsid w:val="00C530B6"/>
    <w:rsid w:val="00C530C9"/>
    <w:rsid w:val="00C5318E"/>
    <w:rsid w:val="00C53476"/>
    <w:rsid w:val="00C5358A"/>
    <w:rsid w:val="00C536FF"/>
    <w:rsid w:val="00C5384E"/>
    <w:rsid w:val="00C53969"/>
    <w:rsid w:val="00C539A9"/>
    <w:rsid w:val="00C53B0A"/>
    <w:rsid w:val="00C53B86"/>
    <w:rsid w:val="00C53D43"/>
    <w:rsid w:val="00C53E45"/>
    <w:rsid w:val="00C53F91"/>
    <w:rsid w:val="00C54255"/>
    <w:rsid w:val="00C542A4"/>
    <w:rsid w:val="00C544CF"/>
    <w:rsid w:val="00C544EF"/>
    <w:rsid w:val="00C54501"/>
    <w:rsid w:val="00C545C5"/>
    <w:rsid w:val="00C54740"/>
    <w:rsid w:val="00C54771"/>
    <w:rsid w:val="00C547B8"/>
    <w:rsid w:val="00C5490E"/>
    <w:rsid w:val="00C5497D"/>
    <w:rsid w:val="00C54DBF"/>
    <w:rsid w:val="00C54E45"/>
    <w:rsid w:val="00C54E9E"/>
    <w:rsid w:val="00C54ED0"/>
    <w:rsid w:val="00C551B3"/>
    <w:rsid w:val="00C55262"/>
    <w:rsid w:val="00C55268"/>
    <w:rsid w:val="00C55281"/>
    <w:rsid w:val="00C552AF"/>
    <w:rsid w:val="00C5535D"/>
    <w:rsid w:val="00C55486"/>
    <w:rsid w:val="00C5549E"/>
    <w:rsid w:val="00C554B5"/>
    <w:rsid w:val="00C55625"/>
    <w:rsid w:val="00C55683"/>
    <w:rsid w:val="00C556A4"/>
    <w:rsid w:val="00C55716"/>
    <w:rsid w:val="00C55739"/>
    <w:rsid w:val="00C55757"/>
    <w:rsid w:val="00C55790"/>
    <w:rsid w:val="00C557CE"/>
    <w:rsid w:val="00C55829"/>
    <w:rsid w:val="00C558DA"/>
    <w:rsid w:val="00C55912"/>
    <w:rsid w:val="00C55AFC"/>
    <w:rsid w:val="00C55D15"/>
    <w:rsid w:val="00C55DC4"/>
    <w:rsid w:val="00C55E2E"/>
    <w:rsid w:val="00C55E7A"/>
    <w:rsid w:val="00C560CD"/>
    <w:rsid w:val="00C562DF"/>
    <w:rsid w:val="00C563D4"/>
    <w:rsid w:val="00C5642D"/>
    <w:rsid w:val="00C564A0"/>
    <w:rsid w:val="00C56572"/>
    <w:rsid w:val="00C56593"/>
    <w:rsid w:val="00C567B3"/>
    <w:rsid w:val="00C5697D"/>
    <w:rsid w:val="00C56B31"/>
    <w:rsid w:val="00C56B53"/>
    <w:rsid w:val="00C56CEB"/>
    <w:rsid w:val="00C57007"/>
    <w:rsid w:val="00C5714F"/>
    <w:rsid w:val="00C57230"/>
    <w:rsid w:val="00C572C2"/>
    <w:rsid w:val="00C57392"/>
    <w:rsid w:val="00C574D3"/>
    <w:rsid w:val="00C57519"/>
    <w:rsid w:val="00C5781C"/>
    <w:rsid w:val="00C5792F"/>
    <w:rsid w:val="00C5799D"/>
    <w:rsid w:val="00C57A33"/>
    <w:rsid w:val="00C57C7D"/>
    <w:rsid w:val="00C57CFB"/>
    <w:rsid w:val="00C57D0D"/>
    <w:rsid w:val="00C57D77"/>
    <w:rsid w:val="00C57DF8"/>
    <w:rsid w:val="00C57EEA"/>
    <w:rsid w:val="00C60083"/>
    <w:rsid w:val="00C6014C"/>
    <w:rsid w:val="00C60208"/>
    <w:rsid w:val="00C6048F"/>
    <w:rsid w:val="00C604D9"/>
    <w:rsid w:val="00C60518"/>
    <w:rsid w:val="00C60571"/>
    <w:rsid w:val="00C60698"/>
    <w:rsid w:val="00C606DB"/>
    <w:rsid w:val="00C606DE"/>
    <w:rsid w:val="00C606F7"/>
    <w:rsid w:val="00C6078A"/>
    <w:rsid w:val="00C60973"/>
    <w:rsid w:val="00C60999"/>
    <w:rsid w:val="00C609AE"/>
    <w:rsid w:val="00C60C1D"/>
    <w:rsid w:val="00C60C27"/>
    <w:rsid w:val="00C60DB7"/>
    <w:rsid w:val="00C60F69"/>
    <w:rsid w:val="00C61047"/>
    <w:rsid w:val="00C610D7"/>
    <w:rsid w:val="00C6114D"/>
    <w:rsid w:val="00C611DD"/>
    <w:rsid w:val="00C612DD"/>
    <w:rsid w:val="00C612E3"/>
    <w:rsid w:val="00C61385"/>
    <w:rsid w:val="00C61529"/>
    <w:rsid w:val="00C61544"/>
    <w:rsid w:val="00C615F3"/>
    <w:rsid w:val="00C61686"/>
    <w:rsid w:val="00C617D7"/>
    <w:rsid w:val="00C619E2"/>
    <w:rsid w:val="00C61A07"/>
    <w:rsid w:val="00C61AD1"/>
    <w:rsid w:val="00C61B2F"/>
    <w:rsid w:val="00C61CDE"/>
    <w:rsid w:val="00C61D27"/>
    <w:rsid w:val="00C61DCF"/>
    <w:rsid w:val="00C62608"/>
    <w:rsid w:val="00C626A2"/>
    <w:rsid w:val="00C626BE"/>
    <w:rsid w:val="00C628E0"/>
    <w:rsid w:val="00C62A2E"/>
    <w:rsid w:val="00C62A41"/>
    <w:rsid w:val="00C62BED"/>
    <w:rsid w:val="00C62C44"/>
    <w:rsid w:val="00C62C6C"/>
    <w:rsid w:val="00C62DA2"/>
    <w:rsid w:val="00C62DEB"/>
    <w:rsid w:val="00C63090"/>
    <w:rsid w:val="00C6309E"/>
    <w:rsid w:val="00C6309F"/>
    <w:rsid w:val="00C630BD"/>
    <w:rsid w:val="00C631E0"/>
    <w:rsid w:val="00C63233"/>
    <w:rsid w:val="00C633EA"/>
    <w:rsid w:val="00C634A4"/>
    <w:rsid w:val="00C63814"/>
    <w:rsid w:val="00C6392E"/>
    <w:rsid w:val="00C63BDC"/>
    <w:rsid w:val="00C63EED"/>
    <w:rsid w:val="00C64193"/>
    <w:rsid w:val="00C6428B"/>
    <w:rsid w:val="00C6428E"/>
    <w:rsid w:val="00C642CE"/>
    <w:rsid w:val="00C644E4"/>
    <w:rsid w:val="00C64554"/>
    <w:rsid w:val="00C645DB"/>
    <w:rsid w:val="00C649CF"/>
    <w:rsid w:val="00C64C29"/>
    <w:rsid w:val="00C64DBD"/>
    <w:rsid w:val="00C64E0A"/>
    <w:rsid w:val="00C64E77"/>
    <w:rsid w:val="00C650D0"/>
    <w:rsid w:val="00C65414"/>
    <w:rsid w:val="00C65810"/>
    <w:rsid w:val="00C65959"/>
    <w:rsid w:val="00C65A17"/>
    <w:rsid w:val="00C65A4B"/>
    <w:rsid w:val="00C65AD5"/>
    <w:rsid w:val="00C65BB1"/>
    <w:rsid w:val="00C65C45"/>
    <w:rsid w:val="00C65CDA"/>
    <w:rsid w:val="00C65E3A"/>
    <w:rsid w:val="00C65F1D"/>
    <w:rsid w:val="00C65F66"/>
    <w:rsid w:val="00C6600A"/>
    <w:rsid w:val="00C6605E"/>
    <w:rsid w:val="00C660F5"/>
    <w:rsid w:val="00C6618F"/>
    <w:rsid w:val="00C6633E"/>
    <w:rsid w:val="00C664B2"/>
    <w:rsid w:val="00C66553"/>
    <w:rsid w:val="00C6663D"/>
    <w:rsid w:val="00C6665D"/>
    <w:rsid w:val="00C666D3"/>
    <w:rsid w:val="00C666D9"/>
    <w:rsid w:val="00C6676B"/>
    <w:rsid w:val="00C669E5"/>
    <w:rsid w:val="00C66A13"/>
    <w:rsid w:val="00C66ACA"/>
    <w:rsid w:val="00C66C12"/>
    <w:rsid w:val="00C66C42"/>
    <w:rsid w:val="00C66C82"/>
    <w:rsid w:val="00C66D75"/>
    <w:rsid w:val="00C66E53"/>
    <w:rsid w:val="00C66FD8"/>
    <w:rsid w:val="00C67044"/>
    <w:rsid w:val="00C67197"/>
    <w:rsid w:val="00C67250"/>
    <w:rsid w:val="00C672A5"/>
    <w:rsid w:val="00C67477"/>
    <w:rsid w:val="00C674C2"/>
    <w:rsid w:val="00C67635"/>
    <w:rsid w:val="00C676E0"/>
    <w:rsid w:val="00C678AD"/>
    <w:rsid w:val="00C67B4A"/>
    <w:rsid w:val="00C67B96"/>
    <w:rsid w:val="00C67CEE"/>
    <w:rsid w:val="00C67D42"/>
    <w:rsid w:val="00C67F47"/>
    <w:rsid w:val="00C700AA"/>
    <w:rsid w:val="00C70117"/>
    <w:rsid w:val="00C7012A"/>
    <w:rsid w:val="00C70409"/>
    <w:rsid w:val="00C705E8"/>
    <w:rsid w:val="00C7060C"/>
    <w:rsid w:val="00C7064C"/>
    <w:rsid w:val="00C70663"/>
    <w:rsid w:val="00C707B3"/>
    <w:rsid w:val="00C70806"/>
    <w:rsid w:val="00C708F5"/>
    <w:rsid w:val="00C70AE1"/>
    <w:rsid w:val="00C70B14"/>
    <w:rsid w:val="00C70F0F"/>
    <w:rsid w:val="00C70FB4"/>
    <w:rsid w:val="00C70FC8"/>
    <w:rsid w:val="00C7101A"/>
    <w:rsid w:val="00C710B9"/>
    <w:rsid w:val="00C71132"/>
    <w:rsid w:val="00C71180"/>
    <w:rsid w:val="00C712CB"/>
    <w:rsid w:val="00C71422"/>
    <w:rsid w:val="00C715F1"/>
    <w:rsid w:val="00C71681"/>
    <w:rsid w:val="00C71682"/>
    <w:rsid w:val="00C71808"/>
    <w:rsid w:val="00C7189F"/>
    <w:rsid w:val="00C719E1"/>
    <w:rsid w:val="00C71DD4"/>
    <w:rsid w:val="00C72442"/>
    <w:rsid w:val="00C7247D"/>
    <w:rsid w:val="00C72584"/>
    <w:rsid w:val="00C7294C"/>
    <w:rsid w:val="00C729DD"/>
    <w:rsid w:val="00C72A79"/>
    <w:rsid w:val="00C72BEE"/>
    <w:rsid w:val="00C72D65"/>
    <w:rsid w:val="00C72E93"/>
    <w:rsid w:val="00C72EA7"/>
    <w:rsid w:val="00C72EDB"/>
    <w:rsid w:val="00C730E5"/>
    <w:rsid w:val="00C73421"/>
    <w:rsid w:val="00C7347E"/>
    <w:rsid w:val="00C735F4"/>
    <w:rsid w:val="00C73696"/>
    <w:rsid w:val="00C737C5"/>
    <w:rsid w:val="00C73803"/>
    <w:rsid w:val="00C7389E"/>
    <w:rsid w:val="00C739E4"/>
    <w:rsid w:val="00C73B04"/>
    <w:rsid w:val="00C73B2D"/>
    <w:rsid w:val="00C73CBC"/>
    <w:rsid w:val="00C73E32"/>
    <w:rsid w:val="00C73E33"/>
    <w:rsid w:val="00C73F01"/>
    <w:rsid w:val="00C73F9D"/>
    <w:rsid w:val="00C73FBA"/>
    <w:rsid w:val="00C740F3"/>
    <w:rsid w:val="00C743CE"/>
    <w:rsid w:val="00C743DA"/>
    <w:rsid w:val="00C7454E"/>
    <w:rsid w:val="00C746D3"/>
    <w:rsid w:val="00C747A6"/>
    <w:rsid w:val="00C747C8"/>
    <w:rsid w:val="00C749DD"/>
    <w:rsid w:val="00C74B01"/>
    <w:rsid w:val="00C74B0A"/>
    <w:rsid w:val="00C74BE2"/>
    <w:rsid w:val="00C74D6C"/>
    <w:rsid w:val="00C74F3D"/>
    <w:rsid w:val="00C75543"/>
    <w:rsid w:val="00C756A8"/>
    <w:rsid w:val="00C75F39"/>
    <w:rsid w:val="00C76197"/>
    <w:rsid w:val="00C762CD"/>
    <w:rsid w:val="00C762F4"/>
    <w:rsid w:val="00C7684D"/>
    <w:rsid w:val="00C76B0B"/>
    <w:rsid w:val="00C76D79"/>
    <w:rsid w:val="00C76DA5"/>
    <w:rsid w:val="00C76E5C"/>
    <w:rsid w:val="00C76FA3"/>
    <w:rsid w:val="00C76FB8"/>
    <w:rsid w:val="00C77220"/>
    <w:rsid w:val="00C77256"/>
    <w:rsid w:val="00C77280"/>
    <w:rsid w:val="00C772C8"/>
    <w:rsid w:val="00C77363"/>
    <w:rsid w:val="00C77365"/>
    <w:rsid w:val="00C773AB"/>
    <w:rsid w:val="00C773F5"/>
    <w:rsid w:val="00C774B1"/>
    <w:rsid w:val="00C77904"/>
    <w:rsid w:val="00C77928"/>
    <w:rsid w:val="00C779FC"/>
    <w:rsid w:val="00C77C4A"/>
    <w:rsid w:val="00C77C7B"/>
    <w:rsid w:val="00C77CAD"/>
    <w:rsid w:val="00C77D7C"/>
    <w:rsid w:val="00C77DE1"/>
    <w:rsid w:val="00C77E5A"/>
    <w:rsid w:val="00C800A0"/>
    <w:rsid w:val="00C800B5"/>
    <w:rsid w:val="00C80444"/>
    <w:rsid w:val="00C80455"/>
    <w:rsid w:val="00C80676"/>
    <w:rsid w:val="00C806D1"/>
    <w:rsid w:val="00C80723"/>
    <w:rsid w:val="00C80AFD"/>
    <w:rsid w:val="00C80C0E"/>
    <w:rsid w:val="00C80CD9"/>
    <w:rsid w:val="00C8114A"/>
    <w:rsid w:val="00C81267"/>
    <w:rsid w:val="00C812C7"/>
    <w:rsid w:val="00C81370"/>
    <w:rsid w:val="00C813B8"/>
    <w:rsid w:val="00C81410"/>
    <w:rsid w:val="00C814D6"/>
    <w:rsid w:val="00C814E5"/>
    <w:rsid w:val="00C81550"/>
    <w:rsid w:val="00C817FA"/>
    <w:rsid w:val="00C81894"/>
    <w:rsid w:val="00C818FB"/>
    <w:rsid w:val="00C81900"/>
    <w:rsid w:val="00C819E9"/>
    <w:rsid w:val="00C81B05"/>
    <w:rsid w:val="00C81C22"/>
    <w:rsid w:val="00C81C81"/>
    <w:rsid w:val="00C81E05"/>
    <w:rsid w:val="00C81FA5"/>
    <w:rsid w:val="00C820F0"/>
    <w:rsid w:val="00C82102"/>
    <w:rsid w:val="00C82281"/>
    <w:rsid w:val="00C8259B"/>
    <w:rsid w:val="00C825E8"/>
    <w:rsid w:val="00C82847"/>
    <w:rsid w:val="00C8288F"/>
    <w:rsid w:val="00C828B6"/>
    <w:rsid w:val="00C82A73"/>
    <w:rsid w:val="00C82B5A"/>
    <w:rsid w:val="00C82BF0"/>
    <w:rsid w:val="00C82ECB"/>
    <w:rsid w:val="00C82F9A"/>
    <w:rsid w:val="00C82FEC"/>
    <w:rsid w:val="00C830E1"/>
    <w:rsid w:val="00C830EA"/>
    <w:rsid w:val="00C832C1"/>
    <w:rsid w:val="00C83548"/>
    <w:rsid w:val="00C83569"/>
    <w:rsid w:val="00C8366F"/>
    <w:rsid w:val="00C8369F"/>
    <w:rsid w:val="00C83790"/>
    <w:rsid w:val="00C837A9"/>
    <w:rsid w:val="00C837BB"/>
    <w:rsid w:val="00C83834"/>
    <w:rsid w:val="00C83856"/>
    <w:rsid w:val="00C83A8F"/>
    <w:rsid w:val="00C83B1D"/>
    <w:rsid w:val="00C83ED0"/>
    <w:rsid w:val="00C83F31"/>
    <w:rsid w:val="00C83FF3"/>
    <w:rsid w:val="00C84019"/>
    <w:rsid w:val="00C840AA"/>
    <w:rsid w:val="00C840BA"/>
    <w:rsid w:val="00C840BB"/>
    <w:rsid w:val="00C84278"/>
    <w:rsid w:val="00C84343"/>
    <w:rsid w:val="00C84391"/>
    <w:rsid w:val="00C847E4"/>
    <w:rsid w:val="00C84A88"/>
    <w:rsid w:val="00C84B1B"/>
    <w:rsid w:val="00C84B37"/>
    <w:rsid w:val="00C84B59"/>
    <w:rsid w:val="00C84C21"/>
    <w:rsid w:val="00C84C94"/>
    <w:rsid w:val="00C84CF4"/>
    <w:rsid w:val="00C85162"/>
    <w:rsid w:val="00C851A0"/>
    <w:rsid w:val="00C851B4"/>
    <w:rsid w:val="00C853C4"/>
    <w:rsid w:val="00C854AB"/>
    <w:rsid w:val="00C85641"/>
    <w:rsid w:val="00C8568C"/>
    <w:rsid w:val="00C85719"/>
    <w:rsid w:val="00C85964"/>
    <w:rsid w:val="00C85A8D"/>
    <w:rsid w:val="00C85A94"/>
    <w:rsid w:val="00C85BD6"/>
    <w:rsid w:val="00C85C0F"/>
    <w:rsid w:val="00C85D15"/>
    <w:rsid w:val="00C85E7C"/>
    <w:rsid w:val="00C85F52"/>
    <w:rsid w:val="00C85F6F"/>
    <w:rsid w:val="00C8618D"/>
    <w:rsid w:val="00C86193"/>
    <w:rsid w:val="00C861D0"/>
    <w:rsid w:val="00C8630C"/>
    <w:rsid w:val="00C864A0"/>
    <w:rsid w:val="00C86696"/>
    <w:rsid w:val="00C86884"/>
    <w:rsid w:val="00C86915"/>
    <w:rsid w:val="00C86973"/>
    <w:rsid w:val="00C86A4E"/>
    <w:rsid w:val="00C86B58"/>
    <w:rsid w:val="00C86D25"/>
    <w:rsid w:val="00C86FC4"/>
    <w:rsid w:val="00C86FF5"/>
    <w:rsid w:val="00C87024"/>
    <w:rsid w:val="00C872A3"/>
    <w:rsid w:val="00C8735D"/>
    <w:rsid w:val="00C87363"/>
    <w:rsid w:val="00C873A3"/>
    <w:rsid w:val="00C8768A"/>
    <w:rsid w:val="00C87773"/>
    <w:rsid w:val="00C87828"/>
    <w:rsid w:val="00C8782C"/>
    <w:rsid w:val="00C87A54"/>
    <w:rsid w:val="00C87A8C"/>
    <w:rsid w:val="00C87B5E"/>
    <w:rsid w:val="00C87F23"/>
    <w:rsid w:val="00C9000C"/>
    <w:rsid w:val="00C901A7"/>
    <w:rsid w:val="00C902C1"/>
    <w:rsid w:val="00C902F8"/>
    <w:rsid w:val="00C903BD"/>
    <w:rsid w:val="00C90681"/>
    <w:rsid w:val="00C90848"/>
    <w:rsid w:val="00C908FA"/>
    <w:rsid w:val="00C90AA6"/>
    <w:rsid w:val="00C90B85"/>
    <w:rsid w:val="00C90BFA"/>
    <w:rsid w:val="00C90C1A"/>
    <w:rsid w:val="00C90C3C"/>
    <w:rsid w:val="00C91039"/>
    <w:rsid w:val="00C910F6"/>
    <w:rsid w:val="00C91361"/>
    <w:rsid w:val="00C9144E"/>
    <w:rsid w:val="00C9146F"/>
    <w:rsid w:val="00C91580"/>
    <w:rsid w:val="00C9175C"/>
    <w:rsid w:val="00C91760"/>
    <w:rsid w:val="00C9176C"/>
    <w:rsid w:val="00C917CE"/>
    <w:rsid w:val="00C917E9"/>
    <w:rsid w:val="00C9189B"/>
    <w:rsid w:val="00C91A7E"/>
    <w:rsid w:val="00C91FE1"/>
    <w:rsid w:val="00C9215C"/>
    <w:rsid w:val="00C922F3"/>
    <w:rsid w:val="00C92513"/>
    <w:rsid w:val="00C925FE"/>
    <w:rsid w:val="00C92623"/>
    <w:rsid w:val="00C92691"/>
    <w:rsid w:val="00C92779"/>
    <w:rsid w:val="00C92856"/>
    <w:rsid w:val="00C9288A"/>
    <w:rsid w:val="00C928EE"/>
    <w:rsid w:val="00C92A49"/>
    <w:rsid w:val="00C92B5A"/>
    <w:rsid w:val="00C92CD6"/>
    <w:rsid w:val="00C92DFE"/>
    <w:rsid w:val="00C92ECE"/>
    <w:rsid w:val="00C92FAC"/>
    <w:rsid w:val="00C930C9"/>
    <w:rsid w:val="00C9329C"/>
    <w:rsid w:val="00C9331C"/>
    <w:rsid w:val="00C93372"/>
    <w:rsid w:val="00C9375F"/>
    <w:rsid w:val="00C9380A"/>
    <w:rsid w:val="00C93C82"/>
    <w:rsid w:val="00C93DFD"/>
    <w:rsid w:val="00C93FB3"/>
    <w:rsid w:val="00C93FF7"/>
    <w:rsid w:val="00C94007"/>
    <w:rsid w:val="00C940A7"/>
    <w:rsid w:val="00C9418C"/>
    <w:rsid w:val="00C94191"/>
    <w:rsid w:val="00C94441"/>
    <w:rsid w:val="00C9447F"/>
    <w:rsid w:val="00C9479E"/>
    <w:rsid w:val="00C94BEB"/>
    <w:rsid w:val="00C94D0E"/>
    <w:rsid w:val="00C94EEE"/>
    <w:rsid w:val="00C9505C"/>
    <w:rsid w:val="00C9554F"/>
    <w:rsid w:val="00C9565A"/>
    <w:rsid w:val="00C95710"/>
    <w:rsid w:val="00C95AC9"/>
    <w:rsid w:val="00C95B2B"/>
    <w:rsid w:val="00C95B87"/>
    <w:rsid w:val="00C95D57"/>
    <w:rsid w:val="00C95ED6"/>
    <w:rsid w:val="00C961F3"/>
    <w:rsid w:val="00C9626D"/>
    <w:rsid w:val="00C9664D"/>
    <w:rsid w:val="00C968D7"/>
    <w:rsid w:val="00C96973"/>
    <w:rsid w:val="00C96A36"/>
    <w:rsid w:val="00C96D5C"/>
    <w:rsid w:val="00C96D70"/>
    <w:rsid w:val="00C96E0E"/>
    <w:rsid w:val="00C96FE6"/>
    <w:rsid w:val="00C9701C"/>
    <w:rsid w:val="00C9734F"/>
    <w:rsid w:val="00C973CA"/>
    <w:rsid w:val="00C97406"/>
    <w:rsid w:val="00C9746A"/>
    <w:rsid w:val="00C97603"/>
    <w:rsid w:val="00C9773F"/>
    <w:rsid w:val="00C9779F"/>
    <w:rsid w:val="00C978C4"/>
    <w:rsid w:val="00C97B2E"/>
    <w:rsid w:val="00C97B84"/>
    <w:rsid w:val="00C97F1C"/>
    <w:rsid w:val="00CA0130"/>
    <w:rsid w:val="00CA01D6"/>
    <w:rsid w:val="00CA01FD"/>
    <w:rsid w:val="00CA0262"/>
    <w:rsid w:val="00CA02A5"/>
    <w:rsid w:val="00CA0324"/>
    <w:rsid w:val="00CA0393"/>
    <w:rsid w:val="00CA0579"/>
    <w:rsid w:val="00CA0656"/>
    <w:rsid w:val="00CA068B"/>
    <w:rsid w:val="00CA0752"/>
    <w:rsid w:val="00CA08BD"/>
    <w:rsid w:val="00CA09A7"/>
    <w:rsid w:val="00CA0BA1"/>
    <w:rsid w:val="00CA0DCE"/>
    <w:rsid w:val="00CA0E84"/>
    <w:rsid w:val="00CA0F09"/>
    <w:rsid w:val="00CA0F86"/>
    <w:rsid w:val="00CA10C9"/>
    <w:rsid w:val="00CA11EC"/>
    <w:rsid w:val="00CA156C"/>
    <w:rsid w:val="00CA15B8"/>
    <w:rsid w:val="00CA1A07"/>
    <w:rsid w:val="00CA1A45"/>
    <w:rsid w:val="00CA1B07"/>
    <w:rsid w:val="00CA1B6C"/>
    <w:rsid w:val="00CA1C3D"/>
    <w:rsid w:val="00CA1DBF"/>
    <w:rsid w:val="00CA2198"/>
    <w:rsid w:val="00CA22D1"/>
    <w:rsid w:val="00CA248A"/>
    <w:rsid w:val="00CA2538"/>
    <w:rsid w:val="00CA25AE"/>
    <w:rsid w:val="00CA25ED"/>
    <w:rsid w:val="00CA2732"/>
    <w:rsid w:val="00CA29AB"/>
    <w:rsid w:val="00CA2A36"/>
    <w:rsid w:val="00CA2ABA"/>
    <w:rsid w:val="00CA2AC0"/>
    <w:rsid w:val="00CA2C19"/>
    <w:rsid w:val="00CA2D6D"/>
    <w:rsid w:val="00CA2E14"/>
    <w:rsid w:val="00CA307E"/>
    <w:rsid w:val="00CA3225"/>
    <w:rsid w:val="00CA3486"/>
    <w:rsid w:val="00CA3605"/>
    <w:rsid w:val="00CA3606"/>
    <w:rsid w:val="00CA364C"/>
    <w:rsid w:val="00CA3738"/>
    <w:rsid w:val="00CA37B1"/>
    <w:rsid w:val="00CA3872"/>
    <w:rsid w:val="00CA39A8"/>
    <w:rsid w:val="00CA3A01"/>
    <w:rsid w:val="00CA3C41"/>
    <w:rsid w:val="00CA3E95"/>
    <w:rsid w:val="00CA3F55"/>
    <w:rsid w:val="00CA40C8"/>
    <w:rsid w:val="00CA44E1"/>
    <w:rsid w:val="00CA4612"/>
    <w:rsid w:val="00CA49B4"/>
    <w:rsid w:val="00CA4A05"/>
    <w:rsid w:val="00CA4A60"/>
    <w:rsid w:val="00CA4B35"/>
    <w:rsid w:val="00CA4B43"/>
    <w:rsid w:val="00CA4BFE"/>
    <w:rsid w:val="00CA4D32"/>
    <w:rsid w:val="00CA505B"/>
    <w:rsid w:val="00CA51A7"/>
    <w:rsid w:val="00CA51FC"/>
    <w:rsid w:val="00CA525F"/>
    <w:rsid w:val="00CA532A"/>
    <w:rsid w:val="00CA5477"/>
    <w:rsid w:val="00CA57D2"/>
    <w:rsid w:val="00CA57FE"/>
    <w:rsid w:val="00CA5977"/>
    <w:rsid w:val="00CA5995"/>
    <w:rsid w:val="00CA59C7"/>
    <w:rsid w:val="00CA5A4F"/>
    <w:rsid w:val="00CA5A64"/>
    <w:rsid w:val="00CA5A8B"/>
    <w:rsid w:val="00CA5E39"/>
    <w:rsid w:val="00CA5F8C"/>
    <w:rsid w:val="00CA6078"/>
    <w:rsid w:val="00CA60C3"/>
    <w:rsid w:val="00CA61E1"/>
    <w:rsid w:val="00CA62B6"/>
    <w:rsid w:val="00CA6463"/>
    <w:rsid w:val="00CA64B1"/>
    <w:rsid w:val="00CA667E"/>
    <w:rsid w:val="00CA676A"/>
    <w:rsid w:val="00CA680F"/>
    <w:rsid w:val="00CA6905"/>
    <w:rsid w:val="00CA6AF9"/>
    <w:rsid w:val="00CA6D83"/>
    <w:rsid w:val="00CA6FA8"/>
    <w:rsid w:val="00CA71B9"/>
    <w:rsid w:val="00CA72B0"/>
    <w:rsid w:val="00CA7450"/>
    <w:rsid w:val="00CA74EA"/>
    <w:rsid w:val="00CA78ED"/>
    <w:rsid w:val="00CA7940"/>
    <w:rsid w:val="00CA7E4D"/>
    <w:rsid w:val="00CB007E"/>
    <w:rsid w:val="00CB0311"/>
    <w:rsid w:val="00CB03C8"/>
    <w:rsid w:val="00CB04DC"/>
    <w:rsid w:val="00CB0505"/>
    <w:rsid w:val="00CB0732"/>
    <w:rsid w:val="00CB0885"/>
    <w:rsid w:val="00CB0916"/>
    <w:rsid w:val="00CB0A4B"/>
    <w:rsid w:val="00CB0AF7"/>
    <w:rsid w:val="00CB0B44"/>
    <w:rsid w:val="00CB0BA8"/>
    <w:rsid w:val="00CB0CBC"/>
    <w:rsid w:val="00CB0CD3"/>
    <w:rsid w:val="00CB0DA7"/>
    <w:rsid w:val="00CB0E33"/>
    <w:rsid w:val="00CB0FA8"/>
    <w:rsid w:val="00CB112A"/>
    <w:rsid w:val="00CB113E"/>
    <w:rsid w:val="00CB11D1"/>
    <w:rsid w:val="00CB15C5"/>
    <w:rsid w:val="00CB1719"/>
    <w:rsid w:val="00CB17D6"/>
    <w:rsid w:val="00CB17EC"/>
    <w:rsid w:val="00CB18AF"/>
    <w:rsid w:val="00CB1902"/>
    <w:rsid w:val="00CB19C2"/>
    <w:rsid w:val="00CB1D07"/>
    <w:rsid w:val="00CB1D94"/>
    <w:rsid w:val="00CB1E26"/>
    <w:rsid w:val="00CB1E38"/>
    <w:rsid w:val="00CB1E89"/>
    <w:rsid w:val="00CB1FC7"/>
    <w:rsid w:val="00CB265C"/>
    <w:rsid w:val="00CB2679"/>
    <w:rsid w:val="00CB26F0"/>
    <w:rsid w:val="00CB2727"/>
    <w:rsid w:val="00CB2766"/>
    <w:rsid w:val="00CB2954"/>
    <w:rsid w:val="00CB2B27"/>
    <w:rsid w:val="00CB2BE7"/>
    <w:rsid w:val="00CB2D42"/>
    <w:rsid w:val="00CB2D46"/>
    <w:rsid w:val="00CB2D55"/>
    <w:rsid w:val="00CB2D8D"/>
    <w:rsid w:val="00CB30F5"/>
    <w:rsid w:val="00CB3256"/>
    <w:rsid w:val="00CB3613"/>
    <w:rsid w:val="00CB365E"/>
    <w:rsid w:val="00CB36C7"/>
    <w:rsid w:val="00CB3861"/>
    <w:rsid w:val="00CB38B4"/>
    <w:rsid w:val="00CB38CA"/>
    <w:rsid w:val="00CB3A3F"/>
    <w:rsid w:val="00CB3AE8"/>
    <w:rsid w:val="00CB3B27"/>
    <w:rsid w:val="00CB3B99"/>
    <w:rsid w:val="00CB3C1F"/>
    <w:rsid w:val="00CB3D26"/>
    <w:rsid w:val="00CB3F5C"/>
    <w:rsid w:val="00CB3FA1"/>
    <w:rsid w:val="00CB401E"/>
    <w:rsid w:val="00CB4198"/>
    <w:rsid w:val="00CB444E"/>
    <w:rsid w:val="00CB4511"/>
    <w:rsid w:val="00CB456E"/>
    <w:rsid w:val="00CB4748"/>
    <w:rsid w:val="00CB4813"/>
    <w:rsid w:val="00CB4A63"/>
    <w:rsid w:val="00CB4BF2"/>
    <w:rsid w:val="00CB4D84"/>
    <w:rsid w:val="00CB4FD7"/>
    <w:rsid w:val="00CB503F"/>
    <w:rsid w:val="00CB50EF"/>
    <w:rsid w:val="00CB514B"/>
    <w:rsid w:val="00CB52F2"/>
    <w:rsid w:val="00CB53BE"/>
    <w:rsid w:val="00CB565C"/>
    <w:rsid w:val="00CB5675"/>
    <w:rsid w:val="00CB5693"/>
    <w:rsid w:val="00CB56CC"/>
    <w:rsid w:val="00CB57AF"/>
    <w:rsid w:val="00CB586E"/>
    <w:rsid w:val="00CB59A9"/>
    <w:rsid w:val="00CB59E9"/>
    <w:rsid w:val="00CB5B01"/>
    <w:rsid w:val="00CB5C99"/>
    <w:rsid w:val="00CB61DA"/>
    <w:rsid w:val="00CB6200"/>
    <w:rsid w:val="00CB67B7"/>
    <w:rsid w:val="00CB685F"/>
    <w:rsid w:val="00CB6932"/>
    <w:rsid w:val="00CB6984"/>
    <w:rsid w:val="00CB6AFC"/>
    <w:rsid w:val="00CB6B66"/>
    <w:rsid w:val="00CB6D4F"/>
    <w:rsid w:val="00CB6E20"/>
    <w:rsid w:val="00CB70CB"/>
    <w:rsid w:val="00CB70CD"/>
    <w:rsid w:val="00CB7429"/>
    <w:rsid w:val="00CB74E3"/>
    <w:rsid w:val="00CB754F"/>
    <w:rsid w:val="00CB770F"/>
    <w:rsid w:val="00CB79A5"/>
    <w:rsid w:val="00CB7A2A"/>
    <w:rsid w:val="00CB7ADE"/>
    <w:rsid w:val="00CB7C6B"/>
    <w:rsid w:val="00CB7E04"/>
    <w:rsid w:val="00CB7F60"/>
    <w:rsid w:val="00CC0040"/>
    <w:rsid w:val="00CC005C"/>
    <w:rsid w:val="00CC00B6"/>
    <w:rsid w:val="00CC023B"/>
    <w:rsid w:val="00CC0371"/>
    <w:rsid w:val="00CC05D2"/>
    <w:rsid w:val="00CC0678"/>
    <w:rsid w:val="00CC06D9"/>
    <w:rsid w:val="00CC07B3"/>
    <w:rsid w:val="00CC08A9"/>
    <w:rsid w:val="00CC0B51"/>
    <w:rsid w:val="00CC0C14"/>
    <w:rsid w:val="00CC0F03"/>
    <w:rsid w:val="00CC10C8"/>
    <w:rsid w:val="00CC13CF"/>
    <w:rsid w:val="00CC155A"/>
    <w:rsid w:val="00CC15A9"/>
    <w:rsid w:val="00CC15C4"/>
    <w:rsid w:val="00CC1727"/>
    <w:rsid w:val="00CC1746"/>
    <w:rsid w:val="00CC1869"/>
    <w:rsid w:val="00CC1A1F"/>
    <w:rsid w:val="00CC1D40"/>
    <w:rsid w:val="00CC1D8C"/>
    <w:rsid w:val="00CC22CD"/>
    <w:rsid w:val="00CC25B0"/>
    <w:rsid w:val="00CC25BA"/>
    <w:rsid w:val="00CC27E2"/>
    <w:rsid w:val="00CC284A"/>
    <w:rsid w:val="00CC28AC"/>
    <w:rsid w:val="00CC28DB"/>
    <w:rsid w:val="00CC29AF"/>
    <w:rsid w:val="00CC29EA"/>
    <w:rsid w:val="00CC2BE1"/>
    <w:rsid w:val="00CC2D23"/>
    <w:rsid w:val="00CC2F02"/>
    <w:rsid w:val="00CC311B"/>
    <w:rsid w:val="00CC3172"/>
    <w:rsid w:val="00CC32B5"/>
    <w:rsid w:val="00CC32E0"/>
    <w:rsid w:val="00CC3325"/>
    <w:rsid w:val="00CC3447"/>
    <w:rsid w:val="00CC35E5"/>
    <w:rsid w:val="00CC3619"/>
    <w:rsid w:val="00CC3724"/>
    <w:rsid w:val="00CC3840"/>
    <w:rsid w:val="00CC390E"/>
    <w:rsid w:val="00CC3983"/>
    <w:rsid w:val="00CC3AAE"/>
    <w:rsid w:val="00CC3AFF"/>
    <w:rsid w:val="00CC3BE1"/>
    <w:rsid w:val="00CC3BE7"/>
    <w:rsid w:val="00CC3CF1"/>
    <w:rsid w:val="00CC3F06"/>
    <w:rsid w:val="00CC3F54"/>
    <w:rsid w:val="00CC4135"/>
    <w:rsid w:val="00CC4332"/>
    <w:rsid w:val="00CC4375"/>
    <w:rsid w:val="00CC443A"/>
    <w:rsid w:val="00CC4543"/>
    <w:rsid w:val="00CC4544"/>
    <w:rsid w:val="00CC455A"/>
    <w:rsid w:val="00CC4694"/>
    <w:rsid w:val="00CC4700"/>
    <w:rsid w:val="00CC47B7"/>
    <w:rsid w:val="00CC4932"/>
    <w:rsid w:val="00CC4996"/>
    <w:rsid w:val="00CC4BD7"/>
    <w:rsid w:val="00CC4BEF"/>
    <w:rsid w:val="00CC4C16"/>
    <w:rsid w:val="00CC4F76"/>
    <w:rsid w:val="00CC5795"/>
    <w:rsid w:val="00CC58F3"/>
    <w:rsid w:val="00CC5AC4"/>
    <w:rsid w:val="00CC5CA3"/>
    <w:rsid w:val="00CC5E94"/>
    <w:rsid w:val="00CC5FA0"/>
    <w:rsid w:val="00CC5FB5"/>
    <w:rsid w:val="00CC5FBA"/>
    <w:rsid w:val="00CC60D5"/>
    <w:rsid w:val="00CC62C0"/>
    <w:rsid w:val="00CC6395"/>
    <w:rsid w:val="00CC6398"/>
    <w:rsid w:val="00CC6614"/>
    <w:rsid w:val="00CC6745"/>
    <w:rsid w:val="00CC6801"/>
    <w:rsid w:val="00CC6B08"/>
    <w:rsid w:val="00CC6B34"/>
    <w:rsid w:val="00CC6B69"/>
    <w:rsid w:val="00CC704A"/>
    <w:rsid w:val="00CC72E4"/>
    <w:rsid w:val="00CC742C"/>
    <w:rsid w:val="00CC7453"/>
    <w:rsid w:val="00CC74BB"/>
    <w:rsid w:val="00CC7651"/>
    <w:rsid w:val="00CC76A8"/>
    <w:rsid w:val="00CC76EE"/>
    <w:rsid w:val="00CC7744"/>
    <w:rsid w:val="00CC7808"/>
    <w:rsid w:val="00CC79A5"/>
    <w:rsid w:val="00CC79DA"/>
    <w:rsid w:val="00CC79EE"/>
    <w:rsid w:val="00CC7A04"/>
    <w:rsid w:val="00CC7A34"/>
    <w:rsid w:val="00CC7B8F"/>
    <w:rsid w:val="00CC7C4A"/>
    <w:rsid w:val="00CC7CAE"/>
    <w:rsid w:val="00CC7D30"/>
    <w:rsid w:val="00CC7EFD"/>
    <w:rsid w:val="00CC7FA4"/>
    <w:rsid w:val="00CD015F"/>
    <w:rsid w:val="00CD028F"/>
    <w:rsid w:val="00CD04E3"/>
    <w:rsid w:val="00CD0577"/>
    <w:rsid w:val="00CD0611"/>
    <w:rsid w:val="00CD0712"/>
    <w:rsid w:val="00CD0999"/>
    <w:rsid w:val="00CD0A0A"/>
    <w:rsid w:val="00CD0B98"/>
    <w:rsid w:val="00CD0BA1"/>
    <w:rsid w:val="00CD0D19"/>
    <w:rsid w:val="00CD0D21"/>
    <w:rsid w:val="00CD0E91"/>
    <w:rsid w:val="00CD105F"/>
    <w:rsid w:val="00CD1120"/>
    <w:rsid w:val="00CD1339"/>
    <w:rsid w:val="00CD175D"/>
    <w:rsid w:val="00CD19F8"/>
    <w:rsid w:val="00CD1AFE"/>
    <w:rsid w:val="00CD1B1C"/>
    <w:rsid w:val="00CD1C55"/>
    <w:rsid w:val="00CD1D48"/>
    <w:rsid w:val="00CD1D6D"/>
    <w:rsid w:val="00CD1F56"/>
    <w:rsid w:val="00CD2389"/>
    <w:rsid w:val="00CD26DD"/>
    <w:rsid w:val="00CD28B4"/>
    <w:rsid w:val="00CD2A38"/>
    <w:rsid w:val="00CD2BC9"/>
    <w:rsid w:val="00CD31C9"/>
    <w:rsid w:val="00CD3395"/>
    <w:rsid w:val="00CD33EE"/>
    <w:rsid w:val="00CD34A3"/>
    <w:rsid w:val="00CD3653"/>
    <w:rsid w:val="00CD3897"/>
    <w:rsid w:val="00CD3A2A"/>
    <w:rsid w:val="00CD3B69"/>
    <w:rsid w:val="00CD3DD1"/>
    <w:rsid w:val="00CD3E8C"/>
    <w:rsid w:val="00CD3FA4"/>
    <w:rsid w:val="00CD417B"/>
    <w:rsid w:val="00CD4235"/>
    <w:rsid w:val="00CD4354"/>
    <w:rsid w:val="00CD439B"/>
    <w:rsid w:val="00CD479A"/>
    <w:rsid w:val="00CD47E4"/>
    <w:rsid w:val="00CD4816"/>
    <w:rsid w:val="00CD4869"/>
    <w:rsid w:val="00CD487D"/>
    <w:rsid w:val="00CD4909"/>
    <w:rsid w:val="00CD494C"/>
    <w:rsid w:val="00CD4974"/>
    <w:rsid w:val="00CD4BA1"/>
    <w:rsid w:val="00CD4BFC"/>
    <w:rsid w:val="00CD4CF3"/>
    <w:rsid w:val="00CD52B6"/>
    <w:rsid w:val="00CD539F"/>
    <w:rsid w:val="00CD5427"/>
    <w:rsid w:val="00CD5580"/>
    <w:rsid w:val="00CD5589"/>
    <w:rsid w:val="00CD5941"/>
    <w:rsid w:val="00CD5E37"/>
    <w:rsid w:val="00CD5EE2"/>
    <w:rsid w:val="00CD5F13"/>
    <w:rsid w:val="00CD5FC1"/>
    <w:rsid w:val="00CD6117"/>
    <w:rsid w:val="00CD620C"/>
    <w:rsid w:val="00CD6379"/>
    <w:rsid w:val="00CD6708"/>
    <w:rsid w:val="00CD682C"/>
    <w:rsid w:val="00CD694F"/>
    <w:rsid w:val="00CD6978"/>
    <w:rsid w:val="00CD6A0A"/>
    <w:rsid w:val="00CD6A51"/>
    <w:rsid w:val="00CD6A6D"/>
    <w:rsid w:val="00CD6AEA"/>
    <w:rsid w:val="00CD6B9D"/>
    <w:rsid w:val="00CD6BA5"/>
    <w:rsid w:val="00CD6BF2"/>
    <w:rsid w:val="00CD6D2A"/>
    <w:rsid w:val="00CD6D6B"/>
    <w:rsid w:val="00CD6DE1"/>
    <w:rsid w:val="00CD70EE"/>
    <w:rsid w:val="00CD70F5"/>
    <w:rsid w:val="00CD71D7"/>
    <w:rsid w:val="00CD7337"/>
    <w:rsid w:val="00CD73B8"/>
    <w:rsid w:val="00CD7404"/>
    <w:rsid w:val="00CD74D2"/>
    <w:rsid w:val="00CD7506"/>
    <w:rsid w:val="00CD7580"/>
    <w:rsid w:val="00CD7770"/>
    <w:rsid w:val="00CD780E"/>
    <w:rsid w:val="00CD7959"/>
    <w:rsid w:val="00CD7B3C"/>
    <w:rsid w:val="00CD7C63"/>
    <w:rsid w:val="00CD7DC9"/>
    <w:rsid w:val="00CD7DE8"/>
    <w:rsid w:val="00CE0182"/>
    <w:rsid w:val="00CE03A5"/>
    <w:rsid w:val="00CE041F"/>
    <w:rsid w:val="00CE0556"/>
    <w:rsid w:val="00CE05C5"/>
    <w:rsid w:val="00CE0649"/>
    <w:rsid w:val="00CE06B7"/>
    <w:rsid w:val="00CE07D7"/>
    <w:rsid w:val="00CE0995"/>
    <w:rsid w:val="00CE09AF"/>
    <w:rsid w:val="00CE09B9"/>
    <w:rsid w:val="00CE0A54"/>
    <w:rsid w:val="00CE0B27"/>
    <w:rsid w:val="00CE0FD9"/>
    <w:rsid w:val="00CE1171"/>
    <w:rsid w:val="00CE118E"/>
    <w:rsid w:val="00CE1203"/>
    <w:rsid w:val="00CE16F9"/>
    <w:rsid w:val="00CE177D"/>
    <w:rsid w:val="00CE17A2"/>
    <w:rsid w:val="00CE17DB"/>
    <w:rsid w:val="00CE1930"/>
    <w:rsid w:val="00CE19B0"/>
    <w:rsid w:val="00CE1ACC"/>
    <w:rsid w:val="00CE1B1D"/>
    <w:rsid w:val="00CE1B75"/>
    <w:rsid w:val="00CE1CE1"/>
    <w:rsid w:val="00CE1DBB"/>
    <w:rsid w:val="00CE1E3E"/>
    <w:rsid w:val="00CE1E61"/>
    <w:rsid w:val="00CE1E79"/>
    <w:rsid w:val="00CE212C"/>
    <w:rsid w:val="00CE21CF"/>
    <w:rsid w:val="00CE225E"/>
    <w:rsid w:val="00CE25FB"/>
    <w:rsid w:val="00CE2656"/>
    <w:rsid w:val="00CE2672"/>
    <w:rsid w:val="00CE2835"/>
    <w:rsid w:val="00CE2864"/>
    <w:rsid w:val="00CE2B7C"/>
    <w:rsid w:val="00CE2BB3"/>
    <w:rsid w:val="00CE2D80"/>
    <w:rsid w:val="00CE2E6B"/>
    <w:rsid w:val="00CE2F6C"/>
    <w:rsid w:val="00CE2FB4"/>
    <w:rsid w:val="00CE2FF0"/>
    <w:rsid w:val="00CE333F"/>
    <w:rsid w:val="00CE3486"/>
    <w:rsid w:val="00CE3C10"/>
    <w:rsid w:val="00CE3D76"/>
    <w:rsid w:val="00CE3ED4"/>
    <w:rsid w:val="00CE3FD3"/>
    <w:rsid w:val="00CE4321"/>
    <w:rsid w:val="00CE47EB"/>
    <w:rsid w:val="00CE484C"/>
    <w:rsid w:val="00CE4A70"/>
    <w:rsid w:val="00CE4ABC"/>
    <w:rsid w:val="00CE4AF1"/>
    <w:rsid w:val="00CE4AFD"/>
    <w:rsid w:val="00CE4B50"/>
    <w:rsid w:val="00CE4D78"/>
    <w:rsid w:val="00CE4DBA"/>
    <w:rsid w:val="00CE4DFE"/>
    <w:rsid w:val="00CE513A"/>
    <w:rsid w:val="00CE5152"/>
    <w:rsid w:val="00CE522F"/>
    <w:rsid w:val="00CE553F"/>
    <w:rsid w:val="00CE568B"/>
    <w:rsid w:val="00CE56C7"/>
    <w:rsid w:val="00CE56D9"/>
    <w:rsid w:val="00CE5844"/>
    <w:rsid w:val="00CE588F"/>
    <w:rsid w:val="00CE58AF"/>
    <w:rsid w:val="00CE5A44"/>
    <w:rsid w:val="00CE5CAC"/>
    <w:rsid w:val="00CE5CE1"/>
    <w:rsid w:val="00CE622D"/>
    <w:rsid w:val="00CE6299"/>
    <w:rsid w:val="00CE66AA"/>
    <w:rsid w:val="00CE6754"/>
    <w:rsid w:val="00CE68ED"/>
    <w:rsid w:val="00CE6A27"/>
    <w:rsid w:val="00CE6A44"/>
    <w:rsid w:val="00CE6A6B"/>
    <w:rsid w:val="00CE6ABE"/>
    <w:rsid w:val="00CE6B8A"/>
    <w:rsid w:val="00CE6C05"/>
    <w:rsid w:val="00CE6C6B"/>
    <w:rsid w:val="00CE6D01"/>
    <w:rsid w:val="00CE6EEF"/>
    <w:rsid w:val="00CE71CB"/>
    <w:rsid w:val="00CE73AA"/>
    <w:rsid w:val="00CE7559"/>
    <w:rsid w:val="00CE78FD"/>
    <w:rsid w:val="00CE7981"/>
    <w:rsid w:val="00CE7A6B"/>
    <w:rsid w:val="00CE7CD4"/>
    <w:rsid w:val="00CF0048"/>
    <w:rsid w:val="00CF0154"/>
    <w:rsid w:val="00CF01A2"/>
    <w:rsid w:val="00CF01A5"/>
    <w:rsid w:val="00CF01F4"/>
    <w:rsid w:val="00CF01F8"/>
    <w:rsid w:val="00CF0596"/>
    <w:rsid w:val="00CF0607"/>
    <w:rsid w:val="00CF078B"/>
    <w:rsid w:val="00CF07D2"/>
    <w:rsid w:val="00CF0874"/>
    <w:rsid w:val="00CF088F"/>
    <w:rsid w:val="00CF097D"/>
    <w:rsid w:val="00CF09F7"/>
    <w:rsid w:val="00CF0ACD"/>
    <w:rsid w:val="00CF0B61"/>
    <w:rsid w:val="00CF0B75"/>
    <w:rsid w:val="00CF0CA2"/>
    <w:rsid w:val="00CF0D52"/>
    <w:rsid w:val="00CF0D70"/>
    <w:rsid w:val="00CF0D94"/>
    <w:rsid w:val="00CF0E4F"/>
    <w:rsid w:val="00CF0E84"/>
    <w:rsid w:val="00CF1033"/>
    <w:rsid w:val="00CF103D"/>
    <w:rsid w:val="00CF12D8"/>
    <w:rsid w:val="00CF15B2"/>
    <w:rsid w:val="00CF15C9"/>
    <w:rsid w:val="00CF1782"/>
    <w:rsid w:val="00CF17BD"/>
    <w:rsid w:val="00CF18AE"/>
    <w:rsid w:val="00CF1AA2"/>
    <w:rsid w:val="00CF1B32"/>
    <w:rsid w:val="00CF1F38"/>
    <w:rsid w:val="00CF1FB3"/>
    <w:rsid w:val="00CF2039"/>
    <w:rsid w:val="00CF20D1"/>
    <w:rsid w:val="00CF20F3"/>
    <w:rsid w:val="00CF23E6"/>
    <w:rsid w:val="00CF23EE"/>
    <w:rsid w:val="00CF2504"/>
    <w:rsid w:val="00CF282B"/>
    <w:rsid w:val="00CF2854"/>
    <w:rsid w:val="00CF289B"/>
    <w:rsid w:val="00CF28E8"/>
    <w:rsid w:val="00CF29D2"/>
    <w:rsid w:val="00CF2E41"/>
    <w:rsid w:val="00CF2F10"/>
    <w:rsid w:val="00CF3016"/>
    <w:rsid w:val="00CF3260"/>
    <w:rsid w:val="00CF3334"/>
    <w:rsid w:val="00CF35BC"/>
    <w:rsid w:val="00CF363A"/>
    <w:rsid w:val="00CF395F"/>
    <w:rsid w:val="00CF3A96"/>
    <w:rsid w:val="00CF3A9B"/>
    <w:rsid w:val="00CF3ABC"/>
    <w:rsid w:val="00CF3ACC"/>
    <w:rsid w:val="00CF3ACF"/>
    <w:rsid w:val="00CF3B77"/>
    <w:rsid w:val="00CF3C13"/>
    <w:rsid w:val="00CF3D59"/>
    <w:rsid w:val="00CF3E8C"/>
    <w:rsid w:val="00CF3F7E"/>
    <w:rsid w:val="00CF40AC"/>
    <w:rsid w:val="00CF42C5"/>
    <w:rsid w:val="00CF4490"/>
    <w:rsid w:val="00CF4497"/>
    <w:rsid w:val="00CF45A9"/>
    <w:rsid w:val="00CF4836"/>
    <w:rsid w:val="00CF4865"/>
    <w:rsid w:val="00CF4993"/>
    <w:rsid w:val="00CF4AD3"/>
    <w:rsid w:val="00CF4B98"/>
    <w:rsid w:val="00CF4C91"/>
    <w:rsid w:val="00CF4F40"/>
    <w:rsid w:val="00CF5560"/>
    <w:rsid w:val="00CF5601"/>
    <w:rsid w:val="00CF5707"/>
    <w:rsid w:val="00CF58AB"/>
    <w:rsid w:val="00CF5AC4"/>
    <w:rsid w:val="00CF5BA3"/>
    <w:rsid w:val="00CF5BB1"/>
    <w:rsid w:val="00CF5BE7"/>
    <w:rsid w:val="00CF5F3B"/>
    <w:rsid w:val="00CF6281"/>
    <w:rsid w:val="00CF663A"/>
    <w:rsid w:val="00CF6646"/>
    <w:rsid w:val="00CF672D"/>
    <w:rsid w:val="00CF681B"/>
    <w:rsid w:val="00CF6956"/>
    <w:rsid w:val="00CF6A10"/>
    <w:rsid w:val="00CF6A14"/>
    <w:rsid w:val="00CF6B00"/>
    <w:rsid w:val="00CF6CEE"/>
    <w:rsid w:val="00CF6CF1"/>
    <w:rsid w:val="00CF6E00"/>
    <w:rsid w:val="00CF6EE0"/>
    <w:rsid w:val="00CF6FC1"/>
    <w:rsid w:val="00CF7072"/>
    <w:rsid w:val="00CF71C7"/>
    <w:rsid w:val="00CF720F"/>
    <w:rsid w:val="00CF722E"/>
    <w:rsid w:val="00CF74BA"/>
    <w:rsid w:val="00CF74C5"/>
    <w:rsid w:val="00CF75F9"/>
    <w:rsid w:val="00CF7693"/>
    <w:rsid w:val="00CF7703"/>
    <w:rsid w:val="00CF7821"/>
    <w:rsid w:val="00CF78A1"/>
    <w:rsid w:val="00CF798F"/>
    <w:rsid w:val="00CF7A3D"/>
    <w:rsid w:val="00CF7A47"/>
    <w:rsid w:val="00CF7BFA"/>
    <w:rsid w:val="00CF7DFA"/>
    <w:rsid w:val="00CF7EEB"/>
    <w:rsid w:val="00CF7F11"/>
    <w:rsid w:val="00D003B1"/>
    <w:rsid w:val="00D003D5"/>
    <w:rsid w:val="00D004ED"/>
    <w:rsid w:val="00D004F1"/>
    <w:rsid w:val="00D0056E"/>
    <w:rsid w:val="00D00618"/>
    <w:rsid w:val="00D00648"/>
    <w:rsid w:val="00D00897"/>
    <w:rsid w:val="00D00A72"/>
    <w:rsid w:val="00D00AA3"/>
    <w:rsid w:val="00D00AD1"/>
    <w:rsid w:val="00D00D39"/>
    <w:rsid w:val="00D00E61"/>
    <w:rsid w:val="00D00F1D"/>
    <w:rsid w:val="00D0100E"/>
    <w:rsid w:val="00D0132C"/>
    <w:rsid w:val="00D0140F"/>
    <w:rsid w:val="00D0149C"/>
    <w:rsid w:val="00D014E4"/>
    <w:rsid w:val="00D0170E"/>
    <w:rsid w:val="00D01711"/>
    <w:rsid w:val="00D0193E"/>
    <w:rsid w:val="00D019A9"/>
    <w:rsid w:val="00D01A12"/>
    <w:rsid w:val="00D01AEF"/>
    <w:rsid w:val="00D01B22"/>
    <w:rsid w:val="00D01B41"/>
    <w:rsid w:val="00D01B7A"/>
    <w:rsid w:val="00D01C03"/>
    <w:rsid w:val="00D01EEB"/>
    <w:rsid w:val="00D0209F"/>
    <w:rsid w:val="00D02186"/>
    <w:rsid w:val="00D02191"/>
    <w:rsid w:val="00D02631"/>
    <w:rsid w:val="00D02654"/>
    <w:rsid w:val="00D02953"/>
    <w:rsid w:val="00D029A5"/>
    <w:rsid w:val="00D02A14"/>
    <w:rsid w:val="00D02B41"/>
    <w:rsid w:val="00D02BE6"/>
    <w:rsid w:val="00D02C9B"/>
    <w:rsid w:val="00D02D44"/>
    <w:rsid w:val="00D02D50"/>
    <w:rsid w:val="00D02E04"/>
    <w:rsid w:val="00D03211"/>
    <w:rsid w:val="00D032F2"/>
    <w:rsid w:val="00D033A4"/>
    <w:rsid w:val="00D03471"/>
    <w:rsid w:val="00D035F8"/>
    <w:rsid w:val="00D03756"/>
    <w:rsid w:val="00D03A81"/>
    <w:rsid w:val="00D03AF0"/>
    <w:rsid w:val="00D03E65"/>
    <w:rsid w:val="00D03E8F"/>
    <w:rsid w:val="00D04163"/>
    <w:rsid w:val="00D04439"/>
    <w:rsid w:val="00D0469F"/>
    <w:rsid w:val="00D047CC"/>
    <w:rsid w:val="00D0483B"/>
    <w:rsid w:val="00D04840"/>
    <w:rsid w:val="00D048AF"/>
    <w:rsid w:val="00D04970"/>
    <w:rsid w:val="00D04C4D"/>
    <w:rsid w:val="00D04C5D"/>
    <w:rsid w:val="00D04D98"/>
    <w:rsid w:val="00D04DE8"/>
    <w:rsid w:val="00D05160"/>
    <w:rsid w:val="00D0548B"/>
    <w:rsid w:val="00D05670"/>
    <w:rsid w:val="00D057AA"/>
    <w:rsid w:val="00D0581A"/>
    <w:rsid w:val="00D0582A"/>
    <w:rsid w:val="00D05999"/>
    <w:rsid w:val="00D05BF5"/>
    <w:rsid w:val="00D05BFE"/>
    <w:rsid w:val="00D05CD5"/>
    <w:rsid w:val="00D062F4"/>
    <w:rsid w:val="00D06308"/>
    <w:rsid w:val="00D06325"/>
    <w:rsid w:val="00D06420"/>
    <w:rsid w:val="00D06556"/>
    <w:rsid w:val="00D06730"/>
    <w:rsid w:val="00D06A60"/>
    <w:rsid w:val="00D06B8F"/>
    <w:rsid w:val="00D06BB3"/>
    <w:rsid w:val="00D06C0B"/>
    <w:rsid w:val="00D06D55"/>
    <w:rsid w:val="00D07006"/>
    <w:rsid w:val="00D07022"/>
    <w:rsid w:val="00D07033"/>
    <w:rsid w:val="00D07045"/>
    <w:rsid w:val="00D07085"/>
    <w:rsid w:val="00D071F1"/>
    <w:rsid w:val="00D07234"/>
    <w:rsid w:val="00D07377"/>
    <w:rsid w:val="00D07B07"/>
    <w:rsid w:val="00D07B9C"/>
    <w:rsid w:val="00D07EA3"/>
    <w:rsid w:val="00D07F8D"/>
    <w:rsid w:val="00D102DA"/>
    <w:rsid w:val="00D102DE"/>
    <w:rsid w:val="00D10395"/>
    <w:rsid w:val="00D1041F"/>
    <w:rsid w:val="00D10444"/>
    <w:rsid w:val="00D105AE"/>
    <w:rsid w:val="00D10652"/>
    <w:rsid w:val="00D10681"/>
    <w:rsid w:val="00D107A5"/>
    <w:rsid w:val="00D107D5"/>
    <w:rsid w:val="00D109CC"/>
    <w:rsid w:val="00D10B01"/>
    <w:rsid w:val="00D10CEF"/>
    <w:rsid w:val="00D10CF7"/>
    <w:rsid w:val="00D10D7B"/>
    <w:rsid w:val="00D110C8"/>
    <w:rsid w:val="00D11139"/>
    <w:rsid w:val="00D1117E"/>
    <w:rsid w:val="00D11312"/>
    <w:rsid w:val="00D11551"/>
    <w:rsid w:val="00D11659"/>
    <w:rsid w:val="00D1181C"/>
    <w:rsid w:val="00D118A5"/>
    <w:rsid w:val="00D11AFD"/>
    <w:rsid w:val="00D11E5E"/>
    <w:rsid w:val="00D120DD"/>
    <w:rsid w:val="00D12286"/>
    <w:rsid w:val="00D122CD"/>
    <w:rsid w:val="00D126AF"/>
    <w:rsid w:val="00D12783"/>
    <w:rsid w:val="00D127C0"/>
    <w:rsid w:val="00D12821"/>
    <w:rsid w:val="00D12A17"/>
    <w:rsid w:val="00D12B22"/>
    <w:rsid w:val="00D12B27"/>
    <w:rsid w:val="00D12BAA"/>
    <w:rsid w:val="00D12CC9"/>
    <w:rsid w:val="00D12DB7"/>
    <w:rsid w:val="00D12F47"/>
    <w:rsid w:val="00D13003"/>
    <w:rsid w:val="00D13075"/>
    <w:rsid w:val="00D131AF"/>
    <w:rsid w:val="00D132A0"/>
    <w:rsid w:val="00D132CE"/>
    <w:rsid w:val="00D1338E"/>
    <w:rsid w:val="00D13405"/>
    <w:rsid w:val="00D1349E"/>
    <w:rsid w:val="00D13517"/>
    <w:rsid w:val="00D13C74"/>
    <w:rsid w:val="00D13C82"/>
    <w:rsid w:val="00D13D0D"/>
    <w:rsid w:val="00D13D49"/>
    <w:rsid w:val="00D13D50"/>
    <w:rsid w:val="00D13E39"/>
    <w:rsid w:val="00D13F6B"/>
    <w:rsid w:val="00D13F8C"/>
    <w:rsid w:val="00D1407D"/>
    <w:rsid w:val="00D142DF"/>
    <w:rsid w:val="00D14354"/>
    <w:rsid w:val="00D14594"/>
    <w:rsid w:val="00D145F8"/>
    <w:rsid w:val="00D14610"/>
    <w:rsid w:val="00D14817"/>
    <w:rsid w:val="00D14E24"/>
    <w:rsid w:val="00D14E2A"/>
    <w:rsid w:val="00D15072"/>
    <w:rsid w:val="00D15143"/>
    <w:rsid w:val="00D151DF"/>
    <w:rsid w:val="00D15343"/>
    <w:rsid w:val="00D1539C"/>
    <w:rsid w:val="00D15417"/>
    <w:rsid w:val="00D15591"/>
    <w:rsid w:val="00D155E0"/>
    <w:rsid w:val="00D15660"/>
    <w:rsid w:val="00D156D4"/>
    <w:rsid w:val="00D15701"/>
    <w:rsid w:val="00D1584F"/>
    <w:rsid w:val="00D159BF"/>
    <w:rsid w:val="00D15B61"/>
    <w:rsid w:val="00D15DD0"/>
    <w:rsid w:val="00D15F2B"/>
    <w:rsid w:val="00D15FDE"/>
    <w:rsid w:val="00D15FF2"/>
    <w:rsid w:val="00D160DF"/>
    <w:rsid w:val="00D16333"/>
    <w:rsid w:val="00D16598"/>
    <w:rsid w:val="00D165DD"/>
    <w:rsid w:val="00D1662F"/>
    <w:rsid w:val="00D16632"/>
    <w:rsid w:val="00D1676B"/>
    <w:rsid w:val="00D168B4"/>
    <w:rsid w:val="00D168FE"/>
    <w:rsid w:val="00D16A4B"/>
    <w:rsid w:val="00D16A86"/>
    <w:rsid w:val="00D16B98"/>
    <w:rsid w:val="00D16E47"/>
    <w:rsid w:val="00D16EBE"/>
    <w:rsid w:val="00D16F9A"/>
    <w:rsid w:val="00D17047"/>
    <w:rsid w:val="00D171D0"/>
    <w:rsid w:val="00D172A9"/>
    <w:rsid w:val="00D17424"/>
    <w:rsid w:val="00D17442"/>
    <w:rsid w:val="00D1749C"/>
    <w:rsid w:val="00D17951"/>
    <w:rsid w:val="00D17AD6"/>
    <w:rsid w:val="00D17DD0"/>
    <w:rsid w:val="00D17F7C"/>
    <w:rsid w:val="00D20072"/>
    <w:rsid w:val="00D20096"/>
    <w:rsid w:val="00D2028D"/>
    <w:rsid w:val="00D203D2"/>
    <w:rsid w:val="00D206D0"/>
    <w:rsid w:val="00D20726"/>
    <w:rsid w:val="00D20894"/>
    <w:rsid w:val="00D2090E"/>
    <w:rsid w:val="00D20E32"/>
    <w:rsid w:val="00D2117E"/>
    <w:rsid w:val="00D2123C"/>
    <w:rsid w:val="00D2138C"/>
    <w:rsid w:val="00D21393"/>
    <w:rsid w:val="00D21486"/>
    <w:rsid w:val="00D214B4"/>
    <w:rsid w:val="00D2150F"/>
    <w:rsid w:val="00D21603"/>
    <w:rsid w:val="00D21611"/>
    <w:rsid w:val="00D219D4"/>
    <w:rsid w:val="00D21B4C"/>
    <w:rsid w:val="00D21FF5"/>
    <w:rsid w:val="00D22036"/>
    <w:rsid w:val="00D223C8"/>
    <w:rsid w:val="00D22420"/>
    <w:rsid w:val="00D22493"/>
    <w:rsid w:val="00D226A3"/>
    <w:rsid w:val="00D22BBD"/>
    <w:rsid w:val="00D22BD7"/>
    <w:rsid w:val="00D22BDB"/>
    <w:rsid w:val="00D22DFF"/>
    <w:rsid w:val="00D22EA4"/>
    <w:rsid w:val="00D22F0A"/>
    <w:rsid w:val="00D23003"/>
    <w:rsid w:val="00D2312B"/>
    <w:rsid w:val="00D2313E"/>
    <w:rsid w:val="00D231AE"/>
    <w:rsid w:val="00D231CA"/>
    <w:rsid w:val="00D2336E"/>
    <w:rsid w:val="00D2359F"/>
    <w:rsid w:val="00D235D7"/>
    <w:rsid w:val="00D2367A"/>
    <w:rsid w:val="00D2368D"/>
    <w:rsid w:val="00D236AB"/>
    <w:rsid w:val="00D2380E"/>
    <w:rsid w:val="00D238B0"/>
    <w:rsid w:val="00D23907"/>
    <w:rsid w:val="00D23A16"/>
    <w:rsid w:val="00D23AF2"/>
    <w:rsid w:val="00D23CC5"/>
    <w:rsid w:val="00D23D7C"/>
    <w:rsid w:val="00D23E94"/>
    <w:rsid w:val="00D24053"/>
    <w:rsid w:val="00D24091"/>
    <w:rsid w:val="00D2409A"/>
    <w:rsid w:val="00D24130"/>
    <w:rsid w:val="00D24264"/>
    <w:rsid w:val="00D243D3"/>
    <w:rsid w:val="00D24422"/>
    <w:rsid w:val="00D2462D"/>
    <w:rsid w:val="00D246A2"/>
    <w:rsid w:val="00D247F6"/>
    <w:rsid w:val="00D248BF"/>
    <w:rsid w:val="00D248C6"/>
    <w:rsid w:val="00D24974"/>
    <w:rsid w:val="00D24989"/>
    <w:rsid w:val="00D24997"/>
    <w:rsid w:val="00D249C4"/>
    <w:rsid w:val="00D24A63"/>
    <w:rsid w:val="00D24BC0"/>
    <w:rsid w:val="00D24CD5"/>
    <w:rsid w:val="00D24E6F"/>
    <w:rsid w:val="00D24F58"/>
    <w:rsid w:val="00D251A2"/>
    <w:rsid w:val="00D25300"/>
    <w:rsid w:val="00D25443"/>
    <w:rsid w:val="00D25603"/>
    <w:rsid w:val="00D25741"/>
    <w:rsid w:val="00D2586A"/>
    <w:rsid w:val="00D25892"/>
    <w:rsid w:val="00D259DD"/>
    <w:rsid w:val="00D25AEF"/>
    <w:rsid w:val="00D25DC0"/>
    <w:rsid w:val="00D26006"/>
    <w:rsid w:val="00D2609A"/>
    <w:rsid w:val="00D26105"/>
    <w:rsid w:val="00D261F0"/>
    <w:rsid w:val="00D26225"/>
    <w:rsid w:val="00D262EC"/>
    <w:rsid w:val="00D267A0"/>
    <w:rsid w:val="00D267B7"/>
    <w:rsid w:val="00D2698B"/>
    <w:rsid w:val="00D26A78"/>
    <w:rsid w:val="00D26B1F"/>
    <w:rsid w:val="00D26C77"/>
    <w:rsid w:val="00D26CE7"/>
    <w:rsid w:val="00D26D2A"/>
    <w:rsid w:val="00D27098"/>
    <w:rsid w:val="00D27230"/>
    <w:rsid w:val="00D272D1"/>
    <w:rsid w:val="00D27336"/>
    <w:rsid w:val="00D27384"/>
    <w:rsid w:val="00D274DD"/>
    <w:rsid w:val="00D277F0"/>
    <w:rsid w:val="00D27B5B"/>
    <w:rsid w:val="00D27CB3"/>
    <w:rsid w:val="00D27D83"/>
    <w:rsid w:val="00D27D98"/>
    <w:rsid w:val="00D27F98"/>
    <w:rsid w:val="00D27FFE"/>
    <w:rsid w:val="00D301A8"/>
    <w:rsid w:val="00D30228"/>
    <w:rsid w:val="00D302F5"/>
    <w:rsid w:val="00D30484"/>
    <w:rsid w:val="00D305A9"/>
    <w:rsid w:val="00D30715"/>
    <w:rsid w:val="00D307FC"/>
    <w:rsid w:val="00D30812"/>
    <w:rsid w:val="00D3097A"/>
    <w:rsid w:val="00D30A14"/>
    <w:rsid w:val="00D30A6C"/>
    <w:rsid w:val="00D30CA8"/>
    <w:rsid w:val="00D30CF0"/>
    <w:rsid w:val="00D30D5D"/>
    <w:rsid w:val="00D30D66"/>
    <w:rsid w:val="00D31012"/>
    <w:rsid w:val="00D31160"/>
    <w:rsid w:val="00D3116E"/>
    <w:rsid w:val="00D3130E"/>
    <w:rsid w:val="00D3153E"/>
    <w:rsid w:val="00D31601"/>
    <w:rsid w:val="00D31772"/>
    <w:rsid w:val="00D317C8"/>
    <w:rsid w:val="00D31A66"/>
    <w:rsid w:val="00D31B22"/>
    <w:rsid w:val="00D31B3D"/>
    <w:rsid w:val="00D31BAA"/>
    <w:rsid w:val="00D31EAC"/>
    <w:rsid w:val="00D31ECA"/>
    <w:rsid w:val="00D32188"/>
    <w:rsid w:val="00D322D0"/>
    <w:rsid w:val="00D32491"/>
    <w:rsid w:val="00D325EB"/>
    <w:rsid w:val="00D32601"/>
    <w:rsid w:val="00D3264A"/>
    <w:rsid w:val="00D32775"/>
    <w:rsid w:val="00D327BB"/>
    <w:rsid w:val="00D3287F"/>
    <w:rsid w:val="00D328C6"/>
    <w:rsid w:val="00D32998"/>
    <w:rsid w:val="00D32AFC"/>
    <w:rsid w:val="00D32B38"/>
    <w:rsid w:val="00D32C78"/>
    <w:rsid w:val="00D32D61"/>
    <w:rsid w:val="00D32FD6"/>
    <w:rsid w:val="00D330F0"/>
    <w:rsid w:val="00D33173"/>
    <w:rsid w:val="00D33279"/>
    <w:rsid w:val="00D3334C"/>
    <w:rsid w:val="00D33827"/>
    <w:rsid w:val="00D33A1C"/>
    <w:rsid w:val="00D33A40"/>
    <w:rsid w:val="00D33AE4"/>
    <w:rsid w:val="00D33AF2"/>
    <w:rsid w:val="00D33B55"/>
    <w:rsid w:val="00D33C8A"/>
    <w:rsid w:val="00D33CEA"/>
    <w:rsid w:val="00D33D8B"/>
    <w:rsid w:val="00D33ECA"/>
    <w:rsid w:val="00D33ED2"/>
    <w:rsid w:val="00D33EDF"/>
    <w:rsid w:val="00D33EFA"/>
    <w:rsid w:val="00D33F09"/>
    <w:rsid w:val="00D33F6E"/>
    <w:rsid w:val="00D34060"/>
    <w:rsid w:val="00D34066"/>
    <w:rsid w:val="00D340EE"/>
    <w:rsid w:val="00D3418A"/>
    <w:rsid w:val="00D341B6"/>
    <w:rsid w:val="00D34518"/>
    <w:rsid w:val="00D34A40"/>
    <w:rsid w:val="00D34AEB"/>
    <w:rsid w:val="00D34C2F"/>
    <w:rsid w:val="00D34CED"/>
    <w:rsid w:val="00D34E0D"/>
    <w:rsid w:val="00D3510B"/>
    <w:rsid w:val="00D35112"/>
    <w:rsid w:val="00D3520B"/>
    <w:rsid w:val="00D3534F"/>
    <w:rsid w:val="00D353A1"/>
    <w:rsid w:val="00D35486"/>
    <w:rsid w:val="00D359BB"/>
    <w:rsid w:val="00D359C3"/>
    <w:rsid w:val="00D35AD2"/>
    <w:rsid w:val="00D35B52"/>
    <w:rsid w:val="00D35DF9"/>
    <w:rsid w:val="00D35FBA"/>
    <w:rsid w:val="00D36378"/>
    <w:rsid w:val="00D36C2A"/>
    <w:rsid w:val="00D36E27"/>
    <w:rsid w:val="00D36EEA"/>
    <w:rsid w:val="00D37113"/>
    <w:rsid w:val="00D3717F"/>
    <w:rsid w:val="00D371AF"/>
    <w:rsid w:val="00D37238"/>
    <w:rsid w:val="00D37258"/>
    <w:rsid w:val="00D372C4"/>
    <w:rsid w:val="00D372D2"/>
    <w:rsid w:val="00D3735E"/>
    <w:rsid w:val="00D3747C"/>
    <w:rsid w:val="00D3754C"/>
    <w:rsid w:val="00D37680"/>
    <w:rsid w:val="00D37764"/>
    <w:rsid w:val="00D37C89"/>
    <w:rsid w:val="00D37CA3"/>
    <w:rsid w:val="00D37CFC"/>
    <w:rsid w:val="00D37ED3"/>
    <w:rsid w:val="00D37FE6"/>
    <w:rsid w:val="00D4012D"/>
    <w:rsid w:val="00D40288"/>
    <w:rsid w:val="00D4074A"/>
    <w:rsid w:val="00D40949"/>
    <w:rsid w:val="00D40A26"/>
    <w:rsid w:val="00D40B3C"/>
    <w:rsid w:val="00D411F7"/>
    <w:rsid w:val="00D412AC"/>
    <w:rsid w:val="00D412B2"/>
    <w:rsid w:val="00D412DF"/>
    <w:rsid w:val="00D412F3"/>
    <w:rsid w:val="00D41468"/>
    <w:rsid w:val="00D417A3"/>
    <w:rsid w:val="00D418E7"/>
    <w:rsid w:val="00D41AFA"/>
    <w:rsid w:val="00D41C57"/>
    <w:rsid w:val="00D41DD3"/>
    <w:rsid w:val="00D4205A"/>
    <w:rsid w:val="00D4223A"/>
    <w:rsid w:val="00D42244"/>
    <w:rsid w:val="00D423A4"/>
    <w:rsid w:val="00D42562"/>
    <w:rsid w:val="00D425F3"/>
    <w:rsid w:val="00D4271B"/>
    <w:rsid w:val="00D42B9A"/>
    <w:rsid w:val="00D4301D"/>
    <w:rsid w:val="00D430C1"/>
    <w:rsid w:val="00D43140"/>
    <w:rsid w:val="00D4324F"/>
    <w:rsid w:val="00D4331A"/>
    <w:rsid w:val="00D433FE"/>
    <w:rsid w:val="00D4346D"/>
    <w:rsid w:val="00D4348D"/>
    <w:rsid w:val="00D43559"/>
    <w:rsid w:val="00D43648"/>
    <w:rsid w:val="00D43789"/>
    <w:rsid w:val="00D437A0"/>
    <w:rsid w:val="00D4382F"/>
    <w:rsid w:val="00D43846"/>
    <w:rsid w:val="00D439FB"/>
    <w:rsid w:val="00D43AD7"/>
    <w:rsid w:val="00D43BB3"/>
    <w:rsid w:val="00D43BE3"/>
    <w:rsid w:val="00D43FE4"/>
    <w:rsid w:val="00D43FFF"/>
    <w:rsid w:val="00D4418E"/>
    <w:rsid w:val="00D44230"/>
    <w:rsid w:val="00D44403"/>
    <w:rsid w:val="00D4460A"/>
    <w:rsid w:val="00D44638"/>
    <w:rsid w:val="00D446F4"/>
    <w:rsid w:val="00D44723"/>
    <w:rsid w:val="00D44727"/>
    <w:rsid w:val="00D44AA9"/>
    <w:rsid w:val="00D44E20"/>
    <w:rsid w:val="00D44E6D"/>
    <w:rsid w:val="00D44FE2"/>
    <w:rsid w:val="00D45049"/>
    <w:rsid w:val="00D450EF"/>
    <w:rsid w:val="00D450FC"/>
    <w:rsid w:val="00D45586"/>
    <w:rsid w:val="00D45851"/>
    <w:rsid w:val="00D45BB9"/>
    <w:rsid w:val="00D45CF4"/>
    <w:rsid w:val="00D45E17"/>
    <w:rsid w:val="00D45EC5"/>
    <w:rsid w:val="00D45FA2"/>
    <w:rsid w:val="00D46007"/>
    <w:rsid w:val="00D461EC"/>
    <w:rsid w:val="00D46217"/>
    <w:rsid w:val="00D46263"/>
    <w:rsid w:val="00D46484"/>
    <w:rsid w:val="00D46550"/>
    <w:rsid w:val="00D46918"/>
    <w:rsid w:val="00D4693F"/>
    <w:rsid w:val="00D469B6"/>
    <w:rsid w:val="00D469D8"/>
    <w:rsid w:val="00D46BC7"/>
    <w:rsid w:val="00D46D5A"/>
    <w:rsid w:val="00D46F0E"/>
    <w:rsid w:val="00D46F95"/>
    <w:rsid w:val="00D470F4"/>
    <w:rsid w:val="00D47192"/>
    <w:rsid w:val="00D47490"/>
    <w:rsid w:val="00D4754F"/>
    <w:rsid w:val="00D4782D"/>
    <w:rsid w:val="00D4797D"/>
    <w:rsid w:val="00D479FA"/>
    <w:rsid w:val="00D47A43"/>
    <w:rsid w:val="00D47A48"/>
    <w:rsid w:val="00D47A5F"/>
    <w:rsid w:val="00D47B36"/>
    <w:rsid w:val="00D47D24"/>
    <w:rsid w:val="00D47EDF"/>
    <w:rsid w:val="00D50005"/>
    <w:rsid w:val="00D50235"/>
    <w:rsid w:val="00D504E9"/>
    <w:rsid w:val="00D505EE"/>
    <w:rsid w:val="00D50841"/>
    <w:rsid w:val="00D50962"/>
    <w:rsid w:val="00D50ACB"/>
    <w:rsid w:val="00D50B73"/>
    <w:rsid w:val="00D50BA2"/>
    <w:rsid w:val="00D50C5B"/>
    <w:rsid w:val="00D50CD8"/>
    <w:rsid w:val="00D50CE4"/>
    <w:rsid w:val="00D50CF8"/>
    <w:rsid w:val="00D50D64"/>
    <w:rsid w:val="00D50D88"/>
    <w:rsid w:val="00D50E23"/>
    <w:rsid w:val="00D5102B"/>
    <w:rsid w:val="00D51091"/>
    <w:rsid w:val="00D5126B"/>
    <w:rsid w:val="00D512E8"/>
    <w:rsid w:val="00D51302"/>
    <w:rsid w:val="00D51493"/>
    <w:rsid w:val="00D5152C"/>
    <w:rsid w:val="00D5156C"/>
    <w:rsid w:val="00D51613"/>
    <w:rsid w:val="00D518C4"/>
    <w:rsid w:val="00D51A3F"/>
    <w:rsid w:val="00D51A79"/>
    <w:rsid w:val="00D51C5C"/>
    <w:rsid w:val="00D51C9B"/>
    <w:rsid w:val="00D51EC5"/>
    <w:rsid w:val="00D5215A"/>
    <w:rsid w:val="00D5221C"/>
    <w:rsid w:val="00D523EE"/>
    <w:rsid w:val="00D52526"/>
    <w:rsid w:val="00D525E4"/>
    <w:rsid w:val="00D52765"/>
    <w:rsid w:val="00D527D2"/>
    <w:rsid w:val="00D52A5D"/>
    <w:rsid w:val="00D52A8E"/>
    <w:rsid w:val="00D52AB1"/>
    <w:rsid w:val="00D52B40"/>
    <w:rsid w:val="00D52C3F"/>
    <w:rsid w:val="00D534E5"/>
    <w:rsid w:val="00D53976"/>
    <w:rsid w:val="00D539A6"/>
    <w:rsid w:val="00D53B33"/>
    <w:rsid w:val="00D53BA5"/>
    <w:rsid w:val="00D53C63"/>
    <w:rsid w:val="00D53CA3"/>
    <w:rsid w:val="00D53D05"/>
    <w:rsid w:val="00D53E4F"/>
    <w:rsid w:val="00D54037"/>
    <w:rsid w:val="00D54067"/>
    <w:rsid w:val="00D542F7"/>
    <w:rsid w:val="00D54344"/>
    <w:rsid w:val="00D54370"/>
    <w:rsid w:val="00D54582"/>
    <w:rsid w:val="00D5460D"/>
    <w:rsid w:val="00D5466C"/>
    <w:rsid w:val="00D547E6"/>
    <w:rsid w:val="00D549D9"/>
    <w:rsid w:val="00D54A79"/>
    <w:rsid w:val="00D54A80"/>
    <w:rsid w:val="00D54D95"/>
    <w:rsid w:val="00D54E36"/>
    <w:rsid w:val="00D54F28"/>
    <w:rsid w:val="00D54F2E"/>
    <w:rsid w:val="00D54F7B"/>
    <w:rsid w:val="00D54F98"/>
    <w:rsid w:val="00D552F9"/>
    <w:rsid w:val="00D5551E"/>
    <w:rsid w:val="00D5570A"/>
    <w:rsid w:val="00D5580B"/>
    <w:rsid w:val="00D55813"/>
    <w:rsid w:val="00D55923"/>
    <w:rsid w:val="00D55970"/>
    <w:rsid w:val="00D559EE"/>
    <w:rsid w:val="00D55C72"/>
    <w:rsid w:val="00D55E51"/>
    <w:rsid w:val="00D5605C"/>
    <w:rsid w:val="00D56143"/>
    <w:rsid w:val="00D5626E"/>
    <w:rsid w:val="00D5634D"/>
    <w:rsid w:val="00D5644C"/>
    <w:rsid w:val="00D56496"/>
    <w:rsid w:val="00D5653F"/>
    <w:rsid w:val="00D566B6"/>
    <w:rsid w:val="00D566E1"/>
    <w:rsid w:val="00D5676E"/>
    <w:rsid w:val="00D567D1"/>
    <w:rsid w:val="00D56ADC"/>
    <w:rsid w:val="00D56AE0"/>
    <w:rsid w:val="00D56D6E"/>
    <w:rsid w:val="00D56E45"/>
    <w:rsid w:val="00D56F68"/>
    <w:rsid w:val="00D56F7E"/>
    <w:rsid w:val="00D57164"/>
    <w:rsid w:val="00D571AD"/>
    <w:rsid w:val="00D57246"/>
    <w:rsid w:val="00D5725D"/>
    <w:rsid w:val="00D57315"/>
    <w:rsid w:val="00D57510"/>
    <w:rsid w:val="00D57555"/>
    <w:rsid w:val="00D57562"/>
    <w:rsid w:val="00D576A9"/>
    <w:rsid w:val="00D577FD"/>
    <w:rsid w:val="00D57815"/>
    <w:rsid w:val="00D57937"/>
    <w:rsid w:val="00D57AC4"/>
    <w:rsid w:val="00D57DC1"/>
    <w:rsid w:val="00D57E6C"/>
    <w:rsid w:val="00D600A8"/>
    <w:rsid w:val="00D60158"/>
    <w:rsid w:val="00D601F4"/>
    <w:rsid w:val="00D60227"/>
    <w:rsid w:val="00D60228"/>
    <w:rsid w:val="00D6025A"/>
    <w:rsid w:val="00D603CD"/>
    <w:rsid w:val="00D60520"/>
    <w:rsid w:val="00D60586"/>
    <w:rsid w:val="00D60733"/>
    <w:rsid w:val="00D6074F"/>
    <w:rsid w:val="00D607F1"/>
    <w:rsid w:val="00D608EA"/>
    <w:rsid w:val="00D60C12"/>
    <w:rsid w:val="00D60D67"/>
    <w:rsid w:val="00D60E97"/>
    <w:rsid w:val="00D60ED4"/>
    <w:rsid w:val="00D60FB4"/>
    <w:rsid w:val="00D6108A"/>
    <w:rsid w:val="00D6120B"/>
    <w:rsid w:val="00D6126A"/>
    <w:rsid w:val="00D612E6"/>
    <w:rsid w:val="00D614FE"/>
    <w:rsid w:val="00D61545"/>
    <w:rsid w:val="00D6160C"/>
    <w:rsid w:val="00D61641"/>
    <w:rsid w:val="00D616F1"/>
    <w:rsid w:val="00D618A7"/>
    <w:rsid w:val="00D61911"/>
    <w:rsid w:val="00D61A5C"/>
    <w:rsid w:val="00D61C5F"/>
    <w:rsid w:val="00D61DEA"/>
    <w:rsid w:val="00D61F66"/>
    <w:rsid w:val="00D61FF5"/>
    <w:rsid w:val="00D62042"/>
    <w:rsid w:val="00D62182"/>
    <w:rsid w:val="00D62392"/>
    <w:rsid w:val="00D623E6"/>
    <w:rsid w:val="00D62797"/>
    <w:rsid w:val="00D62812"/>
    <w:rsid w:val="00D6286C"/>
    <w:rsid w:val="00D628F1"/>
    <w:rsid w:val="00D6299B"/>
    <w:rsid w:val="00D62F50"/>
    <w:rsid w:val="00D62F56"/>
    <w:rsid w:val="00D63208"/>
    <w:rsid w:val="00D636E4"/>
    <w:rsid w:val="00D63821"/>
    <w:rsid w:val="00D638A3"/>
    <w:rsid w:val="00D63B66"/>
    <w:rsid w:val="00D63CEF"/>
    <w:rsid w:val="00D64156"/>
    <w:rsid w:val="00D641C7"/>
    <w:rsid w:val="00D641FC"/>
    <w:rsid w:val="00D643CA"/>
    <w:rsid w:val="00D64451"/>
    <w:rsid w:val="00D644A1"/>
    <w:rsid w:val="00D645AB"/>
    <w:rsid w:val="00D64680"/>
    <w:rsid w:val="00D64766"/>
    <w:rsid w:val="00D647C5"/>
    <w:rsid w:val="00D64851"/>
    <w:rsid w:val="00D64915"/>
    <w:rsid w:val="00D64A2E"/>
    <w:rsid w:val="00D64A86"/>
    <w:rsid w:val="00D64BA4"/>
    <w:rsid w:val="00D64C27"/>
    <w:rsid w:val="00D64D48"/>
    <w:rsid w:val="00D64D86"/>
    <w:rsid w:val="00D64E4D"/>
    <w:rsid w:val="00D64EDC"/>
    <w:rsid w:val="00D64EFE"/>
    <w:rsid w:val="00D65022"/>
    <w:rsid w:val="00D6502C"/>
    <w:rsid w:val="00D652D0"/>
    <w:rsid w:val="00D653AA"/>
    <w:rsid w:val="00D654E1"/>
    <w:rsid w:val="00D65510"/>
    <w:rsid w:val="00D6578A"/>
    <w:rsid w:val="00D659F8"/>
    <w:rsid w:val="00D65E09"/>
    <w:rsid w:val="00D65E33"/>
    <w:rsid w:val="00D65E39"/>
    <w:rsid w:val="00D65F08"/>
    <w:rsid w:val="00D6615C"/>
    <w:rsid w:val="00D661C4"/>
    <w:rsid w:val="00D662B3"/>
    <w:rsid w:val="00D66442"/>
    <w:rsid w:val="00D66775"/>
    <w:rsid w:val="00D6693D"/>
    <w:rsid w:val="00D66980"/>
    <w:rsid w:val="00D66A86"/>
    <w:rsid w:val="00D66B4A"/>
    <w:rsid w:val="00D66B95"/>
    <w:rsid w:val="00D66BD0"/>
    <w:rsid w:val="00D66C3F"/>
    <w:rsid w:val="00D66C94"/>
    <w:rsid w:val="00D66E06"/>
    <w:rsid w:val="00D66EEB"/>
    <w:rsid w:val="00D66FB5"/>
    <w:rsid w:val="00D67080"/>
    <w:rsid w:val="00D673A1"/>
    <w:rsid w:val="00D674D7"/>
    <w:rsid w:val="00D67567"/>
    <w:rsid w:val="00D675EC"/>
    <w:rsid w:val="00D676F1"/>
    <w:rsid w:val="00D677EE"/>
    <w:rsid w:val="00D6784A"/>
    <w:rsid w:val="00D67A40"/>
    <w:rsid w:val="00D67C32"/>
    <w:rsid w:val="00D70096"/>
    <w:rsid w:val="00D70620"/>
    <w:rsid w:val="00D70746"/>
    <w:rsid w:val="00D7078E"/>
    <w:rsid w:val="00D70803"/>
    <w:rsid w:val="00D709EE"/>
    <w:rsid w:val="00D70A49"/>
    <w:rsid w:val="00D70C1D"/>
    <w:rsid w:val="00D70EC2"/>
    <w:rsid w:val="00D70FC4"/>
    <w:rsid w:val="00D71035"/>
    <w:rsid w:val="00D71147"/>
    <w:rsid w:val="00D7121A"/>
    <w:rsid w:val="00D714A8"/>
    <w:rsid w:val="00D714AD"/>
    <w:rsid w:val="00D71739"/>
    <w:rsid w:val="00D71825"/>
    <w:rsid w:val="00D7182D"/>
    <w:rsid w:val="00D718BE"/>
    <w:rsid w:val="00D71BF3"/>
    <w:rsid w:val="00D71C36"/>
    <w:rsid w:val="00D71CD5"/>
    <w:rsid w:val="00D71DF0"/>
    <w:rsid w:val="00D71FAE"/>
    <w:rsid w:val="00D7207B"/>
    <w:rsid w:val="00D720FD"/>
    <w:rsid w:val="00D72155"/>
    <w:rsid w:val="00D72586"/>
    <w:rsid w:val="00D72629"/>
    <w:rsid w:val="00D72921"/>
    <w:rsid w:val="00D72BEE"/>
    <w:rsid w:val="00D72CAD"/>
    <w:rsid w:val="00D72D22"/>
    <w:rsid w:val="00D72D45"/>
    <w:rsid w:val="00D72D48"/>
    <w:rsid w:val="00D72FD9"/>
    <w:rsid w:val="00D7315D"/>
    <w:rsid w:val="00D73240"/>
    <w:rsid w:val="00D732C0"/>
    <w:rsid w:val="00D7339E"/>
    <w:rsid w:val="00D73409"/>
    <w:rsid w:val="00D73564"/>
    <w:rsid w:val="00D73767"/>
    <w:rsid w:val="00D73904"/>
    <w:rsid w:val="00D739DD"/>
    <w:rsid w:val="00D73A13"/>
    <w:rsid w:val="00D73BA3"/>
    <w:rsid w:val="00D73DFA"/>
    <w:rsid w:val="00D73E12"/>
    <w:rsid w:val="00D73EE2"/>
    <w:rsid w:val="00D740E6"/>
    <w:rsid w:val="00D740EE"/>
    <w:rsid w:val="00D74102"/>
    <w:rsid w:val="00D74260"/>
    <w:rsid w:val="00D74263"/>
    <w:rsid w:val="00D742EC"/>
    <w:rsid w:val="00D742F4"/>
    <w:rsid w:val="00D7457C"/>
    <w:rsid w:val="00D747EB"/>
    <w:rsid w:val="00D74838"/>
    <w:rsid w:val="00D74A09"/>
    <w:rsid w:val="00D74B56"/>
    <w:rsid w:val="00D74BC9"/>
    <w:rsid w:val="00D74CD5"/>
    <w:rsid w:val="00D74CE0"/>
    <w:rsid w:val="00D74D7D"/>
    <w:rsid w:val="00D74DBE"/>
    <w:rsid w:val="00D74E4B"/>
    <w:rsid w:val="00D74FA3"/>
    <w:rsid w:val="00D750AC"/>
    <w:rsid w:val="00D75205"/>
    <w:rsid w:val="00D7523F"/>
    <w:rsid w:val="00D75403"/>
    <w:rsid w:val="00D754FC"/>
    <w:rsid w:val="00D75514"/>
    <w:rsid w:val="00D757D7"/>
    <w:rsid w:val="00D75A9A"/>
    <w:rsid w:val="00D75B3E"/>
    <w:rsid w:val="00D75CDF"/>
    <w:rsid w:val="00D75F2E"/>
    <w:rsid w:val="00D75F50"/>
    <w:rsid w:val="00D76064"/>
    <w:rsid w:val="00D760DE"/>
    <w:rsid w:val="00D76370"/>
    <w:rsid w:val="00D76378"/>
    <w:rsid w:val="00D764CE"/>
    <w:rsid w:val="00D7660E"/>
    <w:rsid w:val="00D766FD"/>
    <w:rsid w:val="00D7696D"/>
    <w:rsid w:val="00D769B6"/>
    <w:rsid w:val="00D76CC0"/>
    <w:rsid w:val="00D76E5B"/>
    <w:rsid w:val="00D76EC6"/>
    <w:rsid w:val="00D76F84"/>
    <w:rsid w:val="00D76FAA"/>
    <w:rsid w:val="00D7706C"/>
    <w:rsid w:val="00D770E5"/>
    <w:rsid w:val="00D771B2"/>
    <w:rsid w:val="00D7745C"/>
    <w:rsid w:val="00D774E7"/>
    <w:rsid w:val="00D7781E"/>
    <w:rsid w:val="00D778E5"/>
    <w:rsid w:val="00D7791C"/>
    <w:rsid w:val="00D77960"/>
    <w:rsid w:val="00D77A7E"/>
    <w:rsid w:val="00D77AD1"/>
    <w:rsid w:val="00D77BA6"/>
    <w:rsid w:val="00D77E92"/>
    <w:rsid w:val="00D77F5D"/>
    <w:rsid w:val="00D80076"/>
    <w:rsid w:val="00D800B6"/>
    <w:rsid w:val="00D800C5"/>
    <w:rsid w:val="00D80129"/>
    <w:rsid w:val="00D801F6"/>
    <w:rsid w:val="00D80593"/>
    <w:rsid w:val="00D805FD"/>
    <w:rsid w:val="00D808B0"/>
    <w:rsid w:val="00D8090B"/>
    <w:rsid w:val="00D80AA4"/>
    <w:rsid w:val="00D80C2C"/>
    <w:rsid w:val="00D80C4E"/>
    <w:rsid w:val="00D80FAA"/>
    <w:rsid w:val="00D80FBB"/>
    <w:rsid w:val="00D80FBD"/>
    <w:rsid w:val="00D80FE0"/>
    <w:rsid w:val="00D810D2"/>
    <w:rsid w:val="00D811CC"/>
    <w:rsid w:val="00D8121C"/>
    <w:rsid w:val="00D81226"/>
    <w:rsid w:val="00D81298"/>
    <w:rsid w:val="00D813B1"/>
    <w:rsid w:val="00D8165B"/>
    <w:rsid w:val="00D817AC"/>
    <w:rsid w:val="00D81B82"/>
    <w:rsid w:val="00D81DB7"/>
    <w:rsid w:val="00D81E01"/>
    <w:rsid w:val="00D81EB0"/>
    <w:rsid w:val="00D81EC3"/>
    <w:rsid w:val="00D81F0F"/>
    <w:rsid w:val="00D81FDE"/>
    <w:rsid w:val="00D82000"/>
    <w:rsid w:val="00D82044"/>
    <w:rsid w:val="00D821EE"/>
    <w:rsid w:val="00D82658"/>
    <w:rsid w:val="00D82845"/>
    <w:rsid w:val="00D82942"/>
    <w:rsid w:val="00D82B1E"/>
    <w:rsid w:val="00D82B2A"/>
    <w:rsid w:val="00D82C15"/>
    <w:rsid w:val="00D82EB0"/>
    <w:rsid w:val="00D83019"/>
    <w:rsid w:val="00D833C5"/>
    <w:rsid w:val="00D833F9"/>
    <w:rsid w:val="00D83AFE"/>
    <w:rsid w:val="00D83BCC"/>
    <w:rsid w:val="00D83C25"/>
    <w:rsid w:val="00D83DA0"/>
    <w:rsid w:val="00D83DA4"/>
    <w:rsid w:val="00D83EE9"/>
    <w:rsid w:val="00D84067"/>
    <w:rsid w:val="00D84167"/>
    <w:rsid w:val="00D842E3"/>
    <w:rsid w:val="00D8435F"/>
    <w:rsid w:val="00D8452C"/>
    <w:rsid w:val="00D845D1"/>
    <w:rsid w:val="00D84690"/>
    <w:rsid w:val="00D848C5"/>
    <w:rsid w:val="00D8491D"/>
    <w:rsid w:val="00D84BE8"/>
    <w:rsid w:val="00D84C01"/>
    <w:rsid w:val="00D84D29"/>
    <w:rsid w:val="00D84DB7"/>
    <w:rsid w:val="00D84E1F"/>
    <w:rsid w:val="00D84FCC"/>
    <w:rsid w:val="00D850DD"/>
    <w:rsid w:val="00D850E8"/>
    <w:rsid w:val="00D85128"/>
    <w:rsid w:val="00D8515D"/>
    <w:rsid w:val="00D85161"/>
    <w:rsid w:val="00D851E4"/>
    <w:rsid w:val="00D85205"/>
    <w:rsid w:val="00D853C9"/>
    <w:rsid w:val="00D853D6"/>
    <w:rsid w:val="00D85408"/>
    <w:rsid w:val="00D85413"/>
    <w:rsid w:val="00D85498"/>
    <w:rsid w:val="00D854A1"/>
    <w:rsid w:val="00D856D3"/>
    <w:rsid w:val="00D85709"/>
    <w:rsid w:val="00D85740"/>
    <w:rsid w:val="00D857A6"/>
    <w:rsid w:val="00D85974"/>
    <w:rsid w:val="00D859D5"/>
    <w:rsid w:val="00D85B9C"/>
    <w:rsid w:val="00D85BBB"/>
    <w:rsid w:val="00D85C0C"/>
    <w:rsid w:val="00D85C8A"/>
    <w:rsid w:val="00D85DDF"/>
    <w:rsid w:val="00D85F69"/>
    <w:rsid w:val="00D860B5"/>
    <w:rsid w:val="00D8611F"/>
    <w:rsid w:val="00D86435"/>
    <w:rsid w:val="00D865D6"/>
    <w:rsid w:val="00D86797"/>
    <w:rsid w:val="00D86883"/>
    <w:rsid w:val="00D8693B"/>
    <w:rsid w:val="00D86A7F"/>
    <w:rsid w:val="00D86B43"/>
    <w:rsid w:val="00D86BE6"/>
    <w:rsid w:val="00D86BED"/>
    <w:rsid w:val="00D86CF1"/>
    <w:rsid w:val="00D86D9F"/>
    <w:rsid w:val="00D86DAE"/>
    <w:rsid w:val="00D86FFE"/>
    <w:rsid w:val="00D87100"/>
    <w:rsid w:val="00D87193"/>
    <w:rsid w:val="00D872A9"/>
    <w:rsid w:val="00D8730B"/>
    <w:rsid w:val="00D8742E"/>
    <w:rsid w:val="00D87627"/>
    <w:rsid w:val="00D87682"/>
    <w:rsid w:val="00D877BE"/>
    <w:rsid w:val="00D8793D"/>
    <w:rsid w:val="00D879A0"/>
    <w:rsid w:val="00D879B9"/>
    <w:rsid w:val="00D87A13"/>
    <w:rsid w:val="00D87A1B"/>
    <w:rsid w:val="00D87BB8"/>
    <w:rsid w:val="00D87C71"/>
    <w:rsid w:val="00D87CDC"/>
    <w:rsid w:val="00D87D40"/>
    <w:rsid w:val="00D87E5E"/>
    <w:rsid w:val="00D87E70"/>
    <w:rsid w:val="00D87FC9"/>
    <w:rsid w:val="00D90442"/>
    <w:rsid w:val="00D90478"/>
    <w:rsid w:val="00D90531"/>
    <w:rsid w:val="00D90652"/>
    <w:rsid w:val="00D90668"/>
    <w:rsid w:val="00D9067E"/>
    <w:rsid w:val="00D90698"/>
    <w:rsid w:val="00D9091C"/>
    <w:rsid w:val="00D909AE"/>
    <w:rsid w:val="00D90DB2"/>
    <w:rsid w:val="00D90E3D"/>
    <w:rsid w:val="00D91023"/>
    <w:rsid w:val="00D91053"/>
    <w:rsid w:val="00D910CE"/>
    <w:rsid w:val="00D910F5"/>
    <w:rsid w:val="00D9120C"/>
    <w:rsid w:val="00D91250"/>
    <w:rsid w:val="00D91285"/>
    <w:rsid w:val="00D912CC"/>
    <w:rsid w:val="00D912E6"/>
    <w:rsid w:val="00D9152E"/>
    <w:rsid w:val="00D91531"/>
    <w:rsid w:val="00D91564"/>
    <w:rsid w:val="00D915E1"/>
    <w:rsid w:val="00D9168D"/>
    <w:rsid w:val="00D916F5"/>
    <w:rsid w:val="00D9176A"/>
    <w:rsid w:val="00D917AE"/>
    <w:rsid w:val="00D91963"/>
    <w:rsid w:val="00D9198B"/>
    <w:rsid w:val="00D9198D"/>
    <w:rsid w:val="00D91A54"/>
    <w:rsid w:val="00D91BBB"/>
    <w:rsid w:val="00D91CCF"/>
    <w:rsid w:val="00D91CF8"/>
    <w:rsid w:val="00D91DA4"/>
    <w:rsid w:val="00D920CB"/>
    <w:rsid w:val="00D920FE"/>
    <w:rsid w:val="00D92115"/>
    <w:rsid w:val="00D921C6"/>
    <w:rsid w:val="00D922A6"/>
    <w:rsid w:val="00D92441"/>
    <w:rsid w:val="00D92652"/>
    <w:rsid w:val="00D92C43"/>
    <w:rsid w:val="00D92C81"/>
    <w:rsid w:val="00D930A4"/>
    <w:rsid w:val="00D9361E"/>
    <w:rsid w:val="00D936DE"/>
    <w:rsid w:val="00D937C8"/>
    <w:rsid w:val="00D938C8"/>
    <w:rsid w:val="00D93A5B"/>
    <w:rsid w:val="00D93AFD"/>
    <w:rsid w:val="00D93B12"/>
    <w:rsid w:val="00D93DA9"/>
    <w:rsid w:val="00D93F1C"/>
    <w:rsid w:val="00D94054"/>
    <w:rsid w:val="00D940E4"/>
    <w:rsid w:val="00D94489"/>
    <w:rsid w:val="00D944DD"/>
    <w:rsid w:val="00D94541"/>
    <w:rsid w:val="00D945F5"/>
    <w:rsid w:val="00D9473C"/>
    <w:rsid w:val="00D94821"/>
    <w:rsid w:val="00D9484D"/>
    <w:rsid w:val="00D948E1"/>
    <w:rsid w:val="00D948E8"/>
    <w:rsid w:val="00D94901"/>
    <w:rsid w:val="00D949B0"/>
    <w:rsid w:val="00D949D0"/>
    <w:rsid w:val="00D94A37"/>
    <w:rsid w:val="00D94DA7"/>
    <w:rsid w:val="00D94DC0"/>
    <w:rsid w:val="00D9504B"/>
    <w:rsid w:val="00D951A9"/>
    <w:rsid w:val="00D952B7"/>
    <w:rsid w:val="00D952B9"/>
    <w:rsid w:val="00D953A6"/>
    <w:rsid w:val="00D953C9"/>
    <w:rsid w:val="00D95406"/>
    <w:rsid w:val="00D95594"/>
    <w:rsid w:val="00D955C1"/>
    <w:rsid w:val="00D956BF"/>
    <w:rsid w:val="00D957F2"/>
    <w:rsid w:val="00D959EF"/>
    <w:rsid w:val="00D95BA7"/>
    <w:rsid w:val="00D95BF3"/>
    <w:rsid w:val="00D95EBB"/>
    <w:rsid w:val="00D95FB3"/>
    <w:rsid w:val="00D961C0"/>
    <w:rsid w:val="00D962D6"/>
    <w:rsid w:val="00D964AD"/>
    <w:rsid w:val="00D96694"/>
    <w:rsid w:val="00D96769"/>
    <w:rsid w:val="00D968A8"/>
    <w:rsid w:val="00D96ABC"/>
    <w:rsid w:val="00D96C1B"/>
    <w:rsid w:val="00D96D06"/>
    <w:rsid w:val="00D96D52"/>
    <w:rsid w:val="00D96D62"/>
    <w:rsid w:val="00D96EF8"/>
    <w:rsid w:val="00D96F6A"/>
    <w:rsid w:val="00D97259"/>
    <w:rsid w:val="00D97268"/>
    <w:rsid w:val="00D973D3"/>
    <w:rsid w:val="00D97404"/>
    <w:rsid w:val="00D976DC"/>
    <w:rsid w:val="00D977CF"/>
    <w:rsid w:val="00D978E1"/>
    <w:rsid w:val="00D979DE"/>
    <w:rsid w:val="00D97B0C"/>
    <w:rsid w:val="00D97B8F"/>
    <w:rsid w:val="00D97C16"/>
    <w:rsid w:val="00D97CAD"/>
    <w:rsid w:val="00D97CC8"/>
    <w:rsid w:val="00D97FBC"/>
    <w:rsid w:val="00DA007A"/>
    <w:rsid w:val="00DA0083"/>
    <w:rsid w:val="00DA00C2"/>
    <w:rsid w:val="00DA013D"/>
    <w:rsid w:val="00DA05D6"/>
    <w:rsid w:val="00DA05D7"/>
    <w:rsid w:val="00DA06E3"/>
    <w:rsid w:val="00DA09D4"/>
    <w:rsid w:val="00DA0C7F"/>
    <w:rsid w:val="00DA0CBE"/>
    <w:rsid w:val="00DA0F07"/>
    <w:rsid w:val="00DA0F31"/>
    <w:rsid w:val="00DA0FEB"/>
    <w:rsid w:val="00DA104D"/>
    <w:rsid w:val="00DA1087"/>
    <w:rsid w:val="00DA12CC"/>
    <w:rsid w:val="00DA138B"/>
    <w:rsid w:val="00DA15DF"/>
    <w:rsid w:val="00DA169B"/>
    <w:rsid w:val="00DA19DD"/>
    <w:rsid w:val="00DA1C94"/>
    <w:rsid w:val="00DA1EA5"/>
    <w:rsid w:val="00DA1EE9"/>
    <w:rsid w:val="00DA1EF8"/>
    <w:rsid w:val="00DA1FD1"/>
    <w:rsid w:val="00DA2024"/>
    <w:rsid w:val="00DA20BE"/>
    <w:rsid w:val="00DA211A"/>
    <w:rsid w:val="00DA2135"/>
    <w:rsid w:val="00DA2252"/>
    <w:rsid w:val="00DA22DB"/>
    <w:rsid w:val="00DA23BE"/>
    <w:rsid w:val="00DA24CD"/>
    <w:rsid w:val="00DA25C1"/>
    <w:rsid w:val="00DA286F"/>
    <w:rsid w:val="00DA2961"/>
    <w:rsid w:val="00DA29EF"/>
    <w:rsid w:val="00DA2A40"/>
    <w:rsid w:val="00DA2B40"/>
    <w:rsid w:val="00DA2C0F"/>
    <w:rsid w:val="00DA2E62"/>
    <w:rsid w:val="00DA2E98"/>
    <w:rsid w:val="00DA2F56"/>
    <w:rsid w:val="00DA334F"/>
    <w:rsid w:val="00DA35BC"/>
    <w:rsid w:val="00DA3609"/>
    <w:rsid w:val="00DA36D6"/>
    <w:rsid w:val="00DA39A6"/>
    <w:rsid w:val="00DA3A4B"/>
    <w:rsid w:val="00DA3B0C"/>
    <w:rsid w:val="00DA3B98"/>
    <w:rsid w:val="00DA3BFA"/>
    <w:rsid w:val="00DA3CA4"/>
    <w:rsid w:val="00DA3CCC"/>
    <w:rsid w:val="00DA3E18"/>
    <w:rsid w:val="00DA3F82"/>
    <w:rsid w:val="00DA4115"/>
    <w:rsid w:val="00DA4231"/>
    <w:rsid w:val="00DA42F0"/>
    <w:rsid w:val="00DA4325"/>
    <w:rsid w:val="00DA43FB"/>
    <w:rsid w:val="00DA4482"/>
    <w:rsid w:val="00DA4595"/>
    <w:rsid w:val="00DA4887"/>
    <w:rsid w:val="00DA4A39"/>
    <w:rsid w:val="00DA4A54"/>
    <w:rsid w:val="00DA4B84"/>
    <w:rsid w:val="00DA4BD2"/>
    <w:rsid w:val="00DA4BFD"/>
    <w:rsid w:val="00DA4C99"/>
    <w:rsid w:val="00DA4D9F"/>
    <w:rsid w:val="00DA4EA5"/>
    <w:rsid w:val="00DA5049"/>
    <w:rsid w:val="00DA50B4"/>
    <w:rsid w:val="00DA50F5"/>
    <w:rsid w:val="00DA55DF"/>
    <w:rsid w:val="00DA569E"/>
    <w:rsid w:val="00DA5D30"/>
    <w:rsid w:val="00DA5DDB"/>
    <w:rsid w:val="00DA5EF6"/>
    <w:rsid w:val="00DA5F5A"/>
    <w:rsid w:val="00DA5F78"/>
    <w:rsid w:val="00DA5FEC"/>
    <w:rsid w:val="00DA6173"/>
    <w:rsid w:val="00DA62D6"/>
    <w:rsid w:val="00DA6559"/>
    <w:rsid w:val="00DA670B"/>
    <w:rsid w:val="00DA67F6"/>
    <w:rsid w:val="00DA6B60"/>
    <w:rsid w:val="00DA6BA1"/>
    <w:rsid w:val="00DA6C6F"/>
    <w:rsid w:val="00DA6E45"/>
    <w:rsid w:val="00DA6E9C"/>
    <w:rsid w:val="00DA709C"/>
    <w:rsid w:val="00DA7355"/>
    <w:rsid w:val="00DA74B6"/>
    <w:rsid w:val="00DA7544"/>
    <w:rsid w:val="00DA7585"/>
    <w:rsid w:val="00DA76B1"/>
    <w:rsid w:val="00DA77CA"/>
    <w:rsid w:val="00DA783E"/>
    <w:rsid w:val="00DA7843"/>
    <w:rsid w:val="00DA7857"/>
    <w:rsid w:val="00DA79D4"/>
    <w:rsid w:val="00DA7BC9"/>
    <w:rsid w:val="00DA7BDF"/>
    <w:rsid w:val="00DA7E04"/>
    <w:rsid w:val="00DA7FDA"/>
    <w:rsid w:val="00DB0101"/>
    <w:rsid w:val="00DB0208"/>
    <w:rsid w:val="00DB022D"/>
    <w:rsid w:val="00DB0409"/>
    <w:rsid w:val="00DB04FC"/>
    <w:rsid w:val="00DB0523"/>
    <w:rsid w:val="00DB06A1"/>
    <w:rsid w:val="00DB0859"/>
    <w:rsid w:val="00DB087D"/>
    <w:rsid w:val="00DB08A5"/>
    <w:rsid w:val="00DB09DF"/>
    <w:rsid w:val="00DB0AB0"/>
    <w:rsid w:val="00DB0B15"/>
    <w:rsid w:val="00DB0C4F"/>
    <w:rsid w:val="00DB0D17"/>
    <w:rsid w:val="00DB0F9B"/>
    <w:rsid w:val="00DB1097"/>
    <w:rsid w:val="00DB1135"/>
    <w:rsid w:val="00DB1187"/>
    <w:rsid w:val="00DB118D"/>
    <w:rsid w:val="00DB1388"/>
    <w:rsid w:val="00DB1391"/>
    <w:rsid w:val="00DB145A"/>
    <w:rsid w:val="00DB1466"/>
    <w:rsid w:val="00DB15F2"/>
    <w:rsid w:val="00DB17EF"/>
    <w:rsid w:val="00DB182F"/>
    <w:rsid w:val="00DB18A2"/>
    <w:rsid w:val="00DB1F40"/>
    <w:rsid w:val="00DB1F8C"/>
    <w:rsid w:val="00DB206B"/>
    <w:rsid w:val="00DB2194"/>
    <w:rsid w:val="00DB21BC"/>
    <w:rsid w:val="00DB232E"/>
    <w:rsid w:val="00DB23DA"/>
    <w:rsid w:val="00DB2767"/>
    <w:rsid w:val="00DB27BA"/>
    <w:rsid w:val="00DB27CA"/>
    <w:rsid w:val="00DB2A8D"/>
    <w:rsid w:val="00DB2B60"/>
    <w:rsid w:val="00DB2C83"/>
    <w:rsid w:val="00DB3038"/>
    <w:rsid w:val="00DB3105"/>
    <w:rsid w:val="00DB3148"/>
    <w:rsid w:val="00DB329C"/>
    <w:rsid w:val="00DB331E"/>
    <w:rsid w:val="00DB33C7"/>
    <w:rsid w:val="00DB37E2"/>
    <w:rsid w:val="00DB39BE"/>
    <w:rsid w:val="00DB3D2F"/>
    <w:rsid w:val="00DB3DBB"/>
    <w:rsid w:val="00DB3ED1"/>
    <w:rsid w:val="00DB3F8C"/>
    <w:rsid w:val="00DB410F"/>
    <w:rsid w:val="00DB416B"/>
    <w:rsid w:val="00DB4199"/>
    <w:rsid w:val="00DB4498"/>
    <w:rsid w:val="00DB4541"/>
    <w:rsid w:val="00DB4580"/>
    <w:rsid w:val="00DB4606"/>
    <w:rsid w:val="00DB4708"/>
    <w:rsid w:val="00DB4849"/>
    <w:rsid w:val="00DB4986"/>
    <w:rsid w:val="00DB4A3E"/>
    <w:rsid w:val="00DB4AA6"/>
    <w:rsid w:val="00DB4DAD"/>
    <w:rsid w:val="00DB4DCF"/>
    <w:rsid w:val="00DB5069"/>
    <w:rsid w:val="00DB5303"/>
    <w:rsid w:val="00DB53D6"/>
    <w:rsid w:val="00DB5431"/>
    <w:rsid w:val="00DB5496"/>
    <w:rsid w:val="00DB54FB"/>
    <w:rsid w:val="00DB5556"/>
    <w:rsid w:val="00DB56A6"/>
    <w:rsid w:val="00DB57F7"/>
    <w:rsid w:val="00DB5935"/>
    <w:rsid w:val="00DB59CE"/>
    <w:rsid w:val="00DB5A31"/>
    <w:rsid w:val="00DB5AD9"/>
    <w:rsid w:val="00DB5C00"/>
    <w:rsid w:val="00DB5CAC"/>
    <w:rsid w:val="00DB5CD0"/>
    <w:rsid w:val="00DB5D88"/>
    <w:rsid w:val="00DB5DB9"/>
    <w:rsid w:val="00DB5F44"/>
    <w:rsid w:val="00DB5F9A"/>
    <w:rsid w:val="00DB5FF3"/>
    <w:rsid w:val="00DB6096"/>
    <w:rsid w:val="00DB625F"/>
    <w:rsid w:val="00DB626C"/>
    <w:rsid w:val="00DB66A3"/>
    <w:rsid w:val="00DB6A37"/>
    <w:rsid w:val="00DB6AE4"/>
    <w:rsid w:val="00DB6C59"/>
    <w:rsid w:val="00DB6CC8"/>
    <w:rsid w:val="00DB6EB9"/>
    <w:rsid w:val="00DB6FD2"/>
    <w:rsid w:val="00DB70C5"/>
    <w:rsid w:val="00DB7119"/>
    <w:rsid w:val="00DB71F4"/>
    <w:rsid w:val="00DB7253"/>
    <w:rsid w:val="00DB72AB"/>
    <w:rsid w:val="00DB74D2"/>
    <w:rsid w:val="00DB76F7"/>
    <w:rsid w:val="00DB7792"/>
    <w:rsid w:val="00DB780F"/>
    <w:rsid w:val="00DB785C"/>
    <w:rsid w:val="00DB7965"/>
    <w:rsid w:val="00DB79DD"/>
    <w:rsid w:val="00DB7A28"/>
    <w:rsid w:val="00DB7B85"/>
    <w:rsid w:val="00DB7C8B"/>
    <w:rsid w:val="00DB7CDA"/>
    <w:rsid w:val="00DB7E7B"/>
    <w:rsid w:val="00DC0184"/>
    <w:rsid w:val="00DC019A"/>
    <w:rsid w:val="00DC0282"/>
    <w:rsid w:val="00DC0380"/>
    <w:rsid w:val="00DC046A"/>
    <w:rsid w:val="00DC0506"/>
    <w:rsid w:val="00DC0756"/>
    <w:rsid w:val="00DC085A"/>
    <w:rsid w:val="00DC0881"/>
    <w:rsid w:val="00DC097F"/>
    <w:rsid w:val="00DC0BA8"/>
    <w:rsid w:val="00DC0CCE"/>
    <w:rsid w:val="00DC0CE7"/>
    <w:rsid w:val="00DC0DBD"/>
    <w:rsid w:val="00DC0E8D"/>
    <w:rsid w:val="00DC0F9A"/>
    <w:rsid w:val="00DC1050"/>
    <w:rsid w:val="00DC1119"/>
    <w:rsid w:val="00DC1488"/>
    <w:rsid w:val="00DC164E"/>
    <w:rsid w:val="00DC1695"/>
    <w:rsid w:val="00DC16ED"/>
    <w:rsid w:val="00DC174E"/>
    <w:rsid w:val="00DC1905"/>
    <w:rsid w:val="00DC1914"/>
    <w:rsid w:val="00DC193B"/>
    <w:rsid w:val="00DC19D3"/>
    <w:rsid w:val="00DC1B4F"/>
    <w:rsid w:val="00DC1B8B"/>
    <w:rsid w:val="00DC1CD7"/>
    <w:rsid w:val="00DC1EE4"/>
    <w:rsid w:val="00DC202F"/>
    <w:rsid w:val="00DC2066"/>
    <w:rsid w:val="00DC2229"/>
    <w:rsid w:val="00DC237D"/>
    <w:rsid w:val="00DC2456"/>
    <w:rsid w:val="00DC2646"/>
    <w:rsid w:val="00DC27B1"/>
    <w:rsid w:val="00DC27EA"/>
    <w:rsid w:val="00DC2892"/>
    <w:rsid w:val="00DC29A2"/>
    <w:rsid w:val="00DC2AE9"/>
    <w:rsid w:val="00DC2B2D"/>
    <w:rsid w:val="00DC2DA6"/>
    <w:rsid w:val="00DC2E3A"/>
    <w:rsid w:val="00DC314E"/>
    <w:rsid w:val="00DC31DF"/>
    <w:rsid w:val="00DC320F"/>
    <w:rsid w:val="00DC353A"/>
    <w:rsid w:val="00DC355D"/>
    <w:rsid w:val="00DC36D3"/>
    <w:rsid w:val="00DC376D"/>
    <w:rsid w:val="00DC3861"/>
    <w:rsid w:val="00DC3929"/>
    <w:rsid w:val="00DC3992"/>
    <w:rsid w:val="00DC39CD"/>
    <w:rsid w:val="00DC39EB"/>
    <w:rsid w:val="00DC3A3D"/>
    <w:rsid w:val="00DC3E30"/>
    <w:rsid w:val="00DC3E87"/>
    <w:rsid w:val="00DC3F65"/>
    <w:rsid w:val="00DC4105"/>
    <w:rsid w:val="00DC424D"/>
    <w:rsid w:val="00DC446B"/>
    <w:rsid w:val="00DC4501"/>
    <w:rsid w:val="00DC458C"/>
    <w:rsid w:val="00DC45D0"/>
    <w:rsid w:val="00DC465C"/>
    <w:rsid w:val="00DC4693"/>
    <w:rsid w:val="00DC46B3"/>
    <w:rsid w:val="00DC47B0"/>
    <w:rsid w:val="00DC491F"/>
    <w:rsid w:val="00DC4BD6"/>
    <w:rsid w:val="00DC4C19"/>
    <w:rsid w:val="00DC4C91"/>
    <w:rsid w:val="00DC4D40"/>
    <w:rsid w:val="00DC4D5E"/>
    <w:rsid w:val="00DC51DE"/>
    <w:rsid w:val="00DC5273"/>
    <w:rsid w:val="00DC5475"/>
    <w:rsid w:val="00DC5604"/>
    <w:rsid w:val="00DC56A8"/>
    <w:rsid w:val="00DC56D0"/>
    <w:rsid w:val="00DC5786"/>
    <w:rsid w:val="00DC57A8"/>
    <w:rsid w:val="00DC57AE"/>
    <w:rsid w:val="00DC581D"/>
    <w:rsid w:val="00DC5844"/>
    <w:rsid w:val="00DC5890"/>
    <w:rsid w:val="00DC5A4F"/>
    <w:rsid w:val="00DC5B87"/>
    <w:rsid w:val="00DC5C0D"/>
    <w:rsid w:val="00DC5DD6"/>
    <w:rsid w:val="00DC5E94"/>
    <w:rsid w:val="00DC5ED9"/>
    <w:rsid w:val="00DC6064"/>
    <w:rsid w:val="00DC6082"/>
    <w:rsid w:val="00DC609B"/>
    <w:rsid w:val="00DC61BA"/>
    <w:rsid w:val="00DC61D0"/>
    <w:rsid w:val="00DC650E"/>
    <w:rsid w:val="00DC66F9"/>
    <w:rsid w:val="00DC6780"/>
    <w:rsid w:val="00DC6851"/>
    <w:rsid w:val="00DC686B"/>
    <w:rsid w:val="00DC6928"/>
    <w:rsid w:val="00DC69BF"/>
    <w:rsid w:val="00DC69F4"/>
    <w:rsid w:val="00DC6A4E"/>
    <w:rsid w:val="00DC6E89"/>
    <w:rsid w:val="00DC6FB8"/>
    <w:rsid w:val="00DC7126"/>
    <w:rsid w:val="00DC7200"/>
    <w:rsid w:val="00DC7290"/>
    <w:rsid w:val="00DC73C3"/>
    <w:rsid w:val="00DC742E"/>
    <w:rsid w:val="00DC75A5"/>
    <w:rsid w:val="00DC7719"/>
    <w:rsid w:val="00DC772B"/>
    <w:rsid w:val="00DC787C"/>
    <w:rsid w:val="00DC78FB"/>
    <w:rsid w:val="00DC7966"/>
    <w:rsid w:val="00DC7BF4"/>
    <w:rsid w:val="00DC7C26"/>
    <w:rsid w:val="00DC7D41"/>
    <w:rsid w:val="00DC7DCC"/>
    <w:rsid w:val="00DC7EBD"/>
    <w:rsid w:val="00DC7ED1"/>
    <w:rsid w:val="00DC7FB2"/>
    <w:rsid w:val="00DD0075"/>
    <w:rsid w:val="00DD0194"/>
    <w:rsid w:val="00DD0202"/>
    <w:rsid w:val="00DD03F0"/>
    <w:rsid w:val="00DD045B"/>
    <w:rsid w:val="00DD04F5"/>
    <w:rsid w:val="00DD072B"/>
    <w:rsid w:val="00DD0957"/>
    <w:rsid w:val="00DD0A31"/>
    <w:rsid w:val="00DD0AF8"/>
    <w:rsid w:val="00DD0B52"/>
    <w:rsid w:val="00DD0CDC"/>
    <w:rsid w:val="00DD0DAA"/>
    <w:rsid w:val="00DD0E42"/>
    <w:rsid w:val="00DD0E5B"/>
    <w:rsid w:val="00DD0E6C"/>
    <w:rsid w:val="00DD0F4D"/>
    <w:rsid w:val="00DD1019"/>
    <w:rsid w:val="00DD1115"/>
    <w:rsid w:val="00DD11BD"/>
    <w:rsid w:val="00DD1647"/>
    <w:rsid w:val="00DD1892"/>
    <w:rsid w:val="00DD18A3"/>
    <w:rsid w:val="00DD19E8"/>
    <w:rsid w:val="00DD1A81"/>
    <w:rsid w:val="00DD1C4F"/>
    <w:rsid w:val="00DD1D1B"/>
    <w:rsid w:val="00DD1D7E"/>
    <w:rsid w:val="00DD1DF6"/>
    <w:rsid w:val="00DD1E9D"/>
    <w:rsid w:val="00DD1F35"/>
    <w:rsid w:val="00DD1F57"/>
    <w:rsid w:val="00DD20A7"/>
    <w:rsid w:val="00DD227B"/>
    <w:rsid w:val="00DD2509"/>
    <w:rsid w:val="00DD2527"/>
    <w:rsid w:val="00DD268C"/>
    <w:rsid w:val="00DD2699"/>
    <w:rsid w:val="00DD2724"/>
    <w:rsid w:val="00DD28A3"/>
    <w:rsid w:val="00DD299A"/>
    <w:rsid w:val="00DD2AFE"/>
    <w:rsid w:val="00DD2BDB"/>
    <w:rsid w:val="00DD2F6C"/>
    <w:rsid w:val="00DD310E"/>
    <w:rsid w:val="00DD313F"/>
    <w:rsid w:val="00DD3167"/>
    <w:rsid w:val="00DD358F"/>
    <w:rsid w:val="00DD3678"/>
    <w:rsid w:val="00DD37EE"/>
    <w:rsid w:val="00DD38B8"/>
    <w:rsid w:val="00DD3990"/>
    <w:rsid w:val="00DD3A35"/>
    <w:rsid w:val="00DD3A47"/>
    <w:rsid w:val="00DD3A69"/>
    <w:rsid w:val="00DD3B98"/>
    <w:rsid w:val="00DD3E23"/>
    <w:rsid w:val="00DD3F77"/>
    <w:rsid w:val="00DD403F"/>
    <w:rsid w:val="00DD40FE"/>
    <w:rsid w:val="00DD4150"/>
    <w:rsid w:val="00DD4283"/>
    <w:rsid w:val="00DD455B"/>
    <w:rsid w:val="00DD45B9"/>
    <w:rsid w:val="00DD4606"/>
    <w:rsid w:val="00DD4658"/>
    <w:rsid w:val="00DD4B10"/>
    <w:rsid w:val="00DD4B58"/>
    <w:rsid w:val="00DD4BD2"/>
    <w:rsid w:val="00DD4D2D"/>
    <w:rsid w:val="00DD50DE"/>
    <w:rsid w:val="00DD51DE"/>
    <w:rsid w:val="00DD5340"/>
    <w:rsid w:val="00DD53AF"/>
    <w:rsid w:val="00DD56C8"/>
    <w:rsid w:val="00DD587C"/>
    <w:rsid w:val="00DD5888"/>
    <w:rsid w:val="00DD58ED"/>
    <w:rsid w:val="00DD598E"/>
    <w:rsid w:val="00DD5A6E"/>
    <w:rsid w:val="00DD5ABB"/>
    <w:rsid w:val="00DD5CD0"/>
    <w:rsid w:val="00DD635D"/>
    <w:rsid w:val="00DD642E"/>
    <w:rsid w:val="00DD6430"/>
    <w:rsid w:val="00DD653A"/>
    <w:rsid w:val="00DD6600"/>
    <w:rsid w:val="00DD6630"/>
    <w:rsid w:val="00DD66AE"/>
    <w:rsid w:val="00DD66E5"/>
    <w:rsid w:val="00DD6774"/>
    <w:rsid w:val="00DD6815"/>
    <w:rsid w:val="00DD686F"/>
    <w:rsid w:val="00DD6984"/>
    <w:rsid w:val="00DD69C6"/>
    <w:rsid w:val="00DD6A29"/>
    <w:rsid w:val="00DD6A91"/>
    <w:rsid w:val="00DD6DD8"/>
    <w:rsid w:val="00DD7022"/>
    <w:rsid w:val="00DD71A3"/>
    <w:rsid w:val="00DD7639"/>
    <w:rsid w:val="00DD78AC"/>
    <w:rsid w:val="00DD79AD"/>
    <w:rsid w:val="00DD7AF3"/>
    <w:rsid w:val="00DD7F52"/>
    <w:rsid w:val="00DE019E"/>
    <w:rsid w:val="00DE065B"/>
    <w:rsid w:val="00DE086B"/>
    <w:rsid w:val="00DE08CF"/>
    <w:rsid w:val="00DE08FA"/>
    <w:rsid w:val="00DE0907"/>
    <w:rsid w:val="00DE09AC"/>
    <w:rsid w:val="00DE0AB1"/>
    <w:rsid w:val="00DE0AC7"/>
    <w:rsid w:val="00DE0B6C"/>
    <w:rsid w:val="00DE0E64"/>
    <w:rsid w:val="00DE1058"/>
    <w:rsid w:val="00DE14BA"/>
    <w:rsid w:val="00DE19D2"/>
    <w:rsid w:val="00DE1CAC"/>
    <w:rsid w:val="00DE1D28"/>
    <w:rsid w:val="00DE1D2B"/>
    <w:rsid w:val="00DE1E95"/>
    <w:rsid w:val="00DE222C"/>
    <w:rsid w:val="00DE230A"/>
    <w:rsid w:val="00DE23FB"/>
    <w:rsid w:val="00DE2652"/>
    <w:rsid w:val="00DE2684"/>
    <w:rsid w:val="00DE273B"/>
    <w:rsid w:val="00DE290F"/>
    <w:rsid w:val="00DE2940"/>
    <w:rsid w:val="00DE2B57"/>
    <w:rsid w:val="00DE2B94"/>
    <w:rsid w:val="00DE2BA9"/>
    <w:rsid w:val="00DE2C66"/>
    <w:rsid w:val="00DE2C70"/>
    <w:rsid w:val="00DE2C8C"/>
    <w:rsid w:val="00DE2FDA"/>
    <w:rsid w:val="00DE30C3"/>
    <w:rsid w:val="00DE30D9"/>
    <w:rsid w:val="00DE3129"/>
    <w:rsid w:val="00DE3190"/>
    <w:rsid w:val="00DE342E"/>
    <w:rsid w:val="00DE352E"/>
    <w:rsid w:val="00DE3563"/>
    <w:rsid w:val="00DE394A"/>
    <w:rsid w:val="00DE3A6C"/>
    <w:rsid w:val="00DE3E45"/>
    <w:rsid w:val="00DE3E59"/>
    <w:rsid w:val="00DE3EF5"/>
    <w:rsid w:val="00DE3FFB"/>
    <w:rsid w:val="00DE4136"/>
    <w:rsid w:val="00DE4155"/>
    <w:rsid w:val="00DE428F"/>
    <w:rsid w:val="00DE44BC"/>
    <w:rsid w:val="00DE45DE"/>
    <w:rsid w:val="00DE462C"/>
    <w:rsid w:val="00DE47E0"/>
    <w:rsid w:val="00DE481D"/>
    <w:rsid w:val="00DE4889"/>
    <w:rsid w:val="00DE489F"/>
    <w:rsid w:val="00DE48C4"/>
    <w:rsid w:val="00DE4A22"/>
    <w:rsid w:val="00DE4C3A"/>
    <w:rsid w:val="00DE4C66"/>
    <w:rsid w:val="00DE4EA6"/>
    <w:rsid w:val="00DE4F3A"/>
    <w:rsid w:val="00DE4F8C"/>
    <w:rsid w:val="00DE5040"/>
    <w:rsid w:val="00DE51B0"/>
    <w:rsid w:val="00DE51D0"/>
    <w:rsid w:val="00DE524F"/>
    <w:rsid w:val="00DE5355"/>
    <w:rsid w:val="00DE545A"/>
    <w:rsid w:val="00DE54CE"/>
    <w:rsid w:val="00DE5647"/>
    <w:rsid w:val="00DE5687"/>
    <w:rsid w:val="00DE57D1"/>
    <w:rsid w:val="00DE5951"/>
    <w:rsid w:val="00DE59AC"/>
    <w:rsid w:val="00DE59E3"/>
    <w:rsid w:val="00DE5CD1"/>
    <w:rsid w:val="00DE5D07"/>
    <w:rsid w:val="00DE5D4B"/>
    <w:rsid w:val="00DE5D58"/>
    <w:rsid w:val="00DE5EDB"/>
    <w:rsid w:val="00DE5FB1"/>
    <w:rsid w:val="00DE6116"/>
    <w:rsid w:val="00DE6182"/>
    <w:rsid w:val="00DE61D2"/>
    <w:rsid w:val="00DE6241"/>
    <w:rsid w:val="00DE6299"/>
    <w:rsid w:val="00DE6548"/>
    <w:rsid w:val="00DE68DA"/>
    <w:rsid w:val="00DE6B36"/>
    <w:rsid w:val="00DE6B8C"/>
    <w:rsid w:val="00DE6D4E"/>
    <w:rsid w:val="00DE6DDF"/>
    <w:rsid w:val="00DE6F27"/>
    <w:rsid w:val="00DE7121"/>
    <w:rsid w:val="00DE71A0"/>
    <w:rsid w:val="00DE71CA"/>
    <w:rsid w:val="00DE726C"/>
    <w:rsid w:val="00DE7350"/>
    <w:rsid w:val="00DE75BB"/>
    <w:rsid w:val="00DE7658"/>
    <w:rsid w:val="00DE7844"/>
    <w:rsid w:val="00DE7A2C"/>
    <w:rsid w:val="00DE7A9E"/>
    <w:rsid w:val="00DE7CCE"/>
    <w:rsid w:val="00DE7F19"/>
    <w:rsid w:val="00DE7F66"/>
    <w:rsid w:val="00DF0157"/>
    <w:rsid w:val="00DF026C"/>
    <w:rsid w:val="00DF0340"/>
    <w:rsid w:val="00DF07C9"/>
    <w:rsid w:val="00DF07D3"/>
    <w:rsid w:val="00DF07E6"/>
    <w:rsid w:val="00DF092E"/>
    <w:rsid w:val="00DF0A09"/>
    <w:rsid w:val="00DF0A59"/>
    <w:rsid w:val="00DF0BD4"/>
    <w:rsid w:val="00DF0C2D"/>
    <w:rsid w:val="00DF0C55"/>
    <w:rsid w:val="00DF0E28"/>
    <w:rsid w:val="00DF0EFF"/>
    <w:rsid w:val="00DF1043"/>
    <w:rsid w:val="00DF11A1"/>
    <w:rsid w:val="00DF1309"/>
    <w:rsid w:val="00DF1388"/>
    <w:rsid w:val="00DF148B"/>
    <w:rsid w:val="00DF14E9"/>
    <w:rsid w:val="00DF14ED"/>
    <w:rsid w:val="00DF151D"/>
    <w:rsid w:val="00DF15E9"/>
    <w:rsid w:val="00DF16D0"/>
    <w:rsid w:val="00DF1DCD"/>
    <w:rsid w:val="00DF1E12"/>
    <w:rsid w:val="00DF1F0C"/>
    <w:rsid w:val="00DF1F9C"/>
    <w:rsid w:val="00DF2141"/>
    <w:rsid w:val="00DF21D7"/>
    <w:rsid w:val="00DF21F1"/>
    <w:rsid w:val="00DF21F5"/>
    <w:rsid w:val="00DF22DE"/>
    <w:rsid w:val="00DF2315"/>
    <w:rsid w:val="00DF247E"/>
    <w:rsid w:val="00DF250D"/>
    <w:rsid w:val="00DF25CF"/>
    <w:rsid w:val="00DF2751"/>
    <w:rsid w:val="00DF29AB"/>
    <w:rsid w:val="00DF29DA"/>
    <w:rsid w:val="00DF2B15"/>
    <w:rsid w:val="00DF2BD4"/>
    <w:rsid w:val="00DF309E"/>
    <w:rsid w:val="00DF31C6"/>
    <w:rsid w:val="00DF3289"/>
    <w:rsid w:val="00DF3295"/>
    <w:rsid w:val="00DF32DC"/>
    <w:rsid w:val="00DF3360"/>
    <w:rsid w:val="00DF336B"/>
    <w:rsid w:val="00DF33CD"/>
    <w:rsid w:val="00DF3507"/>
    <w:rsid w:val="00DF351E"/>
    <w:rsid w:val="00DF353F"/>
    <w:rsid w:val="00DF3A2B"/>
    <w:rsid w:val="00DF3B25"/>
    <w:rsid w:val="00DF3B61"/>
    <w:rsid w:val="00DF3C31"/>
    <w:rsid w:val="00DF3DF2"/>
    <w:rsid w:val="00DF3EF1"/>
    <w:rsid w:val="00DF3EFF"/>
    <w:rsid w:val="00DF3F15"/>
    <w:rsid w:val="00DF3F5E"/>
    <w:rsid w:val="00DF409F"/>
    <w:rsid w:val="00DF41F2"/>
    <w:rsid w:val="00DF431C"/>
    <w:rsid w:val="00DF450C"/>
    <w:rsid w:val="00DF454F"/>
    <w:rsid w:val="00DF4559"/>
    <w:rsid w:val="00DF46B0"/>
    <w:rsid w:val="00DF48B8"/>
    <w:rsid w:val="00DF48F8"/>
    <w:rsid w:val="00DF499F"/>
    <w:rsid w:val="00DF4BB5"/>
    <w:rsid w:val="00DF4CB0"/>
    <w:rsid w:val="00DF502C"/>
    <w:rsid w:val="00DF50C8"/>
    <w:rsid w:val="00DF5110"/>
    <w:rsid w:val="00DF5124"/>
    <w:rsid w:val="00DF51B6"/>
    <w:rsid w:val="00DF542B"/>
    <w:rsid w:val="00DF54E3"/>
    <w:rsid w:val="00DF5579"/>
    <w:rsid w:val="00DF568A"/>
    <w:rsid w:val="00DF57DD"/>
    <w:rsid w:val="00DF59DD"/>
    <w:rsid w:val="00DF59F9"/>
    <w:rsid w:val="00DF5A9D"/>
    <w:rsid w:val="00DF5AEA"/>
    <w:rsid w:val="00DF5B4A"/>
    <w:rsid w:val="00DF5C3B"/>
    <w:rsid w:val="00DF5D51"/>
    <w:rsid w:val="00DF5D90"/>
    <w:rsid w:val="00DF5E69"/>
    <w:rsid w:val="00DF5EAD"/>
    <w:rsid w:val="00DF5F31"/>
    <w:rsid w:val="00DF645D"/>
    <w:rsid w:val="00DF6547"/>
    <w:rsid w:val="00DF655E"/>
    <w:rsid w:val="00DF6693"/>
    <w:rsid w:val="00DF66C7"/>
    <w:rsid w:val="00DF6A28"/>
    <w:rsid w:val="00DF6AB2"/>
    <w:rsid w:val="00DF6D35"/>
    <w:rsid w:val="00DF6DDC"/>
    <w:rsid w:val="00DF6F11"/>
    <w:rsid w:val="00DF6FB0"/>
    <w:rsid w:val="00DF7237"/>
    <w:rsid w:val="00DF7271"/>
    <w:rsid w:val="00DF72DE"/>
    <w:rsid w:val="00DF736F"/>
    <w:rsid w:val="00DF7378"/>
    <w:rsid w:val="00DF74A1"/>
    <w:rsid w:val="00DF757D"/>
    <w:rsid w:val="00DF7630"/>
    <w:rsid w:val="00DF7698"/>
    <w:rsid w:val="00DF78CA"/>
    <w:rsid w:val="00DF7944"/>
    <w:rsid w:val="00DF7DC7"/>
    <w:rsid w:val="00DF7EF9"/>
    <w:rsid w:val="00E0005F"/>
    <w:rsid w:val="00E00257"/>
    <w:rsid w:val="00E0026F"/>
    <w:rsid w:val="00E0037F"/>
    <w:rsid w:val="00E00595"/>
    <w:rsid w:val="00E00839"/>
    <w:rsid w:val="00E0084E"/>
    <w:rsid w:val="00E0091B"/>
    <w:rsid w:val="00E00A1F"/>
    <w:rsid w:val="00E00A7F"/>
    <w:rsid w:val="00E00A88"/>
    <w:rsid w:val="00E00BB0"/>
    <w:rsid w:val="00E00DDD"/>
    <w:rsid w:val="00E00E94"/>
    <w:rsid w:val="00E00E9B"/>
    <w:rsid w:val="00E0101A"/>
    <w:rsid w:val="00E01038"/>
    <w:rsid w:val="00E010E1"/>
    <w:rsid w:val="00E0120F"/>
    <w:rsid w:val="00E013C2"/>
    <w:rsid w:val="00E013D6"/>
    <w:rsid w:val="00E013F8"/>
    <w:rsid w:val="00E0151B"/>
    <w:rsid w:val="00E01594"/>
    <w:rsid w:val="00E01665"/>
    <w:rsid w:val="00E017F7"/>
    <w:rsid w:val="00E018D6"/>
    <w:rsid w:val="00E01902"/>
    <w:rsid w:val="00E01A69"/>
    <w:rsid w:val="00E01ACE"/>
    <w:rsid w:val="00E01B07"/>
    <w:rsid w:val="00E01B30"/>
    <w:rsid w:val="00E01B88"/>
    <w:rsid w:val="00E01D78"/>
    <w:rsid w:val="00E01E83"/>
    <w:rsid w:val="00E0217E"/>
    <w:rsid w:val="00E02249"/>
    <w:rsid w:val="00E0231C"/>
    <w:rsid w:val="00E02337"/>
    <w:rsid w:val="00E02716"/>
    <w:rsid w:val="00E02A4D"/>
    <w:rsid w:val="00E02C21"/>
    <w:rsid w:val="00E02CCD"/>
    <w:rsid w:val="00E02DB6"/>
    <w:rsid w:val="00E02E96"/>
    <w:rsid w:val="00E02EDF"/>
    <w:rsid w:val="00E03027"/>
    <w:rsid w:val="00E030BF"/>
    <w:rsid w:val="00E03227"/>
    <w:rsid w:val="00E03557"/>
    <w:rsid w:val="00E0366C"/>
    <w:rsid w:val="00E03682"/>
    <w:rsid w:val="00E03690"/>
    <w:rsid w:val="00E0373B"/>
    <w:rsid w:val="00E03976"/>
    <w:rsid w:val="00E03A76"/>
    <w:rsid w:val="00E03C09"/>
    <w:rsid w:val="00E03DA2"/>
    <w:rsid w:val="00E03F4A"/>
    <w:rsid w:val="00E03FC4"/>
    <w:rsid w:val="00E04002"/>
    <w:rsid w:val="00E040E0"/>
    <w:rsid w:val="00E04159"/>
    <w:rsid w:val="00E04280"/>
    <w:rsid w:val="00E042C1"/>
    <w:rsid w:val="00E04356"/>
    <w:rsid w:val="00E043FA"/>
    <w:rsid w:val="00E045DE"/>
    <w:rsid w:val="00E04651"/>
    <w:rsid w:val="00E04926"/>
    <w:rsid w:val="00E04B3D"/>
    <w:rsid w:val="00E04BB5"/>
    <w:rsid w:val="00E04BC6"/>
    <w:rsid w:val="00E04D3E"/>
    <w:rsid w:val="00E04D52"/>
    <w:rsid w:val="00E052C3"/>
    <w:rsid w:val="00E0546B"/>
    <w:rsid w:val="00E05516"/>
    <w:rsid w:val="00E0555C"/>
    <w:rsid w:val="00E05560"/>
    <w:rsid w:val="00E055A6"/>
    <w:rsid w:val="00E05627"/>
    <w:rsid w:val="00E0566C"/>
    <w:rsid w:val="00E05691"/>
    <w:rsid w:val="00E056BD"/>
    <w:rsid w:val="00E05A9B"/>
    <w:rsid w:val="00E05BB7"/>
    <w:rsid w:val="00E05C7A"/>
    <w:rsid w:val="00E05DB6"/>
    <w:rsid w:val="00E05E03"/>
    <w:rsid w:val="00E05EFF"/>
    <w:rsid w:val="00E06355"/>
    <w:rsid w:val="00E0650C"/>
    <w:rsid w:val="00E0667A"/>
    <w:rsid w:val="00E0677F"/>
    <w:rsid w:val="00E06B69"/>
    <w:rsid w:val="00E06D91"/>
    <w:rsid w:val="00E06DF5"/>
    <w:rsid w:val="00E06FFF"/>
    <w:rsid w:val="00E070E0"/>
    <w:rsid w:val="00E0719E"/>
    <w:rsid w:val="00E0754D"/>
    <w:rsid w:val="00E0767B"/>
    <w:rsid w:val="00E07B53"/>
    <w:rsid w:val="00E07B67"/>
    <w:rsid w:val="00E07C06"/>
    <w:rsid w:val="00E07C22"/>
    <w:rsid w:val="00E07E2E"/>
    <w:rsid w:val="00E07F8D"/>
    <w:rsid w:val="00E07FA1"/>
    <w:rsid w:val="00E100EE"/>
    <w:rsid w:val="00E10474"/>
    <w:rsid w:val="00E105B0"/>
    <w:rsid w:val="00E10606"/>
    <w:rsid w:val="00E1077D"/>
    <w:rsid w:val="00E10789"/>
    <w:rsid w:val="00E1087F"/>
    <w:rsid w:val="00E1094C"/>
    <w:rsid w:val="00E10B27"/>
    <w:rsid w:val="00E10C27"/>
    <w:rsid w:val="00E10FFB"/>
    <w:rsid w:val="00E11083"/>
    <w:rsid w:val="00E110DC"/>
    <w:rsid w:val="00E1110C"/>
    <w:rsid w:val="00E11257"/>
    <w:rsid w:val="00E112E6"/>
    <w:rsid w:val="00E11484"/>
    <w:rsid w:val="00E114C3"/>
    <w:rsid w:val="00E114EC"/>
    <w:rsid w:val="00E1152A"/>
    <w:rsid w:val="00E11710"/>
    <w:rsid w:val="00E1187F"/>
    <w:rsid w:val="00E11BFF"/>
    <w:rsid w:val="00E11E88"/>
    <w:rsid w:val="00E11EE3"/>
    <w:rsid w:val="00E11FA1"/>
    <w:rsid w:val="00E123FD"/>
    <w:rsid w:val="00E125C4"/>
    <w:rsid w:val="00E12789"/>
    <w:rsid w:val="00E127F9"/>
    <w:rsid w:val="00E128FC"/>
    <w:rsid w:val="00E12905"/>
    <w:rsid w:val="00E12AD6"/>
    <w:rsid w:val="00E12AE6"/>
    <w:rsid w:val="00E12B09"/>
    <w:rsid w:val="00E12B87"/>
    <w:rsid w:val="00E12BA5"/>
    <w:rsid w:val="00E12CA7"/>
    <w:rsid w:val="00E130FF"/>
    <w:rsid w:val="00E13283"/>
    <w:rsid w:val="00E13311"/>
    <w:rsid w:val="00E133B0"/>
    <w:rsid w:val="00E133C5"/>
    <w:rsid w:val="00E13408"/>
    <w:rsid w:val="00E13414"/>
    <w:rsid w:val="00E13514"/>
    <w:rsid w:val="00E135F3"/>
    <w:rsid w:val="00E1372C"/>
    <w:rsid w:val="00E138C0"/>
    <w:rsid w:val="00E139AA"/>
    <w:rsid w:val="00E13C24"/>
    <w:rsid w:val="00E13CBA"/>
    <w:rsid w:val="00E1421A"/>
    <w:rsid w:val="00E1433A"/>
    <w:rsid w:val="00E14577"/>
    <w:rsid w:val="00E145DB"/>
    <w:rsid w:val="00E146C8"/>
    <w:rsid w:val="00E1472B"/>
    <w:rsid w:val="00E14876"/>
    <w:rsid w:val="00E148D0"/>
    <w:rsid w:val="00E14911"/>
    <w:rsid w:val="00E14969"/>
    <w:rsid w:val="00E149D3"/>
    <w:rsid w:val="00E14AA0"/>
    <w:rsid w:val="00E14B1E"/>
    <w:rsid w:val="00E14D27"/>
    <w:rsid w:val="00E14D98"/>
    <w:rsid w:val="00E14E5D"/>
    <w:rsid w:val="00E14F68"/>
    <w:rsid w:val="00E14F82"/>
    <w:rsid w:val="00E1500A"/>
    <w:rsid w:val="00E1505F"/>
    <w:rsid w:val="00E151BF"/>
    <w:rsid w:val="00E1524B"/>
    <w:rsid w:val="00E1529B"/>
    <w:rsid w:val="00E152BF"/>
    <w:rsid w:val="00E152C5"/>
    <w:rsid w:val="00E15455"/>
    <w:rsid w:val="00E1545C"/>
    <w:rsid w:val="00E15477"/>
    <w:rsid w:val="00E15781"/>
    <w:rsid w:val="00E1585D"/>
    <w:rsid w:val="00E15A41"/>
    <w:rsid w:val="00E15A63"/>
    <w:rsid w:val="00E15B18"/>
    <w:rsid w:val="00E15F5F"/>
    <w:rsid w:val="00E160EC"/>
    <w:rsid w:val="00E1616D"/>
    <w:rsid w:val="00E163DA"/>
    <w:rsid w:val="00E164A5"/>
    <w:rsid w:val="00E1652E"/>
    <w:rsid w:val="00E165BC"/>
    <w:rsid w:val="00E1670E"/>
    <w:rsid w:val="00E1672B"/>
    <w:rsid w:val="00E16986"/>
    <w:rsid w:val="00E169B5"/>
    <w:rsid w:val="00E16A67"/>
    <w:rsid w:val="00E16B0D"/>
    <w:rsid w:val="00E16C68"/>
    <w:rsid w:val="00E16CFB"/>
    <w:rsid w:val="00E1763F"/>
    <w:rsid w:val="00E1768F"/>
    <w:rsid w:val="00E176CF"/>
    <w:rsid w:val="00E1772A"/>
    <w:rsid w:val="00E1774B"/>
    <w:rsid w:val="00E17B69"/>
    <w:rsid w:val="00E17BB3"/>
    <w:rsid w:val="00E17BBE"/>
    <w:rsid w:val="00E17C5D"/>
    <w:rsid w:val="00E17E45"/>
    <w:rsid w:val="00E20051"/>
    <w:rsid w:val="00E20257"/>
    <w:rsid w:val="00E2030A"/>
    <w:rsid w:val="00E203E4"/>
    <w:rsid w:val="00E206ED"/>
    <w:rsid w:val="00E2076F"/>
    <w:rsid w:val="00E20844"/>
    <w:rsid w:val="00E208C4"/>
    <w:rsid w:val="00E2090F"/>
    <w:rsid w:val="00E2099A"/>
    <w:rsid w:val="00E20AC1"/>
    <w:rsid w:val="00E20DAF"/>
    <w:rsid w:val="00E20F7F"/>
    <w:rsid w:val="00E21172"/>
    <w:rsid w:val="00E21270"/>
    <w:rsid w:val="00E21554"/>
    <w:rsid w:val="00E21616"/>
    <w:rsid w:val="00E21677"/>
    <w:rsid w:val="00E218BD"/>
    <w:rsid w:val="00E219B7"/>
    <w:rsid w:val="00E21A62"/>
    <w:rsid w:val="00E2236D"/>
    <w:rsid w:val="00E224E0"/>
    <w:rsid w:val="00E225AB"/>
    <w:rsid w:val="00E22798"/>
    <w:rsid w:val="00E227A2"/>
    <w:rsid w:val="00E227DD"/>
    <w:rsid w:val="00E2295A"/>
    <w:rsid w:val="00E22B14"/>
    <w:rsid w:val="00E22C5C"/>
    <w:rsid w:val="00E22C6A"/>
    <w:rsid w:val="00E22CD0"/>
    <w:rsid w:val="00E22DD7"/>
    <w:rsid w:val="00E22DE0"/>
    <w:rsid w:val="00E22DEA"/>
    <w:rsid w:val="00E23043"/>
    <w:rsid w:val="00E2318A"/>
    <w:rsid w:val="00E232AD"/>
    <w:rsid w:val="00E233A2"/>
    <w:rsid w:val="00E234D4"/>
    <w:rsid w:val="00E23637"/>
    <w:rsid w:val="00E2398C"/>
    <w:rsid w:val="00E23A6A"/>
    <w:rsid w:val="00E23AA4"/>
    <w:rsid w:val="00E23CC3"/>
    <w:rsid w:val="00E23CFB"/>
    <w:rsid w:val="00E23DEE"/>
    <w:rsid w:val="00E240B5"/>
    <w:rsid w:val="00E240D2"/>
    <w:rsid w:val="00E241E8"/>
    <w:rsid w:val="00E242DB"/>
    <w:rsid w:val="00E243DC"/>
    <w:rsid w:val="00E244E0"/>
    <w:rsid w:val="00E245F5"/>
    <w:rsid w:val="00E24604"/>
    <w:rsid w:val="00E24641"/>
    <w:rsid w:val="00E2475E"/>
    <w:rsid w:val="00E249BA"/>
    <w:rsid w:val="00E24AA1"/>
    <w:rsid w:val="00E24C55"/>
    <w:rsid w:val="00E24C89"/>
    <w:rsid w:val="00E24D96"/>
    <w:rsid w:val="00E250A2"/>
    <w:rsid w:val="00E25188"/>
    <w:rsid w:val="00E2518A"/>
    <w:rsid w:val="00E25198"/>
    <w:rsid w:val="00E25235"/>
    <w:rsid w:val="00E2539C"/>
    <w:rsid w:val="00E253A3"/>
    <w:rsid w:val="00E25452"/>
    <w:rsid w:val="00E254EB"/>
    <w:rsid w:val="00E2585A"/>
    <w:rsid w:val="00E2598E"/>
    <w:rsid w:val="00E25AEC"/>
    <w:rsid w:val="00E25C9A"/>
    <w:rsid w:val="00E25CF9"/>
    <w:rsid w:val="00E25D8C"/>
    <w:rsid w:val="00E25DB8"/>
    <w:rsid w:val="00E25F67"/>
    <w:rsid w:val="00E260E6"/>
    <w:rsid w:val="00E261EE"/>
    <w:rsid w:val="00E2621E"/>
    <w:rsid w:val="00E2634E"/>
    <w:rsid w:val="00E2651C"/>
    <w:rsid w:val="00E269EE"/>
    <w:rsid w:val="00E269FC"/>
    <w:rsid w:val="00E26A6B"/>
    <w:rsid w:val="00E26BCB"/>
    <w:rsid w:val="00E26C35"/>
    <w:rsid w:val="00E26D4C"/>
    <w:rsid w:val="00E26D5F"/>
    <w:rsid w:val="00E26E78"/>
    <w:rsid w:val="00E26F88"/>
    <w:rsid w:val="00E26F96"/>
    <w:rsid w:val="00E270E6"/>
    <w:rsid w:val="00E270EA"/>
    <w:rsid w:val="00E27185"/>
    <w:rsid w:val="00E273FE"/>
    <w:rsid w:val="00E27492"/>
    <w:rsid w:val="00E2753C"/>
    <w:rsid w:val="00E275CC"/>
    <w:rsid w:val="00E2762F"/>
    <w:rsid w:val="00E2765E"/>
    <w:rsid w:val="00E27756"/>
    <w:rsid w:val="00E277DD"/>
    <w:rsid w:val="00E27851"/>
    <w:rsid w:val="00E278AD"/>
    <w:rsid w:val="00E278B7"/>
    <w:rsid w:val="00E27B6C"/>
    <w:rsid w:val="00E27D58"/>
    <w:rsid w:val="00E27EFB"/>
    <w:rsid w:val="00E27FB0"/>
    <w:rsid w:val="00E30035"/>
    <w:rsid w:val="00E30172"/>
    <w:rsid w:val="00E3036A"/>
    <w:rsid w:val="00E30385"/>
    <w:rsid w:val="00E30680"/>
    <w:rsid w:val="00E30781"/>
    <w:rsid w:val="00E307A1"/>
    <w:rsid w:val="00E30938"/>
    <w:rsid w:val="00E30BC8"/>
    <w:rsid w:val="00E30D57"/>
    <w:rsid w:val="00E30FD9"/>
    <w:rsid w:val="00E30FE4"/>
    <w:rsid w:val="00E3102F"/>
    <w:rsid w:val="00E3103B"/>
    <w:rsid w:val="00E310A0"/>
    <w:rsid w:val="00E31103"/>
    <w:rsid w:val="00E31180"/>
    <w:rsid w:val="00E313D6"/>
    <w:rsid w:val="00E3151F"/>
    <w:rsid w:val="00E31566"/>
    <w:rsid w:val="00E31572"/>
    <w:rsid w:val="00E315B9"/>
    <w:rsid w:val="00E31981"/>
    <w:rsid w:val="00E31A80"/>
    <w:rsid w:val="00E31AB8"/>
    <w:rsid w:val="00E31C30"/>
    <w:rsid w:val="00E31C98"/>
    <w:rsid w:val="00E31D4A"/>
    <w:rsid w:val="00E31E6C"/>
    <w:rsid w:val="00E3215C"/>
    <w:rsid w:val="00E321AC"/>
    <w:rsid w:val="00E3236A"/>
    <w:rsid w:val="00E325DC"/>
    <w:rsid w:val="00E3268D"/>
    <w:rsid w:val="00E32691"/>
    <w:rsid w:val="00E328A0"/>
    <w:rsid w:val="00E32B18"/>
    <w:rsid w:val="00E32B39"/>
    <w:rsid w:val="00E32B76"/>
    <w:rsid w:val="00E32BBB"/>
    <w:rsid w:val="00E32F3C"/>
    <w:rsid w:val="00E33126"/>
    <w:rsid w:val="00E331CA"/>
    <w:rsid w:val="00E33226"/>
    <w:rsid w:val="00E332BA"/>
    <w:rsid w:val="00E332CF"/>
    <w:rsid w:val="00E333D7"/>
    <w:rsid w:val="00E33545"/>
    <w:rsid w:val="00E335B4"/>
    <w:rsid w:val="00E335DB"/>
    <w:rsid w:val="00E3363B"/>
    <w:rsid w:val="00E33687"/>
    <w:rsid w:val="00E3369B"/>
    <w:rsid w:val="00E336FC"/>
    <w:rsid w:val="00E3395B"/>
    <w:rsid w:val="00E3395E"/>
    <w:rsid w:val="00E339D4"/>
    <w:rsid w:val="00E33DFB"/>
    <w:rsid w:val="00E33E38"/>
    <w:rsid w:val="00E33FE3"/>
    <w:rsid w:val="00E34082"/>
    <w:rsid w:val="00E3412C"/>
    <w:rsid w:val="00E341F7"/>
    <w:rsid w:val="00E342D7"/>
    <w:rsid w:val="00E3431F"/>
    <w:rsid w:val="00E3433D"/>
    <w:rsid w:val="00E34360"/>
    <w:rsid w:val="00E34413"/>
    <w:rsid w:val="00E3447F"/>
    <w:rsid w:val="00E34669"/>
    <w:rsid w:val="00E34787"/>
    <w:rsid w:val="00E348B7"/>
    <w:rsid w:val="00E34C86"/>
    <w:rsid w:val="00E34D10"/>
    <w:rsid w:val="00E34D78"/>
    <w:rsid w:val="00E34EB3"/>
    <w:rsid w:val="00E350A7"/>
    <w:rsid w:val="00E35201"/>
    <w:rsid w:val="00E353D2"/>
    <w:rsid w:val="00E35406"/>
    <w:rsid w:val="00E355B0"/>
    <w:rsid w:val="00E35829"/>
    <w:rsid w:val="00E35858"/>
    <w:rsid w:val="00E3586A"/>
    <w:rsid w:val="00E35881"/>
    <w:rsid w:val="00E35915"/>
    <w:rsid w:val="00E35964"/>
    <w:rsid w:val="00E35A4B"/>
    <w:rsid w:val="00E35CA0"/>
    <w:rsid w:val="00E35DD5"/>
    <w:rsid w:val="00E35F5C"/>
    <w:rsid w:val="00E35F65"/>
    <w:rsid w:val="00E36171"/>
    <w:rsid w:val="00E363B4"/>
    <w:rsid w:val="00E36442"/>
    <w:rsid w:val="00E36641"/>
    <w:rsid w:val="00E366F0"/>
    <w:rsid w:val="00E36716"/>
    <w:rsid w:val="00E36787"/>
    <w:rsid w:val="00E368B0"/>
    <w:rsid w:val="00E36911"/>
    <w:rsid w:val="00E3695B"/>
    <w:rsid w:val="00E36972"/>
    <w:rsid w:val="00E36A07"/>
    <w:rsid w:val="00E36A28"/>
    <w:rsid w:val="00E36A90"/>
    <w:rsid w:val="00E36AA3"/>
    <w:rsid w:val="00E36B14"/>
    <w:rsid w:val="00E36BB1"/>
    <w:rsid w:val="00E36D2E"/>
    <w:rsid w:val="00E36F04"/>
    <w:rsid w:val="00E372F2"/>
    <w:rsid w:val="00E373BD"/>
    <w:rsid w:val="00E373DE"/>
    <w:rsid w:val="00E374EA"/>
    <w:rsid w:val="00E37626"/>
    <w:rsid w:val="00E37688"/>
    <w:rsid w:val="00E37796"/>
    <w:rsid w:val="00E3781A"/>
    <w:rsid w:val="00E37A17"/>
    <w:rsid w:val="00E37C58"/>
    <w:rsid w:val="00E37C9C"/>
    <w:rsid w:val="00E37D99"/>
    <w:rsid w:val="00E37EBE"/>
    <w:rsid w:val="00E37F25"/>
    <w:rsid w:val="00E40025"/>
    <w:rsid w:val="00E400B9"/>
    <w:rsid w:val="00E4024D"/>
    <w:rsid w:val="00E402CD"/>
    <w:rsid w:val="00E4031D"/>
    <w:rsid w:val="00E40418"/>
    <w:rsid w:val="00E40ABC"/>
    <w:rsid w:val="00E40AFE"/>
    <w:rsid w:val="00E40C1D"/>
    <w:rsid w:val="00E40C5F"/>
    <w:rsid w:val="00E40F93"/>
    <w:rsid w:val="00E4105D"/>
    <w:rsid w:val="00E4133D"/>
    <w:rsid w:val="00E413FD"/>
    <w:rsid w:val="00E414A3"/>
    <w:rsid w:val="00E41619"/>
    <w:rsid w:val="00E41679"/>
    <w:rsid w:val="00E41892"/>
    <w:rsid w:val="00E4190B"/>
    <w:rsid w:val="00E41BE5"/>
    <w:rsid w:val="00E41C91"/>
    <w:rsid w:val="00E41CFA"/>
    <w:rsid w:val="00E41D39"/>
    <w:rsid w:val="00E41D78"/>
    <w:rsid w:val="00E41E3D"/>
    <w:rsid w:val="00E41E9A"/>
    <w:rsid w:val="00E42088"/>
    <w:rsid w:val="00E42291"/>
    <w:rsid w:val="00E423B2"/>
    <w:rsid w:val="00E423CE"/>
    <w:rsid w:val="00E4242C"/>
    <w:rsid w:val="00E424DB"/>
    <w:rsid w:val="00E42A76"/>
    <w:rsid w:val="00E42B37"/>
    <w:rsid w:val="00E42BBA"/>
    <w:rsid w:val="00E42C20"/>
    <w:rsid w:val="00E43194"/>
    <w:rsid w:val="00E431BB"/>
    <w:rsid w:val="00E431EF"/>
    <w:rsid w:val="00E431F3"/>
    <w:rsid w:val="00E43331"/>
    <w:rsid w:val="00E433BA"/>
    <w:rsid w:val="00E434CD"/>
    <w:rsid w:val="00E436A4"/>
    <w:rsid w:val="00E436CF"/>
    <w:rsid w:val="00E43763"/>
    <w:rsid w:val="00E43889"/>
    <w:rsid w:val="00E439C9"/>
    <w:rsid w:val="00E43AFF"/>
    <w:rsid w:val="00E43CC5"/>
    <w:rsid w:val="00E43D6A"/>
    <w:rsid w:val="00E43F99"/>
    <w:rsid w:val="00E43FC8"/>
    <w:rsid w:val="00E44110"/>
    <w:rsid w:val="00E4411D"/>
    <w:rsid w:val="00E4434F"/>
    <w:rsid w:val="00E4441C"/>
    <w:rsid w:val="00E4453F"/>
    <w:rsid w:val="00E448AE"/>
    <w:rsid w:val="00E448C3"/>
    <w:rsid w:val="00E449AF"/>
    <w:rsid w:val="00E44A4B"/>
    <w:rsid w:val="00E44A6E"/>
    <w:rsid w:val="00E44A70"/>
    <w:rsid w:val="00E44B90"/>
    <w:rsid w:val="00E44C37"/>
    <w:rsid w:val="00E44C45"/>
    <w:rsid w:val="00E44C47"/>
    <w:rsid w:val="00E44CA4"/>
    <w:rsid w:val="00E45041"/>
    <w:rsid w:val="00E451B6"/>
    <w:rsid w:val="00E45241"/>
    <w:rsid w:val="00E4526F"/>
    <w:rsid w:val="00E452D9"/>
    <w:rsid w:val="00E458C2"/>
    <w:rsid w:val="00E45A26"/>
    <w:rsid w:val="00E45BCB"/>
    <w:rsid w:val="00E45BDB"/>
    <w:rsid w:val="00E45EEC"/>
    <w:rsid w:val="00E460AC"/>
    <w:rsid w:val="00E460CB"/>
    <w:rsid w:val="00E4628D"/>
    <w:rsid w:val="00E46705"/>
    <w:rsid w:val="00E46814"/>
    <w:rsid w:val="00E46959"/>
    <w:rsid w:val="00E46983"/>
    <w:rsid w:val="00E46B75"/>
    <w:rsid w:val="00E46BFD"/>
    <w:rsid w:val="00E46CD6"/>
    <w:rsid w:val="00E46F1F"/>
    <w:rsid w:val="00E46FE0"/>
    <w:rsid w:val="00E47040"/>
    <w:rsid w:val="00E4709B"/>
    <w:rsid w:val="00E4719B"/>
    <w:rsid w:val="00E47246"/>
    <w:rsid w:val="00E473C1"/>
    <w:rsid w:val="00E4747B"/>
    <w:rsid w:val="00E475C2"/>
    <w:rsid w:val="00E47746"/>
    <w:rsid w:val="00E478F7"/>
    <w:rsid w:val="00E47957"/>
    <w:rsid w:val="00E479FC"/>
    <w:rsid w:val="00E47AB8"/>
    <w:rsid w:val="00E47BAC"/>
    <w:rsid w:val="00E47BB3"/>
    <w:rsid w:val="00E47BDC"/>
    <w:rsid w:val="00E47E57"/>
    <w:rsid w:val="00E47EFA"/>
    <w:rsid w:val="00E47F72"/>
    <w:rsid w:val="00E47F9E"/>
    <w:rsid w:val="00E47FC3"/>
    <w:rsid w:val="00E50171"/>
    <w:rsid w:val="00E5033A"/>
    <w:rsid w:val="00E503B2"/>
    <w:rsid w:val="00E5064C"/>
    <w:rsid w:val="00E5065F"/>
    <w:rsid w:val="00E50752"/>
    <w:rsid w:val="00E50D18"/>
    <w:rsid w:val="00E50E04"/>
    <w:rsid w:val="00E50E9E"/>
    <w:rsid w:val="00E511EF"/>
    <w:rsid w:val="00E5126A"/>
    <w:rsid w:val="00E51280"/>
    <w:rsid w:val="00E512B7"/>
    <w:rsid w:val="00E51426"/>
    <w:rsid w:val="00E5146B"/>
    <w:rsid w:val="00E514ED"/>
    <w:rsid w:val="00E515D0"/>
    <w:rsid w:val="00E5162B"/>
    <w:rsid w:val="00E51694"/>
    <w:rsid w:val="00E516BC"/>
    <w:rsid w:val="00E51700"/>
    <w:rsid w:val="00E5170E"/>
    <w:rsid w:val="00E51B2A"/>
    <w:rsid w:val="00E51B5B"/>
    <w:rsid w:val="00E51CCF"/>
    <w:rsid w:val="00E51D98"/>
    <w:rsid w:val="00E51E76"/>
    <w:rsid w:val="00E51F19"/>
    <w:rsid w:val="00E51F21"/>
    <w:rsid w:val="00E51FC1"/>
    <w:rsid w:val="00E5212F"/>
    <w:rsid w:val="00E5237F"/>
    <w:rsid w:val="00E52630"/>
    <w:rsid w:val="00E5272F"/>
    <w:rsid w:val="00E52BBA"/>
    <w:rsid w:val="00E52C7A"/>
    <w:rsid w:val="00E52D70"/>
    <w:rsid w:val="00E52D76"/>
    <w:rsid w:val="00E52E28"/>
    <w:rsid w:val="00E52EAF"/>
    <w:rsid w:val="00E52F39"/>
    <w:rsid w:val="00E5302A"/>
    <w:rsid w:val="00E531C9"/>
    <w:rsid w:val="00E531F7"/>
    <w:rsid w:val="00E53250"/>
    <w:rsid w:val="00E5329F"/>
    <w:rsid w:val="00E533B3"/>
    <w:rsid w:val="00E53506"/>
    <w:rsid w:val="00E53550"/>
    <w:rsid w:val="00E535CE"/>
    <w:rsid w:val="00E535EF"/>
    <w:rsid w:val="00E5361F"/>
    <w:rsid w:val="00E536A5"/>
    <w:rsid w:val="00E537D6"/>
    <w:rsid w:val="00E537F6"/>
    <w:rsid w:val="00E538D8"/>
    <w:rsid w:val="00E53AAD"/>
    <w:rsid w:val="00E53B59"/>
    <w:rsid w:val="00E53B5A"/>
    <w:rsid w:val="00E53EFF"/>
    <w:rsid w:val="00E53F57"/>
    <w:rsid w:val="00E540B5"/>
    <w:rsid w:val="00E54116"/>
    <w:rsid w:val="00E54494"/>
    <w:rsid w:val="00E544D6"/>
    <w:rsid w:val="00E54630"/>
    <w:rsid w:val="00E54869"/>
    <w:rsid w:val="00E548F5"/>
    <w:rsid w:val="00E54DE2"/>
    <w:rsid w:val="00E54EDF"/>
    <w:rsid w:val="00E550E8"/>
    <w:rsid w:val="00E55120"/>
    <w:rsid w:val="00E55379"/>
    <w:rsid w:val="00E55819"/>
    <w:rsid w:val="00E55939"/>
    <w:rsid w:val="00E55AEF"/>
    <w:rsid w:val="00E55CC6"/>
    <w:rsid w:val="00E55CF3"/>
    <w:rsid w:val="00E55EB2"/>
    <w:rsid w:val="00E55F1A"/>
    <w:rsid w:val="00E55FB5"/>
    <w:rsid w:val="00E56012"/>
    <w:rsid w:val="00E560AA"/>
    <w:rsid w:val="00E56189"/>
    <w:rsid w:val="00E5619A"/>
    <w:rsid w:val="00E5648D"/>
    <w:rsid w:val="00E564A9"/>
    <w:rsid w:val="00E56570"/>
    <w:rsid w:val="00E566B6"/>
    <w:rsid w:val="00E56787"/>
    <w:rsid w:val="00E56971"/>
    <w:rsid w:val="00E56A56"/>
    <w:rsid w:val="00E56B85"/>
    <w:rsid w:val="00E56CB7"/>
    <w:rsid w:val="00E56DB1"/>
    <w:rsid w:val="00E56DCB"/>
    <w:rsid w:val="00E570D9"/>
    <w:rsid w:val="00E57169"/>
    <w:rsid w:val="00E571D0"/>
    <w:rsid w:val="00E573E2"/>
    <w:rsid w:val="00E57414"/>
    <w:rsid w:val="00E57430"/>
    <w:rsid w:val="00E57438"/>
    <w:rsid w:val="00E57491"/>
    <w:rsid w:val="00E574FF"/>
    <w:rsid w:val="00E57501"/>
    <w:rsid w:val="00E5766B"/>
    <w:rsid w:val="00E57870"/>
    <w:rsid w:val="00E57B4B"/>
    <w:rsid w:val="00E57D67"/>
    <w:rsid w:val="00E57EB9"/>
    <w:rsid w:val="00E57FA6"/>
    <w:rsid w:val="00E57FB2"/>
    <w:rsid w:val="00E57FFA"/>
    <w:rsid w:val="00E600DB"/>
    <w:rsid w:val="00E60216"/>
    <w:rsid w:val="00E6024B"/>
    <w:rsid w:val="00E60475"/>
    <w:rsid w:val="00E604E0"/>
    <w:rsid w:val="00E607D3"/>
    <w:rsid w:val="00E60909"/>
    <w:rsid w:val="00E60A83"/>
    <w:rsid w:val="00E60AED"/>
    <w:rsid w:val="00E60C04"/>
    <w:rsid w:val="00E60FAE"/>
    <w:rsid w:val="00E6108E"/>
    <w:rsid w:val="00E61185"/>
    <w:rsid w:val="00E6120A"/>
    <w:rsid w:val="00E613D8"/>
    <w:rsid w:val="00E61406"/>
    <w:rsid w:val="00E6145A"/>
    <w:rsid w:val="00E61460"/>
    <w:rsid w:val="00E61488"/>
    <w:rsid w:val="00E616AA"/>
    <w:rsid w:val="00E617D0"/>
    <w:rsid w:val="00E618D9"/>
    <w:rsid w:val="00E618E0"/>
    <w:rsid w:val="00E618EA"/>
    <w:rsid w:val="00E61910"/>
    <w:rsid w:val="00E61CB7"/>
    <w:rsid w:val="00E61D00"/>
    <w:rsid w:val="00E61D46"/>
    <w:rsid w:val="00E6210A"/>
    <w:rsid w:val="00E621C9"/>
    <w:rsid w:val="00E62394"/>
    <w:rsid w:val="00E625A1"/>
    <w:rsid w:val="00E625B5"/>
    <w:rsid w:val="00E6269C"/>
    <w:rsid w:val="00E62744"/>
    <w:rsid w:val="00E628D3"/>
    <w:rsid w:val="00E628DB"/>
    <w:rsid w:val="00E62A50"/>
    <w:rsid w:val="00E62A58"/>
    <w:rsid w:val="00E62ADA"/>
    <w:rsid w:val="00E62C57"/>
    <w:rsid w:val="00E62C74"/>
    <w:rsid w:val="00E62D1E"/>
    <w:rsid w:val="00E62D42"/>
    <w:rsid w:val="00E62EAB"/>
    <w:rsid w:val="00E63028"/>
    <w:rsid w:val="00E63153"/>
    <w:rsid w:val="00E6325D"/>
    <w:rsid w:val="00E63269"/>
    <w:rsid w:val="00E63304"/>
    <w:rsid w:val="00E6338E"/>
    <w:rsid w:val="00E633E8"/>
    <w:rsid w:val="00E63599"/>
    <w:rsid w:val="00E63796"/>
    <w:rsid w:val="00E63834"/>
    <w:rsid w:val="00E63A7B"/>
    <w:rsid w:val="00E63D69"/>
    <w:rsid w:val="00E63E35"/>
    <w:rsid w:val="00E63F2A"/>
    <w:rsid w:val="00E63FEA"/>
    <w:rsid w:val="00E6402A"/>
    <w:rsid w:val="00E640A4"/>
    <w:rsid w:val="00E643E3"/>
    <w:rsid w:val="00E6479D"/>
    <w:rsid w:val="00E64980"/>
    <w:rsid w:val="00E649AF"/>
    <w:rsid w:val="00E64C64"/>
    <w:rsid w:val="00E64CCC"/>
    <w:rsid w:val="00E64CEF"/>
    <w:rsid w:val="00E64FFC"/>
    <w:rsid w:val="00E65058"/>
    <w:rsid w:val="00E650D4"/>
    <w:rsid w:val="00E6511A"/>
    <w:rsid w:val="00E65172"/>
    <w:rsid w:val="00E65247"/>
    <w:rsid w:val="00E652BC"/>
    <w:rsid w:val="00E6535E"/>
    <w:rsid w:val="00E653C5"/>
    <w:rsid w:val="00E653E6"/>
    <w:rsid w:val="00E65407"/>
    <w:rsid w:val="00E65434"/>
    <w:rsid w:val="00E65469"/>
    <w:rsid w:val="00E65674"/>
    <w:rsid w:val="00E65B6F"/>
    <w:rsid w:val="00E65B78"/>
    <w:rsid w:val="00E65F46"/>
    <w:rsid w:val="00E661B6"/>
    <w:rsid w:val="00E662D1"/>
    <w:rsid w:val="00E66381"/>
    <w:rsid w:val="00E6646C"/>
    <w:rsid w:val="00E665BC"/>
    <w:rsid w:val="00E6674E"/>
    <w:rsid w:val="00E669F9"/>
    <w:rsid w:val="00E66A10"/>
    <w:rsid w:val="00E66A57"/>
    <w:rsid w:val="00E66AF2"/>
    <w:rsid w:val="00E66B6C"/>
    <w:rsid w:val="00E66C86"/>
    <w:rsid w:val="00E66EEC"/>
    <w:rsid w:val="00E66F0E"/>
    <w:rsid w:val="00E66F4D"/>
    <w:rsid w:val="00E6707D"/>
    <w:rsid w:val="00E671A2"/>
    <w:rsid w:val="00E672F9"/>
    <w:rsid w:val="00E6782E"/>
    <w:rsid w:val="00E6785D"/>
    <w:rsid w:val="00E678C3"/>
    <w:rsid w:val="00E6795A"/>
    <w:rsid w:val="00E679FC"/>
    <w:rsid w:val="00E67C67"/>
    <w:rsid w:val="00E67DDD"/>
    <w:rsid w:val="00E67F26"/>
    <w:rsid w:val="00E67F52"/>
    <w:rsid w:val="00E67F77"/>
    <w:rsid w:val="00E700F6"/>
    <w:rsid w:val="00E7015F"/>
    <w:rsid w:val="00E7023B"/>
    <w:rsid w:val="00E70247"/>
    <w:rsid w:val="00E70305"/>
    <w:rsid w:val="00E70458"/>
    <w:rsid w:val="00E705AB"/>
    <w:rsid w:val="00E7061D"/>
    <w:rsid w:val="00E708C9"/>
    <w:rsid w:val="00E70C01"/>
    <w:rsid w:val="00E71028"/>
    <w:rsid w:val="00E710D9"/>
    <w:rsid w:val="00E713CB"/>
    <w:rsid w:val="00E7150B"/>
    <w:rsid w:val="00E7182D"/>
    <w:rsid w:val="00E7191A"/>
    <w:rsid w:val="00E719C9"/>
    <w:rsid w:val="00E71AC9"/>
    <w:rsid w:val="00E71AE0"/>
    <w:rsid w:val="00E71B2E"/>
    <w:rsid w:val="00E71B54"/>
    <w:rsid w:val="00E71BA8"/>
    <w:rsid w:val="00E71D33"/>
    <w:rsid w:val="00E71F0B"/>
    <w:rsid w:val="00E720B4"/>
    <w:rsid w:val="00E72179"/>
    <w:rsid w:val="00E72530"/>
    <w:rsid w:val="00E726D8"/>
    <w:rsid w:val="00E72723"/>
    <w:rsid w:val="00E727F3"/>
    <w:rsid w:val="00E72934"/>
    <w:rsid w:val="00E729C9"/>
    <w:rsid w:val="00E72A48"/>
    <w:rsid w:val="00E72C29"/>
    <w:rsid w:val="00E72C4A"/>
    <w:rsid w:val="00E72C7E"/>
    <w:rsid w:val="00E72CD8"/>
    <w:rsid w:val="00E72D4C"/>
    <w:rsid w:val="00E72E6E"/>
    <w:rsid w:val="00E72ED3"/>
    <w:rsid w:val="00E72F48"/>
    <w:rsid w:val="00E72F84"/>
    <w:rsid w:val="00E72FCF"/>
    <w:rsid w:val="00E7303D"/>
    <w:rsid w:val="00E730A4"/>
    <w:rsid w:val="00E73171"/>
    <w:rsid w:val="00E731B2"/>
    <w:rsid w:val="00E73420"/>
    <w:rsid w:val="00E73478"/>
    <w:rsid w:val="00E734A1"/>
    <w:rsid w:val="00E734F3"/>
    <w:rsid w:val="00E73684"/>
    <w:rsid w:val="00E7376B"/>
    <w:rsid w:val="00E7378F"/>
    <w:rsid w:val="00E739F1"/>
    <w:rsid w:val="00E73BCC"/>
    <w:rsid w:val="00E73D75"/>
    <w:rsid w:val="00E73FEA"/>
    <w:rsid w:val="00E74056"/>
    <w:rsid w:val="00E742A5"/>
    <w:rsid w:val="00E7430B"/>
    <w:rsid w:val="00E7445E"/>
    <w:rsid w:val="00E74656"/>
    <w:rsid w:val="00E74783"/>
    <w:rsid w:val="00E747AB"/>
    <w:rsid w:val="00E749DB"/>
    <w:rsid w:val="00E74ABF"/>
    <w:rsid w:val="00E74B5C"/>
    <w:rsid w:val="00E74BBB"/>
    <w:rsid w:val="00E74F17"/>
    <w:rsid w:val="00E750D8"/>
    <w:rsid w:val="00E7511D"/>
    <w:rsid w:val="00E75246"/>
    <w:rsid w:val="00E753F4"/>
    <w:rsid w:val="00E75579"/>
    <w:rsid w:val="00E755CE"/>
    <w:rsid w:val="00E75CA1"/>
    <w:rsid w:val="00E75D9A"/>
    <w:rsid w:val="00E75E5D"/>
    <w:rsid w:val="00E75FB9"/>
    <w:rsid w:val="00E7613F"/>
    <w:rsid w:val="00E7619E"/>
    <w:rsid w:val="00E76309"/>
    <w:rsid w:val="00E76456"/>
    <w:rsid w:val="00E76495"/>
    <w:rsid w:val="00E76768"/>
    <w:rsid w:val="00E7689A"/>
    <w:rsid w:val="00E76962"/>
    <w:rsid w:val="00E76AF4"/>
    <w:rsid w:val="00E76BB7"/>
    <w:rsid w:val="00E76C58"/>
    <w:rsid w:val="00E76D8F"/>
    <w:rsid w:val="00E76F13"/>
    <w:rsid w:val="00E770F6"/>
    <w:rsid w:val="00E773FD"/>
    <w:rsid w:val="00E773FE"/>
    <w:rsid w:val="00E77472"/>
    <w:rsid w:val="00E7747F"/>
    <w:rsid w:val="00E77A42"/>
    <w:rsid w:val="00E77C6D"/>
    <w:rsid w:val="00E77D2C"/>
    <w:rsid w:val="00E77D42"/>
    <w:rsid w:val="00E77EE7"/>
    <w:rsid w:val="00E8021E"/>
    <w:rsid w:val="00E8024E"/>
    <w:rsid w:val="00E80506"/>
    <w:rsid w:val="00E805EA"/>
    <w:rsid w:val="00E80737"/>
    <w:rsid w:val="00E80762"/>
    <w:rsid w:val="00E8080E"/>
    <w:rsid w:val="00E80B3E"/>
    <w:rsid w:val="00E80CF5"/>
    <w:rsid w:val="00E8114A"/>
    <w:rsid w:val="00E812BE"/>
    <w:rsid w:val="00E81388"/>
    <w:rsid w:val="00E81575"/>
    <w:rsid w:val="00E8161E"/>
    <w:rsid w:val="00E81881"/>
    <w:rsid w:val="00E81AEA"/>
    <w:rsid w:val="00E81D65"/>
    <w:rsid w:val="00E81E7B"/>
    <w:rsid w:val="00E81E85"/>
    <w:rsid w:val="00E8222A"/>
    <w:rsid w:val="00E823B6"/>
    <w:rsid w:val="00E82456"/>
    <w:rsid w:val="00E8253E"/>
    <w:rsid w:val="00E825A7"/>
    <w:rsid w:val="00E827F4"/>
    <w:rsid w:val="00E829B4"/>
    <w:rsid w:val="00E829FF"/>
    <w:rsid w:val="00E82C64"/>
    <w:rsid w:val="00E82C7B"/>
    <w:rsid w:val="00E82C81"/>
    <w:rsid w:val="00E82CEB"/>
    <w:rsid w:val="00E82DF5"/>
    <w:rsid w:val="00E82E46"/>
    <w:rsid w:val="00E82E99"/>
    <w:rsid w:val="00E82F3E"/>
    <w:rsid w:val="00E8305B"/>
    <w:rsid w:val="00E83178"/>
    <w:rsid w:val="00E83195"/>
    <w:rsid w:val="00E83250"/>
    <w:rsid w:val="00E83363"/>
    <w:rsid w:val="00E833A9"/>
    <w:rsid w:val="00E834B0"/>
    <w:rsid w:val="00E834CE"/>
    <w:rsid w:val="00E8355D"/>
    <w:rsid w:val="00E838F4"/>
    <w:rsid w:val="00E8395D"/>
    <w:rsid w:val="00E83979"/>
    <w:rsid w:val="00E83C1A"/>
    <w:rsid w:val="00E83C8C"/>
    <w:rsid w:val="00E83D43"/>
    <w:rsid w:val="00E83F28"/>
    <w:rsid w:val="00E83F3B"/>
    <w:rsid w:val="00E84020"/>
    <w:rsid w:val="00E840BB"/>
    <w:rsid w:val="00E84412"/>
    <w:rsid w:val="00E84495"/>
    <w:rsid w:val="00E844EE"/>
    <w:rsid w:val="00E84614"/>
    <w:rsid w:val="00E84633"/>
    <w:rsid w:val="00E8463B"/>
    <w:rsid w:val="00E84646"/>
    <w:rsid w:val="00E84660"/>
    <w:rsid w:val="00E846CB"/>
    <w:rsid w:val="00E84A77"/>
    <w:rsid w:val="00E84DC5"/>
    <w:rsid w:val="00E84EDD"/>
    <w:rsid w:val="00E85021"/>
    <w:rsid w:val="00E85112"/>
    <w:rsid w:val="00E85138"/>
    <w:rsid w:val="00E85161"/>
    <w:rsid w:val="00E8527B"/>
    <w:rsid w:val="00E852CC"/>
    <w:rsid w:val="00E855D1"/>
    <w:rsid w:val="00E85657"/>
    <w:rsid w:val="00E85794"/>
    <w:rsid w:val="00E8584A"/>
    <w:rsid w:val="00E8586D"/>
    <w:rsid w:val="00E85A86"/>
    <w:rsid w:val="00E85BF1"/>
    <w:rsid w:val="00E85D39"/>
    <w:rsid w:val="00E85D75"/>
    <w:rsid w:val="00E85DA1"/>
    <w:rsid w:val="00E85E7A"/>
    <w:rsid w:val="00E85F19"/>
    <w:rsid w:val="00E85F9D"/>
    <w:rsid w:val="00E8606E"/>
    <w:rsid w:val="00E8607A"/>
    <w:rsid w:val="00E86117"/>
    <w:rsid w:val="00E861A4"/>
    <w:rsid w:val="00E86256"/>
    <w:rsid w:val="00E86290"/>
    <w:rsid w:val="00E86467"/>
    <w:rsid w:val="00E86510"/>
    <w:rsid w:val="00E86573"/>
    <w:rsid w:val="00E865CA"/>
    <w:rsid w:val="00E866D6"/>
    <w:rsid w:val="00E867E5"/>
    <w:rsid w:val="00E86B21"/>
    <w:rsid w:val="00E86C49"/>
    <w:rsid w:val="00E86E54"/>
    <w:rsid w:val="00E86F43"/>
    <w:rsid w:val="00E86F9D"/>
    <w:rsid w:val="00E87030"/>
    <w:rsid w:val="00E8707D"/>
    <w:rsid w:val="00E870B2"/>
    <w:rsid w:val="00E8721B"/>
    <w:rsid w:val="00E8736F"/>
    <w:rsid w:val="00E873E5"/>
    <w:rsid w:val="00E87508"/>
    <w:rsid w:val="00E87540"/>
    <w:rsid w:val="00E875C3"/>
    <w:rsid w:val="00E8763B"/>
    <w:rsid w:val="00E87688"/>
    <w:rsid w:val="00E8782E"/>
    <w:rsid w:val="00E879A5"/>
    <w:rsid w:val="00E87AD3"/>
    <w:rsid w:val="00E87B2B"/>
    <w:rsid w:val="00E87B8A"/>
    <w:rsid w:val="00E87C0E"/>
    <w:rsid w:val="00E87C60"/>
    <w:rsid w:val="00E87C96"/>
    <w:rsid w:val="00E87DA6"/>
    <w:rsid w:val="00E87E4D"/>
    <w:rsid w:val="00E900A4"/>
    <w:rsid w:val="00E90140"/>
    <w:rsid w:val="00E90211"/>
    <w:rsid w:val="00E90217"/>
    <w:rsid w:val="00E9042D"/>
    <w:rsid w:val="00E9053F"/>
    <w:rsid w:val="00E90660"/>
    <w:rsid w:val="00E906C0"/>
    <w:rsid w:val="00E907BF"/>
    <w:rsid w:val="00E909F3"/>
    <w:rsid w:val="00E90A42"/>
    <w:rsid w:val="00E90B4B"/>
    <w:rsid w:val="00E90BCB"/>
    <w:rsid w:val="00E90BF2"/>
    <w:rsid w:val="00E90C97"/>
    <w:rsid w:val="00E90D99"/>
    <w:rsid w:val="00E90F7C"/>
    <w:rsid w:val="00E91053"/>
    <w:rsid w:val="00E91104"/>
    <w:rsid w:val="00E9118D"/>
    <w:rsid w:val="00E91286"/>
    <w:rsid w:val="00E9131E"/>
    <w:rsid w:val="00E917B3"/>
    <w:rsid w:val="00E91836"/>
    <w:rsid w:val="00E9190A"/>
    <w:rsid w:val="00E91B7B"/>
    <w:rsid w:val="00E91B92"/>
    <w:rsid w:val="00E91D2A"/>
    <w:rsid w:val="00E91D87"/>
    <w:rsid w:val="00E91EA6"/>
    <w:rsid w:val="00E91F10"/>
    <w:rsid w:val="00E91F5E"/>
    <w:rsid w:val="00E91F92"/>
    <w:rsid w:val="00E920C9"/>
    <w:rsid w:val="00E9219A"/>
    <w:rsid w:val="00E92214"/>
    <w:rsid w:val="00E92281"/>
    <w:rsid w:val="00E922F7"/>
    <w:rsid w:val="00E923A3"/>
    <w:rsid w:val="00E92483"/>
    <w:rsid w:val="00E9248D"/>
    <w:rsid w:val="00E92668"/>
    <w:rsid w:val="00E927FC"/>
    <w:rsid w:val="00E9280A"/>
    <w:rsid w:val="00E92A73"/>
    <w:rsid w:val="00E92AAD"/>
    <w:rsid w:val="00E92B11"/>
    <w:rsid w:val="00E92BC2"/>
    <w:rsid w:val="00E92BF8"/>
    <w:rsid w:val="00E92C1B"/>
    <w:rsid w:val="00E92D5E"/>
    <w:rsid w:val="00E92EBC"/>
    <w:rsid w:val="00E93111"/>
    <w:rsid w:val="00E93219"/>
    <w:rsid w:val="00E932E9"/>
    <w:rsid w:val="00E9348B"/>
    <w:rsid w:val="00E935DD"/>
    <w:rsid w:val="00E93604"/>
    <w:rsid w:val="00E93AA2"/>
    <w:rsid w:val="00E93B21"/>
    <w:rsid w:val="00E93BD5"/>
    <w:rsid w:val="00E93D5B"/>
    <w:rsid w:val="00E93E55"/>
    <w:rsid w:val="00E93E76"/>
    <w:rsid w:val="00E9405B"/>
    <w:rsid w:val="00E940C6"/>
    <w:rsid w:val="00E942B8"/>
    <w:rsid w:val="00E94423"/>
    <w:rsid w:val="00E94A1F"/>
    <w:rsid w:val="00E94AE4"/>
    <w:rsid w:val="00E94D2F"/>
    <w:rsid w:val="00E94D80"/>
    <w:rsid w:val="00E94DC6"/>
    <w:rsid w:val="00E9540D"/>
    <w:rsid w:val="00E95434"/>
    <w:rsid w:val="00E955E4"/>
    <w:rsid w:val="00E95773"/>
    <w:rsid w:val="00E95781"/>
    <w:rsid w:val="00E95859"/>
    <w:rsid w:val="00E958EE"/>
    <w:rsid w:val="00E95AB8"/>
    <w:rsid w:val="00E95B07"/>
    <w:rsid w:val="00E95B0B"/>
    <w:rsid w:val="00E95B1C"/>
    <w:rsid w:val="00E95D66"/>
    <w:rsid w:val="00E95E00"/>
    <w:rsid w:val="00E95F80"/>
    <w:rsid w:val="00E95FF7"/>
    <w:rsid w:val="00E961B9"/>
    <w:rsid w:val="00E9623E"/>
    <w:rsid w:val="00E962A2"/>
    <w:rsid w:val="00E963BE"/>
    <w:rsid w:val="00E96676"/>
    <w:rsid w:val="00E9669E"/>
    <w:rsid w:val="00E966A8"/>
    <w:rsid w:val="00E966CD"/>
    <w:rsid w:val="00E966CE"/>
    <w:rsid w:val="00E9686E"/>
    <w:rsid w:val="00E9689B"/>
    <w:rsid w:val="00E969A5"/>
    <w:rsid w:val="00E96A34"/>
    <w:rsid w:val="00E96A89"/>
    <w:rsid w:val="00E96CB1"/>
    <w:rsid w:val="00E970AA"/>
    <w:rsid w:val="00E970E0"/>
    <w:rsid w:val="00E971C7"/>
    <w:rsid w:val="00E9720B"/>
    <w:rsid w:val="00E9720F"/>
    <w:rsid w:val="00E97292"/>
    <w:rsid w:val="00E973CD"/>
    <w:rsid w:val="00E975A5"/>
    <w:rsid w:val="00E975CD"/>
    <w:rsid w:val="00E9765F"/>
    <w:rsid w:val="00E97756"/>
    <w:rsid w:val="00E9787B"/>
    <w:rsid w:val="00E978BE"/>
    <w:rsid w:val="00E97BB4"/>
    <w:rsid w:val="00E97C26"/>
    <w:rsid w:val="00E97D79"/>
    <w:rsid w:val="00E97E12"/>
    <w:rsid w:val="00E97E21"/>
    <w:rsid w:val="00E97E57"/>
    <w:rsid w:val="00EA0011"/>
    <w:rsid w:val="00EA0109"/>
    <w:rsid w:val="00EA0189"/>
    <w:rsid w:val="00EA0224"/>
    <w:rsid w:val="00EA0324"/>
    <w:rsid w:val="00EA0363"/>
    <w:rsid w:val="00EA0380"/>
    <w:rsid w:val="00EA056E"/>
    <w:rsid w:val="00EA06C2"/>
    <w:rsid w:val="00EA0750"/>
    <w:rsid w:val="00EA07B2"/>
    <w:rsid w:val="00EA07C9"/>
    <w:rsid w:val="00EA0998"/>
    <w:rsid w:val="00EA0AAB"/>
    <w:rsid w:val="00EA0BE4"/>
    <w:rsid w:val="00EA1081"/>
    <w:rsid w:val="00EA1111"/>
    <w:rsid w:val="00EA1224"/>
    <w:rsid w:val="00EA1328"/>
    <w:rsid w:val="00EA1501"/>
    <w:rsid w:val="00EA15E6"/>
    <w:rsid w:val="00EA1767"/>
    <w:rsid w:val="00EA1888"/>
    <w:rsid w:val="00EA1B71"/>
    <w:rsid w:val="00EA1BE1"/>
    <w:rsid w:val="00EA1BED"/>
    <w:rsid w:val="00EA1BEF"/>
    <w:rsid w:val="00EA1DF6"/>
    <w:rsid w:val="00EA1E0F"/>
    <w:rsid w:val="00EA1F49"/>
    <w:rsid w:val="00EA1F93"/>
    <w:rsid w:val="00EA1FAB"/>
    <w:rsid w:val="00EA232D"/>
    <w:rsid w:val="00EA235E"/>
    <w:rsid w:val="00EA241D"/>
    <w:rsid w:val="00EA24B3"/>
    <w:rsid w:val="00EA251C"/>
    <w:rsid w:val="00EA2530"/>
    <w:rsid w:val="00EA2730"/>
    <w:rsid w:val="00EA2884"/>
    <w:rsid w:val="00EA2971"/>
    <w:rsid w:val="00EA2B09"/>
    <w:rsid w:val="00EA2BC3"/>
    <w:rsid w:val="00EA2CAB"/>
    <w:rsid w:val="00EA2F9E"/>
    <w:rsid w:val="00EA3010"/>
    <w:rsid w:val="00EA3030"/>
    <w:rsid w:val="00EA30A1"/>
    <w:rsid w:val="00EA32CF"/>
    <w:rsid w:val="00EA32DF"/>
    <w:rsid w:val="00EA33C5"/>
    <w:rsid w:val="00EA3841"/>
    <w:rsid w:val="00EA38C6"/>
    <w:rsid w:val="00EA3A55"/>
    <w:rsid w:val="00EA3B30"/>
    <w:rsid w:val="00EA3C64"/>
    <w:rsid w:val="00EA3D80"/>
    <w:rsid w:val="00EA3DE9"/>
    <w:rsid w:val="00EA4002"/>
    <w:rsid w:val="00EA4214"/>
    <w:rsid w:val="00EA42BB"/>
    <w:rsid w:val="00EA43B2"/>
    <w:rsid w:val="00EA4676"/>
    <w:rsid w:val="00EA4689"/>
    <w:rsid w:val="00EA47A7"/>
    <w:rsid w:val="00EA49E1"/>
    <w:rsid w:val="00EA4BCE"/>
    <w:rsid w:val="00EA5137"/>
    <w:rsid w:val="00EA52A0"/>
    <w:rsid w:val="00EA534B"/>
    <w:rsid w:val="00EA53C6"/>
    <w:rsid w:val="00EA5401"/>
    <w:rsid w:val="00EA5776"/>
    <w:rsid w:val="00EA57C7"/>
    <w:rsid w:val="00EA5803"/>
    <w:rsid w:val="00EA5813"/>
    <w:rsid w:val="00EA58A2"/>
    <w:rsid w:val="00EA58BA"/>
    <w:rsid w:val="00EA598D"/>
    <w:rsid w:val="00EA5B26"/>
    <w:rsid w:val="00EA5DAB"/>
    <w:rsid w:val="00EA5E27"/>
    <w:rsid w:val="00EA5FA5"/>
    <w:rsid w:val="00EA605A"/>
    <w:rsid w:val="00EA609B"/>
    <w:rsid w:val="00EA60D4"/>
    <w:rsid w:val="00EA60EA"/>
    <w:rsid w:val="00EA6126"/>
    <w:rsid w:val="00EA623E"/>
    <w:rsid w:val="00EA64F0"/>
    <w:rsid w:val="00EA6509"/>
    <w:rsid w:val="00EA6610"/>
    <w:rsid w:val="00EA6751"/>
    <w:rsid w:val="00EA68DA"/>
    <w:rsid w:val="00EA6C85"/>
    <w:rsid w:val="00EA6D46"/>
    <w:rsid w:val="00EA6EA8"/>
    <w:rsid w:val="00EA6FC4"/>
    <w:rsid w:val="00EA7021"/>
    <w:rsid w:val="00EA71C3"/>
    <w:rsid w:val="00EA7278"/>
    <w:rsid w:val="00EA7331"/>
    <w:rsid w:val="00EA733C"/>
    <w:rsid w:val="00EA74F8"/>
    <w:rsid w:val="00EA7561"/>
    <w:rsid w:val="00EA76CC"/>
    <w:rsid w:val="00EA76E0"/>
    <w:rsid w:val="00EA79B6"/>
    <w:rsid w:val="00EA7A3D"/>
    <w:rsid w:val="00EA7A85"/>
    <w:rsid w:val="00EA7B4C"/>
    <w:rsid w:val="00EA7BDE"/>
    <w:rsid w:val="00EA7D63"/>
    <w:rsid w:val="00EA7E8F"/>
    <w:rsid w:val="00EA7EC8"/>
    <w:rsid w:val="00EA7EF3"/>
    <w:rsid w:val="00EA7F1A"/>
    <w:rsid w:val="00EB0074"/>
    <w:rsid w:val="00EB014F"/>
    <w:rsid w:val="00EB01FA"/>
    <w:rsid w:val="00EB02EB"/>
    <w:rsid w:val="00EB032F"/>
    <w:rsid w:val="00EB0462"/>
    <w:rsid w:val="00EB058A"/>
    <w:rsid w:val="00EB06B4"/>
    <w:rsid w:val="00EB08C9"/>
    <w:rsid w:val="00EB08E1"/>
    <w:rsid w:val="00EB091A"/>
    <w:rsid w:val="00EB0A3A"/>
    <w:rsid w:val="00EB0D44"/>
    <w:rsid w:val="00EB0DC1"/>
    <w:rsid w:val="00EB0FB6"/>
    <w:rsid w:val="00EB131F"/>
    <w:rsid w:val="00EB1336"/>
    <w:rsid w:val="00EB133D"/>
    <w:rsid w:val="00EB13D8"/>
    <w:rsid w:val="00EB1484"/>
    <w:rsid w:val="00EB14F6"/>
    <w:rsid w:val="00EB1605"/>
    <w:rsid w:val="00EB1749"/>
    <w:rsid w:val="00EB19ED"/>
    <w:rsid w:val="00EB1CDE"/>
    <w:rsid w:val="00EB1E08"/>
    <w:rsid w:val="00EB1E42"/>
    <w:rsid w:val="00EB1F38"/>
    <w:rsid w:val="00EB1FE0"/>
    <w:rsid w:val="00EB201E"/>
    <w:rsid w:val="00EB2149"/>
    <w:rsid w:val="00EB2597"/>
    <w:rsid w:val="00EB2744"/>
    <w:rsid w:val="00EB2840"/>
    <w:rsid w:val="00EB2961"/>
    <w:rsid w:val="00EB296E"/>
    <w:rsid w:val="00EB29B7"/>
    <w:rsid w:val="00EB2A4D"/>
    <w:rsid w:val="00EB2CEE"/>
    <w:rsid w:val="00EB2E66"/>
    <w:rsid w:val="00EB2EC2"/>
    <w:rsid w:val="00EB3059"/>
    <w:rsid w:val="00EB35F0"/>
    <w:rsid w:val="00EB3644"/>
    <w:rsid w:val="00EB3645"/>
    <w:rsid w:val="00EB36E7"/>
    <w:rsid w:val="00EB36F6"/>
    <w:rsid w:val="00EB39ED"/>
    <w:rsid w:val="00EB3BE9"/>
    <w:rsid w:val="00EB3CA5"/>
    <w:rsid w:val="00EB3F05"/>
    <w:rsid w:val="00EB3FF8"/>
    <w:rsid w:val="00EB411A"/>
    <w:rsid w:val="00EB41DF"/>
    <w:rsid w:val="00EB43AA"/>
    <w:rsid w:val="00EB43AB"/>
    <w:rsid w:val="00EB452A"/>
    <w:rsid w:val="00EB4580"/>
    <w:rsid w:val="00EB473B"/>
    <w:rsid w:val="00EB47B1"/>
    <w:rsid w:val="00EB47D4"/>
    <w:rsid w:val="00EB484B"/>
    <w:rsid w:val="00EB496A"/>
    <w:rsid w:val="00EB4A4C"/>
    <w:rsid w:val="00EB4CF4"/>
    <w:rsid w:val="00EB4D17"/>
    <w:rsid w:val="00EB4F01"/>
    <w:rsid w:val="00EB4FA6"/>
    <w:rsid w:val="00EB5000"/>
    <w:rsid w:val="00EB5012"/>
    <w:rsid w:val="00EB5148"/>
    <w:rsid w:val="00EB515A"/>
    <w:rsid w:val="00EB51D2"/>
    <w:rsid w:val="00EB522F"/>
    <w:rsid w:val="00EB5243"/>
    <w:rsid w:val="00EB524A"/>
    <w:rsid w:val="00EB52FD"/>
    <w:rsid w:val="00EB543A"/>
    <w:rsid w:val="00EB5459"/>
    <w:rsid w:val="00EB548B"/>
    <w:rsid w:val="00EB5494"/>
    <w:rsid w:val="00EB553D"/>
    <w:rsid w:val="00EB557E"/>
    <w:rsid w:val="00EB560D"/>
    <w:rsid w:val="00EB5630"/>
    <w:rsid w:val="00EB5671"/>
    <w:rsid w:val="00EB56AA"/>
    <w:rsid w:val="00EB56C1"/>
    <w:rsid w:val="00EB56E8"/>
    <w:rsid w:val="00EB5761"/>
    <w:rsid w:val="00EB5857"/>
    <w:rsid w:val="00EB58CE"/>
    <w:rsid w:val="00EB598D"/>
    <w:rsid w:val="00EB5B82"/>
    <w:rsid w:val="00EB5BFD"/>
    <w:rsid w:val="00EB5C40"/>
    <w:rsid w:val="00EB5C5D"/>
    <w:rsid w:val="00EB5C85"/>
    <w:rsid w:val="00EB5CBD"/>
    <w:rsid w:val="00EB5CF8"/>
    <w:rsid w:val="00EB5DA5"/>
    <w:rsid w:val="00EB5E95"/>
    <w:rsid w:val="00EB6156"/>
    <w:rsid w:val="00EB6326"/>
    <w:rsid w:val="00EB6525"/>
    <w:rsid w:val="00EB65E4"/>
    <w:rsid w:val="00EB67D3"/>
    <w:rsid w:val="00EB6B69"/>
    <w:rsid w:val="00EB6BE6"/>
    <w:rsid w:val="00EB6C16"/>
    <w:rsid w:val="00EB71AB"/>
    <w:rsid w:val="00EB7208"/>
    <w:rsid w:val="00EB734C"/>
    <w:rsid w:val="00EB75BE"/>
    <w:rsid w:val="00EB764B"/>
    <w:rsid w:val="00EB76B6"/>
    <w:rsid w:val="00EB76EB"/>
    <w:rsid w:val="00EB7863"/>
    <w:rsid w:val="00EB79B3"/>
    <w:rsid w:val="00EB7B30"/>
    <w:rsid w:val="00EB7C13"/>
    <w:rsid w:val="00EB7C63"/>
    <w:rsid w:val="00EB7CB8"/>
    <w:rsid w:val="00EB7E4D"/>
    <w:rsid w:val="00EB7E9A"/>
    <w:rsid w:val="00EC000C"/>
    <w:rsid w:val="00EC0113"/>
    <w:rsid w:val="00EC04E8"/>
    <w:rsid w:val="00EC0804"/>
    <w:rsid w:val="00EC0989"/>
    <w:rsid w:val="00EC0AE3"/>
    <w:rsid w:val="00EC0BD8"/>
    <w:rsid w:val="00EC0D22"/>
    <w:rsid w:val="00EC0E9C"/>
    <w:rsid w:val="00EC0F4C"/>
    <w:rsid w:val="00EC128D"/>
    <w:rsid w:val="00EC129E"/>
    <w:rsid w:val="00EC1358"/>
    <w:rsid w:val="00EC149A"/>
    <w:rsid w:val="00EC170E"/>
    <w:rsid w:val="00EC1B8C"/>
    <w:rsid w:val="00EC1BE2"/>
    <w:rsid w:val="00EC1C61"/>
    <w:rsid w:val="00EC1C8C"/>
    <w:rsid w:val="00EC1DB0"/>
    <w:rsid w:val="00EC1E87"/>
    <w:rsid w:val="00EC1FCA"/>
    <w:rsid w:val="00EC2083"/>
    <w:rsid w:val="00EC21FE"/>
    <w:rsid w:val="00EC2516"/>
    <w:rsid w:val="00EC25B2"/>
    <w:rsid w:val="00EC26B2"/>
    <w:rsid w:val="00EC274A"/>
    <w:rsid w:val="00EC28CC"/>
    <w:rsid w:val="00EC2A37"/>
    <w:rsid w:val="00EC2C0A"/>
    <w:rsid w:val="00EC2C6D"/>
    <w:rsid w:val="00EC2E34"/>
    <w:rsid w:val="00EC2F58"/>
    <w:rsid w:val="00EC3083"/>
    <w:rsid w:val="00EC318D"/>
    <w:rsid w:val="00EC31DA"/>
    <w:rsid w:val="00EC330C"/>
    <w:rsid w:val="00EC339D"/>
    <w:rsid w:val="00EC3545"/>
    <w:rsid w:val="00EC3584"/>
    <w:rsid w:val="00EC361A"/>
    <w:rsid w:val="00EC361F"/>
    <w:rsid w:val="00EC3724"/>
    <w:rsid w:val="00EC3738"/>
    <w:rsid w:val="00EC38F7"/>
    <w:rsid w:val="00EC3922"/>
    <w:rsid w:val="00EC3D36"/>
    <w:rsid w:val="00EC3D37"/>
    <w:rsid w:val="00EC3DD5"/>
    <w:rsid w:val="00EC402C"/>
    <w:rsid w:val="00EC4147"/>
    <w:rsid w:val="00EC41D7"/>
    <w:rsid w:val="00EC428E"/>
    <w:rsid w:val="00EC439E"/>
    <w:rsid w:val="00EC44EF"/>
    <w:rsid w:val="00EC454B"/>
    <w:rsid w:val="00EC47B8"/>
    <w:rsid w:val="00EC4B50"/>
    <w:rsid w:val="00EC4B7F"/>
    <w:rsid w:val="00EC4B9D"/>
    <w:rsid w:val="00EC4D87"/>
    <w:rsid w:val="00EC4DA1"/>
    <w:rsid w:val="00EC4DE0"/>
    <w:rsid w:val="00EC4E6E"/>
    <w:rsid w:val="00EC501A"/>
    <w:rsid w:val="00EC5087"/>
    <w:rsid w:val="00EC525F"/>
    <w:rsid w:val="00EC545E"/>
    <w:rsid w:val="00EC5467"/>
    <w:rsid w:val="00EC577F"/>
    <w:rsid w:val="00EC57D4"/>
    <w:rsid w:val="00EC59B6"/>
    <w:rsid w:val="00EC5B22"/>
    <w:rsid w:val="00EC5CCF"/>
    <w:rsid w:val="00EC5E87"/>
    <w:rsid w:val="00EC607B"/>
    <w:rsid w:val="00EC60C9"/>
    <w:rsid w:val="00EC6433"/>
    <w:rsid w:val="00EC6456"/>
    <w:rsid w:val="00EC647C"/>
    <w:rsid w:val="00EC6487"/>
    <w:rsid w:val="00EC654F"/>
    <w:rsid w:val="00EC6597"/>
    <w:rsid w:val="00EC6648"/>
    <w:rsid w:val="00EC6714"/>
    <w:rsid w:val="00EC676B"/>
    <w:rsid w:val="00EC6BC0"/>
    <w:rsid w:val="00EC6C33"/>
    <w:rsid w:val="00EC6C39"/>
    <w:rsid w:val="00EC6C78"/>
    <w:rsid w:val="00EC6F73"/>
    <w:rsid w:val="00EC6F8D"/>
    <w:rsid w:val="00EC6FB1"/>
    <w:rsid w:val="00EC7354"/>
    <w:rsid w:val="00EC73EC"/>
    <w:rsid w:val="00EC74C5"/>
    <w:rsid w:val="00EC7620"/>
    <w:rsid w:val="00EC76F7"/>
    <w:rsid w:val="00EC78B3"/>
    <w:rsid w:val="00EC78CA"/>
    <w:rsid w:val="00EC7951"/>
    <w:rsid w:val="00EC7B13"/>
    <w:rsid w:val="00EC7BFC"/>
    <w:rsid w:val="00EC7D4C"/>
    <w:rsid w:val="00EC7D5B"/>
    <w:rsid w:val="00EC7D5E"/>
    <w:rsid w:val="00EC7E67"/>
    <w:rsid w:val="00ED0033"/>
    <w:rsid w:val="00ED0351"/>
    <w:rsid w:val="00ED05AF"/>
    <w:rsid w:val="00ED07DE"/>
    <w:rsid w:val="00ED07E7"/>
    <w:rsid w:val="00ED09A4"/>
    <w:rsid w:val="00ED0A79"/>
    <w:rsid w:val="00ED0B3B"/>
    <w:rsid w:val="00ED0DB9"/>
    <w:rsid w:val="00ED0FF0"/>
    <w:rsid w:val="00ED10DD"/>
    <w:rsid w:val="00ED1186"/>
    <w:rsid w:val="00ED131A"/>
    <w:rsid w:val="00ED1521"/>
    <w:rsid w:val="00ED1557"/>
    <w:rsid w:val="00ED1579"/>
    <w:rsid w:val="00ED15B7"/>
    <w:rsid w:val="00ED1751"/>
    <w:rsid w:val="00ED178E"/>
    <w:rsid w:val="00ED17EB"/>
    <w:rsid w:val="00ED1959"/>
    <w:rsid w:val="00ED195E"/>
    <w:rsid w:val="00ED1C2D"/>
    <w:rsid w:val="00ED1C69"/>
    <w:rsid w:val="00ED1DE2"/>
    <w:rsid w:val="00ED1DF2"/>
    <w:rsid w:val="00ED2066"/>
    <w:rsid w:val="00ED2375"/>
    <w:rsid w:val="00ED239B"/>
    <w:rsid w:val="00ED26D4"/>
    <w:rsid w:val="00ED26F6"/>
    <w:rsid w:val="00ED280C"/>
    <w:rsid w:val="00ED29C8"/>
    <w:rsid w:val="00ED2BB4"/>
    <w:rsid w:val="00ED30A5"/>
    <w:rsid w:val="00ED310A"/>
    <w:rsid w:val="00ED3595"/>
    <w:rsid w:val="00ED35F2"/>
    <w:rsid w:val="00ED37B4"/>
    <w:rsid w:val="00ED381B"/>
    <w:rsid w:val="00ED3952"/>
    <w:rsid w:val="00ED39A1"/>
    <w:rsid w:val="00ED39CB"/>
    <w:rsid w:val="00ED39DB"/>
    <w:rsid w:val="00ED3C5D"/>
    <w:rsid w:val="00ED3C9F"/>
    <w:rsid w:val="00ED3FF6"/>
    <w:rsid w:val="00ED4048"/>
    <w:rsid w:val="00ED42CA"/>
    <w:rsid w:val="00ED4364"/>
    <w:rsid w:val="00ED4417"/>
    <w:rsid w:val="00ED445F"/>
    <w:rsid w:val="00ED44D3"/>
    <w:rsid w:val="00ED4541"/>
    <w:rsid w:val="00ED46B8"/>
    <w:rsid w:val="00ED4845"/>
    <w:rsid w:val="00ED48A0"/>
    <w:rsid w:val="00ED48D6"/>
    <w:rsid w:val="00ED48E7"/>
    <w:rsid w:val="00ED497F"/>
    <w:rsid w:val="00ED4B69"/>
    <w:rsid w:val="00ED4BD4"/>
    <w:rsid w:val="00ED4CD0"/>
    <w:rsid w:val="00ED4E08"/>
    <w:rsid w:val="00ED5094"/>
    <w:rsid w:val="00ED50D3"/>
    <w:rsid w:val="00ED52EB"/>
    <w:rsid w:val="00ED5784"/>
    <w:rsid w:val="00ED57DB"/>
    <w:rsid w:val="00ED5848"/>
    <w:rsid w:val="00ED58BB"/>
    <w:rsid w:val="00ED5A6A"/>
    <w:rsid w:val="00ED5C6D"/>
    <w:rsid w:val="00ED5CC6"/>
    <w:rsid w:val="00ED5D3E"/>
    <w:rsid w:val="00ED5DBB"/>
    <w:rsid w:val="00ED5DE9"/>
    <w:rsid w:val="00ED5E3A"/>
    <w:rsid w:val="00ED5EC0"/>
    <w:rsid w:val="00ED5EF9"/>
    <w:rsid w:val="00ED5F73"/>
    <w:rsid w:val="00ED5FB0"/>
    <w:rsid w:val="00ED61D2"/>
    <w:rsid w:val="00ED6260"/>
    <w:rsid w:val="00ED6290"/>
    <w:rsid w:val="00ED630E"/>
    <w:rsid w:val="00ED63A2"/>
    <w:rsid w:val="00ED6414"/>
    <w:rsid w:val="00ED67E7"/>
    <w:rsid w:val="00ED6870"/>
    <w:rsid w:val="00ED6A05"/>
    <w:rsid w:val="00ED6A96"/>
    <w:rsid w:val="00ED6F71"/>
    <w:rsid w:val="00ED7028"/>
    <w:rsid w:val="00ED7225"/>
    <w:rsid w:val="00ED72A6"/>
    <w:rsid w:val="00ED732E"/>
    <w:rsid w:val="00ED73F0"/>
    <w:rsid w:val="00ED7431"/>
    <w:rsid w:val="00ED751C"/>
    <w:rsid w:val="00ED753D"/>
    <w:rsid w:val="00ED770F"/>
    <w:rsid w:val="00ED788B"/>
    <w:rsid w:val="00ED793D"/>
    <w:rsid w:val="00ED7F6A"/>
    <w:rsid w:val="00EE0155"/>
    <w:rsid w:val="00EE0231"/>
    <w:rsid w:val="00EE0298"/>
    <w:rsid w:val="00EE02C0"/>
    <w:rsid w:val="00EE0357"/>
    <w:rsid w:val="00EE03B7"/>
    <w:rsid w:val="00EE040D"/>
    <w:rsid w:val="00EE0570"/>
    <w:rsid w:val="00EE05F5"/>
    <w:rsid w:val="00EE066D"/>
    <w:rsid w:val="00EE07FE"/>
    <w:rsid w:val="00EE087E"/>
    <w:rsid w:val="00EE0886"/>
    <w:rsid w:val="00EE08FC"/>
    <w:rsid w:val="00EE0A5A"/>
    <w:rsid w:val="00EE0D91"/>
    <w:rsid w:val="00EE0E77"/>
    <w:rsid w:val="00EE0EB0"/>
    <w:rsid w:val="00EE1068"/>
    <w:rsid w:val="00EE1756"/>
    <w:rsid w:val="00EE18A2"/>
    <w:rsid w:val="00EE1AF8"/>
    <w:rsid w:val="00EE1B4A"/>
    <w:rsid w:val="00EE1B7B"/>
    <w:rsid w:val="00EE1CEA"/>
    <w:rsid w:val="00EE20FE"/>
    <w:rsid w:val="00EE2128"/>
    <w:rsid w:val="00EE2132"/>
    <w:rsid w:val="00EE2145"/>
    <w:rsid w:val="00EE2383"/>
    <w:rsid w:val="00EE239A"/>
    <w:rsid w:val="00EE2466"/>
    <w:rsid w:val="00EE2548"/>
    <w:rsid w:val="00EE25A9"/>
    <w:rsid w:val="00EE275F"/>
    <w:rsid w:val="00EE2C40"/>
    <w:rsid w:val="00EE2D34"/>
    <w:rsid w:val="00EE2D54"/>
    <w:rsid w:val="00EE2D7F"/>
    <w:rsid w:val="00EE2E63"/>
    <w:rsid w:val="00EE2F4E"/>
    <w:rsid w:val="00EE2FCA"/>
    <w:rsid w:val="00EE3203"/>
    <w:rsid w:val="00EE324F"/>
    <w:rsid w:val="00EE330C"/>
    <w:rsid w:val="00EE3384"/>
    <w:rsid w:val="00EE34B5"/>
    <w:rsid w:val="00EE357C"/>
    <w:rsid w:val="00EE3714"/>
    <w:rsid w:val="00EE38B2"/>
    <w:rsid w:val="00EE39BB"/>
    <w:rsid w:val="00EE39EB"/>
    <w:rsid w:val="00EE3A97"/>
    <w:rsid w:val="00EE3AC3"/>
    <w:rsid w:val="00EE3AD8"/>
    <w:rsid w:val="00EE3C44"/>
    <w:rsid w:val="00EE3C5E"/>
    <w:rsid w:val="00EE3CE6"/>
    <w:rsid w:val="00EE3D49"/>
    <w:rsid w:val="00EE3E37"/>
    <w:rsid w:val="00EE4357"/>
    <w:rsid w:val="00EE447F"/>
    <w:rsid w:val="00EE4581"/>
    <w:rsid w:val="00EE45BC"/>
    <w:rsid w:val="00EE4636"/>
    <w:rsid w:val="00EE4684"/>
    <w:rsid w:val="00EE47A7"/>
    <w:rsid w:val="00EE49AE"/>
    <w:rsid w:val="00EE4A8E"/>
    <w:rsid w:val="00EE4B1B"/>
    <w:rsid w:val="00EE4BAA"/>
    <w:rsid w:val="00EE4D5F"/>
    <w:rsid w:val="00EE5062"/>
    <w:rsid w:val="00EE5155"/>
    <w:rsid w:val="00EE5200"/>
    <w:rsid w:val="00EE5243"/>
    <w:rsid w:val="00EE53A6"/>
    <w:rsid w:val="00EE5747"/>
    <w:rsid w:val="00EE576C"/>
    <w:rsid w:val="00EE57C7"/>
    <w:rsid w:val="00EE5869"/>
    <w:rsid w:val="00EE59A5"/>
    <w:rsid w:val="00EE5B69"/>
    <w:rsid w:val="00EE5BCF"/>
    <w:rsid w:val="00EE5C28"/>
    <w:rsid w:val="00EE5C4F"/>
    <w:rsid w:val="00EE5CC0"/>
    <w:rsid w:val="00EE5D61"/>
    <w:rsid w:val="00EE5D81"/>
    <w:rsid w:val="00EE5EC3"/>
    <w:rsid w:val="00EE5ED8"/>
    <w:rsid w:val="00EE5EFE"/>
    <w:rsid w:val="00EE5F73"/>
    <w:rsid w:val="00EE5FA5"/>
    <w:rsid w:val="00EE60F6"/>
    <w:rsid w:val="00EE63CC"/>
    <w:rsid w:val="00EE63F2"/>
    <w:rsid w:val="00EE655A"/>
    <w:rsid w:val="00EE658B"/>
    <w:rsid w:val="00EE6677"/>
    <w:rsid w:val="00EE6762"/>
    <w:rsid w:val="00EE682C"/>
    <w:rsid w:val="00EE6B4A"/>
    <w:rsid w:val="00EE6CDF"/>
    <w:rsid w:val="00EE6D69"/>
    <w:rsid w:val="00EE6E1A"/>
    <w:rsid w:val="00EE6FC1"/>
    <w:rsid w:val="00EE70A7"/>
    <w:rsid w:val="00EE74D9"/>
    <w:rsid w:val="00EE7547"/>
    <w:rsid w:val="00EE76B6"/>
    <w:rsid w:val="00EE77BF"/>
    <w:rsid w:val="00EE782D"/>
    <w:rsid w:val="00EE79E5"/>
    <w:rsid w:val="00EE7BC8"/>
    <w:rsid w:val="00EE7C02"/>
    <w:rsid w:val="00EE7DBF"/>
    <w:rsid w:val="00EE7EC4"/>
    <w:rsid w:val="00EE7EED"/>
    <w:rsid w:val="00EE7FCF"/>
    <w:rsid w:val="00EF0103"/>
    <w:rsid w:val="00EF011B"/>
    <w:rsid w:val="00EF01D2"/>
    <w:rsid w:val="00EF08EE"/>
    <w:rsid w:val="00EF09E4"/>
    <w:rsid w:val="00EF0D00"/>
    <w:rsid w:val="00EF0DA7"/>
    <w:rsid w:val="00EF0E7D"/>
    <w:rsid w:val="00EF0F08"/>
    <w:rsid w:val="00EF0F4D"/>
    <w:rsid w:val="00EF0F51"/>
    <w:rsid w:val="00EF0FC8"/>
    <w:rsid w:val="00EF10C2"/>
    <w:rsid w:val="00EF10CF"/>
    <w:rsid w:val="00EF134E"/>
    <w:rsid w:val="00EF1385"/>
    <w:rsid w:val="00EF146E"/>
    <w:rsid w:val="00EF18A8"/>
    <w:rsid w:val="00EF18E9"/>
    <w:rsid w:val="00EF192E"/>
    <w:rsid w:val="00EF1A9F"/>
    <w:rsid w:val="00EF1E1E"/>
    <w:rsid w:val="00EF1E37"/>
    <w:rsid w:val="00EF1F3D"/>
    <w:rsid w:val="00EF1F69"/>
    <w:rsid w:val="00EF1FE4"/>
    <w:rsid w:val="00EF2165"/>
    <w:rsid w:val="00EF2318"/>
    <w:rsid w:val="00EF26E7"/>
    <w:rsid w:val="00EF2732"/>
    <w:rsid w:val="00EF298C"/>
    <w:rsid w:val="00EF29B8"/>
    <w:rsid w:val="00EF2A43"/>
    <w:rsid w:val="00EF2BA5"/>
    <w:rsid w:val="00EF2BAD"/>
    <w:rsid w:val="00EF2C1B"/>
    <w:rsid w:val="00EF32E1"/>
    <w:rsid w:val="00EF34A0"/>
    <w:rsid w:val="00EF3521"/>
    <w:rsid w:val="00EF3658"/>
    <w:rsid w:val="00EF3661"/>
    <w:rsid w:val="00EF376B"/>
    <w:rsid w:val="00EF378C"/>
    <w:rsid w:val="00EF381D"/>
    <w:rsid w:val="00EF387C"/>
    <w:rsid w:val="00EF38D2"/>
    <w:rsid w:val="00EF397E"/>
    <w:rsid w:val="00EF3C54"/>
    <w:rsid w:val="00EF3CC7"/>
    <w:rsid w:val="00EF4081"/>
    <w:rsid w:val="00EF40CA"/>
    <w:rsid w:val="00EF439F"/>
    <w:rsid w:val="00EF4500"/>
    <w:rsid w:val="00EF4676"/>
    <w:rsid w:val="00EF4746"/>
    <w:rsid w:val="00EF477C"/>
    <w:rsid w:val="00EF479F"/>
    <w:rsid w:val="00EF49DA"/>
    <w:rsid w:val="00EF4A13"/>
    <w:rsid w:val="00EF4A3C"/>
    <w:rsid w:val="00EF4C04"/>
    <w:rsid w:val="00EF4DB0"/>
    <w:rsid w:val="00EF4EFA"/>
    <w:rsid w:val="00EF52B2"/>
    <w:rsid w:val="00EF5466"/>
    <w:rsid w:val="00EF54CC"/>
    <w:rsid w:val="00EF5516"/>
    <w:rsid w:val="00EF56C9"/>
    <w:rsid w:val="00EF5757"/>
    <w:rsid w:val="00EF5926"/>
    <w:rsid w:val="00EF5A98"/>
    <w:rsid w:val="00EF5BE2"/>
    <w:rsid w:val="00EF5D86"/>
    <w:rsid w:val="00EF5F43"/>
    <w:rsid w:val="00EF6088"/>
    <w:rsid w:val="00EF62A9"/>
    <w:rsid w:val="00EF63EE"/>
    <w:rsid w:val="00EF64CB"/>
    <w:rsid w:val="00EF652B"/>
    <w:rsid w:val="00EF6555"/>
    <w:rsid w:val="00EF6702"/>
    <w:rsid w:val="00EF68ED"/>
    <w:rsid w:val="00EF6A84"/>
    <w:rsid w:val="00EF6AEE"/>
    <w:rsid w:val="00EF6B7D"/>
    <w:rsid w:val="00EF6C20"/>
    <w:rsid w:val="00EF7268"/>
    <w:rsid w:val="00EF74BA"/>
    <w:rsid w:val="00EF74F6"/>
    <w:rsid w:val="00EF7567"/>
    <w:rsid w:val="00EF7791"/>
    <w:rsid w:val="00EF785A"/>
    <w:rsid w:val="00EF789B"/>
    <w:rsid w:val="00EF7B6B"/>
    <w:rsid w:val="00EF7E4F"/>
    <w:rsid w:val="00F00201"/>
    <w:rsid w:val="00F00235"/>
    <w:rsid w:val="00F00278"/>
    <w:rsid w:val="00F00380"/>
    <w:rsid w:val="00F00435"/>
    <w:rsid w:val="00F00474"/>
    <w:rsid w:val="00F004A6"/>
    <w:rsid w:val="00F004DA"/>
    <w:rsid w:val="00F004ED"/>
    <w:rsid w:val="00F005C5"/>
    <w:rsid w:val="00F00670"/>
    <w:rsid w:val="00F0079F"/>
    <w:rsid w:val="00F007CC"/>
    <w:rsid w:val="00F00B4C"/>
    <w:rsid w:val="00F00C04"/>
    <w:rsid w:val="00F00C54"/>
    <w:rsid w:val="00F00DD9"/>
    <w:rsid w:val="00F01028"/>
    <w:rsid w:val="00F01086"/>
    <w:rsid w:val="00F010BC"/>
    <w:rsid w:val="00F011D1"/>
    <w:rsid w:val="00F01216"/>
    <w:rsid w:val="00F01432"/>
    <w:rsid w:val="00F01577"/>
    <w:rsid w:val="00F0164A"/>
    <w:rsid w:val="00F0171F"/>
    <w:rsid w:val="00F0180C"/>
    <w:rsid w:val="00F018A0"/>
    <w:rsid w:val="00F018C5"/>
    <w:rsid w:val="00F018E2"/>
    <w:rsid w:val="00F01A1B"/>
    <w:rsid w:val="00F01BAD"/>
    <w:rsid w:val="00F01DF5"/>
    <w:rsid w:val="00F01E66"/>
    <w:rsid w:val="00F01EF5"/>
    <w:rsid w:val="00F01F65"/>
    <w:rsid w:val="00F020ED"/>
    <w:rsid w:val="00F0223D"/>
    <w:rsid w:val="00F0225E"/>
    <w:rsid w:val="00F02298"/>
    <w:rsid w:val="00F022F1"/>
    <w:rsid w:val="00F02498"/>
    <w:rsid w:val="00F0252E"/>
    <w:rsid w:val="00F02565"/>
    <w:rsid w:val="00F025AF"/>
    <w:rsid w:val="00F02694"/>
    <w:rsid w:val="00F026C2"/>
    <w:rsid w:val="00F027C5"/>
    <w:rsid w:val="00F0293C"/>
    <w:rsid w:val="00F02AA9"/>
    <w:rsid w:val="00F02AB8"/>
    <w:rsid w:val="00F02B0D"/>
    <w:rsid w:val="00F02B54"/>
    <w:rsid w:val="00F02C70"/>
    <w:rsid w:val="00F02EBA"/>
    <w:rsid w:val="00F02EE5"/>
    <w:rsid w:val="00F02F25"/>
    <w:rsid w:val="00F03033"/>
    <w:rsid w:val="00F03085"/>
    <w:rsid w:val="00F030D4"/>
    <w:rsid w:val="00F03111"/>
    <w:rsid w:val="00F033C7"/>
    <w:rsid w:val="00F0343D"/>
    <w:rsid w:val="00F03485"/>
    <w:rsid w:val="00F0349A"/>
    <w:rsid w:val="00F03778"/>
    <w:rsid w:val="00F03945"/>
    <w:rsid w:val="00F03A9A"/>
    <w:rsid w:val="00F03B86"/>
    <w:rsid w:val="00F04069"/>
    <w:rsid w:val="00F0417A"/>
    <w:rsid w:val="00F0426A"/>
    <w:rsid w:val="00F04303"/>
    <w:rsid w:val="00F0430E"/>
    <w:rsid w:val="00F04349"/>
    <w:rsid w:val="00F044E8"/>
    <w:rsid w:val="00F0464F"/>
    <w:rsid w:val="00F0468E"/>
    <w:rsid w:val="00F04B10"/>
    <w:rsid w:val="00F04C26"/>
    <w:rsid w:val="00F04CFB"/>
    <w:rsid w:val="00F04D5E"/>
    <w:rsid w:val="00F04E18"/>
    <w:rsid w:val="00F04E92"/>
    <w:rsid w:val="00F05045"/>
    <w:rsid w:val="00F05147"/>
    <w:rsid w:val="00F05825"/>
    <w:rsid w:val="00F05C6F"/>
    <w:rsid w:val="00F05D40"/>
    <w:rsid w:val="00F05D96"/>
    <w:rsid w:val="00F05E43"/>
    <w:rsid w:val="00F05F62"/>
    <w:rsid w:val="00F05FBF"/>
    <w:rsid w:val="00F06096"/>
    <w:rsid w:val="00F061A6"/>
    <w:rsid w:val="00F0620C"/>
    <w:rsid w:val="00F0630D"/>
    <w:rsid w:val="00F06490"/>
    <w:rsid w:val="00F066DA"/>
    <w:rsid w:val="00F06886"/>
    <w:rsid w:val="00F068F1"/>
    <w:rsid w:val="00F06BA2"/>
    <w:rsid w:val="00F06BC6"/>
    <w:rsid w:val="00F06C10"/>
    <w:rsid w:val="00F06FC6"/>
    <w:rsid w:val="00F07050"/>
    <w:rsid w:val="00F070C0"/>
    <w:rsid w:val="00F0719B"/>
    <w:rsid w:val="00F0721F"/>
    <w:rsid w:val="00F072C1"/>
    <w:rsid w:val="00F07436"/>
    <w:rsid w:val="00F0753A"/>
    <w:rsid w:val="00F076ED"/>
    <w:rsid w:val="00F0787A"/>
    <w:rsid w:val="00F07897"/>
    <w:rsid w:val="00F078B4"/>
    <w:rsid w:val="00F07920"/>
    <w:rsid w:val="00F07969"/>
    <w:rsid w:val="00F07A4B"/>
    <w:rsid w:val="00F07A9C"/>
    <w:rsid w:val="00F07B01"/>
    <w:rsid w:val="00F07F54"/>
    <w:rsid w:val="00F10192"/>
    <w:rsid w:val="00F10275"/>
    <w:rsid w:val="00F10372"/>
    <w:rsid w:val="00F104A0"/>
    <w:rsid w:val="00F108F0"/>
    <w:rsid w:val="00F109FA"/>
    <w:rsid w:val="00F10A25"/>
    <w:rsid w:val="00F10A54"/>
    <w:rsid w:val="00F10A97"/>
    <w:rsid w:val="00F10B9E"/>
    <w:rsid w:val="00F10D1B"/>
    <w:rsid w:val="00F10DD0"/>
    <w:rsid w:val="00F110E8"/>
    <w:rsid w:val="00F111E9"/>
    <w:rsid w:val="00F11497"/>
    <w:rsid w:val="00F117E2"/>
    <w:rsid w:val="00F118C6"/>
    <w:rsid w:val="00F11A63"/>
    <w:rsid w:val="00F11A81"/>
    <w:rsid w:val="00F11B4E"/>
    <w:rsid w:val="00F11DE6"/>
    <w:rsid w:val="00F12015"/>
    <w:rsid w:val="00F120D8"/>
    <w:rsid w:val="00F120F3"/>
    <w:rsid w:val="00F1210A"/>
    <w:rsid w:val="00F1222B"/>
    <w:rsid w:val="00F12276"/>
    <w:rsid w:val="00F12416"/>
    <w:rsid w:val="00F12509"/>
    <w:rsid w:val="00F125F7"/>
    <w:rsid w:val="00F127B8"/>
    <w:rsid w:val="00F127D9"/>
    <w:rsid w:val="00F1282F"/>
    <w:rsid w:val="00F12998"/>
    <w:rsid w:val="00F12AFE"/>
    <w:rsid w:val="00F12D62"/>
    <w:rsid w:val="00F12DDA"/>
    <w:rsid w:val="00F12E5C"/>
    <w:rsid w:val="00F12E63"/>
    <w:rsid w:val="00F12FAE"/>
    <w:rsid w:val="00F1300C"/>
    <w:rsid w:val="00F1309A"/>
    <w:rsid w:val="00F13139"/>
    <w:rsid w:val="00F1373B"/>
    <w:rsid w:val="00F1398E"/>
    <w:rsid w:val="00F139D2"/>
    <w:rsid w:val="00F13C39"/>
    <w:rsid w:val="00F13CFC"/>
    <w:rsid w:val="00F13D26"/>
    <w:rsid w:val="00F13D2B"/>
    <w:rsid w:val="00F13F74"/>
    <w:rsid w:val="00F14056"/>
    <w:rsid w:val="00F14089"/>
    <w:rsid w:val="00F1418D"/>
    <w:rsid w:val="00F14241"/>
    <w:rsid w:val="00F143AB"/>
    <w:rsid w:val="00F143C1"/>
    <w:rsid w:val="00F1441E"/>
    <w:rsid w:val="00F1462E"/>
    <w:rsid w:val="00F147CE"/>
    <w:rsid w:val="00F149A5"/>
    <w:rsid w:val="00F149D4"/>
    <w:rsid w:val="00F14AD7"/>
    <w:rsid w:val="00F14BD8"/>
    <w:rsid w:val="00F14C0E"/>
    <w:rsid w:val="00F14D29"/>
    <w:rsid w:val="00F14E1A"/>
    <w:rsid w:val="00F14F17"/>
    <w:rsid w:val="00F15273"/>
    <w:rsid w:val="00F15288"/>
    <w:rsid w:val="00F1530D"/>
    <w:rsid w:val="00F153F1"/>
    <w:rsid w:val="00F156E9"/>
    <w:rsid w:val="00F157D9"/>
    <w:rsid w:val="00F15826"/>
    <w:rsid w:val="00F1584D"/>
    <w:rsid w:val="00F15869"/>
    <w:rsid w:val="00F15888"/>
    <w:rsid w:val="00F15A1D"/>
    <w:rsid w:val="00F15AEB"/>
    <w:rsid w:val="00F15D00"/>
    <w:rsid w:val="00F15F67"/>
    <w:rsid w:val="00F16023"/>
    <w:rsid w:val="00F1615B"/>
    <w:rsid w:val="00F161FA"/>
    <w:rsid w:val="00F16561"/>
    <w:rsid w:val="00F16829"/>
    <w:rsid w:val="00F1691F"/>
    <w:rsid w:val="00F16924"/>
    <w:rsid w:val="00F17557"/>
    <w:rsid w:val="00F175EC"/>
    <w:rsid w:val="00F1766C"/>
    <w:rsid w:val="00F17765"/>
    <w:rsid w:val="00F17860"/>
    <w:rsid w:val="00F17A40"/>
    <w:rsid w:val="00F17A61"/>
    <w:rsid w:val="00F17AEB"/>
    <w:rsid w:val="00F17B51"/>
    <w:rsid w:val="00F17C1B"/>
    <w:rsid w:val="00F2000B"/>
    <w:rsid w:val="00F2003E"/>
    <w:rsid w:val="00F2019A"/>
    <w:rsid w:val="00F201C1"/>
    <w:rsid w:val="00F202AD"/>
    <w:rsid w:val="00F2030C"/>
    <w:rsid w:val="00F2038E"/>
    <w:rsid w:val="00F203F2"/>
    <w:rsid w:val="00F20752"/>
    <w:rsid w:val="00F207E7"/>
    <w:rsid w:val="00F20837"/>
    <w:rsid w:val="00F208D0"/>
    <w:rsid w:val="00F20A11"/>
    <w:rsid w:val="00F20A79"/>
    <w:rsid w:val="00F20B4B"/>
    <w:rsid w:val="00F20C4C"/>
    <w:rsid w:val="00F20CAF"/>
    <w:rsid w:val="00F20D05"/>
    <w:rsid w:val="00F20D4C"/>
    <w:rsid w:val="00F20DB7"/>
    <w:rsid w:val="00F20DE6"/>
    <w:rsid w:val="00F2109B"/>
    <w:rsid w:val="00F21170"/>
    <w:rsid w:val="00F213C4"/>
    <w:rsid w:val="00F2164F"/>
    <w:rsid w:val="00F216DB"/>
    <w:rsid w:val="00F21723"/>
    <w:rsid w:val="00F21909"/>
    <w:rsid w:val="00F219CD"/>
    <w:rsid w:val="00F21A46"/>
    <w:rsid w:val="00F21AC0"/>
    <w:rsid w:val="00F21E26"/>
    <w:rsid w:val="00F21E9C"/>
    <w:rsid w:val="00F21F60"/>
    <w:rsid w:val="00F21FAC"/>
    <w:rsid w:val="00F21FAF"/>
    <w:rsid w:val="00F22039"/>
    <w:rsid w:val="00F22175"/>
    <w:rsid w:val="00F22287"/>
    <w:rsid w:val="00F222F6"/>
    <w:rsid w:val="00F22438"/>
    <w:rsid w:val="00F22585"/>
    <w:rsid w:val="00F228B1"/>
    <w:rsid w:val="00F22B3B"/>
    <w:rsid w:val="00F22B9B"/>
    <w:rsid w:val="00F22C16"/>
    <w:rsid w:val="00F22CE1"/>
    <w:rsid w:val="00F2325F"/>
    <w:rsid w:val="00F232E8"/>
    <w:rsid w:val="00F233EB"/>
    <w:rsid w:val="00F23770"/>
    <w:rsid w:val="00F23803"/>
    <w:rsid w:val="00F23917"/>
    <w:rsid w:val="00F239AB"/>
    <w:rsid w:val="00F23B24"/>
    <w:rsid w:val="00F23B52"/>
    <w:rsid w:val="00F23B96"/>
    <w:rsid w:val="00F23BCF"/>
    <w:rsid w:val="00F23CD5"/>
    <w:rsid w:val="00F23F90"/>
    <w:rsid w:val="00F24178"/>
    <w:rsid w:val="00F242B9"/>
    <w:rsid w:val="00F24349"/>
    <w:rsid w:val="00F2450C"/>
    <w:rsid w:val="00F245B0"/>
    <w:rsid w:val="00F246D8"/>
    <w:rsid w:val="00F24750"/>
    <w:rsid w:val="00F247B4"/>
    <w:rsid w:val="00F24859"/>
    <w:rsid w:val="00F24A66"/>
    <w:rsid w:val="00F24BFF"/>
    <w:rsid w:val="00F24D4C"/>
    <w:rsid w:val="00F24DA5"/>
    <w:rsid w:val="00F24F7B"/>
    <w:rsid w:val="00F24FD5"/>
    <w:rsid w:val="00F2502D"/>
    <w:rsid w:val="00F251FA"/>
    <w:rsid w:val="00F25206"/>
    <w:rsid w:val="00F252A3"/>
    <w:rsid w:val="00F253A6"/>
    <w:rsid w:val="00F253E3"/>
    <w:rsid w:val="00F256F0"/>
    <w:rsid w:val="00F2572A"/>
    <w:rsid w:val="00F258D7"/>
    <w:rsid w:val="00F25B37"/>
    <w:rsid w:val="00F25BC0"/>
    <w:rsid w:val="00F25C6F"/>
    <w:rsid w:val="00F25E2C"/>
    <w:rsid w:val="00F26143"/>
    <w:rsid w:val="00F2614C"/>
    <w:rsid w:val="00F261E0"/>
    <w:rsid w:val="00F26346"/>
    <w:rsid w:val="00F263CE"/>
    <w:rsid w:val="00F266DA"/>
    <w:rsid w:val="00F26950"/>
    <w:rsid w:val="00F26A03"/>
    <w:rsid w:val="00F26BBE"/>
    <w:rsid w:val="00F26C3B"/>
    <w:rsid w:val="00F26FEF"/>
    <w:rsid w:val="00F27168"/>
    <w:rsid w:val="00F272D8"/>
    <w:rsid w:val="00F27384"/>
    <w:rsid w:val="00F275B2"/>
    <w:rsid w:val="00F275D7"/>
    <w:rsid w:val="00F27836"/>
    <w:rsid w:val="00F2791B"/>
    <w:rsid w:val="00F27CA7"/>
    <w:rsid w:val="00F27CE5"/>
    <w:rsid w:val="00F27EF0"/>
    <w:rsid w:val="00F27F85"/>
    <w:rsid w:val="00F27F9A"/>
    <w:rsid w:val="00F300B0"/>
    <w:rsid w:val="00F300EE"/>
    <w:rsid w:val="00F302E3"/>
    <w:rsid w:val="00F30480"/>
    <w:rsid w:val="00F30676"/>
    <w:rsid w:val="00F307E3"/>
    <w:rsid w:val="00F3082F"/>
    <w:rsid w:val="00F30968"/>
    <w:rsid w:val="00F30AC1"/>
    <w:rsid w:val="00F30B8C"/>
    <w:rsid w:val="00F30CC7"/>
    <w:rsid w:val="00F30E83"/>
    <w:rsid w:val="00F31282"/>
    <w:rsid w:val="00F3147E"/>
    <w:rsid w:val="00F315CA"/>
    <w:rsid w:val="00F31871"/>
    <w:rsid w:val="00F318A5"/>
    <w:rsid w:val="00F318C5"/>
    <w:rsid w:val="00F31CC1"/>
    <w:rsid w:val="00F31D20"/>
    <w:rsid w:val="00F31E28"/>
    <w:rsid w:val="00F320F4"/>
    <w:rsid w:val="00F32146"/>
    <w:rsid w:val="00F322B8"/>
    <w:rsid w:val="00F322CD"/>
    <w:rsid w:val="00F322E1"/>
    <w:rsid w:val="00F323ED"/>
    <w:rsid w:val="00F327F2"/>
    <w:rsid w:val="00F32845"/>
    <w:rsid w:val="00F32854"/>
    <w:rsid w:val="00F3285D"/>
    <w:rsid w:val="00F32880"/>
    <w:rsid w:val="00F328A3"/>
    <w:rsid w:val="00F32904"/>
    <w:rsid w:val="00F32925"/>
    <w:rsid w:val="00F329AF"/>
    <w:rsid w:val="00F32B89"/>
    <w:rsid w:val="00F3300F"/>
    <w:rsid w:val="00F3312C"/>
    <w:rsid w:val="00F331D4"/>
    <w:rsid w:val="00F3321C"/>
    <w:rsid w:val="00F3325E"/>
    <w:rsid w:val="00F33408"/>
    <w:rsid w:val="00F3351D"/>
    <w:rsid w:val="00F335D3"/>
    <w:rsid w:val="00F33613"/>
    <w:rsid w:val="00F33650"/>
    <w:rsid w:val="00F3365D"/>
    <w:rsid w:val="00F336D2"/>
    <w:rsid w:val="00F33883"/>
    <w:rsid w:val="00F33EAE"/>
    <w:rsid w:val="00F340CD"/>
    <w:rsid w:val="00F3412A"/>
    <w:rsid w:val="00F3416F"/>
    <w:rsid w:val="00F34198"/>
    <w:rsid w:val="00F341AC"/>
    <w:rsid w:val="00F341F8"/>
    <w:rsid w:val="00F3429C"/>
    <w:rsid w:val="00F342E2"/>
    <w:rsid w:val="00F34389"/>
    <w:rsid w:val="00F34490"/>
    <w:rsid w:val="00F346D3"/>
    <w:rsid w:val="00F34747"/>
    <w:rsid w:val="00F348FD"/>
    <w:rsid w:val="00F34981"/>
    <w:rsid w:val="00F34A8D"/>
    <w:rsid w:val="00F34B38"/>
    <w:rsid w:val="00F34BDA"/>
    <w:rsid w:val="00F34C39"/>
    <w:rsid w:val="00F34D3A"/>
    <w:rsid w:val="00F34D72"/>
    <w:rsid w:val="00F34F73"/>
    <w:rsid w:val="00F34FA2"/>
    <w:rsid w:val="00F350F9"/>
    <w:rsid w:val="00F35217"/>
    <w:rsid w:val="00F352AF"/>
    <w:rsid w:val="00F35346"/>
    <w:rsid w:val="00F35403"/>
    <w:rsid w:val="00F35674"/>
    <w:rsid w:val="00F35934"/>
    <w:rsid w:val="00F359AC"/>
    <w:rsid w:val="00F35D7A"/>
    <w:rsid w:val="00F35DF7"/>
    <w:rsid w:val="00F35EB0"/>
    <w:rsid w:val="00F35F33"/>
    <w:rsid w:val="00F35F35"/>
    <w:rsid w:val="00F35FFD"/>
    <w:rsid w:val="00F36016"/>
    <w:rsid w:val="00F3653B"/>
    <w:rsid w:val="00F36628"/>
    <w:rsid w:val="00F36654"/>
    <w:rsid w:val="00F36BA7"/>
    <w:rsid w:val="00F36D92"/>
    <w:rsid w:val="00F36FB1"/>
    <w:rsid w:val="00F36FBE"/>
    <w:rsid w:val="00F37025"/>
    <w:rsid w:val="00F37121"/>
    <w:rsid w:val="00F37232"/>
    <w:rsid w:val="00F3744B"/>
    <w:rsid w:val="00F376CE"/>
    <w:rsid w:val="00F376E8"/>
    <w:rsid w:val="00F37839"/>
    <w:rsid w:val="00F37A3D"/>
    <w:rsid w:val="00F37A8F"/>
    <w:rsid w:val="00F37AF9"/>
    <w:rsid w:val="00F37BB9"/>
    <w:rsid w:val="00F37DF1"/>
    <w:rsid w:val="00F37EA3"/>
    <w:rsid w:val="00F4009C"/>
    <w:rsid w:val="00F40126"/>
    <w:rsid w:val="00F40170"/>
    <w:rsid w:val="00F402C6"/>
    <w:rsid w:val="00F407B0"/>
    <w:rsid w:val="00F40802"/>
    <w:rsid w:val="00F409F7"/>
    <w:rsid w:val="00F40AAA"/>
    <w:rsid w:val="00F40BAC"/>
    <w:rsid w:val="00F40D22"/>
    <w:rsid w:val="00F40DF8"/>
    <w:rsid w:val="00F40ED9"/>
    <w:rsid w:val="00F41108"/>
    <w:rsid w:val="00F414CA"/>
    <w:rsid w:val="00F41528"/>
    <w:rsid w:val="00F4152B"/>
    <w:rsid w:val="00F4159C"/>
    <w:rsid w:val="00F4169C"/>
    <w:rsid w:val="00F416BA"/>
    <w:rsid w:val="00F416DD"/>
    <w:rsid w:val="00F41897"/>
    <w:rsid w:val="00F41A97"/>
    <w:rsid w:val="00F41B30"/>
    <w:rsid w:val="00F41B31"/>
    <w:rsid w:val="00F42397"/>
    <w:rsid w:val="00F42568"/>
    <w:rsid w:val="00F425E0"/>
    <w:rsid w:val="00F428B9"/>
    <w:rsid w:val="00F42956"/>
    <w:rsid w:val="00F429B8"/>
    <w:rsid w:val="00F429E8"/>
    <w:rsid w:val="00F42A3E"/>
    <w:rsid w:val="00F42BAF"/>
    <w:rsid w:val="00F42CD3"/>
    <w:rsid w:val="00F42DC5"/>
    <w:rsid w:val="00F42E44"/>
    <w:rsid w:val="00F42FAB"/>
    <w:rsid w:val="00F42FC8"/>
    <w:rsid w:val="00F42FEA"/>
    <w:rsid w:val="00F42FFB"/>
    <w:rsid w:val="00F431EA"/>
    <w:rsid w:val="00F432E6"/>
    <w:rsid w:val="00F433E9"/>
    <w:rsid w:val="00F43458"/>
    <w:rsid w:val="00F4346C"/>
    <w:rsid w:val="00F4348C"/>
    <w:rsid w:val="00F43691"/>
    <w:rsid w:val="00F438F2"/>
    <w:rsid w:val="00F43B26"/>
    <w:rsid w:val="00F43BB4"/>
    <w:rsid w:val="00F43BF5"/>
    <w:rsid w:val="00F43CED"/>
    <w:rsid w:val="00F43D21"/>
    <w:rsid w:val="00F43FA7"/>
    <w:rsid w:val="00F43FFB"/>
    <w:rsid w:val="00F440DE"/>
    <w:rsid w:val="00F4412B"/>
    <w:rsid w:val="00F441AA"/>
    <w:rsid w:val="00F4420A"/>
    <w:rsid w:val="00F4421B"/>
    <w:rsid w:val="00F44597"/>
    <w:rsid w:val="00F4466A"/>
    <w:rsid w:val="00F447B3"/>
    <w:rsid w:val="00F447D6"/>
    <w:rsid w:val="00F447EA"/>
    <w:rsid w:val="00F44BE3"/>
    <w:rsid w:val="00F44C11"/>
    <w:rsid w:val="00F44CB9"/>
    <w:rsid w:val="00F44CF0"/>
    <w:rsid w:val="00F4500A"/>
    <w:rsid w:val="00F45222"/>
    <w:rsid w:val="00F453FE"/>
    <w:rsid w:val="00F45411"/>
    <w:rsid w:val="00F45566"/>
    <w:rsid w:val="00F4563B"/>
    <w:rsid w:val="00F45669"/>
    <w:rsid w:val="00F45670"/>
    <w:rsid w:val="00F45E05"/>
    <w:rsid w:val="00F45E68"/>
    <w:rsid w:val="00F45F8E"/>
    <w:rsid w:val="00F45FF5"/>
    <w:rsid w:val="00F4600A"/>
    <w:rsid w:val="00F46025"/>
    <w:rsid w:val="00F4611B"/>
    <w:rsid w:val="00F461B0"/>
    <w:rsid w:val="00F461CE"/>
    <w:rsid w:val="00F4622F"/>
    <w:rsid w:val="00F46405"/>
    <w:rsid w:val="00F467BA"/>
    <w:rsid w:val="00F468C7"/>
    <w:rsid w:val="00F46A3A"/>
    <w:rsid w:val="00F46A7A"/>
    <w:rsid w:val="00F46B63"/>
    <w:rsid w:val="00F46D16"/>
    <w:rsid w:val="00F46E1A"/>
    <w:rsid w:val="00F46E45"/>
    <w:rsid w:val="00F46E46"/>
    <w:rsid w:val="00F470BE"/>
    <w:rsid w:val="00F471C4"/>
    <w:rsid w:val="00F47532"/>
    <w:rsid w:val="00F4755E"/>
    <w:rsid w:val="00F47752"/>
    <w:rsid w:val="00F47820"/>
    <w:rsid w:val="00F4797F"/>
    <w:rsid w:val="00F47D36"/>
    <w:rsid w:val="00F47D52"/>
    <w:rsid w:val="00F47E33"/>
    <w:rsid w:val="00F500C7"/>
    <w:rsid w:val="00F500F5"/>
    <w:rsid w:val="00F501F8"/>
    <w:rsid w:val="00F501FE"/>
    <w:rsid w:val="00F50201"/>
    <w:rsid w:val="00F50330"/>
    <w:rsid w:val="00F5097F"/>
    <w:rsid w:val="00F50993"/>
    <w:rsid w:val="00F50D67"/>
    <w:rsid w:val="00F50EC2"/>
    <w:rsid w:val="00F50FC8"/>
    <w:rsid w:val="00F51133"/>
    <w:rsid w:val="00F5125F"/>
    <w:rsid w:val="00F51655"/>
    <w:rsid w:val="00F5177C"/>
    <w:rsid w:val="00F517F7"/>
    <w:rsid w:val="00F51832"/>
    <w:rsid w:val="00F51959"/>
    <w:rsid w:val="00F519BE"/>
    <w:rsid w:val="00F51AED"/>
    <w:rsid w:val="00F51D58"/>
    <w:rsid w:val="00F52079"/>
    <w:rsid w:val="00F521A4"/>
    <w:rsid w:val="00F52358"/>
    <w:rsid w:val="00F52440"/>
    <w:rsid w:val="00F52681"/>
    <w:rsid w:val="00F5274F"/>
    <w:rsid w:val="00F52904"/>
    <w:rsid w:val="00F52A94"/>
    <w:rsid w:val="00F52AA0"/>
    <w:rsid w:val="00F52C65"/>
    <w:rsid w:val="00F52CC6"/>
    <w:rsid w:val="00F531CD"/>
    <w:rsid w:val="00F5330B"/>
    <w:rsid w:val="00F53337"/>
    <w:rsid w:val="00F533B2"/>
    <w:rsid w:val="00F533CF"/>
    <w:rsid w:val="00F5342A"/>
    <w:rsid w:val="00F53453"/>
    <w:rsid w:val="00F5349C"/>
    <w:rsid w:val="00F534CE"/>
    <w:rsid w:val="00F535BE"/>
    <w:rsid w:val="00F536DF"/>
    <w:rsid w:val="00F53770"/>
    <w:rsid w:val="00F537A2"/>
    <w:rsid w:val="00F53880"/>
    <w:rsid w:val="00F538B7"/>
    <w:rsid w:val="00F53A73"/>
    <w:rsid w:val="00F53B55"/>
    <w:rsid w:val="00F53B79"/>
    <w:rsid w:val="00F53D06"/>
    <w:rsid w:val="00F53DB9"/>
    <w:rsid w:val="00F53EF5"/>
    <w:rsid w:val="00F54093"/>
    <w:rsid w:val="00F5432F"/>
    <w:rsid w:val="00F54331"/>
    <w:rsid w:val="00F54496"/>
    <w:rsid w:val="00F54552"/>
    <w:rsid w:val="00F54787"/>
    <w:rsid w:val="00F54897"/>
    <w:rsid w:val="00F5497B"/>
    <w:rsid w:val="00F54A80"/>
    <w:rsid w:val="00F54BC9"/>
    <w:rsid w:val="00F54BF6"/>
    <w:rsid w:val="00F54D1C"/>
    <w:rsid w:val="00F54E9C"/>
    <w:rsid w:val="00F54EBE"/>
    <w:rsid w:val="00F54EFD"/>
    <w:rsid w:val="00F5519B"/>
    <w:rsid w:val="00F551B7"/>
    <w:rsid w:val="00F55230"/>
    <w:rsid w:val="00F5525D"/>
    <w:rsid w:val="00F5531D"/>
    <w:rsid w:val="00F55513"/>
    <w:rsid w:val="00F55519"/>
    <w:rsid w:val="00F5553C"/>
    <w:rsid w:val="00F55640"/>
    <w:rsid w:val="00F556BB"/>
    <w:rsid w:val="00F55786"/>
    <w:rsid w:val="00F5578C"/>
    <w:rsid w:val="00F557DB"/>
    <w:rsid w:val="00F5589C"/>
    <w:rsid w:val="00F5593B"/>
    <w:rsid w:val="00F55988"/>
    <w:rsid w:val="00F55B09"/>
    <w:rsid w:val="00F55B66"/>
    <w:rsid w:val="00F55EF3"/>
    <w:rsid w:val="00F5603B"/>
    <w:rsid w:val="00F560F0"/>
    <w:rsid w:val="00F565C7"/>
    <w:rsid w:val="00F5679D"/>
    <w:rsid w:val="00F567B5"/>
    <w:rsid w:val="00F56956"/>
    <w:rsid w:val="00F56B32"/>
    <w:rsid w:val="00F56E96"/>
    <w:rsid w:val="00F56EF7"/>
    <w:rsid w:val="00F56F5F"/>
    <w:rsid w:val="00F5718D"/>
    <w:rsid w:val="00F57204"/>
    <w:rsid w:val="00F572E8"/>
    <w:rsid w:val="00F5733B"/>
    <w:rsid w:val="00F57396"/>
    <w:rsid w:val="00F5781A"/>
    <w:rsid w:val="00F5796F"/>
    <w:rsid w:val="00F57973"/>
    <w:rsid w:val="00F57A19"/>
    <w:rsid w:val="00F57AA4"/>
    <w:rsid w:val="00F57AD0"/>
    <w:rsid w:val="00F57AEF"/>
    <w:rsid w:val="00F57B1B"/>
    <w:rsid w:val="00F57BD2"/>
    <w:rsid w:val="00F57DB2"/>
    <w:rsid w:val="00F600A1"/>
    <w:rsid w:val="00F60142"/>
    <w:rsid w:val="00F601B3"/>
    <w:rsid w:val="00F602BD"/>
    <w:rsid w:val="00F60352"/>
    <w:rsid w:val="00F60432"/>
    <w:rsid w:val="00F604C2"/>
    <w:rsid w:val="00F60507"/>
    <w:rsid w:val="00F605D1"/>
    <w:rsid w:val="00F605DA"/>
    <w:rsid w:val="00F60684"/>
    <w:rsid w:val="00F60AC2"/>
    <w:rsid w:val="00F60B2B"/>
    <w:rsid w:val="00F60DC7"/>
    <w:rsid w:val="00F60E14"/>
    <w:rsid w:val="00F6107A"/>
    <w:rsid w:val="00F61127"/>
    <w:rsid w:val="00F6116A"/>
    <w:rsid w:val="00F611FE"/>
    <w:rsid w:val="00F61224"/>
    <w:rsid w:val="00F61700"/>
    <w:rsid w:val="00F61AB5"/>
    <w:rsid w:val="00F61BD1"/>
    <w:rsid w:val="00F61D1E"/>
    <w:rsid w:val="00F61F19"/>
    <w:rsid w:val="00F6200D"/>
    <w:rsid w:val="00F6212B"/>
    <w:rsid w:val="00F62366"/>
    <w:rsid w:val="00F6248C"/>
    <w:rsid w:val="00F62829"/>
    <w:rsid w:val="00F628E5"/>
    <w:rsid w:val="00F62B33"/>
    <w:rsid w:val="00F62BA6"/>
    <w:rsid w:val="00F62C05"/>
    <w:rsid w:val="00F62C0E"/>
    <w:rsid w:val="00F62D2E"/>
    <w:rsid w:val="00F62E38"/>
    <w:rsid w:val="00F62F37"/>
    <w:rsid w:val="00F62FDF"/>
    <w:rsid w:val="00F63011"/>
    <w:rsid w:val="00F6306B"/>
    <w:rsid w:val="00F630EF"/>
    <w:rsid w:val="00F63657"/>
    <w:rsid w:val="00F636CE"/>
    <w:rsid w:val="00F637F0"/>
    <w:rsid w:val="00F63910"/>
    <w:rsid w:val="00F63A4A"/>
    <w:rsid w:val="00F63AEA"/>
    <w:rsid w:val="00F63B58"/>
    <w:rsid w:val="00F63C7D"/>
    <w:rsid w:val="00F63D2B"/>
    <w:rsid w:val="00F63D61"/>
    <w:rsid w:val="00F63E65"/>
    <w:rsid w:val="00F63E83"/>
    <w:rsid w:val="00F63F74"/>
    <w:rsid w:val="00F64243"/>
    <w:rsid w:val="00F64262"/>
    <w:rsid w:val="00F64483"/>
    <w:rsid w:val="00F64523"/>
    <w:rsid w:val="00F64636"/>
    <w:rsid w:val="00F64A06"/>
    <w:rsid w:val="00F64A17"/>
    <w:rsid w:val="00F64A56"/>
    <w:rsid w:val="00F64AFD"/>
    <w:rsid w:val="00F64BDD"/>
    <w:rsid w:val="00F64D20"/>
    <w:rsid w:val="00F64F59"/>
    <w:rsid w:val="00F64FF0"/>
    <w:rsid w:val="00F650A6"/>
    <w:rsid w:val="00F653AF"/>
    <w:rsid w:val="00F653FC"/>
    <w:rsid w:val="00F65455"/>
    <w:rsid w:val="00F6557B"/>
    <w:rsid w:val="00F6564F"/>
    <w:rsid w:val="00F65690"/>
    <w:rsid w:val="00F656F2"/>
    <w:rsid w:val="00F6575D"/>
    <w:rsid w:val="00F65D3D"/>
    <w:rsid w:val="00F65D7C"/>
    <w:rsid w:val="00F660A8"/>
    <w:rsid w:val="00F66276"/>
    <w:rsid w:val="00F66376"/>
    <w:rsid w:val="00F66387"/>
    <w:rsid w:val="00F66718"/>
    <w:rsid w:val="00F66756"/>
    <w:rsid w:val="00F668CC"/>
    <w:rsid w:val="00F66AF8"/>
    <w:rsid w:val="00F66BCE"/>
    <w:rsid w:val="00F66C62"/>
    <w:rsid w:val="00F66D9B"/>
    <w:rsid w:val="00F66E9F"/>
    <w:rsid w:val="00F670FF"/>
    <w:rsid w:val="00F67121"/>
    <w:rsid w:val="00F67255"/>
    <w:rsid w:val="00F67483"/>
    <w:rsid w:val="00F674D7"/>
    <w:rsid w:val="00F67591"/>
    <w:rsid w:val="00F67666"/>
    <w:rsid w:val="00F677E0"/>
    <w:rsid w:val="00F6795E"/>
    <w:rsid w:val="00F67A8C"/>
    <w:rsid w:val="00F67AE0"/>
    <w:rsid w:val="00F67B83"/>
    <w:rsid w:val="00F67C72"/>
    <w:rsid w:val="00F67E0D"/>
    <w:rsid w:val="00F70144"/>
    <w:rsid w:val="00F70275"/>
    <w:rsid w:val="00F702A3"/>
    <w:rsid w:val="00F703F5"/>
    <w:rsid w:val="00F70401"/>
    <w:rsid w:val="00F70451"/>
    <w:rsid w:val="00F70507"/>
    <w:rsid w:val="00F705A7"/>
    <w:rsid w:val="00F70647"/>
    <w:rsid w:val="00F70A55"/>
    <w:rsid w:val="00F70A7E"/>
    <w:rsid w:val="00F70AEB"/>
    <w:rsid w:val="00F70B61"/>
    <w:rsid w:val="00F70BD7"/>
    <w:rsid w:val="00F70CBF"/>
    <w:rsid w:val="00F70CD1"/>
    <w:rsid w:val="00F70D59"/>
    <w:rsid w:val="00F70D68"/>
    <w:rsid w:val="00F70E23"/>
    <w:rsid w:val="00F70FC5"/>
    <w:rsid w:val="00F71238"/>
    <w:rsid w:val="00F7136B"/>
    <w:rsid w:val="00F7136C"/>
    <w:rsid w:val="00F714C9"/>
    <w:rsid w:val="00F714D3"/>
    <w:rsid w:val="00F71503"/>
    <w:rsid w:val="00F71525"/>
    <w:rsid w:val="00F71570"/>
    <w:rsid w:val="00F715BC"/>
    <w:rsid w:val="00F715C1"/>
    <w:rsid w:val="00F715F3"/>
    <w:rsid w:val="00F7162D"/>
    <w:rsid w:val="00F71884"/>
    <w:rsid w:val="00F719C5"/>
    <w:rsid w:val="00F71D3F"/>
    <w:rsid w:val="00F71DA3"/>
    <w:rsid w:val="00F71FC4"/>
    <w:rsid w:val="00F7204F"/>
    <w:rsid w:val="00F72071"/>
    <w:rsid w:val="00F7230E"/>
    <w:rsid w:val="00F72365"/>
    <w:rsid w:val="00F7243A"/>
    <w:rsid w:val="00F72503"/>
    <w:rsid w:val="00F7266C"/>
    <w:rsid w:val="00F726DC"/>
    <w:rsid w:val="00F7273D"/>
    <w:rsid w:val="00F72EF4"/>
    <w:rsid w:val="00F72F6A"/>
    <w:rsid w:val="00F73061"/>
    <w:rsid w:val="00F731B7"/>
    <w:rsid w:val="00F7357E"/>
    <w:rsid w:val="00F73689"/>
    <w:rsid w:val="00F736B3"/>
    <w:rsid w:val="00F73827"/>
    <w:rsid w:val="00F73BE3"/>
    <w:rsid w:val="00F73DDB"/>
    <w:rsid w:val="00F73DF5"/>
    <w:rsid w:val="00F73E40"/>
    <w:rsid w:val="00F73E46"/>
    <w:rsid w:val="00F73FB7"/>
    <w:rsid w:val="00F74048"/>
    <w:rsid w:val="00F74068"/>
    <w:rsid w:val="00F740E6"/>
    <w:rsid w:val="00F7412B"/>
    <w:rsid w:val="00F7413D"/>
    <w:rsid w:val="00F74164"/>
    <w:rsid w:val="00F743BB"/>
    <w:rsid w:val="00F74402"/>
    <w:rsid w:val="00F74587"/>
    <w:rsid w:val="00F745AA"/>
    <w:rsid w:val="00F745B4"/>
    <w:rsid w:val="00F745E9"/>
    <w:rsid w:val="00F747F3"/>
    <w:rsid w:val="00F74817"/>
    <w:rsid w:val="00F7492D"/>
    <w:rsid w:val="00F7496B"/>
    <w:rsid w:val="00F74AA8"/>
    <w:rsid w:val="00F74C10"/>
    <w:rsid w:val="00F74D32"/>
    <w:rsid w:val="00F74E5D"/>
    <w:rsid w:val="00F74F62"/>
    <w:rsid w:val="00F753FC"/>
    <w:rsid w:val="00F754C8"/>
    <w:rsid w:val="00F754F2"/>
    <w:rsid w:val="00F755B7"/>
    <w:rsid w:val="00F756AF"/>
    <w:rsid w:val="00F7572C"/>
    <w:rsid w:val="00F757E1"/>
    <w:rsid w:val="00F75859"/>
    <w:rsid w:val="00F759A6"/>
    <w:rsid w:val="00F75A73"/>
    <w:rsid w:val="00F75A87"/>
    <w:rsid w:val="00F75AB1"/>
    <w:rsid w:val="00F762F1"/>
    <w:rsid w:val="00F764CA"/>
    <w:rsid w:val="00F76770"/>
    <w:rsid w:val="00F767C8"/>
    <w:rsid w:val="00F7683A"/>
    <w:rsid w:val="00F7687C"/>
    <w:rsid w:val="00F7688B"/>
    <w:rsid w:val="00F76895"/>
    <w:rsid w:val="00F768EC"/>
    <w:rsid w:val="00F7696E"/>
    <w:rsid w:val="00F76CBE"/>
    <w:rsid w:val="00F76CC5"/>
    <w:rsid w:val="00F76CCF"/>
    <w:rsid w:val="00F76E9A"/>
    <w:rsid w:val="00F7712F"/>
    <w:rsid w:val="00F771D7"/>
    <w:rsid w:val="00F77307"/>
    <w:rsid w:val="00F7762E"/>
    <w:rsid w:val="00F77785"/>
    <w:rsid w:val="00F7780E"/>
    <w:rsid w:val="00F778E8"/>
    <w:rsid w:val="00F7796C"/>
    <w:rsid w:val="00F77A34"/>
    <w:rsid w:val="00F77AF1"/>
    <w:rsid w:val="00F77B7F"/>
    <w:rsid w:val="00F77C00"/>
    <w:rsid w:val="00F77C86"/>
    <w:rsid w:val="00F77E6F"/>
    <w:rsid w:val="00F77EB0"/>
    <w:rsid w:val="00F77EBF"/>
    <w:rsid w:val="00F77F5A"/>
    <w:rsid w:val="00F80006"/>
    <w:rsid w:val="00F80035"/>
    <w:rsid w:val="00F80085"/>
    <w:rsid w:val="00F800B4"/>
    <w:rsid w:val="00F8034F"/>
    <w:rsid w:val="00F803BF"/>
    <w:rsid w:val="00F8052C"/>
    <w:rsid w:val="00F80589"/>
    <w:rsid w:val="00F80675"/>
    <w:rsid w:val="00F806B1"/>
    <w:rsid w:val="00F806E8"/>
    <w:rsid w:val="00F80842"/>
    <w:rsid w:val="00F80883"/>
    <w:rsid w:val="00F80B21"/>
    <w:rsid w:val="00F80BC7"/>
    <w:rsid w:val="00F80E18"/>
    <w:rsid w:val="00F80F32"/>
    <w:rsid w:val="00F810B4"/>
    <w:rsid w:val="00F811FE"/>
    <w:rsid w:val="00F8132B"/>
    <w:rsid w:val="00F81520"/>
    <w:rsid w:val="00F816E6"/>
    <w:rsid w:val="00F816EA"/>
    <w:rsid w:val="00F81859"/>
    <w:rsid w:val="00F8198E"/>
    <w:rsid w:val="00F81A70"/>
    <w:rsid w:val="00F81B83"/>
    <w:rsid w:val="00F81BA0"/>
    <w:rsid w:val="00F81DFF"/>
    <w:rsid w:val="00F81FAD"/>
    <w:rsid w:val="00F820E5"/>
    <w:rsid w:val="00F821C6"/>
    <w:rsid w:val="00F82313"/>
    <w:rsid w:val="00F82A05"/>
    <w:rsid w:val="00F82A1E"/>
    <w:rsid w:val="00F82A37"/>
    <w:rsid w:val="00F82E0C"/>
    <w:rsid w:val="00F82E39"/>
    <w:rsid w:val="00F82E89"/>
    <w:rsid w:val="00F82EEC"/>
    <w:rsid w:val="00F83015"/>
    <w:rsid w:val="00F83217"/>
    <w:rsid w:val="00F83362"/>
    <w:rsid w:val="00F833FD"/>
    <w:rsid w:val="00F83515"/>
    <w:rsid w:val="00F8359E"/>
    <w:rsid w:val="00F836A3"/>
    <w:rsid w:val="00F83894"/>
    <w:rsid w:val="00F838B1"/>
    <w:rsid w:val="00F84311"/>
    <w:rsid w:val="00F8456E"/>
    <w:rsid w:val="00F84599"/>
    <w:rsid w:val="00F8464D"/>
    <w:rsid w:val="00F849F3"/>
    <w:rsid w:val="00F84A18"/>
    <w:rsid w:val="00F84B33"/>
    <w:rsid w:val="00F84BB0"/>
    <w:rsid w:val="00F84C86"/>
    <w:rsid w:val="00F84CBE"/>
    <w:rsid w:val="00F84CDF"/>
    <w:rsid w:val="00F8508F"/>
    <w:rsid w:val="00F85127"/>
    <w:rsid w:val="00F85189"/>
    <w:rsid w:val="00F8519C"/>
    <w:rsid w:val="00F85248"/>
    <w:rsid w:val="00F853F8"/>
    <w:rsid w:val="00F8546E"/>
    <w:rsid w:val="00F856E5"/>
    <w:rsid w:val="00F85951"/>
    <w:rsid w:val="00F85E53"/>
    <w:rsid w:val="00F86181"/>
    <w:rsid w:val="00F861E1"/>
    <w:rsid w:val="00F86496"/>
    <w:rsid w:val="00F86581"/>
    <w:rsid w:val="00F86608"/>
    <w:rsid w:val="00F86740"/>
    <w:rsid w:val="00F869F1"/>
    <w:rsid w:val="00F86A73"/>
    <w:rsid w:val="00F86C31"/>
    <w:rsid w:val="00F86CFE"/>
    <w:rsid w:val="00F86D3E"/>
    <w:rsid w:val="00F86D8C"/>
    <w:rsid w:val="00F86D9D"/>
    <w:rsid w:val="00F86E55"/>
    <w:rsid w:val="00F86E5D"/>
    <w:rsid w:val="00F86F2A"/>
    <w:rsid w:val="00F86F68"/>
    <w:rsid w:val="00F87054"/>
    <w:rsid w:val="00F870B4"/>
    <w:rsid w:val="00F870FA"/>
    <w:rsid w:val="00F87150"/>
    <w:rsid w:val="00F8718B"/>
    <w:rsid w:val="00F87280"/>
    <w:rsid w:val="00F87373"/>
    <w:rsid w:val="00F873E4"/>
    <w:rsid w:val="00F8744E"/>
    <w:rsid w:val="00F875B8"/>
    <w:rsid w:val="00F87698"/>
    <w:rsid w:val="00F877B4"/>
    <w:rsid w:val="00F8784B"/>
    <w:rsid w:val="00F879C1"/>
    <w:rsid w:val="00F87C50"/>
    <w:rsid w:val="00F90025"/>
    <w:rsid w:val="00F9017D"/>
    <w:rsid w:val="00F90295"/>
    <w:rsid w:val="00F902DC"/>
    <w:rsid w:val="00F90310"/>
    <w:rsid w:val="00F904D8"/>
    <w:rsid w:val="00F904F5"/>
    <w:rsid w:val="00F9057E"/>
    <w:rsid w:val="00F9068F"/>
    <w:rsid w:val="00F908BC"/>
    <w:rsid w:val="00F9097D"/>
    <w:rsid w:val="00F90B8F"/>
    <w:rsid w:val="00F90BC9"/>
    <w:rsid w:val="00F90C27"/>
    <w:rsid w:val="00F90E3F"/>
    <w:rsid w:val="00F90F37"/>
    <w:rsid w:val="00F911EB"/>
    <w:rsid w:val="00F91533"/>
    <w:rsid w:val="00F9169F"/>
    <w:rsid w:val="00F917A1"/>
    <w:rsid w:val="00F917F1"/>
    <w:rsid w:val="00F91814"/>
    <w:rsid w:val="00F918E5"/>
    <w:rsid w:val="00F919D9"/>
    <w:rsid w:val="00F91ADA"/>
    <w:rsid w:val="00F91B6F"/>
    <w:rsid w:val="00F91C3A"/>
    <w:rsid w:val="00F91C5D"/>
    <w:rsid w:val="00F91D98"/>
    <w:rsid w:val="00F91E7B"/>
    <w:rsid w:val="00F91EDA"/>
    <w:rsid w:val="00F91F77"/>
    <w:rsid w:val="00F920E3"/>
    <w:rsid w:val="00F922CE"/>
    <w:rsid w:val="00F9231C"/>
    <w:rsid w:val="00F92337"/>
    <w:rsid w:val="00F92423"/>
    <w:rsid w:val="00F92561"/>
    <w:rsid w:val="00F9268C"/>
    <w:rsid w:val="00F9272E"/>
    <w:rsid w:val="00F92807"/>
    <w:rsid w:val="00F92926"/>
    <w:rsid w:val="00F92B7E"/>
    <w:rsid w:val="00F92C45"/>
    <w:rsid w:val="00F92DD7"/>
    <w:rsid w:val="00F92EA1"/>
    <w:rsid w:val="00F92F6E"/>
    <w:rsid w:val="00F9310D"/>
    <w:rsid w:val="00F933CC"/>
    <w:rsid w:val="00F9341D"/>
    <w:rsid w:val="00F93466"/>
    <w:rsid w:val="00F9349A"/>
    <w:rsid w:val="00F935BA"/>
    <w:rsid w:val="00F93739"/>
    <w:rsid w:val="00F938F4"/>
    <w:rsid w:val="00F939BE"/>
    <w:rsid w:val="00F93CB9"/>
    <w:rsid w:val="00F93D4D"/>
    <w:rsid w:val="00F93D7B"/>
    <w:rsid w:val="00F93DD0"/>
    <w:rsid w:val="00F93E1D"/>
    <w:rsid w:val="00F93E44"/>
    <w:rsid w:val="00F93E9C"/>
    <w:rsid w:val="00F93FF1"/>
    <w:rsid w:val="00F94030"/>
    <w:rsid w:val="00F9403B"/>
    <w:rsid w:val="00F94085"/>
    <w:rsid w:val="00F94237"/>
    <w:rsid w:val="00F9429C"/>
    <w:rsid w:val="00F94324"/>
    <w:rsid w:val="00F944A7"/>
    <w:rsid w:val="00F9455C"/>
    <w:rsid w:val="00F94617"/>
    <w:rsid w:val="00F949B1"/>
    <w:rsid w:val="00F94B23"/>
    <w:rsid w:val="00F94BEC"/>
    <w:rsid w:val="00F94C8F"/>
    <w:rsid w:val="00F94F32"/>
    <w:rsid w:val="00F951B7"/>
    <w:rsid w:val="00F9521B"/>
    <w:rsid w:val="00F953F2"/>
    <w:rsid w:val="00F956A1"/>
    <w:rsid w:val="00F956E9"/>
    <w:rsid w:val="00F959A6"/>
    <w:rsid w:val="00F95CDA"/>
    <w:rsid w:val="00F95CF4"/>
    <w:rsid w:val="00F95D98"/>
    <w:rsid w:val="00F95E02"/>
    <w:rsid w:val="00F95E6C"/>
    <w:rsid w:val="00F96030"/>
    <w:rsid w:val="00F96110"/>
    <w:rsid w:val="00F96180"/>
    <w:rsid w:val="00F9648B"/>
    <w:rsid w:val="00F96648"/>
    <w:rsid w:val="00F966C7"/>
    <w:rsid w:val="00F96920"/>
    <w:rsid w:val="00F96973"/>
    <w:rsid w:val="00F96B0B"/>
    <w:rsid w:val="00F96C53"/>
    <w:rsid w:val="00F96C9C"/>
    <w:rsid w:val="00F96D02"/>
    <w:rsid w:val="00F96D0E"/>
    <w:rsid w:val="00F96E84"/>
    <w:rsid w:val="00F96EEF"/>
    <w:rsid w:val="00F97049"/>
    <w:rsid w:val="00F97233"/>
    <w:rsid w:val="00F972E5"/>
    <w:rsid w:val="00F97326"/>
    <w:rsid w:val="00F97331"/>
    <w:rsid w:val="00F9737D"/>
    <w:rsid w:val="00F973BF"/>
    <w:rsid w:val="00F97562"/>
    <w:rsid w:val="00F975EC"/>
    <w:rsid w:val="00F97710"/>
    <w:rsid w:val="00F97876"/>
    <w:rsid w:val="00F97A30"/>
    <w:rsid w:val="00F97A5E"/>
    <w:rsid w:val="00F97C6B"/>
    <w:rsid w:val="00F97CB3"/>
    <w:rsid w:val="00F97D0B"/>
    <w:rsid w:val="00F97D19"/>
    <w:rsid w:val="00F97D1E"/>
    <w:rsid w:val="00F97DAF"/>
    <w:rsid w:val="00F97E56"/>
    <w:rsid w:val="00FA0076"/>
    <w:rsid w:val="00FA01A1"/>
    <w:rsid w:val="00FA039D"/>
    <w:rsid w:val="00FA0469"/>
    <w:rsid w:val="00FA0496"/>
    <w:rsid w:val="00FA073D"/>
    <w:rsid w:val="00FA0764"/>
    <w:rsid w:val="00FA079A"/>
    <w:rsid w:val="00FA0808"/>
    <w:rsid w:val="00FA0876"/>
    <w:rsid w:val="00FA0939"/>
    <w:rsid w:val="00FA0AFE"/>
    <w:rsid w:val="00FA0B45"/>
    <w:rsid w:val="00FA0C92"/>
    <w:rsid w:val="00FA0CF7"/>
    <w:rsid w:val="00FA0D70"/>
    <w:rsid w:val="00FA0D88"/>
    <w:rsid w:val="00FA0DC6"/>
    <w:rsid w:val="00FA1027"/>
    <w:rsid w:val="00FA103C"/>
    <w:rsid w:val="00FA111A"/>
    <w:rsid w:val="00FA146D"/>
    <w:rsid w:val="00FA1552"/>
    <w:rsid w:val="00FA16F6"/>
    <w:rsid w:val="00FA17B4"/>
    <w:rsid w:val="00FA181D"/>
    <w:rsid w:val="00FA181F"/>
    <w:rsid w:val="00FA18BE"/>
    <w:rsid w:val="00FA1BBE"/>
    <w:rsid w:val="00FA1C2F"/>
    <w:rsid w:val="00FA1D8D"/>
    <w:rsid w:val="00FA1E86"/>
    <w:rsid w:val="00FA206E"/>
    <w:rsid w:val="00FA21D9"/>
    <w:rsid w:val="00FA2379"/>
    <w:rsid w:val="00FA2391"/>
    <w:rsid w:val="00FA25B6"/>
    <w:rsid w:val="00FA26C3"/>
    <w:rsid w:val="00FA2A4C"/>
    <w:rsid w:val="00FA2BE7"/>
    <w:rsid w:val="00FA2BF1"/>
    <w:rsid w:val="00FA2C8B"/>
    <w:rsid w:val="00FA2DEA"/>
    <w:rsid w:val="00FA2E0F"/>
    <w:rsid w:val="00FA2E15"/>
    <w:rsid w:val="00FA2F8E"/>
    <w:rsid w:val="00FA3284"/>
    <w:rsid w:val="00FA3439"/>
    <w:rsid w:val="00FA36A8"/>
    <w:rsid w:val="00FA36FC"/>
    <w:rsid w:val="00FA3793"/>
    <w:rsid w:val="00FA37A4"/>
    <w:rsid w:val="00FA3BA2"/>
    <w:rsid w:val="00FA3DE1"/>
    <w:rsid w:val="00FA3E30"/>
    <w:rsid w:val="00FA3EDE"/>
    <w:rsid w:val="00FA3FD9"/>
    <w:rsid w:val="00FA411B"/>
    <w:rsid w:val="00FA4385"/>
    <w:rsid w:val="00FA4776"/>
    <w:rsid w:val="00FA4800"/>
    <w:rsid w:val="00FA4A81"/>
    <w:rsid w:val="00FA4B28"/>
    <w:rsid w:val="00FA4B5B"/>
    <w:rsid w:val="00FA4B80"/>
    <w:rsid w:val="00FA4C50"/>
    <w:rsid w:val="00FA4C99"/>
    <w:rsid w:val="00FA516B"/>
    <w:rsid w:val="00FA519F"/>
    <w:rsid w:val="00FA52AB"/>
    <w:rsid w:val="00FA534E"/>
    <w:rsid w:val="00FA5557"/>
    <w:rsid w:val="00FA5559"/>
    <w:rsid w:val="00FA5A19"/>
    <w:rsid w:val="00FA5BC9"/>
    <w:rsid w:val="00FA5BDF"/>
    <w:rsid w:val="00FA5C77"/>
    <w:rsid w:val="00FA5DE0"/>
    <w:rsid w:val="00FA5F6D"/>
    <w:rsid w:val="00FA60C4"/>
    <w:rsid w:val="00FA675A"/>
    <w:rsid w:val="00FA6800"/>
    <w:rsid w:val="00FA697A"/>
    <w:rsid w:val="00FA69DE"/>
    <w:rsid w:val="00FA6BC2"/>
    <w:rsid w:val="00FA6E90"/>
    <w:rsid w:val="00FA700F"/>
    <w:rsid w:val="00FA7090"/>
    <w:rsid w:val="00FA70D4"/>
    <w:rsid w:val="00FA717D"/>
    <w:rsid w:val="00FA724B"/>
    <w:rsid w:val="00FA734E"/>
    <w:rsid w:val="00FA7363"/>
    <w:rsid w:val="00FA7479"/>
    <w:rsid w:val="00FA766C"/>
    <w:rsid w:val="00FA7708"/>
    <w:rsid w:val="00FA7733"/>
    <w:rsid w:val="00FA785B"/>
    <w:rsid w:val="00FA78C0"/>
    <w:rsid w:val="00FA799E"/>
    <w:rsid w:val="00FA7B7F"/>
    <w:rsid w:val="00FA7C15"/>
    <w:rsid w:val="00FA7E84"/>
    <w:rsid w:val="00FA7EB6"/>
    <w:rsid w:val="00FA7F3E"/>
    <w:rsid w:val="00FB024D"/>
    <w:rsid w:val="00FB032E"/>
    <w:rsid w:val="00FB038B"/>
    <w:rsid w:val="00FB03E8"/>
    <w:rsid w:val="00FB03F7"/>
    <w:rsid w:val="00FB07F8"/>
    <w:rsid w:val="00FB0BD0"/>
    <w:rsid w:val="00FB0C3B"/>
    <w:rsid w:val="00FB0E60"/>
    <w:rsid w:val="00FB0E6F"/>
    <w:rsid w:val="00FB0FDB"/>
    <w:rsid w:val="00FB1021"/>
    <w:rsid w:val="00FB1048"/>
    <w:rsid w:val="00FB10B6"/>
    <w:rsid w:val="00FB113F"/>
    <w:rsid w:val="00FB115A"/>
    <w:rsid w:val="00FB11A9"/>
    <w:rsid w:val="00FB11DC"/>
    <w:rsid w:val="00FB123D"/>
    <w:rsid w:val="00FB1240"/>
    <w:rsid w:val="00FB12F3"/>
    <w:rsid w:val="00FB13BB"/>
    <w:rsid w:val="00FB1505"/>
    <w:rsid w:val="00FB16C7"/>
    <w:rsid w:val="00FB18FC"/>
    <w:rsid w:val="00FB19A2"/>
    <w:rsid w:val="00FB1A36"/>
    <w:rsid w:val="00FB1C85"/>
    <w:rsid w:val="00FB1ED7"/>
    <w:rsid w:val="00FB2061"/>
    <w:rsid w:val="00FB20A4"/>
    <w:rsid w:val="00FB2118"/>
    <w:rsid w:val="00FB21E3"/>
    <w:rsid w:val="00FB247B"/>
    <w:rsid w:val="00FB26E3"/>
    <w:rsid w:val="00FB2893"/>
    <w:rsid w:val="00FB28BF"/>
    <w:rsid w:val="00FB29CD"/>
    <w:rsid w:val="00FB2A19"/>
    <w:rsid w:val="00FB2A43"/>
    <w:rsid w:val="00FB2AE1"/>
    <w:rsid w:val="00FB2C58"/>
    <w:rsid w:val="00FB2C77"/>
    <w:rsid w:val="00FB2D0F"/>
    <w:rsid w:val="00FB2EFC"/>
    <w:rsid w:val="00FB2F3C"/>
    <w:rsid w:val="00FB2F49"/>
    <w:rsid w:val="00FB3080"/>
    <w:rsid w:val="00FB3154"/>
    <w:rsid w:val="00FB31F9"/>
    <w:rsid w:val="00FB3218"/>
    <w:rsid w:val="00FB32E4"/>
    <w:rsid w:val="00FB3478"/>
    <w:rsid w:val="00FB3489"/>
    <w:rsid w:val="00FB34F2"/>
    <w:rsid w:val="00FB35E7"/>
    <w:rsid w:val="00FB3733"/>
    <w:rsid w:val="00FB3AD5"/>
    <w:rsid w:val="00FB3AEF"/>
    <w:rsid w:val="00FB3B62"/>
    <w:rsid w:val="00FB3C17"/>
    <w:rsid w:val="00FB3D7C"/>
    <w:rsid w:val="00FB3E26"/>
    <w:rsid w:val="00FB3F28"/>
    <w:rsid w:val="00FB3FE1"/>
    <w:rsid w:val="00FB409C"/>
    <w:rsid w:val="00FB40A7"/>
    <w:rsid w:val="00FB40B0"/>
    <w:rsid w:val="00FB4270"/>
    <w:rsid w:val="00FB42E0"/>
    <w:rsid w:val="00FB42F2"/>
    <w:rsid w:val="00FB43C3"/>
    <w:rsid w:val="00FB44B6"/>
    <w:rsid w:val="00FB44ED"/>
    <w:rsid w:val="00FB45A9"/>
    <w:rsid w:val="00FB462F"/>
    <w:rsid w:val="00FB4630"/>
    <w:rsid w:val="00FB47DB"/>
    <w:rsid w:val="00FB487B"/>
    <w:rsid w:val="00FB4C09"/>
    <w:rsid w:val="00FB4DE3"/>
    <w:rsid w:val="00FB4E04"/>
    <w:rsid w:val="00FB4E13"/>
    <w:rsid w:val="00FB4F0B"/>
    <w:rsid w:val="00FB4F55"/>
    <w:rsid w:val="00FB5222"/>
    <w:rsid w:val="00FB5340"/>
    <w:rsid w:val="00FB5531"/>
    <w:rsid w:val="00FB56CF"/>
    <w:rsid w:val="00FB5738"/>
    <w:rsid w:val="00FB593A"/>
    <w:rsid w:val="00FB59A6"/>
    <w:rsid w:val="00FB59EC"/>
    <w:rsid w:val="00FB5B30"/>
    <w:rsid w:val="00FB5C8D"/>
    <w:rsid w:val="00FB5FB1"/>
    <w:rsid w:val="00FB6114"/>
    <w:rsid w:val="00FB6459"/>
    <w:rsid w:val="00FB64AF"/>
    <w:rsid w:val="00FB664B"/>
    <w:rsid w:val="00FB6762"/>
    <w:rsid w:val="00FB6814"/>
    <w:rsid w:val="00FB6845"/>
    <w:rsid w:val="00FB685A"/>
    <w:rsid w:val="00FB6904"/>
    <w:rsid w:val="00FB6AE3"/>
    <w:rsid w:val="00FB6C71"/>
    <w:rsid w:val="00FB6CA0"/>
    <w:rsid w:val="00FB6F17"/>
    <w:rsid w:val="00FB6F90"/>
    <w:rsid w:val="00FB70CC"/>
    <w:rsid w:val="00FB7112"/>
    <w:rsid w:val="00FB740D"/>
    <w:rsid w:val="00FB7440"/>
    <w:rsid w:val="00FB76FB"/>
    <w:rsid w:val="00FB770C"/>
    <w:rsid w:val="00FB775C"/>
    <w:rsid w:val="00FB7895"/>
    <w:rsid w:val="00FB78A6"/>
    <w:rsid w:val="00FB792C"/>
    <w:rsid w:val="00FB79B4"/>
    <w:rsid w:val="00FB79E1"/>
    <w:rsid w:val="00FB7C3F"/>
    <w:rsid w:val="00FB7D38"/>
    <w:rsid w:val="00FB7DBA"/>
    <w:rsid w:val="00FC0080"/>
    <w:rsid w:val="00FC01BF"/>
    <w:rsid w:val="00FC0247"/>
    <w:rsid w:val="00FC02E4"/>
    <w:rsid w:val="00FC06A1"/>
    <w:rsid w:val="00FC07B7"/>
    <w:rsid w:val="00FC07E8"/>
    <w:rsid w:val="00FC0937"/>
    <w:rsid w:val="00FC095F"/>
    <w:rsid w:val="00FC09C5"/>
    <w:rsid w:val="00FC0BB8"/>
    <w:rsid w:val="00FC0C66"/>
    <w:rsid w:val="00FC0CAF"/>
    <w:rsid w:val="00FC0F0D"/>
    <w:rsid w:val="00FC0FD1"/>
    <w:rsid w:val="00FC125F"/>
    <w:rsid w:val="00FC1269"/>
    <w:rsid w:val="00FC1333"/>
    <w:rsid w:val="00FC1352"/>
    <w:rsid w:val="00FC13DA"/>
    <w:rsid w:val="00FC1514"/>
    <w:rsid w:val="00FC15FE"/>
    <w:rsid w:val="00FC1994"/>
    <w:rsid w:val="00FC1AAA"/>
    <w:rsid w:val="00FC1ACF"/>
    <w:rsid w:val="00FC1AF9"/>
    <w:rsid w:val="00FC1C90"/>
    <w:rsid w:val="00FC1D51"/>
    <w:rsid w:val="00FC1D7A"/>
    <w:rsid w:val="00FC1D96"/>
    <w:rsid w:val="00FC1DC2"/>
    <w:rsid w:val="00FC1E44"/>
    <w:rsid w:val="00FC1E83"/>
    <w:rsid w:val="00FC20BA"/>
    <w:rsid w:val="00FC2112"/>
    <w:rsid w:val="00FC239A"/>
    <w:rsid w:val="00FC2548"/>
    <w:rsid w:val="00FC27C4"/>
    <w:rsid w:val="00FC290B"/>
    <w:rsid w:val="00FC2AC1"/>
    <w:rsid w:val="00FC2B76"/>
    <w:rsid w:val="00FC2CED"/>
    <w:rsid w:val="00FC2D0D"/>
    <w:rsid w:val="00FC2D11"/>
    <w:rsid w:val="00FC2E6F"/>
    <w:rsid w:val="00FC2EBA"/>
    <w:rsid w:val="00FC304D"/>
    <w:rsid w:val="00FC3050"/>
    <w:rsid w:val="00FC31C3"/>
    <w:rsid w:val="00FC31E7"/>
    <w:rsid w:val="00FC3232"/>
    <w:rsid w:val="00FC327A"/>
    <w:rsid w:val="00FC33A0"/>
    <w:rsid w:val="00FC34EF"/>
    <w:rsid w:val="00FC3913"/>
    <w:rsid w:val="00FC3B03"/>
    <w:rsid w:val="00FC3C2E"/>
    <w:rsid w:val="00FC3C56"/>
    <w:rsid w:val="00FC3C96"/>
    <w:rsid w:val="00FC3DFE"/>
    <w:rsid w:val="00FC3E0C"/>
    <w:rsid w:val="00FC3E4E"/>
    <w:rsid w:val="00FC414E"/>
    <w:rsid w:val="00FC43DE"/>
    <w:rsid w:val="00FC44A8"/>
    <w:rsid w:val="00FC47E3"/>
    <w:rsid w:val="00FC48F6"/>
    <w:rsid w:val="00FC4B01"/>
    <w:rsid w:val="00FC4B79"/>
    <w:rsid w:val="00FC4B9E"/>
    <w:rsid w:val="00FC4CFA"/>
    <w:rsid w:val="00FC4F31"/>
    <w:rsid w:val="00FC4FC8"/>
    <w:rsid w:val="00FC5094"/>
    <w:rsid w:val="00FC5212"/>
    <w:rsid w:val="00FC531D"/>
    <w:rsid w:val="00FC5347"/>
    <w:rsid w:val="00FC55E6"/>
    <w:rsid w:val="00FC5734"/>
    <w:rsid w:val="00FC5876"/>
    <w:rsid w:val="00FC5984"/>
    <w:rsid w:val="00FC5AB8"/>
    <w:rsid w:val="00FC5AEA"/>
    <w:rsid w:val="00FC5C43"/>
    <w:rsid w:val="00FC5CED"/>
    <w:rsid w:val="00FC6065"/>
    <w:rsid w:val="00FC6264"/>
    <w:rsid w:val="00FC63E7"/>
    <w:rsid w:val="00FC65BE"/>
    <w:rsid w:val="00FC6635"/>
    <w:rsid w:val="00FC6716"/>
    <w:rsid w:val="00FC699B"/>
    <w:rsid w:val="00FC69DC"/>
    <w:rsid w:val="00FC6CE1"/>
    <w:rsid w:val="00FC6D95"/>
    <w:rsid w:val="00FC6ED8"/>
    <w:rsid w:val="00FC6FFC"/>
    <w:rsid w:val="00FC727D"/>
    <w:rsid w:val="00FC743E"/>
    <w:rsid w:val="00FC7686"/>
    <w:rsid w:val="00FC76D9"/>
    <w:rsid w:val="00FC7795"/>
    <w:rsid w:val="00FC77BD"/>
    <w:rsid w:val="00FC77EA"/>
    <w:rsid w:val="00FC796D"/>
    <w:rsid w:val="00FC7981"/>
    <w:rsid w:val="00FC7999"/>
    <w:rsid w:val="00FC7A15"/>
    <w:rsid w:val="00FC7D91"/>
    <w:rsid w:val="00FC7E12"/>
    <w:rsid w:val="00FC7F9B"/>
    <w:rsid w:val="00FD01A1"/>
    <w:rsid w:val="00FD02E3"/>
    <w:rsid w:val="00FD0334"/>
    <w:rsid w:val="00FD03D4"/>
    <w:rsid w:val="00FD05CB"/>
    <w:rsid w:val="00FD05D5"/>
    <w:rsid w:val="00FD088A"/>
    <w:rsid w:val="00FD09BB"/>
    <w:rsid w:val="00FD0A43"/>
    <w:rsid w:val="00FD0A93"/>
    <w:rsid w:val="00FD0B42"/>
    <w:rsid w:val="00FD0C33"/>
    <w:rsid w:val="00FD0D9E"/>
    <w:rsid w:val="00FD0F62"/>
    <w:rsid w:val="00FD0FE3"/>
    <w:rsid w:val="00FD0FFA"/>
    <w:rsid w:val="00FD104C"/>
    <w:rsid w:val="00FD117F"/>
    <w:rsid w:val="00FD11E7"/>
    <w:rsid w:val="00FD1327"/>
    <w:rsid w:val="00FD164F"/>
    <w:rsid w:val="00FD17A8"/>
    <w:rsid w:val="00FD17B8"/>
    <w:rsid w:val="00FD1A6C"/>
    <w:rsid w:val="00FD1B99"/>
    <w:rsid w:val="00FD1BBD"/>
    <w:rsid w:val="00FD1C67"/>
    <w:rsid w:val="00FD1CD8"/>
    <w:rsid w:val="00FD2060"/>
    <w:rsid w:val="00FD222A"/>
    <w:rsid w:val="00FD2231"/>
    <w:rsid w:val="00FD22E8"/>
    <w:rsid w:val="00FD2321"/>
    <w:rsid w:val="00FD2448"/>
    <w:rsid w:val="00FD2461"/>
    <w:rsid w:val="00FD252F"/>
    <w:rsid w:val="00FD258D"/>
    <w:rsid w:val="00FD2633"/>
    <w:rsid w:val="00FD2667"/>
    <w:rsid w:val="00FD28DE"/>
    <w:rsid w:val="00FD2AFF"/>
    <w:rsid w:val="00FD2B23"/>
    <w:rsid w:val="00FD2C6E"/>
    <w:rsid w:val="00FD2CBB"/>
    <w:rsid w:val="00FD32AC"/>
    <w:rsid w:val="00FD36F4"/>
    <w:rsid w:val="00FD39F3"/>
    <w:rsid w:val="00FD3A3D"/>
    <w:rsid w:val="00FD3A62"/>
    <w:rsid w:val="00FD3B4C"/>
    <w:rsid w:val="00FD3CF5"/>
    <w:rsid w:val="00FD3D1B"/>
    <w:rsid w:val="00FD4100"/>
    <w:rsid w:val="00FD411D"/>
    <w:rsid w:val="00FD4136"/>
    <w:rsid w:val="00FD41C3"/>
    <w:rsid w:val="00FD426C"/>
    <w:rsid w:val="00FD4401"/>
    <w:rsid w:val="00FD4459"/>
    <w:rsid w:val="00FD4482"/>
    <w:rsid w:val="00FD4522"/>
    <w:rsid w:val="00FD45EE"/>
    <w:rsid w:val="00FD4675"/>
    <w:rsid w:val="00FD46B7"/>
    <w:rsid w:val="00FD4881"/>
    <w:rsid w:val="00FD48F5"/>
    <w:rsid w:val="00FD497F"/>
    <w:rsid w:val="00FD4AE0"/>
    <w:rsid w:val="00FD4BCE"/>
    <w:rsid w:val="00FD4E28"/>
    <w:rsid w:val="00FD4F47"/>
    <w:rsid w:val="00FD4F68"/>
    <w:rsid w:val="00FD50C8"/>
    <w:rsid w:val="00FD5228"/>
    <w:rsid w:val="00FD531B"/>
    <w:rsid w:val="00FD5349"/>
    <w:rsid w:val="00FD558D"/>
    <w:rsid w:val="00FD5617"/>
    <w:rsid w:val="00FD56BC"/>
    <w:rsid w:val="00FD575A"/>
    <w:rsid w:val="00FD57AD"/>
    <w:rsid w:val="00FD589A"/>
    <w:rsid w:val="00FD58C3"/>
    <w:rsid w:val="00FD58E4"/>
    <w:rsid w:val="00FD5A48"/>
    <w:rsid w:val="00FD5AFD"/>
    <w:rsid w:val="00FD5BB8"/>
    <w:rsid w:val="00FD5BCD"/>
    <w:rsid w:val="00FD5D81"/>
    <w:rsid w:val="00FD5D87"/>
    <w:rsid w:val="00FD5DE0"/>
    <w:rsid w:val="00FD6233"/>
    <w:rsid w:val="00FD63A3"/>
    <w:rsid w:val="00FD64B8"/>
    <w:rsid w:val="00FD65B4"/>
    <w:rsid w:val="00FD6601"/>
    <w:rsid w:val="00FD68A2"/>
    <w:rsid w:val="00FD6995"/>
    <w:rsid w:val="00FD6A1C"/>
    <w:rsid w:val="00FD6AB9"/>
    <w:rsid w:val="00FD6B86"/>
    <w:rsid w:val="00FD6C07"/>
    <w:rsid w:val="00FD6CA3"/>
    <w:rsid w:val="00FD6DA6"/>
    <w:rsid w:val="00FD6F4E"/>
    <w:rsid w:val="00FD6F55"/>
    <w:rsid w:val="00FD6FBC"/>
    <w:rsid w:val="00FD705E"/>
    <w:rsid w:val="00FD7346"/>
    <w:rsid w:val="00FD7389"/>
    <w:rsid w:val="00FD7820"/>
    <w:rsid w:val="00FD7BB6"/>
    <w:rsid w:val="00FD7CEA"/>
    <w:rsid w:val="00FD7D6F"/>
    <w:rsid w:val="00FD7D79"/>
    <w:rsid w:val="00FD7E3A"/>
    <w:rsid w:val="00FD7F15"/>
    <w:rsid w:val="00FD7F47"/>
    <w:rsid w:val="00FE0093"/>
    <w:rsid w:val="00FE0152"/>
    <w:rsid w:val="00FE02AD"/>
    <w:rsid w:val="00FE0398"/>
    <w:rsid w:val="00FE03D7"/>
    <w:rsid w:val="00FE03EC"/>
    <w:rsid w:val="00FE074E"/>
    <w:rsid w:val="00FE0819"/>
    <w:rsid w:val="00FE098A"/>
    <w:rsid w:val="00FE09B7"/>
    <w:rsid w:val="00FE0A09"/>
    <w:rsid w:val="00FE0A57"/>
    <w:rsid w:val="00FE0B72"/>
    <w:rsid w:val="00FE0D0B"/>
    <w:rsid w:val="00FE0E9C"/>
    <w:rsid w:val="00FE11FB"/>
    <w:rsid w:val="00FE1341"/>
    <w:rsid w:val="00FE134C"/>
    <w:rsid w:val="00FE13E2"/>
    <w:rsid w:val="00FE16F3"/>
    <w:rsid w:val="00FE172A"/>
    <w:rsid w:val="00FE1881"/>
    <w:rsid w:val="00FE19A9"/>
    <w:rsid w:val="00FE19F2"/>
    <w:rsid w:val="00FE1AC8"/>
    <w:rsid w:val="00FE1E25"/>
    <w:rsid w:val="00FE1E97"/>
    <w:rsid w:val="00FE1EB7"/>
    <w:rsid w:val="00FE1EE6"/>
    <w:rsid w:val="00FE1F50"/>
    <w:rsid w:val="00FE241D"/>
    <w:rsid w:val="00FE2592"/>
    <w:rsid w:val="00FE2666"/>
    <w:rsid w:val="00FE2788"/>
    <w:rsid w:val="00FE286A"/>
    <w:rsid w:val="00FE289E"/>
    <w:rsid w:val="00FE28A0"/>
    <w:rsid w:val="00FE28FA"/>
    <w:rsid w:val="00FE2A9E"/>
    <w:rsid w:val="00FE2AFC"/>
    <w:rsid w:val="00FE2C2A"/>
    <w:rsid w:val="00FE2C57"/>
    <w:rsid w:val="00FE2F1F"/>
    <w:rsid w:val="00FE339B"/>
    <w:rsid w:val="00FE347C"/>
    <w:rsid w:val="00FE34AB"/>
    <w:rsid w:val="00FE34C6"/>
    <w:rsid w:val="00FE3506"/>
    <w:rsid w:val="00FE37F2"/>
    <w:rsid w:val="00FE389C"/>
    <w:rsid w:val="00FE38BC"/>
    <w:rsid w:val="00FE390B"/>
    <w:rsid w:val="00FE39D9"/>
    <w:rsid w:val="00FE3A96"/>
    <w:rsid w:val="00FE40FB"/>
    <w:rsid w:val="00FE41A7"/>
    <w:rsid w:val="00FE4517"/>
    <w:rsid w:val="00FE4638"/>
    <w:rsid w:val="00FE46C1"/>
    <w:rsid w:val="00FE46D6"/>
    <w:rsid w:val="00FE4845"/>
    <w:rsid w:val="00FE488A"/>
    <w:rsid w:val="00FE4A01"/>
    <w:rsid w:val="00FE4BDF"/>
    <w:rsid w:val="00FE4E8A"/>
    <w:rsid w:val="00FE4FDF"/>
    <w:rsid w:val="00FE500A"/>
    <w:rsid w:val="00FE51AA"/>
    <w:rsid w:val="00FE534E"/>
    <w:rsid w:val="00FE53AC"/>
    <w:rsid w:val="00FE53D4"/>
    <w:rsid w:val="00FE5538"/>
    <w:rsid w:val="00FE556A"/>
    <w:rsid w:val="00FE5575"/>
    <w:rsid w:val="00FE5592"/>
    <w:rsid w:val="00FE56BD"/>
    <w:rsid w:val="00FE57E7"/>
    <w:rsid w:val="00FE5ABB"/>
    <w:rsid w:val="00FE5E38"/>
    <w:rsid w:val="00FE60FA"/>
    <w:rsid w:val="00FE6174"/>
    <w:rsid w:val="00FE61C2"/>
    <w:rsid w:val="00FE6459"/>
    <w:rsid w:val="00FE653B"/>
    <w:rsid w:val="00FE655E"/>
    <w:rsid w:val="00FE6672"/>
    <w:rsid w:val="00FE66FE"/>
    <w:rsid w:val="00FE67C3"/>
    <w:rsid w:val="00FE67C4"/>
    <w:rsid w:val="00FE680E"/>
    <w:rsid w:val="00FE6810"/>
    <w:rsid w:val="00FE6964"/>
    <w:rsid w:val="00FE69E3"/>
    <w:rsid w:val="00FE69E4"/>
    <w:rsid w:val="00FE6DAE"/>
    <w:rsid w:val="00FE6E63"/>
    <w:rsid w:val="00FE6F87"/>
    <w:rsid w:val="00FE742B"/>
    <w:rsid w:val="00FE76DE"/>
    <w:rsid w:val="00FE77DE"/>
    <w:rsid w:val="00FE78B7"/>
    <w:rsid w:val="00FE79B2"/>
    <w:rsid w:val="00FE79E9"/>
    <w:rsid w:val="00FE7BB6"/>
    <w:rsid w:val="00FE7D24"/>
    <w:rsid w:val="00FE7D91"/>
    <w:rsid w:val="00FE7E13"/>
    <w:rsid w:val="00FE7EDD"/>
    <w:rsid w:val="00FE7F17"/>
    <w:rsid w:val="00FF0209"/>
    <w:rsid w:val="00FF0360"/>
    <w:rsid w:val="00FF0426"/>
    <w:rsid w:val="00FF04D3"/>
    <w:rsid w:val="00FF06EC"/>
    <w:rsid w:val="00FF08EE"/>
    <w:rsid w:val="00FF0950"/>
    <w:rsid w:val="00FF0AC7"/>
    <w:rsid w:val="00FF0B32"/>
    <w:rsid w:val="00FF0B41"/>
    <w:rsid w:val="00FF0B75"/>
    <w:rsid w:val="00FF0C0E"/>
    <w:rsid w:val="00FF0C41"/>
    <w:rsid w:val="00FF0D00"/>
    <w:rsid w:val="00FF0E67"/>
    <w:rsid w:val="00FF129A"/>
    <w:rsid w:val="00FF13E8"/>
    <w:rsid w:val="00FF14B7"/>
    <w:rsid w:val="00FF155A"/>
    <w:rsid w:val="00FF1620"/>
    <w:rsid w:val="00FF176A"/>
    <w:rsid w:val="00FF1C0D"/>
    <w:rsid w:val="00FF1CC7"/>
    <w:rsid w:val="00FF1FD5"/>
    <w:rsid w:val="00FF1FD7"/>
    <w:rsid w:val="00FF217B"/>
    <w:rsid w:val="00FF22F2"/>
    <w:rsid w:val="00FF24B3"/>
    <w:rsid w:val="00FF24EA"/>
    <w:rsid w:val="00FF24F6"/>
    <w:rsid w:val="00FF2529"/>
    <w:rsid w:val="00FF25D8"/>
    <w:rsid w:val="00FF261E"/>
    <w:rsid w:val="00FF2635"/>
    <w:rsid w:val="00FF27AD"/>
    <w:rsid w:val="00FF27C4"/>
    <w:rsid w:val="00FF2B5F"/>
    <w:rsid w:val="00FF2EE4"/>
    <w:rsid w:val="00FF2F94"/>
    <w:rsid w:val="00FF30BD"/>
    <w:rsid w:val="00FF3147"/>
    <w:rsid w:val="00FF318A"/>
    <w:rsid w:val="00FF3224"/>
    <w:rsid w:val="00FF32FF"/>
    <w:rsid w:val="00FF3BDE"/>
    <w:rsid w:val="00FF3D93"/>
    <w:rsid w:val="00FF3EC3"/>
    <w:rsid w:val="00FF3F41"/>
    <w:rsid w:val="00FF4121"/>
    <w:rsid w:val="00FF426B"/>
    <w:rsid w:val="00FF439A"/>
    <w:rsid w:val="00FF4581"/>
    <w:rsid w:val="00FF45AA"/>
    <w:rsid w:val="00FF4693"/>
    <w:rsid w:val="00FF4736"/>
    <w:rsid w:val="00FF491C"/>
    <w:rsid w:val="00FF4931"/>
    <w:rsid w:val="00FF49F5"/>
    <w:rsid w:val="00FF4A76"/>
    <w:rsid w:val="00FF4B56"/>
    <w:rsid w:val="00FF4F51"/>
    <w:rsid w:val="00FF5076"/>
    <w:rsid w:val="00FF51C2"/>
    <w:rsid w:val="00FF531F"/>
    <w:rsid w:val="00FF5324"/>
    <w:rsid w:val="00FF57A8"/>
    <w:rsid w:val="00FF5AEF"/>
    <w:rsid w:val="00FF5B96"/>
    <w:rsid w:val="00FF5C5C"/>
    <w:rsid w:val="00FF5D9D"/>
    <w:rsid w:val="00FF5F19"/>
    <w:rsid w:val="00FF5F25"/>
    <w:rsid w:val="00FF5F3C"/>
    <w:rsid w:val="00FF604F"/>
    <w:rsid w:val="00FF6092"/>
    <w:rsid w:val="00FF60F2"/>
    <w:rsid w:val="00FF610F"/>
    <w:rsid w:val="00FF64DA"/>
    <w:rsid w:val="00FF64E0"/>
    <w:rsid w:val="00FF655B"/>
    <w:rsid w:val="00FF6689"/>
    <w:rsid w:val="00FF67ED"/>
    <w:rsid w:val="00FF6B91"/>
    <w:rsid w:val="00FF6C3E"/>
    <w:rsid w:val="00FF6CC4"/>
    <w:rsid w:val="00FF6CDC"/>
    <w:rsid w:val="00FF6D3F"/>
    <w:rsid w:val="00FF6E5F"/>
    <w:rsid w:val="00FF6EFB"/>
    <w:rsid w:val="00FF6FB1"/>
    <w:rsid w:val="00FF7252"/>
    <w:rsid w:val="00FF746F"/>
    <w:rsid w:val="00FF7496"/>
    <w:rsid w:val="00FF74E3"/>
    <w:rsid w:val="00FF7633"/>
    <w:rsid w:val="00FF7651"/>
    <w:rsid w:val="00FF776A"/>
    <w:rsid w:val="00FF77F3"/>
    <w:rsid w:val="00FF78E5"/>
    <w:rsid w:val="00FF794C"/>
    <w:rsid w:val="00FF7956"/>
    <w:rsid w:val="00FF7ACF"/>
    <w:rsid w:val="00FF7CAD"/>
    <w:rsid w:val="00FF7D3D"/>
    <w:rsid w:val="00FF7DF2"/>
    <w:rsid w:val="0913B558"/>
    <w:rsid w:val="093072DC"/>
    <w:rsid w:val="09DBD585"/>
    <w:rsid w:val="0B6CEFE9"/>
    <w:rsid w:val="0CDA0476"/>
    <w:rsid w:val="0D1F9B9A"/>
    <w:rsid w:val="0DC1F678"/>
    <w:rsid w:val="103114BF"/>
    <w:rsid w:val="114CDDDD"/>
    <w:rsid w:val="13DDDDD9"/>
    <w:rsid w:val="1681984E"/>
    <w:rsid w:val="16C03674"/>
    <w:rsid w:val="24BC2907"/>
    <w:rsid w:val="25431DE0"/>
    <w:rsid w:val="277DD7CD"/>
    <w:rsid w:val="2DA76541"/>
    <w:rsid w:val="2F27CE5B"/>
    <w:rsid w:val="324A7CC5"/>
    <w:rsid w:val="39D4085C"/>
    <w:rsid w:val="3BB73403"/>
    <w:rsid w:val="3F740F52"/>
    <w:rsid w:val="4A5C823C"/>
    <w:rsid w:val="5044885E"/>
    <w:rsid w:val="519341F2"/>
    <w:rsid w:val="55FCEB7B"/>
    <w:rsid w:val="5715ADD1"/>
    <w:rsid w:val="60340982"/>
    <w:rsid w:val="617F1557"/>
    <w:rsid w:val="63E2D23F"/>
    <w:rsid w:val="6776DCB3"/>
    <w:rsid w:val="70A69B28"/>
    <w:rsid w:val="70AFBCF7"/>
    <w:rsid w:val="77F5A9FF"/>
    <w:rsid w:val="7B7C4353"/>
    <w:rsid w:val="7C185E14"/>
    <w:rsid w:val="7D77FC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A3596"/>
  <w15:docId w15:val="{3412EDA9-F470-4AFF-BE79-D414F2E4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7F9B"/>
    <w:rPr>
      <w:rFonts w:cs="Cordia New"/>
      <w:sz w:val="28"/>
      <w:szCs w:val="28"/>
      <w:lang w:val="th-TH"/>
    </w:rPr>
  </w:style>
  <w:style w:type="paragraph" w:styleId="Heading1">
    <w:name w:val="heading 1"/>
    <w:basedOn w:val="Normal"/>
    <w:next w:val="Normal"/>
    <w:qFormat/>
    <w:rsid w:val="0064049C"/>
    <w:pPr>
      <w:keepNext/>
      <w:numPr>
        <w:numId w:val="2"/>
      </w:numPr>
      <w:jc w:val="center"/>
      <w:outlineLvl w:val="0"/>
    </w:pPr>
    <w:rPr>
      <w:rFonts w:cs="Times New Roman"/>
      <w:sz w:val="32"/>
      <w:szCs w:val="32"/>
    </w:rPr>
  </w:style>
  <w:style w:type="paragraph" w:styleId="Heading2">
    <w:name w:val="heading 2"/>
    <w:basedOn w:val="Normal"/>
    <w:next w:val="Normal"/>
    <w:qFormat/>
    <w:rsid w:val="0064049C"/>
    <w:pPr>
      <w:keepNext/>
      <w:numPr>
        <w:ilvl w:val="1"/>
        <w:numId w:val="2"/>
      </w:numPr>
      <w:jc w:val="both"/>
      <w:outlineLvl w:val="1"/>
    </w:pPr>
    <w:rPr>
      <w:rFonts w:cs="Times New Roman"/>
      <w:sz w:val="32"/>
      <w:szCs w:val="32"/>
      <w:u w:val="single"/>
    </w:rPr>
  </w:style>
  <w:style w:type="paragraph" w:styleId="Heading3">
    <w:name w:val="heading 3"/>
    <w:basedOn w:val="Normal"/>
    <w:next w:val="Normal"/>
    <w:qFormat/>
    <w:rsid w:val="0064049C"/>
    <w:pPr>
      <w:keepNext/>
      <w:numPr>
        <w:ilvl w:val="2"/>
        <w:numId w:val="2"/>
      </w:numPr>
      <w:jc w:val="both"/>
      <w:outlineLvl w:val="2"/>
    </w:pPr>
    <w:rPr>
      <w:rFonts w:cs="Times New Roman"/>
      <w:sz w:val="32"/>
      <w:szCs w:val="32"/>
    </w:rPr>
  </w:style>
  <w:style w:type="paragraph" w:styleId="Heading4">
    <w:name w:val="heading 4"/>
    <w:basedOn w:val="Normal"/>
    <w:next w:val="Normal"/>
    <w:qFormat/>
    <w:rsid w:val="0064049C"/>
    <w:pPr>
      <w:keepNext/>
      <w:numPr>
        <w:ilvl w:val="3"/>
        <w:numId w:val="2"/>
      </w:numPr>
      <w:outlineLvl w:val="3"/>
    </w:pPr>
    <w:rPr>
      <w:rFonts w:cs="Times New Roman"/>
      <w:sz w:val="32"/>
      <w:szCs w:val="32"/>
      <w:u w:val="single"/>
    </w:rPr>
  </w:style>
  <w:style w:type="paragraph" w:styleId="Heading5">
    <w:name w:val="heading 5"/>
    <w:basedOn w:val="Normal"/>
    <w:next w:val="Normal"/>
    <w:qFormat/>
    <w:rsid w:val="0064049C"/>
    <w:pPr>
      <w:keepNext/>
      <w:numPr>
        <w:ilvl w:val="4"/>
        <w:numId w:val="2"/>
      </w:numPr>
      <w:outlineLvl w:val="4"/>
    </w:pPr>
    <w:rPr>
      <w:rFonts w:cs="Times New Roman"/>
      <w:sz w:val="32"/>
      <w:szCs w:val="32"/>
      <w:lang w:val="en-US"/>
    </w:rPr>
  </w:style>
  <w:style w:type="paragraph" w:styleId="Heading6">
    <w:name w:val="heading 6"/>
    <w:basedOn w:val="Normal"/>
    <w:next w:val="Normal"/>
    <w:link w:val="Heading6Char"/>
    <w:qFormat/>
    <w:rsid w:val="0064049C"/>
    <w:pPr>
      <w:keepNext/>
      <w:numPr>
        <w:ilvl w:val="5"/>
        <w:numId w:val="2"/>
      </w:numPr>
      <w:tabs>
        <w:tab w:val="clear" w:pos="360"/>
        <w:tab w:val="num" w:pos="3960"/>
      </w:tabs>
      <w:jc w:val="both"/>
      <w:outlineLvl w:val="5"/>
    </w:pPr>
    <w:rPr>
      <w:rFonts w:cs="Angsana New"/>
      <w:sz w:val="32"/>
      <w:szCs w:val="32"/>
      <w:u w:val="single"/>
      <w:lang w:val="en-US"/>
    </w:rPr>
  </w:style>
  <w:style w:type="paragraph" w:styleId="Heading7">
    <w:name w:val="heading 7"/>
    <w:basedOn w:val="Normal"/>
    <w:next w:val="Normal"/>
    <w:qFormat/>
    <w:rsid w:val="0064049C"/>
    <w:pPr>
      <w:keepNext/>
      <w:numPr>
        <w:ilvl w:val="6"/>
        <w:numId w:val="2"/>
      </w:numPr>
      <w:jc w:val="both"/>
      <w:outlineLvl w:val="6"/>
    </w:pPr>
    <w:rPr>
      <w:rFonts w:cs="Times New Roman"/>
      <w:sz w:val="32"/>
      <w:szCs w:val="32"/>
    </w:rPr>
  </w:style>
  <w:style w:type="paragraph" w:styleId="Heading8">
    <w:name w:val="heading 8"/>
    <w:basedOn w:val="Normal"/>
    <w:next w:val="Normal"/>
    <w:qFormat/>
    <w:rsid w:val="0064049C"/>
    <w:pPr>
      <w:keepNext/>
      <w:numPr>
        <w:ilvl w:val="7"/>
        <w:numId w:val="2"/>
      </w:numPr>
      <w:jc w:val="center"/>
      <w:outlineLvl w:val="7"/>
    </w:pPr>
    <w:rPr>
      <w:rFonts w:cs="Times New Roman"/>
      <w:sz w:val="32"/>
      <w:szCs w:val="32"/>
      <w:lang w:val="en-US"/>
    </w:rPr>
  </w:style>
  <w:style w:type="paragraph" w:styleId="Heading9">
    <w:name w:val="heading 9"/>
    <w:basedOn w:val="Normal"/>
    <w:next w:val="Normal"/>
    <w:qFormat/>
    <w:rsid w:val="0064049C"/>
    <w:pPr>
      <w:keepNext/>
      <w:numPr>
        <w:ilvl w:val="8"/>
        <w:numId w:val="2"/>
      </w:numPr>
      <w:jc w:val="both"/>
      <w:outlineLvl w:val="8"/>
    </w:pPr>
    <w:rPr>
      <w:rFonts w:cs="Times New Roman"/>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64049C"/>
    <w:pPr>
      <w:tabs>
        <w:tab w:val="left" w:pos="480"/>
        <w:tab w:val="left" w:pos="960"/>
        <w:tab w:val="left" w:pos="1440"/>
        <w:tab w:val="left" w:pos="1920"/>
        <w:tab w:val="left" w:pos="2400"/>
        <w:tab w:val="left" w:pos="2880"/>
        <w:tab w:val="left" w:pos="3360"/>
        <w:tab w:val="left" w:pos="3840"/>
        <w:tab w:val="left" w:pos="4320"/>
      </w:tabs>
    </w:pPr>
    <w:rPr>
      <w:sz w:val="28"/>
      <w:szCs w:val="28"/>
      <w:lang w:val="en-GB" w:eastAsia="en-GB"/>
    </w:rPr>
  </w:style>
  <w:style w:type="paragraph" w:styleId="BlockText">
    <w:name w:val="Block Text"/>
    <w:basedOn w:val="Normal"/>
    <w:uiPriority w:val="99"/>
    <w:rsid w:val="0064049C"/>
    <w:pPr>
      <w:ind w:left="720" w:right="-341" w:firstLine="720"/>
      <w:jc w:val="both"/>
    </w:pPr>
    <w:rPr>
      <w:rFonts w:cs="Times New Roman"/>
      <w:sz w:val="32"/>
      <w:szCs w:val="32"/>
    </w:rPr>
  </w:style>
  <w:style w:type="paragraph" w:styleId="BodyTextIndent">
    <w:name w:val="Body Text Indent"/>
    <w:basedOn w:val="Normal"/>
    <w:link w:val="BodyTextIndentChar"/>
    <w:rsid w:val="0064049C"/>
    <w:pPr>
      <w:ind w:left="709" w:firstLine="709"/>
      <w:jc w:val="thaiDistribute"/>
    </w:pPr>
    <w:rPr>
      <w:rFonts w:cs="Angsana New"/>
      <w:sz w:val="32"/>
      <w:szCs w:val="32"/>
    </w:rPr>
  </w:style>
  <w:style w:type="paragraph" w:styleId="BodyText">
    <w:name w:val="Body Text"/>
    <w:aliases w:val="bt,body text,Body"/>
    <w:basedOn w:val="Normal"/>
    <w:link w:val="BodyTextChar"/>
    <w:rsid w:val="0064049C"/>
    <w:rPr>
      <w:rFonts w:cs="Angsana New"/>
      <w:sz w:val="32"/>
      <w:szCs w:val="32"/>
    </w:rPr>
  </w:style>
  <w:style w:type="paragraph" w:styleId="BodyTextIndent2">
    <w:name w:val="Body Text Indent 2"/>
    <w:basedOn w:val="Normal"/>
    <w:link w:val="BodyTextIndent2Char"/>
    <w:rsid w:val="0064049C"/>
    <w:pPr>
      <w:ind w:left="720" w:firstLine="720"/>
    </w:pPr>
    <w:rPr>
      <w:rFonts w:cs="Times New Roman"/>
      <w:sz w:val="32"/>
      <w:szCs w:val="32"/>
      <w:lang w:val="en-US"/>
    </w:rPr>
  </w:style>
  <w:style w:type="paragraph" w:styleId="BodyTextIndent3">
    <w:name w:val="Body Text Indent 3"/>
    <w:basedOn w:val="Normal"/>
    <w:link w:val="BodyTextIndent3Char"/>
    <w:uiPriority w:val="99"/>
    <w:rsid w:val="0064049C"/>
    <w:pPr>
      <w:ind w:left="720" w:firstLine="720"/>
      <w:jc w:val="thaiDistribute"/>
    </w:pPr>
    <w:rPr>
      <w:rFonts w:cs="Angsana New"/>
      <w:sz w:val="32"/>
      <w:szCs w:val="32"/>
    </w:rPr>
  </w:style>
  <w:style w:type="paragraph" w:styleId="BodyText2">
    <w:name w:val="Body Text 2"/>
    <w:basedOn w:val="Normal"/>
    <w:rsid w:val="0064049C"/>
    <w:pPr>
      <w:tabs>
        <w:tab w:val="left" w:pos="0"/>
      </w:tabs>
      <w:jc w:val="both"/>
    </w:pPr>
    <w:rPr>
      <w:rFonts w:cs="Times New Roman"/>
      <w:sz w:val="32"/>
      <w:szCs w:val="32"/>
      <w:lang w:val="en-US"/>
    </w:rPr>
  </w:style>
  <w:style w:type="paragraph" w:styleId="Header">
    <w:name w:val="header"/>
    <w:basedOn w:val="Normal"/>
    <w:link w:val="HeaderChar"/>
    <w:uiPriority w:val="99"/>
    <w:rsid w:val="0064049C"/>
    <w:pPr>
      <w:tabs>
        <w:tab w:val="center" w:pos="4153"/>
        <w:tab w:val="right" w:pos="8306"/>
      </w:tabs>
    </w:pPr>
  </w:style>
  <w:style w:type="paragraph" w:styleId="Footer">
    <w:name w:val="footer"/>
    <w:basedOn w:val="Normal"/>
    <w:link w:val="FooterChar"/>
    <w:uiPriority w:val="99"/>
    <w:rsid w:val="0064049C"/>
    <w:pPr>
      <w:tabs>
        <w:tab w:val="center" w:pos="4153"/>
        <w:tab w:val="right" w:pos="8306"/>
      </w:tabs>
    </w:pPr>
    <w:rPr>
      <w:rFonts w:cs="Angsana New"/>
    </w:rPr>
  </w:style>
  <w:style w:type="character" w:styleId="PageNumber">
    <w:name w:val="page number"/>
    <w:basedOn w:val="DefaultParagraphFont"/>
    <w:uiPriority w:val="99"/>
    <w:rsid w:val="0064049C"/>
  </w:style>
  <w:style w:type="paragraph" w:customStyle="1" w:styleId="a">
    <w:name w:val="à¹×éÍàÃ×èÍ§"/>
    <w:basedOn w:val="Normal"/>
    <w:rsid w:val="0064049C"/>
    <w:pPr>
      <w:ind w:right="386"/>
    </w:pPr>
    <w:rPr>
      <w:rFonts w:ascii="Cordia New" w:hAnsi="Arial"/>
      <w:color w:val="000080"/>
    </w:rPr>
  </w:style>
  <w:style w:type="paragraph" w:styleId="BalloonText">
    <w:name w:val="Balloon Text"/>
    <w:basedOn w:val="Normal"/>
    <w:link w:val="BalloonTextChar"/>
    <w:rsid w:val="0064049C"/>
    <w:rPr>
      <w:rFonts w:ascii="Tahoma" w:hAnsi="Tahoma" w:cs="Angsana New"/>
      <w:sz w:val="16"/>
      <w:szCs w:val="16"/>
    </w:rPr>
  </w:style>
  <w:style w:type="table" w:styleId="TableGrid">
    <w:name w:val="Table Grid"/>
    <w:basedOn w:val="TableNormal"/>
    <w:uiPriority w:val="39"/>
    <w:rsid w:val="00640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éÍ¤ÇÒÁ"/>
    <w:basedOn w:val="Normal"/>
    <w:uiPriority w:val="99"/>
    <w:rsid w:val="0064049C"/>
    <w:pPr>
      <w:tabs>
        <w:tab w:val="left" w:pos="1080"/>
      </w:tabs>
    </w:pPr>
    <w:rPr>
      <w:rFonts w:ascii="BrowalliaUPC" w:hAnsi="BrowalliaUPC" w:cs="BrowalliaUPC"/>
      <w:sz w:val="30"/>
      <w:szCs w:val="30"/>
      <w:lang w:val="en-US" w:eastAsia="en-GB"/>
    </w:rPr>
  </w:style>
  <w:style w:type="paragraph" w:customStyle="1" w:styleId="a1">
    <w:name w:val="???????????"/>
    <w:basedOn w:val="Normal"/>
    <w:rsid w:val="0064049C"/>
    <w:pPr>
      <w:ind w:right="386"/>
    </w:pPr>
    <w:rPr>
      <w:rFonts w:ascii="AngsanaUPC" w:hAnsi="AngsanaUPC" w:cs="AngsanaUPC"/>
      <w:color w:val="000080"/>
      <w:lang w:val="en-US"/>
    </w:rPr>
  </w:style>
  <w:style w:type="paragraph" w:customStyle="1" w:styleId="3">
    <w:name w:val="µÒÃÒ§3ªèÍ§"/>
    <w:basedOn w:val="Normal"/>
    <w:rsid w:val="0064049C"/>
    <w:pPr>
      <w:tabs>
        <w:tab w:val="left" w:pos="360"/>
        <w:tab w:val="left" w:pos="720"/>
      </w:tabs>
    </w:pPr>
    <w:rPr>
      <w:rFonts w:ascii="Book Antiqua" w:hAnsi="Book Antiqua" w:cs="Angsana New"/>
      <w:sz w:val="22"/>
      <w:szCs w:val="22"/>
    </w:rPr>
  </w:style>
  <w:style w:type="paragraph" w:styleId="HTMLPreformatted">
    <w:name w:val="HTML Preformatted"/>
    <w:basedOn w:val="Normal"/>
    <w:rsid w:val="00640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lang w:val="en-US"/>
    </w:rPr>
  </w:style>
  <w:style w:type="paragraph" w:styleId="FootnoteText">
    <w:name w:val="footnote text"/>
    <w:basedOn w:val="Normal"/>
    <w:semiHidden/>
    <w:rsid w:val="0064049C"/>
    <w:rPr>
      <w:rFonts w:cs="Angsana New"/>
      <w:sz w:val="20"/>
      <w:szCs w:val="23"/>
    </w:rPr>
  </w:style>
  <w:style w:type="character" w:styleId="FootnoteReference">
    <w:name w:val="footnote reference"/>
    <w:semiHidden/>
    <w:rsid w:val="0064049C"/>
    <w:rPr>
      <w:sz w:val="32"/>
      <w:szCs w:val="32"/>
      <w:vertAlign w:val="superscript"/>
    </w:rPr>
  </w:style>
  <w:style w:type="paragraph" w:customStyle="1" w:styleId="CordiaNew">
    <w:name w:val="Cordia New"/>
    <w:basedOn w:val="Normal"/>
    <w:rsid w:val="0064049C"/>
    <w:pPr>
      <w:tabs>
        <w:tab w:val="left" w:pos="4153"/>
        <w:tab w:val="left" w:pos="8306"/>
      </w:tabs>
      <w:jc w:val="thaiDistribute"/>
    </w:pPr>
    <w:rPr>
      <w:rFonts w:ascii="Angsana New" w:eastAsia="Cordia New" w:hAnsi="Angsana New" w:cs="Angsana New"/>
      <w:color w:val="000000"/>
      <w:sz w:val="24"/>
      <w:szCs w:val="24"/>
      <w:lang w:val="en-US"/>
    </w:rPr>
  </w:style>
  <w:style w:type="paragraph" w:customStyle="1" w:styleId="Char">
    <w:name w:val="Char"/>
    <w:basedOn w:val="Normal"/>
    <w:rsid w:val="0064049C"/>
    <w:pPr>
      <w:spacing w:after="160" w:line="240" w:lineRule="exact"/>
    </w:pPr>
    <w:rPr>
      <w:rFonts w:ascii="Verdana" w:hAnsi="Verdana" w:cs="Angsana New"/>
      <w:sz w:val="20"/>
      <w:szCs w:val="20"/>
      <w:lang w:val="en-US" w:bidi="ar-SA"/>
    </w:rPr>
  </w:style>
  <w:style w:type="paragraph" w:customStyle="1" w:styleId="CharCharCharCharChar">
    <w:name w:val="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1">
    <w:name w:val="1"/>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CharCharCharCharCharCharCharCharChar">
    <w:name w:val="Char Char1 อักขระ Char Char Char Char Char อักขระ Char Char Char Char Char อักขระ Char Char Char อักขระ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
    <w:name w:val="Char Char1 อักขระ Char Char Char Char Char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a2">
    <w:name w:val="ข้อความ"/>
    <w:basedOn w:val="Normal"/>
    <w:uiPriority w:val="99"/>
    <w:rsid w:val="0064049C"/>
    <w:pPr>
      <w:tabs>
        <w:tab w:val="left" w:pos="1080"/>
      </w:tabs>
    </w:pPr>
    <w:rPr>
      <w:rFonts w:eastAsia="Cordia New" w:cs="Angsana New"/>
      <w:sz w:val="30"/>
      <w:szCs w:val="30"/>
      <w:lang w:val="en-US" w:eastAsia="th-TH"/>
    </w:rPr>
  </w:style>
  <w:style w:type="paragraph" w:styleId="ListNumber4">
    <w:name w:val="List Number 4"/>
    <w:basedOn w:val="Normal"/>
    <w:rsid w:val="0064049C"/>
    <w:pPr>
      <w:numPr>
        <w:numId w:val="1"/>
      </w:numPr>
      <w:contextualSpacing/>
    </w:pPr>
    <w:rPr>
      <w:szCs w:val="35"/>
    </w:rPr>
  </w:style>
  <w:style w:type="character" w:customStyle="1" w:styleId="BodyTextChar">
    <w:name w:val="Body Text Char"/>
    <w:aliases w:val="bt Char,body text Char,Body Char"/>
    <w:link w:val="BodyText"/>
    <w:rsid w:val="0064049C"/>
    <w:rPr>
      <w:rFonts w:cs="Times New Roman"/>
      <w:sz w:val="32"/>
      <w:szCs w:val="32"/>
    </w:rPr>
  </w:style>
  <w:style w:type="character" w:customStyle="1" w:styleId="BodyTextIndentChar">
    <w:name w:val="Body Text Indent Char"/>
    <w:link w:val="BodyTextIndent"/>
    <w:rsid w:val="0064049C"/>
    <w:rPr>
      <w:rFonts w:cs="Times New Roman"/>
      <w:sz w:val="32"/>
      <w:szCs w:val="32"/>
      <w:lang w:val="th-TH"/>
    </w:rPr>
  </w:style>
  <w:style w:type="paragraph" w:customStyle="1" w:styleId="CharChar">
    <w:name w:val="อักขระ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
    <w:name w:val="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1CharCharCharCharCharCharCharCharCharCharCharCharCharCharCharCharCharCharCharCharCharCharCharCharCharChar">
    <w:name w:val="Char Char Char Char Char1 Char Char Char Char 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CharChar0">
    <w:name w:val="อักขระ อักขระ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
    <w:name w:val="อักขระ อักขระ Char Char Char"/>
    <w:basedOn w:val="Normal"/>
    <w:rsid w:val="0064049C"/>
    <w:pPr>
      <w:spacing w:after="160" w:line="240" w:lineRule="exact"/>
    </w:pPr>
    <w:rPr>
      <w:rFonts w:ascii="Verdana" w:hAnsi="Verdana" w:cs="Angsana New"/>
      <w:sz w:val="20"/>
      <w:szCs w:val="20"/>
      <w:lang w:val="en-US"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
    <w:name w:val="Char Char1 Char Char Char"/>
    <w:basedOn w:val="Normal"/>
    <w:rsid w:val="0064049C"/>
    <w:pPr>
      <w:spacing w:after="160" w:line="240" w:lineRule="exact"/>
    </w:pPr>
    <w:rPr>
      <w:rFonts w:ascii="Verdana" w:hAnsi="Verdana" w:cs="Times New Roman"/>
      <w:sz w:val="20"/>
      <w:szCs w:val="20"/>
      <w:lang w:val="en-US" w:bidi="ar-SA"/>
    </w:rPr>
  </w:style>
  <w:style w:type="paragraph" w:styleId="ListParagraph">
    <w:name w:val="List Paragraph"/>
    <w:basedOn w:val="Normal"/>
    <w:link w:val="ListParagraphChar"/>
    <w:uiPriority w:val="34"/>
    <w:qFormat/>
    <w:rsid w:val="0064049C"/>
    <w:pPr>
      <w:ind w:left="720"/>
    </w:pPr>
    <w:rPr>
      <w:szCs w:val="35"/>
    </w:rPr>
  </w:style>
  <w:style w:type="character" w:customStyle="1" w:styleId="FooterChar">
    <w:name w:val="Footer Char"/>
    <w:link w:val="Footer"/>
    <w:uiPriority w:val="99"/>
    <w:locked/>
    <w:rsid w:val="0064049C"/>
    <w:rPr>
      <w:rFonts w:cs="Cordia New"/>
      <w:sz w:val="28"/>
      <w:szCs w:val="28"/>
      <w:lang w:val="th-TH"/>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character" w:customStyle="1" w:styleId="CharChar6">
    <w:name w:val="Char Char6"/>
    <w:rsid w:val="0064049C"/>
    <w:rPr>
      <w:sz w:val="32"/>
      <w:szCs w:val="32"/>
      <w:lang w:val="th-TH" w:eastAsia="en-US" w:bidi="ar-SA"/>
    </w:rPr>
  </w:style>
  <w:style w:type="character" w:customStyle="1" w:styleId="CharChar3">
    <w:name w:val="Char Char3"/>
    <w:rsid w:val="0064049C"/>
    <w:rPr>
      <w:rFonts w:ascii="AngsanaUPC" w:hAnsi="AngsanaUPC"/>
      <w:sz w:val="32"/>
      <w:lang w:bidi="ar-SA"/>
    </w:rPr>
  </w:style>
  <w:style w:type="character" w:customStyle="1" w:styleId="CharChar4">
    <w:name w:val="Char Char4"/>
    <w:locked/>
    <w:rsid w:val="0064049C"/>
    <w:rPr>
      <w:sz w:val="28"/>
      <w:szCs w:val="28"/>
      <w:lang w:val="th-TH" w:bidi="ar-SA"/>
    </w:rPr>
  </w:style>
  <w:style w:type="paragraph" w:customStyle="1" w:styleId="CharCharCharCharChar1CharCharCharCharCharChar">
    <w:name w:val="อักขระ อักขระ Char Char Char 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a3">
    <w:name w:val="ºÇ¡"/>
    <w:basedOn w:val="Normal"/>
    <w:rsid w:val="0064049C"/>
    <w:pPr>
      <w:ind w:right="129"/>
      <w:jc w:val="right"/>
    </w:pPr>
    <w:rPr>
      <w:rFonts w:ascii="Book Antiqua" w:hAnsi="Book Antiqua" w:cs="Angsana New"/>
      <w:sz w:val="22"/>
      <w:szCs w:val="22"/>
    </w:rPr>
  </w:style>
  <w:style w:type="paragraph" w:customStyle="1" w:styleId="CharChar2Char">
    <w:name w:val="Char Char2 Char"/>
    <w:basedOn w:val="Normal"/>
    <w:rsid w:val="0064049C"/>
    <w:pPr>
      <w:spacing w:after="160" w:line="240" w:lineRule="exact"/>
    </w:pPr>
    <w:rPr>
      <w:rFonts w:ascii="Verdana" w:hAnsi="Verdana" w:cs="Angsana New"/>
      <w:sz w:val="20"/>
      <w:szCs w:val="20"/>
      <w:lang w:val="en-US" w:bidi="ar-SA"/>
    </w:rPr>
  </w:style>
  <w:style w:type="paragraph" w:customStyle="1" w:styleId="AccPolicyHeading">
    <w:name w:val="Acc Policy Heading"/>
    <w:basedOn w:val="BodyText"/>
    <w:link w:val="AccPolicyHeadingChar"/>
    <w:autoRedefine/>
    <w:rsid w:val="0064049C"/>
    <w:pPr>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4049C"/>
    <w:rPr>
      <w:rFonts w:ascii="Angsana New" w:hAnsi="Angsana New" w:cs="Angsana New"/>
      <w:b/>
      <w:bCs/>
      <w:i/>
      <w:iCs/>
      <w:sz w:val="30"/>
      <w:szCs w:val="30"/>
      <w:lang w:val="en-GB" w:eastAsia="en-US" w:bidi="th-TH"/>
    </w:rPr>
  </w:style>
  <w:style w:type="paragraph" w:styleId="Caption">
    <w:name w:val="caption"/>
    <w:basedOn w:val="Normal"/>
    <w:next w:val="Normal"/>
    <w:uiPriority w:val="99"/>
    <w:qFormat/>
    <w:rsid w:val="006404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val="en-US"/>
    </w:rPr>
  </w:style>
  <w:style w:type="paragraph" w:customStyle="1" w:styleId="CharCharCharCharCharCharCharCharCharCharChar">
    <w:name w:val="อักขระ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styleId="BodyText3">
    <w:name w:val="Body Text 3"/>
    <w:basedOn w:val="Normal"/>
    <w:rsid w:val="0064049C"/>
    <w:pPr>
      <w:spacing w:after="120"/>
    </w:pPr>
    <w:rPr>
      <w:rFonts w:cs="Angsana New"/>
      <w:sz w:val="16"/>
      <w:szCs w:val="18"/>
    </w:rPr>
  </w:style>
  <w:style w:type="character" w:customStyle="1" w:styleId="HeaderChar">
    <w:name w:val="Header Char"/>
    <w:link w:val="Header"/>
    <w:uiPriority w:val="99"/>
    <w:rsid w:val="0064049C"/>
    <w:rPr>
      <w:rFonts w:cs="Cordia New"/>
      <w:sz w:val="28"/>
      <w:szCs w:val="28"/>
      <w:lang w:val="th-TH" w:eastAsia="en-US" w:bidi="th-TH"/>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1">
    <w:name w:val="อักขระ Char Char Char Char Char Char Char Char Char Char Char1"/>
    <w:basedOn w:val="Normal"/>
    <w:uiPriority w:val="99"/>
    <w:rsid w:val="0065248D"/>
    <w:pPr>
      <w:spacing w:after="160" w:line="240" w:lineRule="exact"/>
    </w:pPr>
    <w:rPr>
      <w:rFonts w:ascii="Verdana" w:hAnsi="Verdana" w:cs="Angsana New"/>
      <w:sz w:val="20"/>
      <w:szCs w:val="20"/>
      <w:lang w:val="en-US" w:bidi="ar-SA"/>
    </w:rPr>
  </w:style>
  <w:style w:type="character" w:customStyle="1" w:styleId="BodyTextIndent3Char">
    <w:name w:val="Body Text Indent 3 Char"/>
    <w:link w:val="BodyTextIndent3"/>
    <w:uiPriority w:val="99"/>
    <w:rsid w:val="00FF57A8"/>
    <w:rPr>
      <w:rFonts w:cs="Times New Roman"/>
      <w:sz w:val="32"/>
      <w:szCs w:val="32"/>
      <w:lang w:val="th-TH"/>
    </w:rPr>
  </w:style>
  <w:style w:type="paragraph" w:customStyle="1" w:styleId="block">
    <w:name w:val="block"/>
    <w:aliases w:val="b"/>
    <w:basedOn w:val="BodyText"/>
    <w:rsid w:val="008C6350"/>
    <w:pPr>
      <w:spacing w:after="260" w:line="260" w:lineRule="atLeast"/>
      <w:ind w:left="567"/>
    </w:pPr>
    <w:rPr>
      <w:rFonts w:eastAsia="Calibri" w:cs="Cordia New"/>
      <w:sz w:val="22"/>
      <w:szCs w:val="20"/>
      <w:lang w:val="en-GB" w:bidi="ar-SA"/>
    </w:rPr>
  </w:style>
  <w:style w:type="character" w:customStyle="1" w:styleId="AccPolicysubheadChar">
    <w:name w:val="Acc Policy sub head Char"/>
    <w:link w:val="AccPolicysubhead"/>
    <w:locked/>
    <w:rsid w:val="008F0CA0"/>
    <w:rPr>
      <w:rFonts w:ascii="Browallia New" w:hAnsi="Browallia New" w:cs="Browallia New"/>
      <w:i/>
      <w:iCs/>
      <w:sz w:val="28"/>
      <w:szCs w:val="28"/>
      <w:lang w:val="th-TH" w:eastAsia="en-US"/>
    </w:rPr>
  </w:style>
  <w:style w:type="paragraph" w:customStyle="1" w:styleId="AccPolicysubhead">
    <w:name w:val="Acc Policy sub head"/>
    <w:basedOn w:val="BodyText"/>
    <w:next w:val="BodyText"/>
    <w:link w:val="AccPolicysubheadChar"/>
    <w:autoRedefine/>
    <w:rsid w:val="008F0CA0"/>
    <w:pPr>
      <w:ind w:right="-45" w:firstLine="426"/>
      <w:jc w:val="thaiDistribute"/>
    </w:pPr>
    <w:rPr>
      <w:rFonts w:ascii="Browallia New" w:hAnsi="Browallia New"/>
      <w:i/>
      <w:iCs/>
      <w:sz w:val="28"/>
      <w:szCs w:val="28"/>
    </w:rPr>
  </w:style>
  <w:style w:type="character" w:customStyle="1" w:styleId="MacroTextChar">
    <w:name w:val="Macro Text Char"/>
    <w:link w:val="MacroText"/>
    <w:rsid w:val="009200FC"/>
    <w:rPr>
      <w:sz w:val="28"/>
      <w:szCs w:val="28"/>
      <w:lang w:bidi="th-TH"/>
    </w:rPr>
  </w:style>
  <w:style w:type="character" w:customStyle="1" w:styleId="BalloonTextChar">
    <w:name w:val="Balloon Text Char"/>
    <w:link w:val="BalloonText"/>
    <w:rsid w:val="009200FC"/>
    <w:rPr>
      <w:rFonts w:ascii="Tahoma" w:hAnsi="Tahoma" w:cs="Tahoma"/>
      <w:sz w:val="16"/>
      <w:szCs w:val="16"/>
      <w:lang w:val="th-TH"/>
    </w:rPr>
  </w:style>
  <w:style w:type="paragraph" w:customStyle="1" w:styleId="acctfourfigures">
    <w:name w:val="acct four figures"/>
    <w:aliases w:val="a4,a4 + 8 pt,(Complex) + 8 pt,(Complex),Thai Distribute..."/>
    <w:basedOn w:val="Normal"/>
    <w:rsid w:val="00705100"/>
    <w:pPr>
      <w:tabs>
        <w:tab w:val="decimal" w:pos="765"/>
      </w:tabs>
      <w:spacing w:line="260" w:lineRule="atLeast"/>
    </w:pPr>
    <w:rPr>
      <w:rFonts w:eastAsia="MS Mincho" w:cs="Angsana New"/>
      <w:sz w:val="22"/>
      <w:szCs w:val="20"/>
      <w:lang w:val="en-GB" w:bidi="ar-SA"/>
    </w:rPr>
  </w:style>
  <w:style w:type="character" w:customStyle="1" w:styleId="Heading6Char">
    <w:name w:val="Heading 6 Char"/>
    <w:link w:val="Heading6"/>
    <w:rsid w:val="00631622"/>
    <w:rPr>
      <w:sz w:val="32"/>
      <w:szCs w:val="32"/>
      <w:u w:val="single"/>
    </w:rPr>
  </w:style>
  <w:style w:type="paragraph" w:customStyle="1" w:styleId="xl24">
    <w:name w:val="xl24"/>
    <w:basedOn w:val="Normal"/>
    <w:uiPriority w:val="99"/>
    <w:rsid w:val="00170C4A"/>
    <w:pPr>
      <w:spacing w:before="100" w:beforeAutospacing="1" w:after="100" w:afterAutospacing="1"/>
      <w:jc w:val="center"/>
    </w:pPr>
    <w:rPr>
      <w:rFonts w:ascii="Angsana New" w:hAnsi="Angsana New" w:cs="Angsana New"/>
      <w:sz w:val="24"/>
      <w:szCs w:val="24"/>
      <w:lang w:val="en-US"/>
    </w:rPr>
  </w:style>
  <w:style w:type="paragraph" w:customStyle="1" w:styleId="a4">
    <w:name w:val="Åº"/>
    <w:basedOn w:val="Normal"/>
    <w:rsid w:val="00AC7B9E"/>
    <w:pPr>
      <w:tabs>
        <w:tab w:val="left" w:pos="360"/>
        <w:tab w:val="left" w:pos="720"/>
        <w:tab w:val="left" w:pos="1080"/>
      </w:tabs>
    </w:pPr>
    <w:rPr>
      <w:rFonts w:cs="Angsana New"/>
    </w:rPr>
  </w:style>
  <w:style w:type="character" w:styleId="Emphasis">
    <w:name w:val="Emphasis"/>
    <w:qFormat/>
    <w:rsid w:val="00624192"/>
    <w:rPr>
      <w:i/>
      <w:iCs/>
    </w:rPr>
  </w:style>
  <w:style w:type="character" w:styleId="CommentReference">
    <w:name w:val="annotation reference"/>
    <w:basedOn w:val="DefaultParagraphFont"/>
    <w:semiHidden/>
    <w:unhideWhenUsed/>
    <w:rsid w:val="00605251"/>
    <w:rPr>
      <w:sz w:val="16"/>
      <w:szCs w:val="16"/>
    </w:rPr>
  </w:style>
  <w:style w:type="paragraph" w:styleId="CommentText">
    <w:name w:val="annotation text"/>
    <w:basedOn w:val="Normal"/>
    <w:link w:val="CommentTextChar"/>
    <w:unhideWhenUsed/>
    <w:rsid w:val="00605251"/>
    <w:rPr>
      <w:sz w:val="20"/>
      <w:szCs w:val="25"/>
    </w:rPr>
  </w:style>
  <w:style w:type="character" w:customStyle="1" w:styleId="CommentTextChar">
    <w:name w:val="Comment Text Char"/>
    <w:basedOn w:val="DefaultParagraphFont"/>
    <w:link w:val="CommentText"/>
    <w:rsid w:val="00605251"/>
    <w:rPr>
      <w:rFonts w:cs="Cordia New"/>
      <w:szCs w:val="25"/>
      <w:lang w:val="th-TH"/>
    </w:rPr>
  </w:style>
  <w:style w:type="paragraph" w:styleId="CommentSubject">
    <w:name w:val="annotation subject"/>
    <w:basedOn w:val="CommentText"/>
    <w:next w:val="CommentText"/>
    <w:link w:val="CommentSubjectChar"/>
    <w:semiHidden/>
    <w:unhideWhenUsed/>
    <w:rsid w:val="00605251"/>
    <w:rPr>
      <w:b/>
      <w:bCs/>
    </w:rPr>
  </w:style>
  <w:style w:type="character" w:customStyle="1" w:styleId="CommentSubjectChar">
    <w:name w:val="Comment Subject Char"/>
    <w:basedOn w:val="CommentTextChar"/>
    <w:link w:val="CommentSubject"/>
    <w:semiHidden/>
    <w:rsid w:val="00605251"/>
    <w:rPr>
      <w:rFonts w:cs="Cordia New"/>
      <w:b/>
      <w:bCs/>
      <w:szCs w:val="25"/>
      <w:lang w:val="th-TH"/>
    </w:rPr>
  </w:style>
  <w:style w:type="paragraph" w:styleId="Revision">
    <w:name w:val="Revision"/>
    <w:hidden/>
    <w:uiPriority w:val="99"/>
    <w:semiHidden/>
    <w:rsid w:val="00605251"/>
    <w:rPr>
      <w:rFonts w:cs="Cordia New"/>
      <w:sz w:val="28"/>
      <w:szCs w:val="35"/>
      <w:lang w:val="th-TH"/>
    </w:rPr>
  </w:style>
  <w:style w:type="paragraph" w:styleId="Index3">
    <w:name w:val="index 3"/>
    <w:basedOn w:val="Normal"/>
    <w:next w:val="Normal"/>
    <w:autoRedefine/>
    <w:semiHidden/>
    <w:rsid w:val="004739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rPr>
  </w:style>
  <w:style w:type="character" w:customStyle="1" w:styleId="normaltextrun">
    <w:name w:val="normaltextrun"/>
    <w:basedOn w:val="DefaultParagraphFont"/>
    <w:rsid w:val="004739FA"/>
  </w:style>
  <w:style w:type="paragraph" w:styleId="ListBullet4">
    <w:name w:val="List Bullet 4"/>
    <w:basedOn w:val="Normal"/>
    <w:uiPriority w:val="99"/>
    <w:rsid w:val="008E4B9C"/>
    <w:pPr>
      <w:numPr>
        <w:numId w:val="4"/>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val="en-US"/>
    </w:rPr>
  </w:style>
  <w:style w:type="paragraph" w:customStyle="1" w:styleId="AAheadingwocontents">
    <w:name w:val="AA heading wo contents"/>
    <w:basedOn w:val="Normal"/>
    <w:rsid w:val="00C431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b/>
      <w:bCs/>
      <w:sz w:val="22"/>
      <w:szCs w:val="22"/>
      <w:lang w:val="en-US"/>
    </w:rPr>
  </w:style>
  <w:style w:type="character" w:customStyle="1" w:styleId="BodyTextIndent2Char">
    <w:name w:val="Body Text Indent 2 Char"/>
    <w:link w:val="BodyTextIndent2"/>
    <w:rsid w:val="00B705B0"/>
    <w:rPr>
      <w:rFonts w:cs="Times New Roman"/>
      <w:sz w:val="32"/>
      <w:szCs w:val="32"/>
    </w:rPr>
  </w:style>
  <w:style w:type="paragraph" w:styleId="Index5">
    <w:name w:val="index 5"/>
    <w:basedOn w:val="Normal"/>
    <w:next w:val="Normal"/>
    <w:autoRedefine/>
    <w:semiHidden/>
    <w:rsid w:val="006D0E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lang w:val="en-US"/>
    </w:rPr>
  </w:style>
  <w:style w:type="character" w:customStyle="1" w:styleId="eop">
    <w:name w:val="eop"/>
    <w:basedOn w:val="DefaultParagraphFont"/>
    <w:rsid w:val="00833108"/>
  </w:style>
  <w:style w:type="paragraph" w:customStyle="1" w:styleId="Style1">
    <w:name w:val="Style1"/>
    <w:basedOn w:val="Normal"/>
    <w:rsid w:val="00EC6C33"/>
    <w:pPr>
      <w:pBdr>
        <w:bottom w:val="single" w:sz="12" w:space="1" w:color="auto"/>
      </w:pBdr>
      <w:tabs>
        <w:tab w:val="decimal" w:pos="882"/>
      </w:tabs>
      <w:ind w:right="-43"/>
      <w:jc w:val="thaiDistribute"/>
    </w:pPr>
    <w:rPr>
      <w:rFonts w:ascii="Cordia New" w:eastAsia="PMingLiU" w:hAnsi="Cordia New"/>
      <w:sz w:val="24"/>
      <w:szCs w:val="24"/>
    </w:rPr>
  </w:style>
  <w:style w:type="character" w:customStyle="1" w:styleId="ListParagraphChar">
    <w:name w:val="List Paragraph Char"/>
    <w:link w:val="ListParagraph"/>
    <w:uiPriority w:val="34"/>
    <w:locked/>
    <w:rsid w:val="003047F1"/>
    <w:rPr>
      <w:rFonts w:cs="Cordia New"/>
      <w:sz w:val="28"/>
      <w:szCs w:val="35"/>
      <w:lang w:val="th-TH"/>
    </w:rPr>
  </w:style>
  <w:style w:type="character" w:styleId="PlaceholderText">
    <w:name w:val="Placeholder Text"/>
    <w:basedOn w:val="DefaultParagraphFont"/>
    <w:uiPriority w:val="99"/>
    <w:semiHidden/>
    <w:rsid w:val="00B41FB6"/>
    <w:rPr>
      <w:color w:val="808080"/>
    </w:rPr>
  </w:style>
  <w:style w:type="paragraph" w:styleId="NormalWeb">
    <w:name w:val="Normal (Web)"/>
    <w:basedOn w:val="Normal"/>
    <w:uiPriority w:val="99"/>
    <w:semiHidden/>
    <w:unhideWhenUsed/>
    <w:rsid w:val="00003FF2"/>
    <w:pPr>
      <w:spacing w:before="100" w:beforeAutospacing="1" w:after="100" w:afterAutospacing="1"/>
    </w:pPr>
    <w:rPr>
      <w:rFonts w:ascii="Tahoma" w:eastAsiaTheme="minorHAnsi" w:hAnsi="Tahoma" w:cs="Tahoma"/>
      <w:sz w:val="24"/>
      <w:szCs w:val="24"/>
      <w:lang w:val="en-US"/>
    </w:rPr>
  </w:style>
  <w:style w:type="paragraph" w:customStyle="1" w:styleId="paragraph">
    <w:name w:val="paragraph"/>
    <w:basedOn w:val="Normal"/>
    <w:rsid w:val="000E646F"/>
    <w:pPr>
      <w:spacing w:before="100" w:beforeAutospacing="1" w:after="100" w:afterAutospacing="1"/>
    </w:pPr>
    <w:rPr>
      <w:rFonts w:cs="Times New Roman"/>
      <w:sz w:val="24"/>
      <w:szCs w:val="24"/>
      <w:lang w:val="en-US"/>
    </w:rPr>
  </w:style>
  <w:style w:type="character" w:customStyle="1" w:styleId="ui-provider">
    <w:name w:val="ui-provider"/>
    <w:basedOn w:val="DefaultParagraphFont"/>
    <w:rsid w:val="002A44E7"/>
  </w:style>
  <w:style w:type="paragraph" w:customStyle="1" w:styleId="Default">
    <w:name w:val="Default"/>
    <w:rsid w:val="006347B1"/>
    <w:pPr>
      <w:autoSpaceDE w:val="0"/>
      <w:autoSpaceDN w:val="0"/>
      <w:adjustRightInd w:val="0"/>
    </w:pPr>
    <w:rPr>
      <w:rFonts w:ascii="Cordia New" w:hAnsi="Cordia New" w:cs="Cordia New"/>
      <w:color w:val="000000"/>
      <w:sz w:val="24"/>
      <w:szCs w:val="24"/>
    </w:rPr>
  </w:style>
  <w:style w:type="character" w:styleId="Strong">
    <w:name w:val="Strong"/>
    <w:uiPriority w:val="22"/>
    <w:qFormat/>
    <w:rsid w:val="00AE3625"/>
    <w:rPr>
      <w:rFonts w:cs="Times New Roman"/>
      <w:b/>
      <w:bCs/>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3675">
      <w:bodyDiv w:val="1"/>
      <w:marLeft w:val="0"/>
      <w:marRight w:val="0"/>
      <w:marTop w:val="0"/>
      <w:marBottom w:val="0"/>
      <w:divBdr>
        <w:top w:val="none" w:sz="0" w:space="0" w:color="auto"/>
        <w:left w:val="none" w:sz="0" w:space="0" w:color="auto"/>
        <w:bottom w:val="none" w:sz="0" w:space="0" w:color="auto"/>
        <w:right w:val="none" w:sz="0" w:space="0" w:color="auto"/>
      </w:divBdr>
    </w:div>
    <w:div w:id="22559332">
      <w:bodyDiv w:val="1"/>
      <w:marLeft w:val="0"/>
      <w:marRight w:val="0"/>
      <w:marTop w:val="0"/>
      <w:marBottom w:val="0"/>
      <w:divBdr>
        <w:top w:val="none" w:sz="0" w:space="0" w:color="auto"/>
        <w:left w:val="none" w:sz="0" w:space="0" w:color="auto"/>
        <w:bottom w:val="none" w:sz="0" w:space="0" w:color="auto"/>
        <w:right w:val="none" w:sz="0" w:space="0" w:color="auto"/>
      </w:divBdr>
    </w:div>
    <w:div w:id="30545167">
      <w:bodyDiv w:val="1"/>
      <w:marLeft w:val="0"/>
      <w:marRight w:val="0"/>
      <w:marTop w:val="0"/>
      <w:marBottom w:val="0"/>
      <w:divBdr>
        <w:top w:val="none" w:sz="0" w:space="0" w:color="auto"/>
        <w:left w:val="none" w:sz="0" w:space="0" w:color="auto"/>
        <w:bottom w:val="none" w:sz="0" w:space="0" w:color="auto"/>
        <w:right w:val="none" w:sz="0" w:space="0" w:color="auto"/>
      </w:divBdr>
    </w:div>
    <w:div w:id="45419676">
      <w:bodyDiv w:val="1"/>
      <w:marLeft w:val="0"/>
      <w:marRight w:val="0"/>
      <w:marTop w:val="0"/>
      <w:marBottom w:val="0"/>
      <w:divBdr>
        <w:top w:val="none" w:sz="0" w:space="0" w:color="auto"/>
        <w:left w:val="none" w:sz="0" w:space="0" w:color="auto"/>
        <w:bottom w:val="none" w:sz="0" w:space="0" w:color="auto"/>
        <w:right w:val="none" w:sz="0" w:space="0" w:color="auto"/>
      </w:divBdr>
    </w:div>
    <w:div w:id="46414519">
      <w:bodyDiv w:val="1"/>
      <w:marLeft w:val="0"/>
      <w:marRight w:val="0"/>
      <w:marTop w:val="0"/>
      <w:marBottom w:val="0"/>
      <w:divBdr>
        <w:top w:val="none" w:sz="0" w:space="0" w:color="auto"/>
        <w:left w:val="none" w:sz="0" w:space="0" w:color="auto"/>
        <w:bottom w:val="none" w:sz="0" w:space="0" w:color="auto"/>
        <w:right w:val="none" w:sz="0" w:space="0" w:color="auto"/>
      </w:divBdr>
    </w:div>
    <w:div w:id="54788737">
      <w:bodyDiv w:val="1"/>
      <w:marLeft w:val="0"/>
      <w:marRight w:val="0"/>
      <w:marTop w:val="0"/>
      <w:marBottom w:val="0"/>
      <w:divBdr>
        <w:top w:val="none" w:sz="0" w:space="0" w:color="auto"/>
        <w:left w:val="none" w:sz="0" w:space="0" w:color="auto"/>
        <w:bottom w:val="none" w:sz="0" w:space="0" w:color="auto"/>
        <w:right w:val="none" w:sz="0" w:space="0" w:color="auto"/>
      </w:divBdr>
    </w:div>
    <w:div w:id="55324365">
      <w:bodyDiv w:val="1"/>
      <w:marLeft w:val="0"/>
      <w:marRight w:val="0"/>
      <w:marTop w:val="0"/>
      <w:marBottom w:val="0"/>
      <w:divBdr>
        <w:top w:val="none" w:sz="0" w:space="0" w:color="auto"/>
        <w:left w:val="none" w:sz="0" w:space="0" w:color="auto"/>
        <w:bottom w:val="none" w:sz="0" w:space="0" w:color="auto"/>
        <w:right w:val="none" w:sz="0" w:space="0" w:color="auto"/>
      </w:divBdr>
    </w:div>
    <w:div w:id="70394548">
      <w:bodyDiv w:val="1"/>
      <w:marLeft w:val="50"/>
      <w:marRight w:val="50"/>
      <w:marTop w:val="50"/>
      <w:marBottom w:val="13"/>
      <w:divBdr>
        <w:top w:val="none" w:sz="0" w:space="0" w:color="auto"/>
        <w:left w:val="none" w:sz="0" w:space="0" w:color="auto"/>
        <w:bottom w:val="none" w:sz="0" w:space="0" w:color="auto"/>
        <w:right w:val="none" w:sz="0" w:space="0" w:color="auto"/>
      </w:divBdr>
      <w:divsChild>
        <w:div w:id="1328630129">
          <w:marLeft w:val="0"/>
          <w:marRight w:val="0"/>
          <w:marTop w:val="0"/>
          <w:marBottom w:val="0"/>
          <w:divBdr>
            <w:top w:val="none" w:sz="0" w:space="0" w:color="auto"/>
            <w:left w:val="none" w:sz="0" w:space="0" w:color="auto"/>
            <w:bottom w:val="none" w:sz="0" w:space="0" w:color="auto"/>
            <w:right w:val="none" w:sz="0" w:space="0" w:color="auto"/>
          </w:divBdr>
        </w:div>
      </w:divsChild>
    </w:div>
    <w:div w:id="71583254">
      <w:bodyDiv w:val="1"/>
      <w:marLeft w:val="0"/>
      <w:marRight w:val="0"/>
      <w:marTop w:val="0"/>
      <w:marBottom w:val="0"/>
      <w:divBdr>
        <w:top w:val="none" w:sz="0" w:space="0" w:color="auto"/>
        <w:left w:val="none" w:sz="0" w:space="0" w:color="auto"/>
        <w:bottom w:val="none" w:sz="0" w:space="0" w:color="auto"/>
        <w:right w:val="none" w:sz="0" w:space="0" w:color="auto"/>
      </w:divBdr>
    </w:div>
    <w:div w:id="71783554">
      <w:bodyDiv w:val="1"/>
      <w:marLeft w:val="0"/>
      <w:marRight w:val="0"/>
      <w:marTop w:val="0"/>
      <w:marBottom w:val="0"/>
      <w:divBdr>
        <w:top w:val="none" w:sz="0" w:space="0" w:color="auto"/>
        <w:left w:val="none" w:sz="0" w:space="0" w:color="auto"/>
        <w:bottom w:val="none" w:sz="0" w:space="0" w:color="auto"/>
        <w:right w:val="none" w:sz="0" w:space="0" w:color="auto"/>
      </w:divBdr>
    </w:div>
    <w:div w:id="74671676">
      <w:bodyDiv w:val="1"/>
      <w:marLeft w:val="0"/>
      <w:marRight w:val="0"/>
      <w:marTop w:val="0"/>
      <w:marBottom w:val="0"/>
      <w:divBdr>
        <w:top w:val="none" w:sz="0" w:space="0" w:color="auto"/>
        <w:left w:val="none" w:sz="0" w:space="0" w:color="auto"/>
        <w:bottom w:val="none" w:sz="0" w:space="0" w:color="auto"/>
        <w:right w:val="none" w:sz="0" w:space="0" w:color="auto"/>
      </w:divBdr>
    </w:div>
    <w:div w:id="83840792">
      <w:bodyDiv w:val="1"/>
      <w:marLeft w:val="0"/>
      <w:marRight w:val="0"/>
      <w:marTop w:val="0"/>
      <w:marBottom w:val="0"/>
      <w:divBdr>
        <w:top w:val="none" w:sz="0" w:space="0" w:color="auto"/>
        <w:left w:val="none" w:sz="0" w:space="0" w:color="auto"/>
        <w:bottom w:val="none" w:sz="0" w:space="0" w:color="auto"/>
        <w:right w:val="none" w:sz="0" w:space="0" w:color="auto"/>
      </w:divBdr>
    </w:div>
    <w:div w:id="84037426">
      <w:bodyDiv w:val="1"/>
      <w:marLeft w:val="0"/>
      <w:marRight w:val="0"/>
      <w:marTop w:val="0"/>
      <w:marBottom w:val="0"/>
      <w:divBdr>
        <w:top w:val="none" w:sz="0" w:space="0" w:color="auto"/>
        <w:left w:val="none" w:sz="0" w:space="0" w:color="auto"/>
        <w:bottom w:val="none" w:sz="0" w:space="0" w:color="auto"/>
        <w:right w:val="none" w:sz="0" w:space="0" w:color="auto"/>
      </w:divBdr>
    </w:div>
    <w:div w:id="99032593">
      <w:bodyDiv w:val="1"/>
      <w:marLeft w:val="0"/>
      <w:marRight w:val="0"/>
      <w:marTop w:val="0"/>
      <w:marBottom w:val="0"/>
      <w:divBdr>
        <w:top w:val="none" w:sz="0" w:space="0" w:color="auto"/>
        <w:left w:val="none" w:sz="0" w:space="0" w:color="auto"/>
        <w:bottom w:val="none" w:sz="0" w:space="0" w:color="auto"/>
        <w:right w:val="none" w:sz="0" w:space="0" w:color="auto"/>
      </w:divBdr>
      <w:divsChild>
        <w:div w:id="553273749">
          <w:marLeft w:val="0"/>
          <w:marRight w:val="0"/>
          <w:marTop w:val="0"/>
          <w:marBottom w:val="0"/>
          <w:divBdr>
            <w:top w:val="none" w:sz="0" w:space="0" w:color="auto"/>
            <w:left w:val="none" w:sz="0" w:space="0" w:color="auto"/>
            <w:bottom w:val="none" w:sz="0" w:space="0" w:color="auto"/>
            <w:right w:val="none" w:sz="0" w:space="0" w:color="auto"/>
          </w:divBdr>
        </w:div>
      </w:divsChild>
    </w:div>
    <w:div w:id="102458988">
      <w:bodyDiv w:val="1"/>
      <w:marLeft w:val="0"/>
      <w:marRight w:val="0"/>
      <w:marTop w:val="0"/>
      <w:marBottom w:val="0"/>
      <w:divBdr>
        <w:top w:val="none" w:sz="0" w:space="0" w:color="auto"/>
        <w:left w:val="none" w:sz="0" w:space="0" w:color="auto"/>
        <w:bottom w:val="none" w:sz="0" w:space="0" w:color="auto"/>
        <w:right w:val="none" w:sz="0" w:space="0" w:color="auto"/>
      </w:divBdr>
    </w:div>
    <w:div w:id="104471055">
      <w:bodyDiv w:val="1"/>
      <w:marLeft w:val="0"/>
      <w:marRight w:val="0"/>
      <w:marTop w:val="0"/>
      <w:marBottom w:val="0"/>
      <w:divBdr>
        <w:top w:val="none" w:sz="0" w:space="0" w:color="auto"/>
        <w:left w:val="none" w:sz="0" w:space="0" w:color="auto"/>
        <w:bottom w:val="none" w:sz="0" w:space="0" w:color="auto"/>
        <w:right w:val="none" w:sz="0" w:space="0" w:color="auto"/>
      </w:divBdr>
    </w:div>
    <w:div w:id="105777711">
      <w:bodyDiv w:val="1"/>
      <w:marLeft w:val="0"/>
      <w:marRight w:val="0"/>
      <w:marTop w:val="0"/>
      <w:marBottom w:val="0"/>
      <w:divBdr>
        <w:top w:val="none" w:sz="0" w:space="0" w:color="auto"/>
        <w:left w:val="none" w:sz="0" w:space="0" w:color="auto"/>
        <w:bottom w:val="none" w:sz="0" w:space="0" w:color="auto"/>
        <w:right w:val="none" w:sz="0" w:space="0" w:color="auto"/>
      </w:divBdr>
    </w:div>
    <w:div w:id="107507247">
      <w:bodyDiv w:val="1"/>
      <w:marLeft w:val="0"/>
      <w:marRight w:val="0"/>
      <w:marTop w:val="0"/>
      <w:marBottom w:val="0"/>
      <w:divBdr>
        <w:top w:val="none" w:sz="0" w:space="0" w:color="auto"/>
        <w:left w:val="none" w:sz="0" w:space="0" w:color="auto"/>
        <w:bottom w:val="none" w:sz="0" w:space="0" w:color="auto"/>
        <w:right w:val="none" w:sz="0" w:space="0" w:color="auto"/>
      </w:divBdr>
    </w:div>
    <w:div w:id="123817132">
      <w:bodyDiv w:val="1"/>
      <w:marLeft w:val="0"/>
      <w:marRight w:val="0"/>
      <w:marTop w:val="0"/>
      <w:marBottom w:val="0"/>
      <w:divBdr>
        <w:top w:val="none" w:sz="0" w:space="0" w:color="auto"/>
        <w:left w:val="none" w:sz="0" w:space="0" w:color="auto"/>
        <w:bottom w:val="none" w:sz="0" w:space="0" w:color="auto"/>
        <w:right w:val="none" w:sz="0" w:space="0" w:color="auto"/>
      </w:divBdr>
    </w:div>
    <w:div w:id="143932233">
      <w:bodyDiv w:val="1"/>
      <w:marLeft w:val="0"/>
      <w:marRight w:val="0"/>
      <w:marTop w:val="0"/>
      <w:marBottom w:val="0"/>
      <w:divBdr>
        <w:top w:val="none" w:sz="0" w:space="0" w:color="auto"/>
        <w:left w:val="none" w:sz="0" w:space="0" w:color="auto"/>
        <w:bottom w:val="none" w:sz="0" w:space="0" w:color="auto"/>
        <w:right w:val="none" w:sz="0" w:space="0" w:color="auto"/>
      </w:divBdr>
      <w:divsChild>
        <w:div w:id="857474325">
          <w:marLeft w:val="0"/>
          <w:marRight w:val="0"/>
          <w:marTop w:val="0"/>
          <w:marBottom w:val="0"/>
          <w:divBdr>
            <w:top w:val="none" w:sz="0" w:space="0" w:color="auto"/>
            <w:left w:val="none" w:sz="0" w:space="0" w:color="auto"/>
            <w:bottom w:val="none" w:sz="0" w:space="0" w:color="auto"/>
            <w:right w:val="none" w:sz="0" w:space="0" w:color="auto"/>
          </w:divBdr>
          <w:divsChild>
            <w:div w:id="1819376503">
              <w:marLeft w:val="0"/>
              <w:marRight w:val="0"/>
              <w:marTop w:val="0"/>
              <w:marBottom w:val="0"/>
              <w:divBdr>
                <w:top w:val="none" w:sz="0" w:space="0" w:color="auto"/>
                <w:left w:val="none" w:sz="0" w:space="0" w:color="auto"/>
                <w:bottom w:val="none" w:sz="0" w:space="0" w:color="auto"/>
                <w:right w:val="none" w:sz="0" w:space="0" w:color="auto"/>
              </w:divBdr>
              <w:divsChild>
                <w:div w:id="738134913">
                  <w:marLeft w:val="0"/>
                  <w:marRight w:val="0"/>
                  <w:marTop w:val="0"/>
                  <w:marBottom w:val="0"/>
                  <w:divBdr>
                    <w:top w:val="none" w:sz="0" w:space="0" w:color="auto"/>
                    <w:left w:val="none" w:sz="0" w:space="0" w:color="auto"/>
                    <w:bottom w:val="none" w:sz="0" w:space="0" w:color="auto"/>
                    <w:right w:val="none" w:sz="0" w:space="0" w:color="auto"/>
                  </w:divBdr>
                  <w:divsChild>
                    <w:div w:id="1908496491">
                      <w:marLeft w:val="0"/>
                      <w:marRight w:val="0"/>
                      <w:marTop w:val="0"/>
                      <w:marBottom w:val="0"/>
                      <w:divBdr>
                        <w:top w:val="none" w:sz="0" w:space="0" w:color="auto"/>
                        <w:left w:val="none" w:sz="0" w:space="0" w:color="auto"/>
                        <w:bottom w:val="none" w:sz="0" w:space="0" w:color="auto"/>
                        <w:right w:val="none" w:sz="0" w:space="0" w:color="auto"/>
                      </w:divBdr>
                      <w:divsChild>
                        <w:div w:id="1573931336">
                          <w:marLeft w:val="0"/>
                          <w:marRight w:val="0"/>
                          <w:marTop w:val="0"/>
                          <w:marBottom w:val="0"/>
                          <w:divBdr>
                            <w:top w:val="none" w:sz="0" w:space="0" w:color="auto"/>
                            <w:left w:val="none" w:sz="0" w:space="0" w:color="auto"/>
                            <w:bottom w:val="none" w:sz="0" w:space="0" w:color="auto"/>
                            <w:right w:val="none" w:sz="0" w:space="0" w:color="auto"/>
                          </w:divBdr>
                          <w:divsChild>
                            <w:div w:id="2014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44581">
      <w:bodyDiv w:val="1"/>
      <w:marLeft w:val="0"/>
      <w:marRight w:val="0"/>
      <w:marTop w:val="0"/>
      <w:marBottom w:val="0"/>
      <w:divBdr>
        <w:top w:val="none" w:sz="0" w:space="0" w:color="auto"/>
        <w:left w:val="none" w:sz="0" w:space="0" w:color="auto"/>
        <w:bottom w:val="none" w:sz="0" w:space="0" w:color="auto"/>
        <w:right w:val="none" w:sz="0" w:space="0" w:color="auto"/>
      </w:divBdr>
    </w:div>
    <w:div w:id="164325602">
      <w:bodyDiv w:val="1"/>
      <w:marLeft w:val="0"/>
      <w:marRight w:val="0"/>
      <w:marTop w:val="0"/>
      <w:marBottom w:val="0"/>
      <w:divBdr>
        <w:top w:val="none" w:sz="0" w:space="0" w:color="auto"/>
        <w:left w:val="none" w:sz="0" w:space="0" w:color="auto"/>
        <w:bottom w:val="none" w:sz="0" w:space="0" w:color="auto"/>
        <w:right w:val="none" w:sz="0" w:space="0" w:color="auto"/>
      </w:divBdr>
    </w:div>
    <w:div w:id="164637502">
      <w:bodyDiv w:val="1"/>
      <w:marLeft w:val="0"/>
      <w:marRight w:val="0"/>
      <w:marTop w:val="0"/>
      <w:marBottom w:val="0"/>
      <w:divBdr>
        <w:top w:val="none" w:sz="0" w:space="0" w:color="auto"/>
        <w:left w:val="none" w:sz="0" w:space="0" w:color="auto"/>
        <w:bottom w:val="none" w:sz="0" w:space="0" w:color="auto"/>
        <w:right w:val="none" w:sz="0" w:space="0" w:color="auto"/>
      </w:divBdr>
      <w:divsChild>
        <w:div w:id="1797874618">
          <w:marLeft w:val="0"/>
          <w:marRight w:val="0"/>
          <w:marTop w:val="0"/>
          <w:marBottom w:val="0"/>
          <w:divBdr>
            <w:top w:val="none" w:sz="0" w:space="0" w:color="auto"/>
            <w:left w:val="none" w:sz="0" w:space="0" w:color="auto"/>
            <w:bottom w:val="none" w:sz="0" w:space="0" w:color="auto"/>
            <w:right w:val="none" w:sz="0" w:space="0" w:color="auto"/>
          </w:divBdr>
        </w:div>
      </w:divsChild>
    </w:div>
    <w:div w:id="177888661">
      <w:bodyDiv w:val="1"/>
      <w:marLeft w:val="0"/>
      <w:marRight w:val="0"/>
      <w:marTop w:val="0"/>
      <w:marBottom w:val="0"/>
      <w:divBdr>
        <w:top w:val="none" w:sz="0" w:space="0" w:color="auto"/>
        <w:left w:val="none" w:sz="0" w:space="0" w:color="auto"/>
        <w:bottom w:val="none" w:sz="0" w:space="0" w:color="auto"/>
        <w:right w:val="none" w:sz="0" w:space="0" w:color="auto"/>
      </w:divBdr>
    </w:div>
    <w:div w:id="188380107">
      <w:bodyDiv w:val="1"/>
      <w:marLeft w:val="0"/>
      <w:marRight w:val="0"/>
      <w:marTop w:val="0"/>
      <w:marBottom w:val="0"/>
      <w:divBdr>
        <w:top w:val="none" w:sz="0" w:space="0" w:color="auto"/>
        <w:left w:val="none" w:sz="0" w:space="0" w:color="auto"/>
        <w:bottom w:val="none" w:sz="0" w:space="0" w:color="auto"/>
        <w:right w:val="none" w:sz="0" w:space="0" w:color="auto"/>
      </w:divBdr>
    </w:div>
    <w:div w:id="224688541">
      <w:bodyDiv w:val="1"/>
      <w:marLeft w:val="0"/>
      <w:marRight w:val="0"/>
      <w:marTop w:val="0"/>
      <w:marBottom w:val="0"/>
      <w:divBdr>
        <w:top w:val="none" w:sz="0" w:space="0" w:color="auto"/>
        <w:left w:val="none" w:sz="0" w:space="0" w:color="auto"/>
        <w:bottom w:val="none" w:sz="0" w:space="0" w:color="auto"/>
        <w:right w:val="none" w:sz="0" w:space="0" w:color="auto"/>
      </w:divBdr>
    </w:div>
    <w:div w:id="231625004">
      <w:bodyDiv w:val="1"/>
      <w:marLeft w:val="0"/>
      <w:marRight w:val="0"/>
      <w:marTop w:val="0"/>
      <w:marBottom w:val="0"/>
      <w:divBdr>
        <w:top w:val="none" w:sz="0" w:space="0" w:color="auto"/>
        <w:left w:val="none" w:sz="0" w:space="0" w:color="auto"/>
        <w:bottom w:val="none" w:sz="0" w:space="0" w:color="auto"/>
        <w:right w:val="none" w:sz="0" w:space="0" w:color="auto"/>
      </w:divBdr>
    </w:div>
    <w:div w:id="246229300">
      <w:bodyDiv w:val="1"/>
      <w:marLeft w:val="0"/>
      <w:marRight w:val="0"/>
      <w:marTop w:val="0"/>
      <w:marBottom w:val="0"/>
      <w:divBdr>
        <w:top w:val="none" w:sz="0" w:space="0" w:color="auto"/>
        <w:left w:val="none" w:sz="0" w:space="0" w:color="auto"/>
        <w:bottom w:val="none" w:sz="0" w:space="0" w:color="auto"/>
        <w:right w:val="none" w:sz="0" w:space="0" w:color="auto"/>
      </w:divBdr>
    </w:div>
    <w:div w:id="247927334">
      <w:bodyDiv w:val="1"/>
      <w:marLeft w:val="0"/>
      <w:marRight w:val="0"/>
      <w:marTop w:val="0"/>
      <w:marBottom w:val="0"/>
      <w:divBdr>
        <w:top w:val="none" w:sz="0" w:space="0" w:color="auto"/>
        <w:left w:val="none" w:sz="0" w:space="0" w:color="auto"/>
        <w:bottom w:val="none" w:sz="0" w:space="0" w:color="auto"/>
        <w:right w:val="none" w:sz="0" w:space="0" w:color="auto"/>
      </w:divBdr>
    </w:div>
    <w:div w:id="252669364">
      <w:bodyDiv w:val="1"/>
      <w:marLeft w:val="0"/>
      <w:marRight w:val="0"/>
      <w:marTop w:val="0"/>
      <w:marBottom w:val="0"/>
      <w:divBdr>
        <w:top w:val="none" w:sz="0" w:space="0" w:color="auto"/>
        <w:left w:val="none" w:sz="0" w:space="0" w:color="auto"/>
        <w:bottom w:val="none" w:sz="0" w:space="0" w:color="auto"/>
        <w:right w:val="none" w:sz="0" w:space="0" w:color="auto"/>
      </w:divBdr>
    </w:div>
    <w:div w:id="273249096">
      <w:bodyDiv w:val="1"/>
      <w:marLeft w:val="0"/>
      <w:marRight w:val="0"/>
      <w:marTop w:val="0"/>
      <w:marBottom w:val="0"/>
      <w:divBdr>
        <w:top w:val="none" w:sz="0" w:space="0" w:color="auto"/>
        <w:left w:val="none" w:sz="0" w:space="0" w:color="auto"/>
        <w:bottom w:val="none" w:sz="0" w:space="0" w:color="auto"/>
        <w:right w:val="none" w:sz="0" w:space="0" w:color="auto"/>
      </w:divBdr>
    </w:div>
    <w:div w:id="286937746">
      <w:bodyDiv w:val="1"/>
      <w:marLeft w:val="0"/>
      <w:marRight w:val="0"/>
      <w:marTop w:val="0"/>
      <w:marBottom w:val="0"/>
      <w:divBdr>
        <w:top w:val="none" w:sz="0" w:space="0" w:color="auto"/>
        <w:left w:val="none" w:sz="0" w:space="0" w:color="auto"/>
        <w:bottom w:val="none" w:sz="0" w:space="0" w:color="auto"/>
        <w:right w:val="none" w:sz="0" w:space="0" w:color="auto"/>
      </w:divBdr>
    </w:div>
    <w:div w:id="292905033">
      <w:bodyDiv w:val="1"/>
      <w:marLeft w:val="0"/>
      <w:marRight w:val="0"/>
      <w:marTop w:val="0"/>
      <w:marBottom w:val="0"/>
      <w:divBdr>
        <w:top w:val="none" w:sz="0" w:space="0" w:color="auto"/>
        <w:left w:val="none" w:sz="0" w:space="0" w:color="auto"/>
        <w:bottom w:val="none" w:sz="0" w:space="0" w:color="auto"/>
        <w:right w:val="none" w:sz="0" w:space="0" w:color="auto"/>
      </w:divBdr>
      <w:divsChild>
        <w:div w:id="79721841">
          <w:marLeft w:val="0"/>
          <w:marRight w:val="0"/>
          <w:marTop w:val="0"/>
          <w:marBottom w:val="0"/>
          <w:divBdr>
            <w:top w:val="none" w:sz="0" w:space="0" w:color="auto"/>
            <w:left w:val="none" w:sz="0" w:space="0" w:color="auto"/>
            <w:bottom w:val="none" w:sz="0" w:space="0" w:color="auto"/>
            <w:right w:val="none" w:sz="0" w:space="0" w:color="auto"/>
          </w:divBdr>
        </w:div>
      </w:divsChild>
    </w:div>
    <w:div w:id="332684232">
      <w:bodyDiv w:val="1"/>
      <w:marLeft w:val="0"/>
      <w:marRight w:val="0"/>
      <w:marTop w:val="0"/>
      <w:marBottom w:val="0"/>
      <w:divBdr>
        <w:top w:val="none" w:sz="0" w:space="0" w:color="auto"/>
        <w:left w:val="none" w:sz="0" w:space="0" w:color="auto"/>
        <w:bottom w:val="none" w:sz="0" w:space="0" w:color="auto"/>
        <w:right w:val="none" w:sz="0" w:space="0" w:color="auto"/>
      </w:divBdr>
    </w:div>
    <w:div w:id="361906217">
      <w:bodyDiv w:val="1"/>
      <w:marLeft w:val="0"/>
      <w:marRight w:val="0"/>
      <w:marTop w:val="0"/>
      <w:marBottom w:val="0"/>
      <w:divBdr>
        <w:top w:val="none" w:sz="0" w:space="0" w:color="auto"/>
        <w:left w:val="none" w:sz="0" w:space="0" w:color="auto"/>
        <w:bottom w:val="none" w:sz="0" w:space="0" w:color="auto"/>
        <w:right w:val="none" w:sz="0" w:space="0" w:color="auto"/>
      </w:divBdr>
    </w:div>
    <w:div w:id="381102479">
      <w:bodyDiv w:val="1"/>
      <w:marLeft w:val="0"/>
      <w:marRight w:val="0"/>
      <w:marTop w:val="0"/>
      <w:marBottom w:val="0"/>
      <w:divBdr>
        <w:top w:val="none" w:sz="0" w:space="0" w:color="auto"/>
        <w:left w:val="none" w:sz="0" w:space="0" w:color="auto"/>
        <w:bottom w:val="none" w:sz="0" w:space="0" w:color="auto"/>
        <w:right w:val="none" w:sz="0" w:space="0" w:color="auto"/>
      </w:divBdr>
    </w:div>
    <w:div w:id="393507799">
      <w:bodyDiv w:val="1"/>
      <w:marLeft w:val="0"/>
      <w:marRight w:val="0"/>
      <w:marTop w:val="0"/>
      <w:marBottom w:val="0"/>
      <w:divBdr>
        <w:top w:val="none" w:sz="0" w:space="0" w:color="auto"/>
        <w:left w:val="none" w:sz="0" w:space="0" w:color="auto"/>
        <w:bottom w:val="none" w:sz="0" w:space="0" w:color="auto"/>
        <w:right w:val="none" w:sz="0" w:space="0" w:color="auto"/>
      </w:divBdr>
    </w:div>
    <w:div w:id="395129968">
      <w:bodyDiv w:val="1"/>
      <w:marLeft w:val="0"/>
      <w:marRight w:val="0"/>
      <w:marTop w:val="0"/>
      <w:marBottom w:val="0"/>
      <w:divBdr>
        <w:top w:val="none" w:sz="0" w:space="0" w:color="auto"/>
        <w:left w:val="none" w:sz="0" w:space="0" w:color="auto"/>
        <w:bottom w:val="none" w:sz="0" w:space="0" w:color="auto"/>
        <w:right w:val="none" w:sz="0" w:space="0" w:color="auto"/>
      </w:divBdr>
    </w:div>
    <w:div w:id="399791939">
      <w:bodyDiv w:val="1"/>
      <w:marLeft w:val="0"/>
      <w:marRight w:val="0"/>
      <w:marTop w:val="0"/>
      <w:marBottom w:val="0"/>
      <w:divBdr>
        <w:top w:val="none" w:sz="0" w:space="0" w:color="auto"/>
        <w:left w:val="none" w:sz="0" w:space="0" w:color="auto"/>
        <w:bottom w:val="none" w:sz="0" w:space="0" w:color="auto"/>
        <w:right w:val="none" w:sz="0" w:space="0" w:color="auto"/>
      </w:divBdr>
    </w:div>
    <w:div w:id="443579253">
      <w:bodyDiv w:val="1"/>
      <w:marLeft w:val="0"/>
      <w:marRight w:val="0"/>
      <w:marTop w:val="0"/>
      <w:marBottom w:val="0"/>
      <w:divBdr>
        <w:top w:val="none" w:sz="0" w:space="0" w:color="auto"/>
        <w:left w:val="none" w:sz="0" w:space="0" w:color="auto"/>
        <w:bottom w:val="none" w:sz="0" w:space="0" w:color="auto"/>
        <w:right w:val="none" w:sz="0" w:space="0" w:color="auto"/>
      </w:divBdr>
    </w:div>
    <w:div w:id="455174591">
      <w:bodyDiv w:val="1"/>
      <w:marLeft w:val="0"/>
      <w:marRight w:val="0"/>
      <w:marTop w:val="0"/>
      <w:marBottom w:val="0"/>
      <w:divBdr>
        <w:top w:val="none" w:sz="0" w:space="0" w:color="auto"/>
        <w:left w:val="none" w:sz="0" w:space="0" w:color="auto"/>
        <w:bottom w:val="none" w:sz="0" w:space="0" w:color="auto"/>
        <w:right w:val="none" w:sz="0" w:space="0" w:color="auto"/>
      </w:divBdr>
    </w:div>
    <w:div w:id="466900639">
      <w:bodyDiv w:val="1"/>
      <w:marLeft w:val="0"/>
      <w:marRight w:val="0"/>
      <w:marTop w:val="0"/>
      <w:marBottom w:val="0"/>
      <w:divBdr>
        <w:top w:val="none" w:sz="0" w:space="0" w:color="auto"/>
        <w:left w:val="none" w:sz="0" w:space="0" w:color="auto"/>
        <w:bottom w:val="none" w:sz="0" w:space="0" w:color="auto"/>
        <w:right w:val="none" w:sz="0" w:space="0" w:color="auto"/>
      </w:divBdr>
    </w:div>
    <w:div w:id="468397682">
      <w:bodyDiv w:val="1"/>
      <w:marLeft w:val="0"/>
      <w:marRight w:val="0"/>
      <w:marTop w:val="0"/>
      <w:marBottom w:val="0"/>
      <w:divBdr>
        <w:top w:val="none" w:sz="0" w:space="0" w:color="auto"/>
        <w:left w:val="none" w:sz="0" w:space="0" w:color="auto"/>
        <w:bottom w:val="none" w:sz="0" w:space="0" w:color="auto"/>
        <w:right w:val="none" w:sz="0" w:space="0" w:color="auto"/>
      </w:divBdr>
      <w:divsChild>
        <w:div w:id="479004813">
          <w:marLeft w:val="0"/>
          <w:marRight w:val="0"/>
          <w:marTop w:val="0"/>
          <w:marBottom w:val="0"/>
          <w:divBdr>
            <w:top w:val="none" w:sz="0" w:space="0" w:color="auto"/>
            <w:left w:val="none" w:sz="0" w:space="0" w:color="auto"/>
            <w:bottom w:val="none" w:sz="0" w:space="0" w:color="auto"/>
            <w:right w:val="none" w:sz="0" w:space="0" w:color="auto"/>
          </w:divBdr>
        </w:div>
      </w:divsChild>
    </w:div>
    <w:div w:id="472139502">
      <w:bodyDiv w:val="1"/>
      <w:marLeft w:val="0"/>
      <w:marRight w:val="0"/>
      <w:marTop w:val="0"/>
      <w:marBottom w:val="0"/>
      <w:divBdr>
        <w:top w:val="none" w:sz="0" w:space="0" w:color="auto"/>
        <w:left w:val="none" w:sz="0" w:space="0" w:color="auto"/>
        <w:bottom w:val="none" w:sz="0" w:space="0" w:color="auto"/>
        <w:right w:val="none" w:sz="0" w:space="0" w:color="auto"/>
      </w:divBdr>
    </w:div>
    <w:div w:id="472866237">
      <w:bodyDiv w:val="1"/>
      <w:marLeft w:val="0"/>
      <w:marRight w:val="0"/>
      <w:marTop w:val="0"/>
      <w:marBottom w:val="0"/>
      <w:divBdr>
        <w:top w:val="none" w:sz="0" w:space="0" w:color="auto"/>
        <w:left w:val="none" w:sz="0" w:space="0" w:color="auto"/>
        <w:bottom w:val="none" w:sz="0" w:space="0" w:color="auto"/>
        <w:right w:val="none" w:sz="0" w:space="0" w:color="auto"/>
      </w:divBdr>
    </w:div>
    <w:div w:id="492337435">
      <w:bodyDiv w:val="1"/>
      <w:marLeft w:val="0"/>
      <w:marRight w:val="0"/>
      <w:marTop w:val="0"/>
      <w:marBottom w:val="0"/>
      <w:divBdr>
        <w:top w:val="none" w:sz="0" w:space="0" w:color="auto"/>
        <w:left w:val="none" w:sz="0" w:space="0" w:color="auto"/>
        <w:bottom w:val="none" w:sz="0" w:space="0" w:color="auto"/>
        <w:right w:val="none" w:sz="0" w:space="0" w:color="auto"/>
      </w:divBdr>
    </w:div>
    <w:div w:id="501747690">
      <w:bodyDiv w:val="1"/>
      <w:marLeft w:val="0"/>
      <w:marRight w:val="0"/>
      <w:marTop w:val="0"/>
      <w:marBottom w:val="0"/>
      <w:divBdr>
        <w:top w:val="none" w:sz="0" w:space="0" w:color="auto"/>
        <w:left w:val="none" w:sz="0" w:space="0" w:color="auto"/>
        <w:bottom w:val="none" w:sz="0" w:space="0" w:color="auto"/>
        <w:right w:val="none" w:sz="0" w:space="0" w:color="auto"/>
      </w:divBdr>
    </w:div>
    <w:div w:id="509106402">
      <w:bodyDiv w:val="1"/>
      <w:marLeft w:val="0"/>
      <w:marRight w:val="0"/>
      <w:marTop w:val="0"/>
      <w:marBottom w:val="0"/>
      <w:divBdr>
        <w:top w:val="none" w:sz="0" w:space="0" w:color="auto"/>
        <w:left w:val="none" w:sz="0" w:space="0" w:color="auto"/>
        <w:bottom w:val="none" w:sz="0" w:space="0" w:color="auto"/>
        <w:right w:val="none" w:sz="0" w:space="0" w:color="auto"/>
      </w:divBdr>
    </w:div>
    <w:div w:id="526791329">
      <w:bodyDiv w:val="1"/>
      <w:marLeft w:val="0"/>
      <w:marRight w:val="0"/>
      <w:marTop w:val="0"/>
      <w:marBottom w:val="0"/>
      <w:divBdr>
        <w:top w:val="none" w:sz="0" w:space="0" w:color="auto"/>
        <w:left w:val="none" w:sz="0" w:space="0" w:color="auto"/>
        <w:bottom w:val="none" w:sz="0" w:space="0" w:color="auto"/>
        <w:right w:val="none" w:sz="0" w:space="0" w:color="auto"/>
      </w:divBdr>
    </w:div>
    <w:div w:id="529684225">
      <w:bodyDiv w:val="1"/>
      <w:marLeft w:val="0"/>
      <w:marRight w:val="0"/>
      <w:marTop w:val="0"/>
      <w:marBottom w:val="0"/>
      <w:divBdr>
        <w:top w:val="none" w:sz="0" w:space="0" w:color="auto"/>
        <w:left w:val="none" w:sz="0" w:space="0" w:color="auto"/>
        <w:bottom w:val="none" w:sz="0" w:space="0" w:color="auto"/>
        <w:right w:val="none" w:sz="0" w:space="0" w:color="auto"/>
      </w:divBdr>
    </w:div>
    <w:div w:id="545944699">
      <w:bodyDiv w:val="1"/>
      <w:marLeft w:val="0"/>
      <w:marRight w:val="0"/>
      <w:marTop w:val="0"/>
      <w:marBottom w:val="0"/>
      <w:divBdr>
        <w:top w:val="none" w:sz="0" w:space="0" w:color="auto"/>
        <w:left w:val="none" w:sz="0" w:space="0" w:color="auto"/>
        <w:bottom w:val="none" w:sz="0" w:space="0" w:color="auto"/>
        <w:right w:val="none" w:sz="0" w:space="0" w:color="auto"/>
      </w:divBdr>
    </w:div>
    <w:div w:id="561142682">
      <w:bodyDiv w:val="1"/>
      <w:marLeft w:val="0"/>
      <w:marRight w:val="0"/>
      <w:marTop w:val="0"/>
      <w:marBottom w:val="0"/>
      <w:divBdr>
        <w:top w:val="none" w:sz="0" w:space="0" w:color="auto"/>
        <w:left w:val="none" w:sz="0" w:space="0" w:color="auto"/>
        <w:bottom w:val="none" w:sz="0" w:space="0" w:color="auto"/>
        <w:right w:val="none" w:sz="0" w:space="0" w:color="auto"/>
      </w:divBdr>
    </w:div>
    <w:div w:id="564416048">
      <w:bodyDiv w:val="1"/>
      <w:marLeft w:val="0"/>
      <w:marRight w:val="0"/>
      <w:marTop w:val="0"/>
      <w:marBottom w:val="0"/>
      <w:divBdr>
        <w:top w:val="none" w:sz="0" w:space="0" w:color="auto"/>
        <w:left w:val="none" w:sz="0" w:space="0" w:color="auto"/>
        <w:bottom w:val="none" w:sz="0" w:space="0" w:color="auto"/>
        <w:right w:val="none" w:sz="0" w:space="0" w:color="auto"/>
      </w:divBdr>
      <w:divsChild>
        <w:div w:id="1420251783">
          <w:marLeft w:val="0"/>
          <w:marRight w:val="0"/>
          <w:marTop w:val="0"/>
          <w:marBottom w:val="0"/>
          <w:divBdr>
            <w:top w:val="none" w:sz="0" w:space="0" w:color="auto"/>
            <w:left w:val="none" w:sz="0" w:space="0" w:color="auto"/>
            <w:bottom w:val="none" w:sz="0" w:space="0" w:color="auto"/>
            <w:right w:val="none" w:sz="0" w:space="0" w:color="auto"/>
          </w:divBdr>
        </w:div>
      </w:divsChild>
    </w:div>
    <w:div w:id="573509057">
      <w:bodyDiv w:val="1"/>
      <w:marLeft w:val="0"/>
      <w:marRight w:val="0"/>
      <w:marTop w:val="0"/>
      <w:marBottom w:val="0"/>
      <w:divBdr>
        <w:top w:val="none" w:sz="0" w:space="0" w:color="auto"/>
        <w:left w:val="none" w:sz="0" w:space="0" w:color="auto"/>
        <w:bottom w:val="none" w:sz="0" w:space="0" w:color="auto"/>
        <w:right w:val="none" w:sz="0" w:space="0" w:color="auto"/>
      </w:divBdr>
    </w:div>
    <w:div w:id="574050262">
      <w:bodyDiv w:val="1"/>
      <w:marLeft w:val="0"/>
      <w:marRight w:val="0"/>
      <w:marTop w:val="0"/>
      <w:marBottom w:val="0"/>
      <w:divBdr>
        <w:top w:val="none" w:sz="0" w:space="0" w:color="auto"/>
        <w:left w:val="none" w:sz="0" w:space="0" w:color="auto"/>
        <w:bottom w:val="none" w:sz="0" w:space="0" w:color="auto"/>
        <w:right w:val="none" w:sz="0" w:space="0" w:color="auto"/>
      </w:divBdr>
    </w:div>
    <w:div w:id="579102191">
      <w:bodyDiv w:val="1"/>
      <w:marLeft w:val="0"/>
      <w:marRight w:val="0"/>
      <w:marTop w:val="0"/>
      <w:marBottom w:val="0"/>
      <w:divBdr>
        <w:top w:val="none" w:sz="0" w:space="0" w:color="auto"/>
        <w:left w:val="none" w:sz="0" w:space="0" w:color="auto"/>
        <w:bottom w:val="none" w:sz="0" w:space="0" w:color="auto"/>
        <w:right w:val="none" w:sz="0" w:space="0" w:color="auto"/>
      </w:divBdr>
    </w:div>
    <w:div w:id="582253813">
      <w:bodyDiv w:val="1"/>
      <w:marLeft w:val="0"/>
      <w:marRight w:val="0"/>
      <w:marTop w:val="0"/>
      <w:marBottom w:val="0"/>
      <w:divBdr>
        <w:top w:val="none" w:sz="0" w:space="0" w:color="auto"/>
        <w:left w:val="none" w:sz="0" w:space="0" w:color="auto"/>
        <w:bottom w:val="none" w:sz="0" w:space="0" w:color="auto"/>
        <w:right w:val="none" w:sz="0" w:space="0" w:color="auto"/>
      </w:divBdr>
    </w:div>
    <w:div w:id="598876686">
      <w:bodyDiv w:val="1"/>
      <w:marLeft w:val="0"/>
      <w:marRight w:val="0"/>
      <w:marTop w:val="0"/>
      <w:marBottom w:val="0"/>
      <w:divBdr>
        <w:top w:val="none" w:sz="0" w:space="0" w:color="auto"/>
        <w:left w:val="none" w:sz="0" w:space="0" w:color="auto"/>
        <w:bottom w:val="none" w:sz="0" w:space="0" w:color="auto"/>
        <w:right w:val="none" w:sz="0" w:space="0" w:color="auto"/>
      </w:divBdr>
      <w:divsChild>
        <w:div w:id="413674547">
          <w:marLeft w:val="0"/>
          <w:marRight w:val="0"/>
          <w:marTop w:val="0"/>
          <w:marBottom w:val="0"/>
          <w:divBdr>
            <w:top w:val="none" w:sz="0" w:space="0" w:color="auto"/>
            <w:left w:val="none" w:sz="0" w:space="0" w:color="auto"/>
            <w:bottom w:val="none" w:sz="0" w:space="0" w:color="auto"/>
            <w:right w:val="none" w:sz="0" w:space="0" w:color="auto"/>
          </w:divBdr>
        </w:div>
      </w:divsChild>
    </w:div>
    <w:div w:id="607783972">
      <w:bodyDiv w:val="1"/>
      <w:marLeft w:val="0"/>
      <w:marRight w:val="0"/>
      <w:marTop w:val="0"/>
      <w:marBottom w:val="0"/>
      <w:divBdr>
        <w:top w:val="none" w:sz="0" w:space="0" w:color="auto"/>
        <w:left w:val="none" w:sz="0" w:space="0" w:color="auto"/>
        <w:bottom w:val="none" w:sz="0" w:space="0" w:color="auto"/>
        <w:right w:val="none" w:sz="0" w:space="0" w:color="auto"/>
      </w:divBdr>
    </w:div>
    <w:div w:id="611598534">
      <w:bodyDiv w:val="1"/>
      <w:marLeft w:val="0"/>
      <w:marRight w:val="0"/>
      <w:marTop w:val="0"/>
      <w:marBottom w:val="0"/>
      <w:divBdr>
        <w:top w:val="none" w:sz="0" w:space="0" w:color="auto"/>
        <w:left w:val="none" w:sz="0" w:space="0" w:color="auto"/>
        <w:bottom w:val="none" w:sz="0" w:space="0" w:color="auto"/>
        <w:right w:val="none" w:sz="0" w:space="0" w:color="auto"/>
      </w:divBdr>
      <w:divsChild>
        <w:div w:id="1187136181">
          <w:marLeft w:val="0"/>
          <w:marRight w:val="0"/>
          <w:marTop w:val="0"/>
          <w:marBottom w:val="0"/>
          <w:divBdr>
            <w:top w:val="none" w:sz="0" w:space="0" w:color="auto"/>
            <w:left w:val="none" w:sz="0" w:space="0" w:color="auto"/>
            <w:bottom w:val="none" w:sz="0" w:space="0" w:color="auto"/>
            <w:right w:val="none" w:sz="0" w:space="0" w:color="auto"/>
          </w:divBdr>
        </w:div>
      </w:divsChild>
    </w:div>
    <w:div w:id="623853136">
      <w:bodyDiv w:val="1"/>
      <w:marLeft w:val="0"/>
      <w:marRight w:val="0"/>
      <w:marTop w:val="0"/>
      <w:marBottom w:val="0"/>
      <w:divBdr>
        <w:top w:val="none" w:sz="0" w:space="0" w:color="auto"/>
        <w:left w:val="none" w:sz="0" w:space="0" w:color="auto"/>
        <w:bottom w:val="none" w:sz="0" w:space="0" w:color="auto"/>
        <w:right w:val="none" w:sz="0" w:space="0" w:color="auto"/>
      </w:divBdr>
    </w:div>
    <w:div w:id="627125474">
      <w:bodyDiv w:val="1"/>
      <w:marLeft w:val="0"/>
      <w:marRight w:val="0"/>
      <w:marTop w:val="0"/>
      <w:marBottom w:val="0"/>
      <w:divBdr>
        <w:top w:val="none" w:sz="0" w:space="0" w:color="auto"/>
        <w:left w:val="none" w:sz="0" w:space="0" w:color="auto"/>
        <w:bottom w:val="none" w:sz="0" w:space="0" w:color="auto"/>
        <w:right w:val="none" w:sz="0" w:space="0" w:color="auto"/>
      </w:divBdr>
    </w:div>
    <w:div w:id="647170117">
      <w:bodyDiv w:val="1"/>
      <w:marLeft w:val="0"/>
      <w:marRight w:val="0"/>
      <w:marTop w:val="0"/>
      <w:marBottom w:val="0"/>
      <w:divBdr>
        <w:top w:val="none" w:sz="0" w:space="0" w:color="auto"/>
        <w:left w:val="none" w:sz="0" w:space="0" w:color="auto"/>
        <w:bottom w:val="none" w:sz="0" w:space="0" w:color="auto"/>
        <w:right w:val="none" w:sz="0" w:space="0" w:color="auto"/>
      </w:divBdr>
    </w:div>
    <w:div w:id="650715342">
      <w:bodyDiv w:val="1"/>
      <w:marLeft w:val="0"/>
      <w:marRight w:val="0"/>
      <w:marTop w:val="0"/>
      <w:marBottom w:val="0"/>
      <w:divBdr>
        <w:top w:val="none" w:sz="0" w:space="0" w:color="auto"/>
        <w:left w:val="none" w:sz="0" w:space="0" w:color="auto"/>
        <w:bottom w:val="none" w:sz="0" w:space="0" w:color="auto"/>
        <w:right w:val="none" w:sz="0" w:space="0" w:color="auto"/>
      </w:divBdr>
    </w:div>
    <w:div w:id="665936337">
      <w:bodyDiv w:val="1"/>
      <w:marLeft w:val="0"/>
      <w:marRight w:val="0"/>
      <w:marTop w:val="0"/>
      <w:marBottom w:val="0"/>
      <w:divBdr>
        <w:top w:val="none" w:sz="0" w:space="0" w:color="auto"/>
        <w:left w:val="none" w:sz="0" w:space="0" w:color="auto"/>
        <w:bottom w:val="none" w:sz="0" w:space="0" w:color="auto"/>
        <w:right w:val="none" w:sz="0" w:space="0" w:color="auto"/>
      </w:divBdr>
    </w:div>
    <w:div w:id="666515144">
      <w:bodyDiv w:val="1"/>
      <w:marLeft w:val="0"/>
      <w:marRight w:val="0"/>
      <w:marTop w:val="0"/>
      <w:marBottom w:val="0"/>
      <w:divBdr>
        <w:top w:val="none" w:sz="0" w:space="0" w:color="auto"/>
        <w:left w:val="none" w:sz="0" w:space="0" w:color="auto"/>
        <w:bottom w:val="none" w:sz="0" w:space="0" w:color="auto"/>
        <w:right w:val="none" w:sz="0" w:space="0" w:color="auto"/>
      </w:divBdr>
    </w:div>
    <w:div w:id="669069195">
      <w:bodyDiv w:val="1"/>
      <w:marLeft w:val="0"/>
      <w:marRight w:val="0"/>
      <w:marTop w:val="0"/>
      <w:marBottom w:val="0"/>
      <w:divBdr>
        <w:top w:val="none" w:sz="0" w:space="0" w:color="auto"/>
        <w:left w:val="none" w:sz="0" w:space="0" w:color="auto"/>
        <w:bottom w:val="none" w:sz="0" w:space="0" w:color="auto"/>
        <w:right w:val="none" w:sz="0" w:space="0" w:color="auto"/>
      </w:divBdr>
      <w:divsChild>
        <w:div w:id="1645499249">
          <w:marLeft w:val="0"/>
          <w:marRight w:val="0"/>
          <w:marTop w:val="0"/>
          <w:marBottom w:val="0"/>
          <w:divBdr>
            <w:top w:val="none" w:sz="0" w:space="0" w:color="auto"/>
            <w:left w:val="none" w:sz="0" w:space="0" w:color="auto"/>
            <w:bottom w:val="none" w:sz="0" w:space="0" w:color="auto"/>
            <w:right w:val="none" w:sz="0" w:space="0" w:color="auto"/>
          </w:divBdr>
        </w:div>
      </w:divsChild>
    </w:div>
    <w:div w:id="676998321">
      <w:bodyDiv w:val="1"/>
      <w:marLeft w:val="0"/>
      <w:marRight w:val="0"/>
      <w:marTop w:val="0"/>
      <w:marBottom w:val="0"/>
      <w:divBdr>
        <w:top w:val="none" w:sz="0" w:space="0" w:color="auto"/>
        <w:left w:val="none" w:sz="0" w:space="0" w:color="auto"/>
        <w:bottom w:val="none" w:sz="0" w:space="0" w:color="auto"/>
        <w:right w:val="none" w:sz="0" w:space="0" w:color="auto"/>
      </w:divBdr>
    </w:div>
    <w:div w:id="681250212">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701587548">
      <w:bodyDiv w:val="1"/>
      <w:marLeft w:val="0"/>
      <w:marRight w:val="0"/>
      <w:marTop w:val="0"/>
      <w:marBottom w:val="0"/>
      <w:divBdr>
        <w:top w:val="none" w:sz="0" w:space="0" w:color="auto"/>
        <w:left w:val="none" w:sz="0" w:space="0" w:color="auto"/>
        <w:bottom w:val="none" w:sz="0" w:space="0" w:color="auto"/>
        <w:right w:val="none" w:sz="0" w:space="0" w:color="auto"/>
      </w:divBdr>
    </w:div>
    <w:div w:id="704522485">
      <w:bodyDiv w:val="1"/>
      <w:marLeft w:val="0"/>
      <w:marRight w:val="0"/>
      <w:marTop w:val="0"/>
      <w:marBottom w:val="0"/>
      <w:divBdr>
        <w:top w:val="none" w:sz="0" w:space="0" w:color="auto"/>
        <w:left w:val="none" w:sz="0" w:space="0" w:color="auto"/>
        <w:bottom w:val="none" w:sz="0" w:space="0" w:color="auto"/>
        <w:right w:val="none" w:sz="0" w:space="0" w:color="auto"/>
      </w:divBdr>
      <w:divsChild>
        <w:div w:id="534315096">
          <w:marLeft w:val="0"/>
          <w:marRight w:val="0"/>
          <w:marTop w:val="0"/>
          <w:marBottom w:val="0"/>
          <w:divBdr>
            <w:top w:val="none" w:sz="0" w:space="0" w:color="auto"/>
            <w:left w:val="none" w:sz="0" w:space="0" w:color="auto"/>
            <w:bottom w:val="none" w:sz="0" w:space="0" w:color="auto"/>
            <w:right w:val="none" w:sz="0" w:space="0" w:color="auto"/>
          </w:divBdr>
        </w:div>
      </w:divsChild>
    </w:div>
    <w:div w:id="708724442">
      <w:bodyDiv w:val="1"/>
      <w:marLeft w:val="0"/>
      <w:marRight w:val="0"/>
      <w:marTop w:val="0"/>
      <w:marBottom w:val="0"/>
      <w:divBdr>
        <w:top w:val="none" w:sz="0" w:space="0" w:color="auto"/>
        <w:left w:val="none" w:sz="0" w:space="0" w:color="auto"/>
        <w:bottom w:val="none" w:sz="0" w:space="0" w:color="auto"/>
        <w:right w:val="none" w:sz="0" w:space="0" w:color="auto"/>
      </w:divBdr>
    </w:div>
    <w:div w:id="718668823">
      <w:bodyDiv w:val="1"/>
      <w:marLeft w:val="0"/>
      <w:marRight w:val="0"/>
      <w:marTop w:val="0"/>
      <w:marBottom w:val="0"/>
      <w:divBdr>
        <w:top w:val="none" w:sz="0" w:space="0" w:color="auto"/>
        <w:left w:val="none" w:sz="0" w:space="0" w:color="auto"/>
        <w:bottom w:val="none" w:sz="0" w:space="0" w:color="auto"/>
        <w:right w:val="none" w:sz="0" w:space="0" w:color="auto"/>
      </w:divBdr>
    </w:div>
    <w:div w:id="718823039">
      <w:bodyDiv w:val="1"/>
      <w:marLeft w:val="0"/>
      <w:marRight w:val="0"/>
      <w:marTop w:val="0"/>
      <w:marBottom w:val="0"/>
      <w:divBdr>
        <w:top w:val="none" w:sz="0" w:space="0" w:color="auto"/>
        <w:left w:val="none" w:sz="0" w:space="0" w:color="auto"/>
        <w:bottom w:val="none" w:sz="0" w:space="0" w:color="auto"/>
        <w:right w:val="none" w:sz="0" w:space="0" w:color="auto"/>
      </w:divBdr>
      <w:divsChild>
        <w:div w:id="1935239770">
          <w:marLeft w:val="0"/>
          <w:marRight w:val="0"/>
          <w:marTop w:val="0"/>
          <w:marBottom w:val="0"/>
          <w:divBdr>
            <w:top w:val="none" w:sz="0" w:space="0" w:color="auto"/>
            <w:left w:val="none" w:sz="0" w:space="0" w:color="auto"/>
            <w:bottom w:val="none" w:sz="0" w:space="0" w:color="auto"/>
            <w:right w:val="none" w:sz="0" w:space="0" w:color="auto"/>
          </w:divBdr>
        </w:div>
      </w:divsChild>
    </w:div>
    <w:div w:id="741948902">
      <w:bodyDiv w:val="1"/>
      <w:marLeft w:val="0"/>
      <w:marRight w:val="0"/>
      <w:marTop w:val="0"/>
      <w:marBottom w:val="0"/>
      <w:divBdr>
        <w:top w:val="none" w:sz="0" w:space="0" w:color="auto"/>
        <w:left w:val="none" w:sz="0" w:space="0" w:color="auto"/>
        <w:bottom w:val="none" w:sz="0" w:space="0" w:color="auto"/>
        <w:right w:val="none" w:sz="0" w:space="0" w:color="auto"/>
      </w:divBdr>
    </w:div>
    <w:div w:id="743340194">
      <w:bodyDiv w:val="1"/>
      <w:marLeft w:val="0"/>
      <w:marRight w:val="0"/>
      <w:marTop w:val="0"/>
      <w:marBottom w:val="0"/>
      <w:divBdr>
        <w:top w:val="none" w:sz="0" w:space="0" w:color="auto"/>
        <w:left w:val="none" w:sz="0" w:space="0" w:color="auto"/>
        <w:bottom w:val="none" w:sz="0" w:space="0" w:color="auto"/>
        <w:right w:val="none" w:sz="0" w:space="0" w:color="auto"/>
      </w:divBdr>
    </w:div>
    <w:div w:id="759987705">
      <w:bodyDiv w:val="1"/>
      <w:marLeft w:val="0"/>
      <w:marRight w:val="0"/>
      <w:marTop w:val="0"/>
      <w:marBottom w:val="0"/>
      <w:divBdr>
        <w:top w:val="none" w:sz="0" w:space="0" w:color="auto"/>
        <w:left w:val="none" w:sz="0" w:space="0" w:color="auto"/>
        <w:bottom w:val="none" w:sz="0" w:space="0" w:color="auto"/>
        <w:right w:val="none" w:sz="0" w:space="0" w:color="auto"/>
      </w:divBdr>
    </w:div>
    <w:div w:id="765879017">
      <w:bodyDiv w:val="1"/>
      <w:marLeft w:val="0"/>
      <w:marRight w:val="0"/>
      <w:marTop w:val="0"/>
      <w:marBottom w:val="0"/>
      <w:divBdr>
        <w:top w:val="none" w:sz="0" w:space="0" w:color="auto"/>
        <w:left w:val="none" w:sz="0" w:space="0" w:color="auto"/>
        <w:bottom w:val="none" w:sz="0" w:space="0" w:color="auto"/>
        <w:right w:val="none" w:sz="0" w:space="0" w:color="auto"/>
      </w:divBdr>
    </w:div>
    <w:div w:id="766342853">
      <w:bodyDiv w:val="1"/>
      <w:marLeft w:val="0"/>
      <w:marRight w:val="0"/>
      <w:marTop w:val="0"/>
      <w:marBottom w:val="0"/>
      <w:divBdr>
        <w:top w:val="none" w:sz="0" w:space="0" w:color="auto"/>
        <w:left w:val="none" w:sz="0" w:space="0" w:color="auto"/>
        <w:bottom w:val="none" w:sz="0" w:space="0" w:color="auto"/>
        <w:right w:val="none" w:sz="0" w:space="0" w:color="auto"/>
      </w:divBdr>
    </w:div>
    <w:div w:id="788161180">
      <w:bodyDiv w:val="1"/>
      <w:marLeft w:val="0"/>
      <w:marRight w:val="0"/>
      <w:marTop w:val="0"/>
      <w:marBottom w:val="0"/>
      <w:divBdr>
        <w:top w:val="none" w:sz="0" w:space="0" w:color="auto"/>
        <w:left w:val="none" w:sz="0" w:space="0" w:color="auto"/>
        <w:bottom w:val="none" w:sz="0" w:space="0" w:color="auto"/>
        <w:right w:val="none" w:sz="0" w:space="0" w:color="auto"/>
      </w:divBdr>
    </w:div>
    <w:div w:id="817720836">
      <w:bodyDiv w:val="1"/>
      <w:marLeft w:val="0"/>
      <w:marRight w:val="0"/>
      <w:marTop w:val="0"/>
      <w:marBottom w:val="0"/>
      <w:divBdr>
        <w:top w:val="none" w:sz="0" w:space="0" w:color="auto"/>
        <w:left w:val="none" w:sz="0" w:space="0" w:color="auto"/>
        <w:bottom w:val="none" w:sz="0" w:space="0" w:color="auto"/>
        <w:right w:val="none" w:sz="0" w:space="0" w:color="auto"/>
      </w:divBdr>
    </w:div>
    <w:div w:id="840848903">
      <w:bodyDiv w:val="1"/>
      <w:marLeft w:val="0"/>
      <w:marRight w:val="0"/>
      <w:marTop w:val="0"/>
      <w:marBottom w:val="0"/>
      <w:divBdr>
        <w:top w:val="none" w:sz="0" w:space="0" w:color="auto"/>
        <w:left w:val="none" w:sz="0" w:space="0" w:color="auto"/>
        <w:bottom w:val="none" w:sz="0" w:space="0" w:color="auto"/>
        <w:right w:val="none" w:sz="0" w:space="0" w:color="auto"/>
      </w:divBdr>
    </w:div>
    <w:div w:id="856112692">
      <w:bodyDiv w:val="1"/>
      <w:marLeft w:val="0"/>
      <w:marRight w:val="0"/>
      <w:marTop w:val="0"/>
      <w:marBottom w:val="0"/>
      <w:divBdr>
        <w:top w:val="none" w:sz="0" w:space="0" w:color="auto"/>
        <w:left w:val="none" w:sz="0" w:space="0" w:color="auto"/>
        <w:bottom w:val="none" w:sz="0" w:space="0" w:color="auto"/>
        <w:right w:val="none" w:sz="0" w:space="0" w:color="auto"/>
      </w:divBdr>
    </w:div>
    <w:div w:id="859857684">
      <w:bodyDiv w:val="1"/>
      <w:marLeft w:val="0"/>
      <w:marRight w:val="0"/>
      <w:marTop w:val="0"/>
      <w:marBottom w:val="0"/>
      <w:divBdr>
        <w:top w:val="none" w:sz="0" w:space="0" w:color="auto"/>
        <w:left w:val="none" w:sz="0" w:space="0" w:color="auto"/>
        <w:bottom w:val="none" w:sz="0" w:space="0" w:color="auto"/>
        <w:right w:val="none" w:sz="0" w:space="0" w:color="auto"/>
      </w:divBdr>
    </w:div>
    <w:div w:id="865095455">
      <w:bodyDiv w:val="1"/>
      <w:marLeft w:val="0"/>
      <w:marRight w:val="0"/>
      <w:marTop w:val="0"/>
      <w:marBottom w:val="0"/>
      <w:divBdr>
        <w:top w:val="none" w:sz="0" w:space="0" w:color="auto"/>
        <w:left w:val="none" w:sz="0" w:space="0" w:color="auto"/>
        <w:bottom w:val="none" w:sz="0" w:space="0" w:color="auto"/>
        <w:right w:val="none" w:sz="0" w:space="0" w:color="auto"/>
      </w:divBdr>
    </w:div>
    <w:div w:id="868954523">
      <w:bodyDiv w:val="1"/>
      <w:marLeft w:val="0"/>
      <w:marRight w:val="0"/>
      <w:marTop w:val="0"/>
      <w:marBottom w:val="0"/>
      <w:divBdr>
        <w:top w:val="none" w:sz="0" w:space="0" w:color="auto"/>
        <w:left w:val="none" w:sz="0" w:space="0" w:color="auto"/>
        <w:bottom w:val="none" w:sz="0" w:space="0" w:color="auto"/>
        <w:right w:val="none" w:sz="0" w:space="0" w:color="auto"/>
      </w:divBdr>
    </w:div>
    <w:div w:id="875778595">
      <w:bodyDiv w:val="1"/>
      <w:marLeft w:val="0"/>
      <w:marRight w:val="0"/>
      <w:marTop w:val="0"/>
      <w:marBottom w:val="0"/>
      <w:divBdr>
        <w:top w:val="none" w:sz="0" w:space="0" w:color="auto"/>
        <w:left w:val="none" w:sz="0" w:space="0" w:color="auto"/>
        <w:bottom w:val="none" w:sz="0" w:space="0" w:color="auto"/>
        <w:right w:val="none" w:sz="0" w:space="0" w:color="auto"/>
      </w:divBdr>
    </w:div>
    <w:div w:id="899905540">
      <w:bodyDiv w:val="1"/>
      <w:marLeft w:val="0"/>
      <w:marRight w:val="0"/>
      <w:marTop w:val="0"/>
      <w:marBottom w:val="0"/>
      <w:divBdr>
        <w:top w:val="none" w:sz="0" w:space="0" w:color="auto"/>
        <w:left w:val="none" w:sz="0" w:space="0" w:color="auto"/>
        <w:bottom w:val="none" w:sz="0" w:space="0" w:color="auto"/>
        <w:right w:val="none" w:sz="0" w:space="0" w:color="auto"/>
      </w:divBdr>
    </w:div>
    <w:div w:id="957107158">
      <w:bodyDiv w:val="1"/>
      <w:marLeft w:val="0"/>
      <w:marRight w:val="0"/>
      <w:marTop w:val="0"/>
      <w:marBottom w:val="0"/>
      <w:divBdr>
        <w:top w:val="none" w:sz="0" w:space="0" w:color="auto"/>
        <w:left w:val="none" w:sz="0" w:space="0" w:color="auto"/>
        <w:bottom w:val="none" w:sz="0" w:space="0" w:color="auto"/>
        <w:right w:val="none" w:sz="0" w:space="0" w:color="auto"/>
      </w:divBdr>
    </w:div>
    <w:div w:id="968432508">
      <w:bodyDiv w:val="1"/>
      <w:marLeft w:val="0"/>
      <w:marRight w:val="0"/>
      <w:marTop w:val="0"/>
      <w:marBottom w:val="0"/>
      <w:divBdr>
        <w:top w:val="none" w:sz="0" w:space="0" w:color="auto"/>
        <w:left w:val="none" w:sz="0" w:space="0" w:color="auto"/>
        <w:bottom w:val="none" w:sz="0" w:space="0" w:color="auto"/>
        <w:right w:val="none" w:sz="0" w:space="0" w:color="auto"/>
      </w:divBdr>
    </w:div>
    <w:div w:id="974020680">
      <w:bodyDiv w:val="1"/>
      <w:marLeft w:val="0"/>
      <w:marRight w:val="0"/>
      <w:marTop w:val="0"/>
      <w:marBottom w:val="0"/>
      <w:divBdr>
        <w:top w:val="none" w:sz="0" w:space="0" w:color="auto"/>
        <w:left w:val="none" w:sz="0" w:space="0" w:color="auto"/>
        <w:bottom w:val="none" w:sz="0" w:space="0" w:color="auto"/>
        <w:right w:val="none" w:sz="0" w:space="0" w:color="auto"/>
      </w:divBdr>
    </w:div>
    <w:div w:id="1004093721">
      <w:bodyDiv w:val="1"/>
      <w:marLeft w:val="0"/>
      <w:marRight w:val="0"/>
      <w:marTop w:val="0"/>
      <w:marBottom w:val="0"/>
      <w:divBdr>
        <w:top w:val="none" w:sz="0" w:space="0" w:color="auto"/>
        <w:left w:val="none" w:sz="0" w:space="0" w:color="auto"/>
        <w:bottom w:val="none" w:sz="0" w:space="0" w:color="auto"/>
        <w:right w:val="none" w:sz="0" w:space="0" w:color="auto"/>
      </w:divBdr>
    </w:div>
    <w:div w:id="1006324055">
      <w:bodyDiv w:val="1"/>
      <w:marLeft w:val="0"/>
      <w:marRight w:val="0"/>
      <w:marTop w:val="0"/>
      <w:marBottom w:val="0"/>
      <w:divBdr>
        <w:top w:val="none" w:sz="0" w:space="0" w:color="auto"/>
        <w:left w:val="none" w:sz="0" w:space="0" w:color="auto"/>
        <w:bottom w:val="none" w:sz="0" w:space="0" w:color="auto"/>
        <w:right w:val="none" w:sz="0" w:space="0" w:color="auto"/>
      </w:divBdr>
    </w:div>
    <w:div w:id="1020938783">
      <w:bodyDiv w:val="1"/>
      <w:marLeft w:val="0"/>
      <w:marRight w:val="0"/>
      <w:marTop w:val="0"/>
      <w:marBottom w:val="0"/>
      <w:divBdr>
        <w:top w:val="none" w:sz="0" w:space="0" w:color="auto"/>
        <w:left w:val="none" w:sz="0" w:space="0" w:color="auto"/>
        <w:bottom w:val="none" w:sz="0" w:space="0" w:color="auto"/>
        <w:right w:val="none" w:sz="0" w:space="0" w:color="auto"/>
      </w:divBdr>
    </w:div>
    <w:div w:id="1037006130">
      <w:bodyDiv w:val="1"/>
      <w:marLeft w:val="0"/>
      <w:marRight w:val="0"/>
      <w:marTop w:val="0"/>
      <w:marBottom w:val="0"/>
      <w:divBdr>
        <w:top w:val="none" w:sz="0" w:space="0" w:color="auto"/>
        <w:left w:val="none" w:sz="0" w:space="0" w:color="auto"/>
        <w:bottom w:val="none" w:sz="0" w:space="0" w:color="auto"/>
        <w:right w:val="none" w:sz="0" w:space="0" w:color="auto"/>
      </w:divBdr>
    </w:div>
    <w:div w:id="1040475505">
      <w:bodyDiv w:val="1"/>
      <w:marLeft w:val="0"/>
      <w:marRight w:val="0"/>
      <w:marTop w:val="0"/>
      <w:marBottom w:val="0"/>
      <w:divBdr>
        <w:top w:val="none" w:sz="0" w:space="0" w:color="auto"/>
        <w:left w:val="none" w:sz="0" w:space="0" w:color="auto"/>
        <w:bottom w:val="none" w:sz="0" w:space="0" w:color="auto"/>
        <w:right w:val="none" w:sz="0" w:space="0" w:color="auto"/>
      </w:divBdr>
    </w:div>
    <w:div w:id="1062214632">
      <w:bodyDiv w:val="1"/>
      <w:marLeft w:val="0"/>
      <w:marRight w:val="0"/>
      <w:marTop w:val="0"/>
      <w:marBottom w:val="0"/>
      <w:divBdr>
        <w:top w:val="none" w:sz="0" w:space="0" w:color="auto"/>
        <w:left w:val="none" w:sz="0" w:space="0" w:color="auto"/>
        <w:bottom w:val="none" w:sz="0" w:space="0" w:color="auto"/>
        <w:right w:val="none" w:sz="0" w:space="0" w:color="auto"/>
      </w:divBdr>
    </w:div>
    <w:div w:id="1080953196">
      <w:bodyDiv w:val="1"/>
      <w:marLeft w:val="0"/>
      <w:marRight w:val="0"/>
      <w:marTop w:val="0"/>
      <w:marBottom w:val="0"/>
      <w:divBdr>
        <w:top w:val="none" w:sz="0" w:space="0" w:color="auto"/>
        <w:left w:val="none" w:sz="0" w:space="0" w:color="auto"/>
        <w:bottom w:val="none" w:sz="0" w:space="0" w:color="auto"/>
        <w:right w:val="none" w:sz="0" w:space="0" w:color="auto"/>
      </w:divBdr>
    </w:div>
    <w:div w:id="1119027526">
      <w:bodyDiv w:val="1"/>
      <w:marLeft w:val="0"/>
      <w:marRight w:val="0"/>
      <w:marTop w:val="0"/>
      <w:marBottom w:val="0"/>
      <w:divBdr>
        <w:top w:val="none" w:sz="0" w:space="0" w:color="auto"/>
        <w:left w:val="none" w:sz="0" w:space="0" w:color="auto"/>
        <w:bottom w:val="none" w:sz="0" w:space="0" w:color="auto"/>
        <w:right w:val="none" w:sz="0" w:space="0" w:color="auto"/>
      </w:divBdr>
    </w:div>
    <w:div w:id="1142888755">
      <w:bodyDiv w:val="1"/>
      <w:marLeft w:val="0"/>
      <w:marRight w:val="0"/>
      <w:marTop w:val="0"/>
      <w:marBottom w:val="0"/>
      <w:divBdr>
        <w:top w:val="none" w:sz="0" w:space="0" w:color="auto"/>
        <w:left w:val="none" w:sz="0" w:space="0" w:color="auto"/>
        <w:bottom w:val="none" w:sz="0" w:space="0" w:color="auto"/>
        <w:right w:val="none" w:sz="0" w:space="0" w:color="auto"/>
      </w:divBdr>
    </w:div>
    <w:div w:id="1160391095">
      <w:bodyDiv w:val="1"/>
      <w:marLeft w:val="0"/>
      <w:marRight w:val="0"/>
      <w:marTop w:val="0"/>
      <w:marBottom w:val="0"/>
      <w:divBdr>
        <w:top w:val="none" w:sz="0" w:space="0" w:color="auto"/>
        <w:left w:val="none" w:sz="0" w:space="0" w:color="auto"/>
        <w:bottom w:val="none" w:sz="0" w:space="0" w:color="auto"/>
        <w:right w:val="none" w:sz="0" w:space="0" w:color="auto"/>
      </w:divBdr>
    </w:div>
    <w:div w:id="1169367880">
      <w:bodyDiv w:val="1"/>
      <w:marLeft w:val="0"/>
      <w:marRight w:val="0"/>
      <w:marTop w:val="0"/>
      <w:marBottom w:val="0"/>
      <w:divBdr>
        <w:top w:val="none" w:sz="0" w:space="0" w:color="auto"/>
        <w:left w:val="none" w:sz="0" w:space="0" w:color="auto"/>
        <w:bottom w:val="none" w:sz="0" w:space="0" w:color="auto"/>
        <w:right w:val="none" w:sz="0" w:space="0" w:color="auto"/>
      </w:divBdr>
    </w:div>
    <w:div w:id="1192182180">
      <w:bodyDiv w:val="1"/>
      <w:marLeft w:val="0"/>
      <w:marRight w:val="0"/>
      <w:marTop w:val="0"/>
      <w:marBottom w:val="0"/>
      <w:divBdr>
        <w:top w:val="none" w:sz="0" w:space="0" w:color="auto"/>
        <w:left w:val="none" w:sz="0" w:space="0" w:color="auto"/>
        <w:bottom w:val="none" w:sz="0" w:space="0" w:color="auto"/>
        <w:right w:val="none" w:sz="0" w:space="0" w:color="auto"/>
      </w:divBdr>
    </w:div>
    <w:div w:id="1199707678">
      <w:bodyDiv w:val="1"/>
      <w:marLeft w:val="0"/>
      <w:marRight w:val="0"/>
      <w:marTop w:val="0"/>
      <w:marBottom w:val="0"/>
      <w:divBdr>
        <w:top w:val="none" w:sz="0" w:space="0" w:color="auto"/>
        <w:left w:val="none" w:sz="0" w:space="0" w:color="auto"/>
        <w:bottom w:val="none" w:sz="0" w:space="0" w:color="auto"/>
        <w:right w:val="none" w:sz="0" w:space="0" w:color="auto"/>
      </w:divBdr>
    </w:div>
    <w:div w:id="1209879362">
      <w:bodyDiv w:val="1"/>
      <w:marLeft w:val="0"/>
      <w:marRight w:val="0"/>
      <w:marTop w:val="0"/>
      <w:marBottom w:val="0"/>
      <w:divBdr>
        <w:top w:val="none" w:sz="0" w:space="0" w:color="auto"/>
        <w:left w:val="none" w:sz="0" w:space="0" w:color="auto"/>
        <w:bottom w:val="none" w:sz="0" w:space="0" w:color="auto"/>
        <w:right w:val="none" w:sz="0" w:space="0" w:color="auto"/>
      </w:divBdr>
    </w:div>
    <w:div w:id="1210648399">
      <w:bodyDiv w:val="1"/>
      <w:marLeft w:val="0"/>
      <w:marRight w:val="0"/>
      <w:marTop w:val="0"/>
      <w:marBottom w:val="0"/>
      <w:divBdr>
        <w:top w:val="none" w:sz="0" w:space="0" w:color="auto"/>
        <w:left w:val="none" w:sz="0" w:space="0" w:color="auto"/>
        <w:bottom w:val="none" w:sz="0" w:space="0" w:color="auto"/>
        <w:right w:val="none" w:sz="0" w:space="0" w:color="auto"/>
      </w:divBdr>
    </w:div>
    <w:div w:id="1215851709">
      <w:bodyDiv w:val="1"/>
      <w:marLeft w:val="0"/>
      <w:marRight w:val="0"/>
      <w:marTop w:val="0"/>
      <w:marBottom w:val="0"/>
      <w:divBdr>
        <w:top w:val="none" w:sz="0" w:space="0" w:color="auto"/>
        <w:left w:val="none" w:sz="0" w:space="0" w:color="auto"/>
        <w:bottom w:val="none" w:sz="0" w:space="0" w:color="auto"/>
        <w:right w:val="none" w:sz="0" w:space="0" w:color="auto"/>
      </w:divBdr>
    </w:div>
    <w:div w:id="1234002798">
      <w:bodyDiv w:val="1"/>
      <w:marLeft w:val="0"/>
      <w:marRight w:val="0"/>
      <w:marTop w:val="0"/>
      <w:marBottom w:val="0"/>
      <w:divBdr>
        <w:top w:val="none" w:sz="0" w:space="0" w:color="auto"/>
        <w:left w:val="none" w:sz="0" w:space="0" w:color="auto"/>
        <w:bottom w:val="none" w:sz="0" w:space="0" w:color="auto"/>
        <w:right w:val="none" w:sz="0" w:space="0" w:color="auto"/>
      </w:divBdr>
    </w:div>
    <w:div w:id="1240872126">
      <w:bodyDiv w:val="1"/>
      <w:marLeft w:val="0"/>
      <w:marRight w:val="0"/>
      <w:marTop w:val="0"/>
      <w:marBottom w:val="0"/>
      <w:divBdr>
        <w:top w:val="none" w:sz="0" w:space="0" w:color="auto"/>
        <w:left w:val="none" w:sz="0" w:space="0" w:color="auto"/>
        <w:bottom w:val="none" w:sz="0" w:space="0" w:color="auto"/>
        <w:right w:val="none" w:sz="0" w:space="0" w:color="auto"/>
      </w:divBdr>
    </w:div>
    <w:div w:id="1248348242">
      <w:bodyDiv w:val="1"/>
      <w:marLeft w:val="0"/>
      <w:marRight w:val="0"/>
      <w:marTop w:val="0"/>
      <w:marBottom w:val="0"/>
      <w:divBdr>
        <w:top w:val="none" w:sz="0" w:space="0" w:color="auto"/>
        <w:left w:val="none" w:sz="0" w:space="0" w:color="auto"/>
        <w:bottom w:val="none" w:sz="0" w:space="0" w:color="auto"/>
        <w:right w:val="none" w:sz="0" w:space="0" w:color="auto"/>
      </w:divBdr>
    </w:div>
    <w:div w:id="1256397292">
      <w:bodyDiv w:val="1"/>
      <w:marLeft w:val="0"/>
      <w:marRight w:val="0"/>
      <w:marTop w:val="0"/>
      <w:marBottom w:val="0"/>
      <w:divBdr>
        <w:top w:val="none" w:sz="0" w:space="0" w:color="auto"/>
        <w:left w:val="none" w:sz="0" w:space="0" w:color="auto"/>
        <w:bottom w:val="none" w:sz="0" w:space="0" w:color="auto"/>
        <w:right w:val="none" w:sz="0" w:space="0" w:color="auto"/>
      </w:divBdr>
      <w:divsChild>
        <w:div w:id="1194921903">
          <w:marLeft w:val="0"/>
          <w:marRight w:val="0"/>
          <w:marTop w:val="0"/>
          <w:marBottom w:val="0"/>
          <w:divBdr>
            <w:top w:val="none" w:sz="0" w:space="0" w:color="auto"/>
            <w:left w:val="none" w:sz="0" w:space="0" w:color="auto"/>
            <w:bottom w:val="none" w:sz="0" w:space="0" w:color="auto"/>
            <w:right w:val="none" w:sz="0" w:space="0" w:color="auto"/>
          </w:divBdr>
        </w:div>
      </w:divsChild>
    </w:div>
    <w:div w:id="1269124680">
      <w:bodyDiv w:val="1"/>
      <w:marLeft w:val="0"/>
      <w:marRight w:val="0"/>
      <w:marTop w:val="0"/>
      <w:marBottom w:val="0"/>
      <w:divBdr>
        <w:top w:val="none" w:sz="0" w:space="0" w:color="auto"/>
        <w:left w:val="none" w:sz="0" w:space="0" w:color="auto"/>
        <w:bottom w:val="none" w:sz="0" w:space="0" w:color="auto"/>
        <w:right w:val="none" w:sz="0" w:space="0" w:color="auto"/>
      </w:divBdr>
    </w:div>
    <w:div w:id="1279021588">
      <w:bodyDiv w:val="1"/>
      <w:marLeft w:val="0"/>
      <w:marRight w:val="0"/>
      <w:marTop w:val="0"/>
      <w:marBottom w:val="0"/>
      <w:divBdr>
        <w:top w:val="none" w:sz="0" w:space="0" w:color="auto"/>
        <w:left w:val="none" w:sz="0" w:space="0" w:color="auto"/>
        <w:bottom w:val="none" w:sz="0" w:space="0" w:color="auto"/>
        <w:right w:val="none" w:sz="0" w:space="0" w:color="auto"/>
      </w:divBdr>
    </w:div>
    <w:div w:id="1292249481">
      <w:bodyDiv w:val="1"/>
      <w:marLeft w:val="0"/>
      <w:marRight w:val="0"/>
      <w:marTop w:val="0"/>
      <w:marBottom w:val="0"/>
      <w:divBdr>
        <w:top w:val="none" w:sz="0" w:space="0" w:color="auto"/>
        <w:left w:val="none" w:sz="0" w:space="0" w:color="auto"/>
        <w:bottom w:val="none" w:sz="0" w:space="0" w:color="auto"/>
        <w:right w:val="none" w:sz="0" w:space="0" w:color="auto"/>
      </w:divBdr>
    </w:div>
    <w:div w:id="1305619965">
      <w:bodyDiv w:val="1"/>
      <w:marLeft w:val="0"/>
      <w:marRight w:val="0"/>
      <w:marTop w:val="0"/>
      <w:marBottom w:val="0"/>
      <w:divBdr>
        <w:top w:val="none" w:sz="0" w:space="0" w:color="auto"/>
        <w:left w:val="none" w:sz="0" w:space="0" w:color="auto"/>
        <w:bottom w:val="none" w:sz="0" w:space="0" w:color="auto"/>
        <w:right w:val="none" w:sz="0" w:space="0" w:color="auto"/>
      </w:divBdr>
    </w:div>
    <w:div w:id="1307852806">
      <w:bodyDiv w:val="1"/>
      <w:marLeft w:val="0"/>
      <w:marRight w:val="0"/>
      <w:marTop w:val="0"/>
      <w:marBottom w:val="0"/>
      <w:divBdr>
        <w:top w:val="none" w:sz="0" w:space="0" w:color="auto"/>
        <w:left w:val="none" w:sz="0" w:space="0" w:color="auto"/>
        <w:bottom w:val="none" w:sz="0" w:space="0" w:color="auto"/>
        <w:right w:val="none" w:sz="0" w:space="0" w:color="auto"/>
      </w:divBdr>
    </w:div>
    <w:div w:id="1319842949">
      <w:bodyDiv w:val="1"/>
      <w:marLeft w:val="0"/>
      <w:marRight w:val="0"/>
      <w:marTop w:val="0"/>
      <w:marBottom w:val="0"/>
      <w:divBdr>
        <w:top w:val="none" w:sz="0" w:space="0" w:color="auto"/>
        <w:left w:val="none" w:sz="0" w:space="0" w:color="auto"/>
        <w:bottom w:val="none" w:sz="0" w:space="0" w:color="auto"/>
        <w:right w:val="none" w:sz="0" w:space="0" w:color="auto"/>
      </w:divBdr>
    </w:div>
    <w:div w:id="1322390937">
      <w:bodyDiv w:val="1"/>
      <w:marLeft w:val="0"/>
      <w:marRight w:val="0"/>
      <w:marTop w:val="0"/>
      <w:marBottom w:val="0"/>
      <w:divBdr>
        <w:top w:val="none" w:sz="0" w:space="0" w:color="auto"/>
        <w:left w:val="none" w:sz="0" w:space="0" w:color="auto"/>
        <w:bottom w:val="none" w:sz="0" w:space="0" w:color="auto"/>
        <w:right w:val="none" w:sz="0" w:space="0" w:color="auto"/>
      </w:divBdr>
    </w:div>
    <w:div w:id="1324506841">
      <w:bodyDiv w:val="1"/>
      <w:marLeft w:val="0"/>
      <w:marRight w:val="0"/>
      <w:marTop w:val="0"/>
      <w:marBottom w:val="0"/>
      <w:divBdr>
        <w:top w:val="none" w:sz="0" w:space="0" w:color="auto"/>
        <w:left w:val="none" w:sz="0" w:space="0" w:color="auto"/>
        <w:bottom w:val="none" w:sz="0" w:space="0" w:color="auto"/>
        <w:right w:val="none" w:sz="0" w:space="0" w:color="auto"/>
      </w:divBdr>
    </w:div>
    <w:div w:id="1359697780">
      <w:bodyDiv w:val="1"/>
      <w:marLeft w:val="0"/>
      <w:marRight w:val="0"/>
      <w:marTop w:val="0"/>
      <w:marBottom w:val="0"/>
      <w:divBdr>
        <w:top w:val="none" w:sz="0" w:space="0" w:color="auto"/>
        <w:left w:val="none" w:sz="0" w:space="0" w:color="auto"/>
        <w:bottom w:val="none" w:sz="0" w:space="0" w:color="auto"/>
        <w:right w:val="none" w:sz="0" w:space="0" w:color="auto"/>
      </w:divBdr>
    </w:div>
    <w:div w:id="1360161173">
      <w:bodyDiv w:val="1"/>
      <w:marLeft w:val="0"/>
      <w:marRight w:val="0"/>
      <w:marTop w:val="0"/>
      <w:marBottom w:val="0"/>
      <w:divBdr>
        <w:top w:val="none" w:sz="0" w:space="0" w:color="auto"/>
        <w:left w:val="none" w:sz="0" w:space="0" w:color="auto"/>
        <w:bottom w:val="none" w:sz="0" w:space="0" w:color="auto"/>
        <w:right w:val="none" w:sz="0" w:space="0" w:color="auto"/>
      </w:divBdr>
    </w:div>
    <w:div w:id="1363018410">
      <w:bodyDiv w:val="1"/>
      <w:marLeft w:val="0"/>
      <w:marRight w:val="0"/>
      <w:marTop w:val="0"/>
      <w:marBottom w:val="0"/>
      <w:divBdr>
        <w:top w:val="none" w:sz="0" w:space="0" w:color="auto"/>
        <w:left w:val="none" w:sz="0" w:space="0" w:color="auto"/>
        <w:bottom w:val="none" w:sz="0" w:space="0" w:color="auto"/>
        <w:right w:val="none" w:sz="0" w:space="0" w:color="auto"/>
      </w:divBdr>
    </w:div>
    <w:div w:id="1440566038">
      <w:bodyDiv w:val="1"/>
      <w:marLeft w:val="0"/>
      <w:marRight w:val="0"/>
      <w:marTop w:val="0"/>
      <w:marBottom w:val="0"/>
      <w:divBdr>
        <w:top w:val="none" w:sz="0" w:space="0" w:color="auto"/>
        <w:left w:val="none" w:sz="0" w:space="0" w:color="auto"/>
        <w:bottom w:val="none" w:sz="0" w:space="0" w:color="auto"/>
        <w:right w:val="none" w:sz="0" w:space="0" w:color="auto"/>
      </w:divBdr>
    </w:div>
    <w:div w:id="1468352487">
      <w:bodyDiv w:val="1"/>
      <w:marLeft w:val="0"/>
      <w:marRight w:val="0"/>
      <w:marTop w:val="0"/>
      <w:marBottom w:val="0"/>
      <w:divBdr>
        <w:top w:val="none" w:sz="0" w:space="0" w:color="auto"/>
        <w:left w:val="none" w:sz="0" w:space="0" w:color="auto"/>
        <w:bottom w:val="none" w:sz="0" w:space="0" w:color="auto"/>
        <w:right w:val="none" w:sz="0" w:space="0" w:color="auto"/>
      </w:divBdr>
    </w:div>
    <w:div w:id="1470436683">
      <w:bodyDiv w:val="1"/>
      <w:marLeft w:val="0"/>
      <w:marRight w:val="0"/>
      <w:marTop w:val="0"/>
      <w:marBottom w:val="0"/>
      <w:divBdr>
        <w:top w:val="none" w:sz="0" w:space="0" w:color="auto"/>
        <w:left w:val="none" w:sz="0" w:space="0" w:color="auto"/>
        <w:bottom w:val="none" w:sz="0" w:space="0" w:color="auto"/>
        <w:right w:val="none" w:sz="0" w:space="0" w:color="auto"/>
      </w:divBdr>
    </w:div>
    <w:div w:id="1476216063">
      <w:bodyDiv w:val="1"/>
      <w:marLeft w:val="0"/>
      <w:marRight w:val="0"/>
      <w:marTop w:val="0"/>
      <w:marBottom w:val="0"/>
      <w:divBdr>
        <w:top w:val="none" w:sz="0" w:space="0" w:color="auto"/>
        <w:left w:val="none" w:sz="0" w:space="0" w:color="auto"/>
        <w:bottom w:val="none" w:sz="0" w:space="0" w:color="auto"/>
        <w:right w:val="none" w:sz="0" w:space="0" w:color="auto"/>
      </w:divBdr>
      <w:divsChild>
        <w:div w:id="2084135768">
          <w:marLeft w:val="0"/>
          <w:marRight w:val="0"/>
          <w:marTop w:val="0"/>
          <w:marBottom w:val="0"/>
          <w:divBdr>
            <w:top w:val="none" w:sz="0" w:space="0" w:color="auto"/>
            <w:left w:val="none" w:sz="0" w:space="0" w:color="auto"/>
            <w:bottom w:val="none" w:sz="0" w:space="0" w:color="auto"/>
            <w:right w:val="none" w:sz="0" w:space="0" w:color="auto"/>
          </w:divBdr>
        </w:div>
      </w:divsChild>
    </w:div>
    <w:div w:id="1478911120">
      <w:bodyDiv w:val="1"/>
      <w:marLeft w:val="0"/>
      <w:marRight w:val="0"/>
      <w:marTop w:val="0"/>
      <w:marBottom w:val="0"/>
      <w:divBdr>
        <w:top w:val="none" w:sz="0" w:space="0" w:color="auto"/>
        <w:left w:val="none" w:sz="0" w:space="0" w:color="auto"/>
        <w:bottom w:val="none" w:sz="0" w:space="0" w:color="auto"/>
        <w:right w:val="none" w:sz="0" w:space="0" w:color="auto"/>
      </w:divBdr>
    </w:div>
    <w:div w:id="1488941734">
      <w:bodyDiv w:val="1"/>
      <w:marLeft w:val="0"/>
      <w:marRight w:val="0"/>
      <w:marTop w:val="0"/>
      <w:marBottom w:val="0"/>
      <w:divBdr>
        <w:top w:val="none" w:sz="0" w:space="0" w:color="auto"/>
        <w:left w:val="none" w:sz="0" w:space="0" w:color="auto"/>
        <w:bottom w:val="none" w:sz="0" w:space="0" w:color="auto"/>
        <w:right w:val="none" w:sz="0" w:space="0" w:color="auto"/>
      </w:divBdr>
    </w:div>
    <w:div w:id="1491561665">
      <w:bodyDiv w:val="1"/>
      <w:marLeft w:val="0"/>
      <w:marRight w:val="0"/>
      <w:marTop w:val="0"/>
      <w:marBottom w:val="0"/>
      <w:divBdr>
        <w:top w:val="none" w:sz="0" w:space="0" w:color="auto"/>
        <w:left w:val="none" w:sz="0" w:space="0" w:color="auto"/>
        <w:bottom w:val="none" w:sz="0" w:space="0" w:color="auto"/>
        <w:right w:val="none" w:sz="0" w:space="0" w:color="auto"/>
      </w:divBdr>
    </w:div>
    <w:div w:id="1494252581">
      <w:bodyDiv w:val="1"/>
      <w:marLeft w:val="0"/>
      <w:marRight w:val="0"/>
      <w:marTop w:val="0"/>
      <w:marBottom w:val="0"/>
      <w:divBdr>
        <w:top w:val="none" w:sz="0" w:space="0" w:color="auto"/>
        <w:left w:val="none" w:sz="0" w:space="0" w:color="auto"/>
        <w:bottom w:val="none" w:sz="0" w:space="0" w:color="auto"/>
        <w:right w:val="none" w:sz="0" w:space="0" w:color="auto"/>
      </w:divBdr>
    </w:div>
    <w:div w:id="1496145348">
      <w:bodyDiv w:val="1"/>
      <w:marLeft w:val="0"/>
      <w:marRight w:val="0"/>
      <w:marTop w:val="0"/>
      <w:marBottom w:val="0"/>
      <w:divBdr>
        <w:top w:val="none" w:sz="0" w:space="0" w:color="auto"/>
        <w:left w:val="none" w:sz="0" w:space="0" w:color="auto"/>
        <w:bottom w:val="none" w:sz="0" w:space="0" w:color="auto"/>
        <w:right w:val="none" w:sz="0" w:space="0" w:color="auto"/>
      </w:divBdr>
      <w:divsChild>
        <w:div w:id="996571897">
          <w:marLeft w:val="0"/>
          <w:marRight w:val="0"/>
          <w:marTop w:val="0"/>
          <w:marBottom w:val="0"/>
          <w:divBdr>
            <w:top w:val="none" w:sz="0" w:space="0" w:color="auto"/>
            <w:left w:val="none" w:sz="0" w:space="0" w:color="auto"/>
            <w:bottom w:val="none" w:sz="0" w:space="0" w:color="auto"/>
            <w:right w:val="none" w:sz="0" w:space="0" w:color="auto"/>
          </w:divBdr>
        </w:div>
      </w:divsChild>
    </w:div>
    <w:div w:id="1499227920">
      <w:bodyDiv w:val="1"/>
      <w:marLeft w:val="0"/>
      <w:marRight w:val="0"/>
      <w:marTop w:val="0"/>
      <w:marBottom w:val="0"/>
      <w:divBdr>
        <w:top w:val="none" w:sz="0" w:space="0" w:color="auto"/>
        <w:left w:val="none" w:sz="0" w:space="0" w:color="auto"/>
        <w:bottom w:val="none" w:sz="0" w:space="0" w:color="auto"/>
        <w:right w:val="none" w:sz="0" w:space="0" w:color="auto"/>
      </w:divBdr>
    </w:div>
    <w:div w:id="1521353274">
      <w:bodyDiv w:val="1"/>
      <w:marLeft w:val="0"/>
      <w:marRight w:val="0"/>
      <w:marTop w:val="0"/>
      <w:marBottom w:val="0"/>
      <w:divBdr>
        <w:top w:val="none" w:sz="0" w:space="0" w:color="auto"/>
        <w:left w:val="none" w:sz="0" w:space="0" w:color="auto"/>
        <w:bottom w:val="none" w:sz="0" w:space="0" w:color="auto"/>
        <w:right w:val="none" w:sz="0" w:space="0" w:color="auto"/>
      </w:divBdr>
    </w:div>
    <w:div w:id="1521695694">
      <w:bodyDiv w:val="1"/>
      <w:marLeft w:val="0"/>
      <w:marRight w:val="0"/>
      <w:marTop w:val="0"/>
      <w:marBottom w:val="0"/>
      <w:divBdr>
        <w:top w:val="none" w:sz="0" w:space="0" w:color="auto"/>
        <w:left w:val="none" w:sz="0" w:space="0" w:color="auto"/>
        <w:bottom w:val="none" w:sz="0" w:space="0" w:color="auto"/>
        <w:right w:val="none" w:sz="0" w:space="0" w:color="auto"/>
      </w:divBdr>
    </w:div>
    <w:div w:id="1524396590">
      <w:bodyDiv w:val="1"/>
      <w:marLeft w:val="0"/>
      <w:marRight w:val="0"/>
      <w:marTop w:val="0"/>
      <w:marBottom w:val="0"/>
      <w:divBdr>
        <w:top w:val="none" w:sz="0" w:space="0" w:color="auto"/>
        <w:left w:val="none" w:sz="0" w:space="0" w:color="auto"/>
        <w:bottom w:val="none" w:sz="0" w:space="0" w:color="auto"/>
        <w:right w:val="none" w:sz="0" w:space="0" w:color="auto"/>
      </w:divBdr>
    </w:div>
    <w:div w:id="1536306565">
      <w:bodyDiv w:val="1"/>
      <w:marLeft w:val="0"/>
      <w:marRight w:val="0"/>
      <w:marTop w:val="0"/>
      <w:marBottom w:val="0"/>
      <w:divBdr>
        <w:top w:val="none" w:sz="0" w:space="0" w:color="auto"/>
        <w:left w:val="none" w:sz="0" w:space="0" w:color="auto"/>
        <w:bottom w:val="none" w:sz="0" w:space="0" w:color="auto"/>
        <w:right w:val="none" w:sz="0" w:space="0" w:color="auto"/>
      </w:divBdr>
    </w:div>
    <w:div w:id="1537818248">
      <w:bodyDiv w:val="1"/>
      <w:marLeft w:val="0"/>
      <w:marRight w:val="0"/>
      <w:marTop w:val="0"/>
      <w:marBottom w:val="0"/>
      <w:divBdr>
        <w:top w:val="none" w:sz="0" w:space="0" w:color="auto"/>
        <w:left w:val="none" w:sz="0" w:space="0" w:color="auto"/>
        <w:bottom w:val="none" w:sz="0" w:space="0" w:color="auto"/>
        <w:right w:val="none" w:sz="0" w:space="0" w:color="auto"/>
      </w:divBdr>
    </w:div>
    <w:div w:id="1548028437">
      <w:bodyDiv w:val="1"/>
      <w:marLeft w:val="0"/>
      <w:marRight w:val="0"/>
      <w:marTop w:val="0"/>
      <w:marBottom w:val="0"/>
      <w:divBdr>
        <w:top w:val="none" w:sz="0" w:space="0" w:color="auto"/>
        <w:left w:val="none" w:sz="0" w:space="0" w:color="auto"/>
        <w:bottom w:val="none" w:sz="0" w:space="0" w:color="auto"/>
        <w:right w:val="none" w:sz="0" w:space="0" w:color="auto"/>
      </w:divBdr>
    </w:div>
    <w:div w:id="1556890904">
      <w:bodyDiv w:val="1"/>
      <w:marLeft w:val="0"/>
      <w:marRight w:val="0"/>
      <w:marTop w:val="0"/>
      <w:marBottom w:val="0"/>
      <w:divBdr>
        <w:top w:val="none" w:sz="0" w:space="0" w:color="auto"/>
        <w:left w:val="none" w:sz="0" w:space="0" w:color="auto"/>
        <w:bottom w:val="none" w:sz="0" w:space="0" w:color="auto"/>
        <w:right w:val="none" w:sz="0" w:space="0" w:color="auto"/>
      </w:divBdr>
    </w:div>
    <w:div w:id="1559588587">
      <w:bodyDiv w:val="1"/>
      <w:marLeft w:val="0"/>
      <w:marRight w:val="0"/>
      <w:marTop w:val="0"/>
      <w:marBottom w:val="0"/>
      <w:divBdr>
        <w:top w:val="none" w:sz="0" w:space="0" w:color="auto"/>
        <w:left w:val="none" w:sz="0" w:space="0" w:color="auto"/>
        <w:bottom w:val="none" w:sz="0" w:space="0" w:color="auto"/>
        <w:right w:val="none" w:sz="0" w:space="0" w:color="auto"/>
      </w:divBdr>
      <w:divsChild>
        <w:div w:id="1610621827">
          <w:marLeft w:val="0"/>
          <w:marRight w:val="0"/>
          <w:marTop w:val="0"/>
          <w:marBottom w:val="0"/>
          <w:divBdr>
            <w:top w:val="none" w:sz="0" w:space="0" w:color="auto"/>
            <w:left w:val="none" w:sz="0" w:space="0" w:color="auto"/>
            <w:bottom w:val="none" w:sz="0" w:space="0" w:color="auto"/>
            <w:right w:val="none" w:sz="0" w:space="0" w:color="auto"/>
          </w:divBdr>
        </w:div>
      </w:divsChild>
    </w:div>
    <w:div w:id="1559629017">
      <w:bodyDiv w:val="1"/>
      <w:marLeft w:val="0"/>
      <w:marRight w:val="0"/>
      <w:marTop w:val="0"/>
      <w:marBottom w:val="0"/>
      <w:divBdr>
        <w:top w:val="none" w:sz="0" w:space="0" w:color="auto"/>
        <w:left w:val="none" w:sz="0" w:space="0" w:color="auto"/>
        <w:bottom w:val="none" w:sz="0" w:space="0" w:color="auto"/>
        <w:right w:val="none" w:sz="0" w:space="0" w:color="auto"/>
      </w:divBdr>
    </w:div>
    <w:div w:id="1562136901">
      <w:bodyDiv w:val="1"/>
      <w:marLeft w:val="0"/>
      <w:marRight w:val="0"/>
      <w:marTop w:val="0"/>
      <w:marBottom w:val="0"/>
      <w:divBdr>
        <w:top w:val="none" w:sz="0" w:space="0" w:color="auto"/>
        <w:left w:val="none" w:sz="0" w:space="0" w:color="auto"/>
        <w:bottom w:val="none" w:sz="0" w:space="0" w:color="auto"/>
        <w:right w:val="none" w:sz="0" w:space="0" w:color="auto"/>
      </w:divBdr>
    </w:div>
    <w:div w:id="1573349610">
      <w:bodyDiv w:val="1"/>
      <w:marLeft w:val="0"/>
      <w:marRight w:val="0"/>
      <w:marTop w:val="0"/>
      <w:marBottom w:val="0"/>
      <w:divBdr>
        <w:top w:val="none" w:sz="0" w:space="0" w:color="auto"/>
        <w:left w:val="none" w:sz="0" w:space="0" w:color="auto"/>
        <w:bottom w:val="none" w:sz="0" w:space="0" w:color="auto"/>
        <w:right w:val="none" w:sz="0" w:space="0" w:color="auto"/>
      </w:divBdr>
    </w:div>
    <w:div w:id="1595438944">
      <w:bodyDiv w:val="1"/>
      <w:marLeft w:val="0"/>
      <w:marRight w:val="0"/>
      <w:marTop w:val="0"/>
      <w:marBottom w:val="0"/>
      <w:divBdr>
        <w:top w:val="none" w:sz="0" w:space="0" w:color="auto"/>
        <w:left w:val="none" w:sz="0" w:space="0" w:color="auto"/>
        <w:bottom w:val="none" w:sz="0" w:space="0" w:color="auto"/>
        <w:right w:val="none" w:sz="0" w:space="0" w:color="auto"/>
      </w:divBdr>
    </w:div>
    <w:div w:id="1608535409">
      <w:bodyDiv w:val="1"/>
      <w:marLeft w:val="0"/>
      <w:marRight w:val="0"/>
      <w:marTop w:val="0"/>
      <w:marBottom w:val="0"/>
      <w:divBdr>
        <w:top w:val="none" w:sz="0" w:space="0" w:color="auto"/>
        <w:left w:val="none" w:sz="0" w:space="0" w:color="auto"/>
        <w:bottom w:val="none" w:sz="0" w:space="0" w:color="auto"/>
        <w:right w:val="none" w:sz="0" w:space="0" w:color="auto"/>
      </w:divBdr>
    </w:div>
    <w:div w:id="1638759945">
      <w:bodyDiv w:val="1"/>
      <w:marLeft w:val="0"/>
      <w:marRight w:val="0"/>
      <w:marTop w:val="0"/>
      <w:marBottom w:val="0"/>
      <w:divBdr>
        <w:top w:val="none" w:sz="0" w:space="0" w:color="auto"/>
        <w:left w:val="none" w:sz="0" w:space="0" w:color="auto"/>
        <w:bottom w:val="none" w:sz="0" w:space="0" w:color="auto"/>
        <w:right w:val="none" w:sz="0" w:space="0" w:color="auto"/>
      </w:divBdr>
    </w:div>
    <w:div w:id="1638798252">
      <w:bodyDiv w:val="1"/>
      <w:marLeft w:val="0"/>
      <w:marRight w:val="0"/>
      <w:marTop w:val="0"/>
      <w:marBottom w:val="0"/>
      <w:divBdr>
        <w:top w:val="none" w:sz="0" w:space="0" w:color="auto"/>
        <w:left w:val="none" w:sz="0" w:space="0" w:color="auto"/>
        <w:bottom w:val="none" w:sz="0" w:space="0" w:color="auto"/>
        <w:right w:val="none" w:sz="0" w:space="0" w:color="auto"/>
      </w:divBdr>
    </w:div>
    <w:div w:id="1639724882">
      <w:bodyDiv w:val="1"/>
      <w:marLeft w:val="0"/>
      <w:marRight w:val="0"/>
      <w:marTop w:val="0"/>
      <w:marBottom w:val="0"/>
      <w:divBdr>
        <w:top w:val="none" w:sz="0" w:space="0" w:color="auto"/>
        <w:left w:val="none" w:sz="0" w:space="0" w:color="auto"/>
        <w:bottom w:val="none" w:sz="0" w:space="0" w:color="auto"/>
        <w:right w:val="none" w:sz="0" w:space="0" w:color="auto"/>
      </w:divBdr>
    </w:div>
    <w:div w:id="1651709435">
      <w:bodyDiv w:val="1"/>
      <w:marLeft w:val="0"/>
      <w:marRight w:val="0"/>
      <w:marTop w:val="0"/>
      <w:marBottom w:val="0"/>
      <w:divBdr>
        <w:top w:val="none" w:sz="0" w:space="0" w:color="auto"/>
        <w:left w:val="none" w:sz="0" w:space="0" w:color="auto"/>
        <w:bottom w:val="none" w:sz="0" w:space="0" w:color="auto"/>
        <w:right w:val="none" w:sz="0" w:space="0" w:color="auto"/>
      </w:divBdr>
      <w:divsChild>
        <w:div w:id="1832286659">
          <w:marLeft w:val="0"/>
          <w:marRight w:val="0"/>
          <w:marTop w:val="0"/>
          <w:marBottom w:val="0"/>
          <w:divBdr>
            <w:top w:val="none" w:sz="0" w:space="0" w:color="auto"/>
            <w:left w:val="none" w:sz="0" w:space="0" w:color="auto"/>
            <w:bottom w:val="none" w:sz="0" w:space="0" w:color="auto"/>
            <w:right w:val="none" w:sz="0" w:space="0" w:color="auto"/>
          </w:divBdr>
        </w:div>
      </w:divsChild>
    </w:div>
    <w:div w:id="1672173022">
      <w:bodyDiv w:val="1"/>
      <w:marLeft w:val="0"/>
      <w:marRight w:val="0"/>
      <w:marTop w:val="0"/>
      <w:marBottom w:val="0"/>
      <w:divBdr>
        <w:top w:val="none" w:sz="0" w:space="0" w:color="auto"/>
        <w:left w:val="none" w:sz="0" w:space="0" w:color="auto"/>
        <w:bottom w:val="none" w:sz="0" w:space="0" w:color="auto"/>
        <w:right w:val="none" w:sz="0" w:space="0" w:color="auto"/>
      </w:divBdr>
    </w:div>
    <w:div w:id="1679115947">
      <w:bodyDiv w:val="1"/>
      <w:marLeft w:val="0"/>
      <w:marRight w:val="0"/>
      <w:marTop w:val="0"/>
      <w:marBottom w:val="0"/>
      <w:divBdr>
        <w:top w:val="none" w:sz="0" w:space="0" w:color="auto"/>
        <w:left w:val="none" w:sz="0" w:space="0" w:color="auto"/>
        <w:bottom w:val="none" w:sz="0" w:space="0" w:color="auto"/>
        <w:right w:val="none" w:sz="0" w:space="0" w:color="auto"/>
      </w:divBdr>
    </w:div>
    <w:div w:id="1682585890">
      <w:bodyDiv w:val="1"/>
      <w:marLeft w:val="0"/>
      <w:marRight w:val="0"/>
      <w:marTop w:val="0"/>
      <w:marBottom w:val="0"/>
      <w:divBdr>
        <w:top w:val="none" w:sz="0" w:space="0" w:color="auto"/>
        <w:left w:val="none" w:sz="0" w:space="0" w:color="auto"/>
        <w:bottom w:val="none" w:sz="0" w:space="0" w:color="auto"/>
        <w:right w:val="none" w:sz="0" w:space="0" w:color="auto"/>
      </w:divBdr>
      <w:divsChild>
        <w:div w:id="1244409468">
          <w:marLeft w:val="0"/>
          <w:marRight w:val="0"/>
          <w:marTop w:val="0"/>
          <w:marBottom w:val="0"/>
          <w:divBdr>
            <w:top w:val="none" w:sz="0" w:space="0" w:color="auto"/>
            <w:left w:val="none" w:sz="0" w:space="0" w:color="auto"/>
            <w:bottom w:val="none" w:sz="0" w:space="0" w:color="auto"/>
            <w:right w:val="none" w:sz="0" w:space="0" w:color="auto"/>
          </w:divBdr>
          <w:divsChild>
            <w:div w:id="908884008">
              <w:marLeft w:val="0"/>
              <w:marRight w:val="0"/>
              <w:marTop w:val="0"/>
              <w:marBottom w:val="0"/>
              <w:divBdr>
                <w:top w:val="none" w:sz="0" w:space="0" w:color="auto"/>
                <w:left w:val="none" w:sz="0" w:space="0" w:color="auto"/>
                <w:bottom w:val="none" w:sz="0" w:space="0" w:color="auto"/>
                <w:right w:val="none" w:sz="0" w:space="0" w:color="auto"/>
              </w:divBdr>
              <w:divsChild>
                <w:div w:id="1595047546">
                  <w:marLeft w:val="0"/>
                  <w:marRight w:val="0"/>
                  <w:marTop w:val="0"/>
                  <w:marBottom w:val="0"/>
                  <w:divBdr>
                    <w:top w:val="none" w:sz="0" w:space="0" w:color="auto"/>
                    <w:left w:val="none" w:sz="0" w:space="0" w:color="auto"/>
                    <w:bottom w:val="none" w:sz="0" w:space="0" w:color="auto"/>
                    <w:right w:val="none" w:sz="0" w:space="0" w:color="auto"/>
                  </w:divBdr>
                  <w:divsChild>
                    <w:div w:id="1158108805">
                      <w:marLeft w:val="0"/>
                      <w:marRight w:val="0"/>
                      <w:marTop w:val="0"/>
                      <w:marBottom w:val="0"/>
                      <w:divBdr>
                        <w:top w:val="none" w:sz="0" w:space="0" w:color="auto"/>
                        <w:left w:val="none" w:sz="0" w:space="0" w:color="auto"/>
                        <w:bottom w:val="none" w:sz="0" w:space="0" w:color="auto"/>
                        <w:right w:val="none" w:sz="0" w:space="0" w:color="auto"/>
                      </w:divBdr>
                      <w:divsChild>
                        <w:div w:id="1930458175">
                          <w:marLeft w:val="0"/>
                          <w:marRight w:val="0"/>
                          <w:marTop w:val="0"/>
                          <w:marBottom w:val="0"/>
                          <w:divBdr>
                            <w:top w:val="none" w:sz="0" w:space="0" w:color="auto"/>
                            <w:left w:val="none" w:sz="0" w:space="0" w:color="auto"/>
                            <w:bottom w:val="none" w:sz="0" w:space="0" w:color="auto"/>
                            <w:right w:val="none" w:sz="0" w:space="0" w:color="auto"/>
                          </w:divBdr>
                          <w:divsChild>
                            <w:div w:id="560214166">
                              <w:marLeft w:val="0"/>
                              <w:marRight w:val="0"/>
                              <w:marTop w:val="0"/>
                              <w:marBottom w:val="0"/>
                              <w:divBdr>
                                <w:top w:val="none" w:sz="0" w:space="0" w:color="auto"/>
                                <w:left w:val="none" w:sz="0" w:space="0" w:color="auto"/>
                                <w:bottom w:val="none" w:sz="0" w:space="0" w:color="auto"/>
                                <w:right w:val="none" w:sz="0" w:space="0" w:color="auto"/>
                              </w:divBdr>
                              <w:divsChild>
                                <w:div w:id="6982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367389">
      <w:bodyDiv w:val="1"/>
      <w:marLeft w:val="0"/>
      <w:marRight w:val="0"/>
      <w:marTop w:val="0"/>
      <w:marBottom w:val="0"/>
      <w:divBdr>
        <w:top w:val="none" w:sz="0" w:space="0" w:color="auto"/>
        <w:left w:val="none" w:sz="0" w:space="0" w:color="auto"/>
        <w:bottom w:val="none" w:sz="0" w:space="0" w:color="auto"/>
        <w:right w:val="none" w:sz="0" w:space="0" w:color="auto"/>
      </w:divBdr>
    </w:div>
    <w:div w:id="1702047413">
      <w:bodyDiv w:val="1"/>
      <w:marLeft w:val="0"/>
      <w:marRight w:val="0"/>
      <w:marTop w:val="0"/>
      <w:marBottom w:val="0"/>
      <w:divBdr>
        <w:top w:val="none" w:sz="0" w:space="0" w:color="auto"/>
        <w:left w:val="none" w:sz="0" w:space="0" w:color="auto"/>
        <w:bottom w:val="none" w:sz="0" w:space="0" w:color="auto"/>
        <w:right w:val="none" w:sz="0" w:space="0" w:color="auto"/>
      </w:divBdr>
    </w:div>
    <w:div w:id="1719088015">
      <w:bodyDiv w:val="1"/>
      <w:marLeft w:val="0"/>
      <w:marRight w:val="0"/>
      <w:marTop w:val="0"/>
      <w:marBottom w:val="0"/>
      <w:divBdr>
        <w:top w:val="none" w:sz="0" w:space="0" w:color="auto"/>
        <w:left w:val="none" w:sz="0" w:space="0" w:color="auto"/>
        <w:bottom w:val="none" w:sz="0" w:space="0" w:color="auto"/>
        <w:right w:val="none" w:sz="0" w:space="0" w:color="auto"/>
      </w:divBdr>
    </w:div>
    <w:div w:id="1721510448">
      <w:bodyDiv w:val="1"/>
      <w:marLeft w:val="0"/>
      <w:marRight w:val="0"/>
      <w:marTop w:val="0"/>
      <w:marBottom w:val="0"/>
      <w:divBdr>
        <w:top w:val="none" w:sz="0" w:space="0" w:color="auto"/>
        <w:left w:val="none" w:sz="0" w:space="0" w:color="auto"/>
        <w:bottom w:val="none" w:sz="0" w:space="0" w:color="auto"/>
        <w:right w:val="none" w:sz="0" w:space="0" w:color="auto"/>
      </w:divBdr>
    </w:div>
    <w:div w:id="1729380066">
      <w:bodyDiv w:val="1"/>
      <w:marLeft w:val="0"/>
      <w:marRight w:val="0"/>
      <w:marTop w:val="0"/>
      <w:marBottom w:val="0"/>
      <w:divBdr>
        <w:top w:val="none" w:sz="0" w:space="0" w:color="auto"/>
        <w:left w:val="none" w:sz="0" w:space="0" w:color="auto"/>
        <w:bottom w:val="none" w:sz="0" w:space="0" w:color="auto"/>
        <w:right w:val="none" w:sz="0" w:space="0" w:color="auto"/>
      </w:divBdr>
    </w:div>
    <w:div w:id="1732462070">
      <w:bodyDiv w:val="1"/>
      <w:marLeft w:val="0"/>
      <w:marRight w:val="0"/>
      <w:marTop w:val="0"/>
      <w:marBottom w:val="0"/>
      <w:divBdr>
        <w:top w:val="none" w:sz="0" w:space="0" w:color="auto"/>
        <w:left w:val="none" w:sz="0" w:space="0" w:color="auto"/>
        <w:bottom w:val="none" w:sz="0" w:space="0" w:color="auto"/>
        <w:right w:val="none" w:sz="0" w:space="0" w:color="auto"/>
      </w:divBdr>
    </w:div>
    <w:div w:id="1744914131">
      <w:bodyDiv w:val="1"/>
      <w:marLeft w:val="0"/>
      <w:marRight w:val="0"/>
      <w:marTop w:val="0"/>
      <w:marBottom w:val="0"/>
      <w:divBdr>
        <w:top w:val="none" w:sz="0" w:space="0" w:color="auto"/>
        <w:left w:val="none" w:sz="0" w:space="0" w:color="auto"/>
        <w:bottom w:val="none" w:sz="0" w:space="0" w:color="auto"/>
        <w:right w:val="none" w:sz="0" w:space="0" w:color="auto"/>
      </w:divBdr>
      <w:divsChild>
        <w:div w:id="1903519654">
          <w:marLeft w:val="0"/>
          <w:marRight w:val="0"/>
          <w:marTop w:val="0"/>
          <w:marBottom w:val="0"/>
          <w:divBdr>
            <w:top w:val="none" w:sz="0" w:space="0" w:color="auto"/>
            <w:left w:val="none" w:sz="0" w:space="0" w:color="auto"/>
            <w:bottom w:val="none" w:sz="0" w:space="0" w:color="auto"/>
            <w:right w:val="none" w:sz="0" w:space="0" w:color="auto"/>
          </w:divBdr>
        </w:div>
      </w:divsChild>
    </w:div>
    <w:div w:id="1745763702">
      <w:bodyDiv w:val="1"/>
      <w:marLeft w:val="0"/>
      <w:marRight w:val="0"/>
      <w:marTop w:val="0"/>
      <w:marBottom w:val="0"/>
      <w:divBdr>
        <w:top w:val="none" w:sz="0" w:space="0" w:color="auto"/>
        <w:left w:val="none" w:sz="0" w:space="0" w:color="auto"/>
        <w:bottom w:val="none" w:sz="0" w:space="0" w:color="auto"/>
        <w:right w:val="none" w:sz="0" w:space="0" w:color="auto"/>
      </w:divBdr>
    </w:div>
    <w:div w:id="1754622204">
      <w:bodyDiv w:val="1"/>
      <w:marLeft w:val="0"/>
      <w:marRight w:val="0"/>
      <w:marTop w:val="0"/>
      <w:marBottom w:val="0"/>
      <w:divBdr>
        <w:top w:val="none" w:sz="0" w:space="0" w:color="auto"/>
        <w:left w:val="none" w:sz="0" w:space="0" w:color="auto"/>
        <w:bottom w:val="none" w:sz="0" w:space="0" w:color="auto"/>
        <w:right w:val="none" w:sz="0" w:space="0" w:color="auto"/>
      </w:divBdr>
    </w:div>
    <w:div w:id="1762026570">
      <w:bodyDiv w:val="1"/>
      <w:marLeft w:val="0"/>
      <w:marRight w:val="0"/>
      <w:marTop w:val="0"/>
      <w:marBottom w:val="0"/>
      <w:divBdr>
        <w:top w:val="none" w:sz="0" w:space="0" w:color="auto"/>
        <w:left w:val="none" w:sz="0" w:space="0" w:color="auto"/>
        <w:bottom w:val="none" w:sz="0" w:space="0" w:color="auto"/>
        <w:right w:val="none" w:sz="0" w:space="0" w:color="auto"/>
      </w:divBdr>
    </w:div>
    <w:div w:id="1769156422">
      <w:bodyDiv w:val="1"/>
      <w:marLeft w:val="0"/>
      <w:marRight w:val="0"/>
      <w:marTop w:val="0"/>
      <w:marBottom w:val="0"/>
      <w:divBdr>
        <w:top w:val="none" w:sz="0" w:space="0" w:color="auto"/>
        <w:left w:val="none" w:sz="0" w:space="0" w:color="auto"/>
        <w:bottom w:val="none" w:sz="0" w:space="0" w:color="auto"/>
        <w:right w:val="none" w:sz="0" w:space="0" w:color="auto"/>
      </w:divBdr>
    </w:div>
    <w:div w:id="1776099211">
      <w:bodyDiv w:val="1"/>
      <w:marLeft w:val="0"/>
      <w:marRight w:val="0"/>
      <w:marTop w:val="0"/>
      <w:marBottom w:val="0"/>
      <w:divBdr>
        <w:top w:val="none" w:sz="0" w:space="0" w:color="auto"/>
        <w:left w:val="none" w:sz="0" w:space="0" w:color="auto"/>
        <w:bottom w:val="none" w:sz="0" w:space="0" w:color="auto"/>
        <w:right w:val="none" w:sz="0" w:space="0" w:color="auto"/>
      </w:divBdr>
      <w:divsChild>
        <w:div w:id="54209035">
          <w:marLeft w:val="0"/>
          <w:marRight w:val="0"/>
          <w:marTop w:val="0"/>
          <w:marBottom w:val="0"/>
          <w:divBdr>
            <w:top w:val="none" w:sz="0" w:space="0" w:color="auto"/>
            <w:left w:val="none" w:sz="0" w:space="0" w:color="auto"/>
            <w:bottom w:val="none" w:sz="0" w:space="0" w:color="auto"/>
            <w:right w:val="none" w:sz="0" w:space="0" w:color="auto"/>
          </w:divBdr>
        </w:div>
      </w:divsChild>
    </w:div>
    <w:div w:id="1778254672">
      <w:bodyDiv w:val="1"/>
      <w:marLeft w:val="0"/>
      <w:marRight w:val="0"/>
      <w:marTop w:val="0"/>
      <w:marBottom w:val="0"/>
      <w:divBdr>
        <w:top w:val="none" w:sz="0" w:space="0" w:color="auto"/>
        <w:left w:val="none" w:sz="0" w:space="0" w:color="auto"/>
        <w:bottom w:val="none" w:sz="0" w:space="0" w:color="auto"/>
        <w:right w:val="none" w:sz="0" w:space="0" w:color="auto"/>
      </w:divBdr>
    </w:div>
    <w:div w:id="1780685915">
      <w:bodyDiv w:val="1"/>
      <w:marLeft w:val="0"/>
      <w:marRight w:val="0"/>
      <w:marTop w:val="0"/>
      <w:marBottom w:val="0"/>
      <w:divBdr>
        <w:top w:val="none" w:sz="0" w:space="0" w:color="auto"/>
        <w:left w:val="none" w:sz="0" w:space="0" w:color="auto"/>
        <w:bottom w:val="none" w:sz="0" w:space="0" w:color="auto"/>
        <w:right w:val="none" w:sz="0" w:space="0" w:color="auto"/>
      </w:divBdr>
    </w:div>
    <w:div w:id="1784882502">
      <w:bodyDiv w:val="1"/>
      <w:marLeft w:val="0"/>
      <w:marRight w:val="0"/>
      <w:marTop w:val="0"/>
      <w:marBottom w:val="0"/>
      <w:divBdr>
        <w:top w:val="none" w:sz="0" w:space="0" w:color="auto"/>
        <w:left w:val="none" w:sz="0" w:space="0" w:color="auto"/>
        <w:bottom w:val="none" w:sz="0" w:space="0" w:color="auto"/>
        <w:right w:val="none" w:sz="0" w:space="0" w:color="auto"/>
      </w:divBdr>
      <w:divsChild>
        <w:div w:id="957680086">
          <w:marLeft w:val="0"/>
          <w:marRight w:val="0"/>
          <w:marTop w:val="0"/>
          <w:marBottom w:val="0"/>
          <w:divBdr>
            <w:top w:val="none" w:sz="0" w:space="0" w:color="auto"/>
            <w:left w:val="none" w:sz="0" w:space="0" w:color="auto"/>
            <w:bottom w:val="none" w:sz="0" w:space="0" w:color="auto"/>
            <w:right w:val="none" w:sz="0" w:space="0" w:color="auto"/>
          </w:divBdr>
        </w:div>
      </w:divsChild>
    </w:div>
    <w:div w:id="1794713946">
      <w:bodyDiv w:val="1"/>
      <w:marLeft w:val="0"/>
      <w:marRight w:val="0"/>
      <w:marTop w:val="0"/>
      <w:marBottom w:val="0"/>
      <w:divBdr>
        <w:top w:val="none" w:sz="0" w:space="0" w:color="auto"/>
        <w:left w:val="none" w:sz="0" w:space="0" w:color="auto"/>
        <w:bottom w:val="none" w:sz="0" w:space="0" w:color="auto"/>
        <w:right w:val="none" w:sz="0" w:space="0" w:color="auto"/>
      </w:divBdr>
    </w:div>
    <w:div w:id="1802722878">
      <w:bodyDiv w:val="1"/>
      <w:marLeft w:val="0"/>
      <w:marRight w:val="0"/>
      <w:marTop w:val="0"/>
      <w:marBottom w:val="0"/>
      <w:divBdr>
        <w:top w:val="none" w:sz="0" w:space="0" w:color="auto"/>
        <w:left w:val="none" w:sz="0" w:space="0" w:color="auto"/>
        <w:bottom w:val="none" w:sz="0" w:space="0" w:color="auto"/>
        <w:right w:val="none" w:sz="0" w:space="0" w:color="auto"/>
      </w:divBdr>
    </w:div>
    <w:div w:id="1810976089">
      <w:bodyDiv w:val="1"/>
      <w:marLeft w:val="0"/>
      <w:marRight w:val="0"/>
      <w:marTop w:val="0"/>
      <w:marBottom w:val="0"/>
      <w:divBdr>
        <w:top w:val="none" w:sz="0" w:space="0" w:color="auto"/>
        <w:left w:val="none" w:sz="0" w:space="0" w:color="auto"/>
        <w:bottom w:val="none" w:sz="0" w:space="0" w:color="auto"/>
        <w:right w:val="none" w:sz="0" w:space="0" w:color="auto"/>
      </w:divBdr>
    </w:div>
    <w:div w:id="1815222453">
      <w:bodyDiv w:val="1"/>
      <w:marLeft w:val="0"/>
      <w:marRight w:val="0"/>
      <w:marTop w:val="0"/>
      <w:marBottom w:val="0"/>
      <w:divBdr>
        <w:top w:val="none" w:sz="0" w:space="0" w:color="auto"/>
        <w:left w:val="none" w:sz="0" w:space="0" w:color="auto"/>
        <w:bottom w:val="none" w:sz="0" w:space="0" w:color="auto"/>
        <w:right w:val="none" w:sz="0" w:space="0" w:color="auto"/>
      </w:divBdr>
      <w:divsChild>
        <w:div w:id="1825004616">
          <w:marLeft w:val="0"/>
          <w:marRight w:val="0"/>
          <w:marTop w:val="0"/>
          <w:marBottom w:val="0"/>
          <w:divBdr>
            <w:top w:val="none" w:sz="0" w:space="0" w:color="auto"/>
            <w:left w:val="none" w:sz="0" w:space="0" w:color="auto"/>
            <w:bottom w:val="none" w:sz="0" w:space="0" w:color="auto"/>
            <w:right w:val="none" w:sz="0" w:space="0" w:color="auto"/>
          </w:divBdr>
          <w:divsChild>
            <w:div w:id="810484282">
              <w:marLeft w:val="0"/>
              <w:marRight w:val="0"/>
              <w:marTop w:val="0"/>
              <w:marBottom w:val="0"/>
              <w:divBdr>
                <w:top w:val="none" w:sz="0" w:space="0" w:color="auto"/>
                <w:left w:val="none" w:sz="0" w:space="0" w:color="auto"/>
                <w:bottom w:val="none" w:sz="0" w:space="0" w:color="auto"/>
                <w:right w:val="none" w:sz="0" w:space="0" w:color="auto"/>
              </w:divBdr>
              <w:divsChild>
                <w:div w:id="245841098">
                  <w:marLeft w:val="0"/>
                  <w:marRight w:val="0"/>
                  <w:marTop w:val="0"/>
                  <w:marBottom w:val="0"/>
                  <w:divBdr>
                    <w:top w:val="none" w:sz="0" w:space="0" w:color="auto"/>
                    <w:left w:val="none" w:sz="0" w:space="0" w:color="auto"/>
                    <w:bottom w:val="none" w:sz="0" w:space="0" w:color="auto"/>
                    <w:right w:val="none" w:sz="0" w:space="0" w:color="auto"/>
                  </w:divBdr>
                  <w:divsChild>
                    <w:div w:id="1274945942">
                      <w:marLeft w:val="0"/>
                      <w:marRight w:val="0"/>
                      <w:marTop w:val="0"/>
                      <w:marBottom w:val="0"/>
                      <w:divBdr>
                        <w:top w:val="none" w:sz="0" w:space="0" w:color="auto"/>
                        <w:left w:val="none" w:sz="0" w:space="0" w:color="auto"/>
                        <w:bottom w:val="none" w:sz="0" w:space="0" w:color="auto"/>
                        <w:right w:val="none" w:sz="0" w:space="0" w:color="auto"/>
                      </w:divBdr>
                      <w:divsChild>
                        <w:div w:id="158692796">
                          <w:marLeft w:val="0"/>
                          <w:marRight w:val="0"/>
                          <w:marTop w:val="0"/>
                          <w:marBottom w:val="0"/>
                          <w:divBdr>
                            <w:top w:val="none" w:sz="0" w:space="0" w:color="auto"/>
                            <w:left w:val="none" w:sz="0" w:space="0" w:color="auto"/>
                            <w:bottom w:val="none" w:sz="0" w:space="0" w:color="auto"/>
                            <w:right w:val="none" w:sz="0" w:space="0" w:color="auto"/>
                          </w:divBdr>
                          <w:divsChild>
                            <w:div w:id="1765225346">
                              <w:marLeft w:val="0"/>
                              <w:marRight w:val="0"/>
                              <w:marTop w:val="0"/>
                              <w:marBottom w:val="0"/>
                              <w:divBdr>
                                <w:top w:val="none" w:sz="0" w:space="0" w:color="auto"/>
                                <w:left w:val="none" w:sz="0" w:space="0" w:color="auto"/>
                                <w:bottom w:val="none" w:sz="0" w:space="0" w:color="auto"/>
                                <w:right w:val="none" w:sz="0" w:space="0" w:color="auto"/>
                              </w:divBdr>
                              <w:divsChild>
                                <w:div w:id="5839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8329">
      <w:bodyDiv w:val="1"/>
      <w:marLeft w:val="0"/>
      <w:marRight w:val="0"/>
      <w:marTop w:val="0"/>
      <w:marBottom w:val="0"/>
      <w:divBdr>
        <w:top w:val="none" w:sz="0" w:space="0" w:color="auto"/>
        <w:left w:val="none" w:sz="0" w:space="0" w:color="auto"/>
        <w:bottom w:val="none" w:sz="0" w:space="0" w:color="auto"/>
        <w:right w:val="none" w:sz="0" w:space="0" w:color="auto"/>
      </w:divBdr>
    </w:div>
    <w:div w:id="1844465077">
      <w:bodyDiv w:val="1"/>
      <w:marLeft w:val="0"/>
      <w:marRight w:val="0"/>
      <w:marTop w:val="0"/>
      <w:marBottom w:val="0"/>
      <w:divBdr>
        <w:top w:val="none" w:sz="0" w:space="0" w:color="auto"/>
        <w:left w:val="none" w:sz="0" w:space="0" w:color="auto"/>
        <w:bottom w:val="none" w:sz="0" w:space="0" w:color="auto"/>
        <w:right w:val="none" w:sz="0" w:space="0" w:color="auto"/>
      </w:divBdr>
    </w:div>
    <w:div w:id="1847787814">
      <w:bodyDiv w:val="1"/>
      <w:marLeft w:val="0"/>
      <w:marRight w:val="0"/>
      <w:marTop w:val="0"/>
      <w:marBottom w:val="0"/>
      <w:divBdr>
        <w:top w:val="none" w:sz="0" w:space="0" w:color="auto"/>
        <w:left w:val="none" w:sz="0" w:space="0" w:color="auto"/>
        <w:bottom w:val="none" w:sz="0" w:space="0" w:color="auto"/>
        <w:right w:val="none" w:sz="0" w:space="0" w:color="auto"/>
      </w:divBdr>
    </w:div>
    <w:div w:id="1853840002">
      <w:bodyDiv w:val="1"/>
      <w:marLeft w:val="0"/>
      <w:marRight w:val="0"/>
      <w:marTop w:val="0"/>
      <w:marBottom w:val="0"/>
      <w:divBdr>
        <w:top w:val="none" w:sz="0" w:space="0" w:color="auto"/>
        <w:left w:val="none" w:sz="0" w:space="0" w:color="auto"/>
        <w:bottom w:val="none" w:sz="0" w:space="0" w:color="auto"/>
        <w:right w:val="none" w:sz="0" w:space="0" w:color="auto"/>
      </w:divBdr>
    </w:div>
    <w:div w:id="1861965512">
      <w:bodyDiv w:val="1"/>
      <w:marLeft w:val="0"/>
      <w:marRight w:val="0"/>
      <w:marTop w:val="0"/>
      <w:marBottom w:val="0"/>
      <w:divBdr>
        <w:top w:val="none" w:sz="0" w:space="0" w:color="auto"/>
        <w:left w:val="none" w:sz="0" w:space="0" w:color="auto"/>
        <w:bottom w:val="none" w:sz="0" w:space="0" w:color="auto"/>
        <w:right w:val="none" w:sz="0" w:space="0" w:color="auto"/>
      </w:divBdr>
    </w:div>
    <w:div w:id="1873574703">
      <w:bodyDiv w:val="1"/>
      <w:marLeft w:val="0"/>
      <w:marRight w:val="0"/>
      <w:marTop w:val="0"/>
      <w:marBottom w:val="0"/>
      <w:divBdr>
        <w:top w:val="none" w:sz="0" w:space="0" w:color="auto"/>
        <w:left w:val="none" w:sz="0" w:space="0" w:color="auto"/>
        <w:bottom w:val="none" w:sz="0" w:space="0" w:color="auto"/>
        <w:right w:val="none" w:sz="0" w:space="0" w:color="auto"/>
      </w:divBdr>
    </w:div>
    <w:div w:id="1897937520">
      <w:bodyDiv w:val="1"/>
      <w:marLeft w:val="0"/>
      <w:marRight w:val="0"/>
      <w:marTop w:val="0"/>
      <w:marBottom w:val="0"/>
      <w:divBdr>
        <w:top w:val="none" w:sz="0" w:space="0" w:color="auto"/>
        <w:left w:val="none" w:sz="0" w:space="0" w:color="auto"/>
        <w:bottom w:val="none" w:sz="0" w:space="0" w:color="auto"/>
        <w:right w:val="none" w:sz="0" w:space="0" w:color="auto"/>
      </w:divBdr>
    </w:div>
    <w:div w:id="1914469558">
      <w:bodyDiv w:val="1"/>
      <w:marLeft w:val="0"/>
      <w:marRight w:val="0"/>
      <w:marTop w:val="0"/>
      <w:marBottom w:val="0"/>
      <w:divBdr>
        <w:top w:val="none" w:sz="0" w:space="0" w:color="auto"/>
        <w:left w:val="none" w:sz="0" w:space="0" w:color="auto"/>
        <w:bottom w:val="none" w:sz="0" w:space="0" w:color="auto"/>
        <w:right w:val="none" w:sz="0" w:space="0" w:color="auto"/>
      </w:divBdr>
    </w:div>
    <w:div w:id="1956062938">
      <w:bodyDiv w:val="1"/>
      <w:marLeft w:val="0"/>
      <w:marRight w:val="0"/>
      <w:marTop w:val="0"/>
      <w:marBottom w:val="0"/>
      <w:divBdr>
        <w:top w:val="none" w:sz="0" w:space="0" w:color="auto"/>
        <w:left w:val="none" w:sz="0" w:space="0" w:color="auto"/>
        <w:bottom w:val="none" w:sz="0" w:space="0" w:color="auto"/>
        <w:right w:val="none" w:sz="0" w:space="0" w:color="auto"/>
      </w:divBdr>
    </w:div>
    <w:div w:id="1966619640">
      <w:bodyDiv w:val="1"/>
      <w:marLeft w:val="0"/>
      <w:marRight w:val="0"/>
      <w:marTop w:val="0"/>
      <w:marBottom w:val="0"/>
      <w:divBdr>
        <w:top w:val="none" w:sz="0" w:space="0" w:color="auto"/>
        <w:left w:val="none" w:sz="0" w:space="0" w:color="auto"/>
        <w:bottom w:val="none" w:sz="0" w:space="0" w:color="auto"/>
        <w:right w:val="none" w:sz="0" w:space="0" w:color="auto"/>
      </w:divBdr>
    </w:div>
    <w:div w:id="1972249025">
      <w:bodyDiv w:val="1"/>
      <w:marLeft w:val="0"/>
      <w:marRight w:val="0"/>
      <w:marTop w:val="0"/>
      <w:marBottom w:val="0"/>
      <w:divBdr>
        <w:top w:val="none" w:sz="0" w:space="0" w:color="auto"/>
        <w:left w:val="none" w:sz="0" w:space="0" w:color="auto"/>
        <w:bottom w:val="none" w:sz="0" w:space="0" w:color="auto"/>
        <w:right w:val="none" w:sz="0" w:space="0" w:color="auto"/>
      </w:divBdr>
      <w:divsChild>
        <w:div w:id="2067408311">
          <w:marLeft w:val="0"/>
          <w:marRight w:val="0"/>
          <w:marTop w:val="0"/>
          <w:marBottom w:val="0"/>
          <w:divBdr>
            <w:top w:val="none" w:sz="0" w:space="0" w:color="auto"/>
            <w:left w:val="none" w:sz="0" w:space="0" w:color="auto"/>
            <w:bottom w:val="none" w:sz="0" w:space="0" w:color="auto"/>
            <w:right w:val="none" w:sz="0" w:space="0" w:color="auto"/>
          </w:divBdr>
        </w:div>
      </w:divsChild>
    </w:div>
    <w:div w:id="1985309645">
      <w:bodyDiv w:val="1"/>
      <w:marLeft w:val="0"/>
      <w:marRight w:val="0"/>
      <w:marTop w:val="0"/>
      <w:marBottom w:val="0"/>
      <w:divBdr>
        <w:top w:val="none" w:sz="0" w:space="0" w:color="auto"/>
        <w:left w:val="none" w:sz="0" w:space="0" w:color="auto"/>
        <w:bottom w:val="none" w:sz="0" w:space="0" w:color="auto"/>
        <w:right w:val="none" w:sz="0" w:space="0" w:color="auto"/>
      </w:divBdr>
      <w:divsChild>
        <w:div w:id="1958484213">
          <w:marLeft w:val="0"/>
          <w:marRight w:val="0"/>
          <w:marTop w:val="0"/>
          <w:marBottom w:val="0"/>
          <w:divBdr>
            <w:top w:val="none" w:sz="0" w:space="0" w:color="auto"/>
            <w:left w:val="none" w:sz="0" w:space="0" w:color="auto"/>
            <w:bottom w:val="none" w:sz="0" w:space="0" w:color="auto"/>
            <w:right w:val="none" w:sz="0" w:space="0" w:color="auto"/>
          </w:divBdr>
        </w:div>
      </w:divsChild>
    </w:div>
    <w:div w:id="2008555218">
      <w:bodyDiv w:val="1"/>
      <w:marLeft w:val="0"/>
      <w:marRight w:val="0"/>
      <w:marTop w:val="0"/>
      <w:marBottom w:val="0"/>
      <w:divBdr>
        <w:top w:val="none" w:sz="0" w:space="0" w:color="auto"/>
        <w:left w:val="none" w:sz="0" w:space="0" w:color="auto"/>
        <w:bottom w:val="none" w:sz="0" w:space="0" w:color="auto"/>
        <w:right w:val="none" w:sz="0" w:space="0" w:color="auto"/>
      </w:divBdr>
      <w:divsChild>
        <w:div w:id="527377594">
          <w:marLeft w:val="0"/>
          <w:marRight w:val="0"/>
          <w:marTop w:val="0"/>
          <w:marBottom w:val="0"/>
          <w:divBdr>
            <w:top w:val="none" w:sz="0" w:space="0" w:color="auto"/>
            <w:left w:val="none" w:sz="0" w:space="0" w:color="auto"/>
            <w:bottom w:val="none" w:sz="0" w:space="0" w:color="auto"/>
            <w:right w:val="none" w:sz="0" w:space="0" w:color="auto"/>
          </w:divBdr>
        </w:div>
      </w:divsChild>
    </w:div>
    <w:div w:id="2026207148">
      <w:bodyDiv w:val="1"/>
      <w:marLeft w:val="0"/>
      <w:marRight w:val="0"/>
      <w:marTop w:val="0"/>
      <w:marBottom w:val="0"/>
      <w:divBdr>
        <w:top w:val="none" w:sz="0" w:space="0" w:color="auto"/>
        <w:left w:val="none" w:sz="0" w:space="0" w:color="auto"/>
        <w:bottom w:val="none" w:sz="0" w:space="0" w:color="auto"/>
        <w:right w:val="none" w:sz="0" w:space="0" w:color="auto"/>
      </w:divBdr>
    </w:div>
    <w:div w:id="2037196645">
      <w:bodyDiv w:val="1"/>
      <w:marLeft w:val="50"/>
      <w:marRight w:val="50"/>
      <w:marTop w:val="50"/>
      <w:marBottom w:val="13"/>
      <w:divBdr>
        <w:top w:val="none" w:sz="0" w:space="0" w:color="auto"/>
        <w:left w:val="none" w:sz="0" w:space="0" w:color="auto"/>
        <w:bottom w:val="none" w:sz="0" w:space="0" w:color="auto"/>
        <w:right w:val="none" w:sz="0" w:space="0" w:color="auto"/>
      </w:divBdr>
      <w:divsChild>
        <w:div w:id="324170683">
          <w:marLeft w:val="0"/>
          <w:marRight w:val="0"/>
          <w:marTop w:val="0"/>
          <w:marBottom w:val="0"/>
          <w:divBdr>
            <w:top w:val="none" w:sz="0" w:space="0" w:color="auto"/>
            <w:left w:val="none" w:sz="0" w:space="0" w:color="auto"/>
            <w:bottom w:val="none" w:sz="0" w:space="0" w:color="auto"/>
            <w:right w:val="none" w:sz="0" w:space="0" w:color="auto"/>
          </w:divBdr>
        </w:div>
      </w:divsChild>
    </w:div>
    <w:div w:id="2046246958">
      <w:bodyDiv w:val="1"/>
      <w:marLeft w:val="0"/>
      <w:marRight w:val="0"/>
      <w:marTop w:val="0"/>
      <w:marBottom w:val="0"/>
      <w:divBdr>
        <w:top w:val="none" w:sz="0" w:space="0" w:color="auto"/>
        <w:left w:val="none" w:sz="0" w:space="0" w:color="auto"/>
        <w:bottom w:val="none" w:sz="0" w:space="0" w:color="auto"/>
        <w:right w:val="none" w:sz="0" w:space="0" w:color="auto"/>
      </w:divBdr>
    </w:div>
    <w:div w:id="2071999863">
      <w:bodyDiv w:val="1"/>
      <w:marLeft w:val="0"/>
      <w:marRight w:val="0"/>
      <w:marTop w:val="0"/>
      <w:marBottom w:val="0"/>
      <w:divBdr>
        <w:top w:val="none" w:sz="0" w:space="0" w:color="auto"/>
        <w:left w:val="none" w:sz="0" w:space="0" w:color="auto"/>
        <w:bottom w:val="none" w:sz="0" w:space="0" w:color="auto"/>
        <w:right w:val="none" w:sz="0" w:space="0" w:color="auto"/>
      </w:divBdr>
    </w:div>
    <w:div w:id="2077702161">
      <w:bodyDiv w:val="1"/>
      <w:marLeft w:val="0"/>
      <w:marRight w:val="0"/>
      <w:marTop w:val="0"/>
      <w:marBottom w:val="0"/>
      <w:divBdr>
        <w:top w:val="none" w:sz="0" w:space="0" w:color="auto"/>
        <w:left w:val="none" w:sz="0" w:space="0" w:color="auto"/>
        <w:bottom w:val="none" w:sz="0" w:space="0" w:color="auto"/>
        <w:right w:val="none" w:sz="0" w:space="0" w:color="auto"/>
      </w:divBdr>
      <w:divsChild>
        <w:div w:id="1552185199">
          <w:marLeft w:val="0"/>
          <w:marRight w:val="0"/>
          <w:marTop w:val="0"/>
          <w:marBottom w:val="0"/>
          <w:divBdr>
            <w:top w:val="none" w:sz="0" w:space="0" w:color="auto"/>
            <w:left w:val="none" w:sz="0" w:space="0" w:color="auto"/>
            <w:bottom w:val="none" w:sz="0" w:space="0" w:color="auto"/>
            <w:right w:val="none" w:sz="0" w:space="0" w:color="auto"/>
          </w:divBdr>
        </w:div>
      </w:divsChild>
    </w:div>
    <w:div w:id="2078241334">
      <w:bodyDiv w:val="1"/>
      <w:marLeft w:val="0"/>
      <w:marRight w:val="0"/>
      <w:marTop w:val="0"/>
      <w:marBottom w:val="0"/>
      <w:divBdr>
        <w:top w:val="none" w:sz="0" w:space="0" w:color="auto"/>
        <w:left w:val="none" w:sz="0" w:space="0" w:color="auto"/>
        <w:bottom w:val="none" w:sz="0" w:space="0" w:color="auto"/>
        <w:right w:val="none" w:sz="0" w:space="0" w:color="auto"/>
      </w:divBdr>
    </w:div>
    <w:div w:id="2091346558">
      <w:bodyDiv w:val="1"/>
      <w:marLeft w:val="0"/>
      <w:marRight w:val="0"/>
      <w:marTop w:val="0"/>
      <w:marBottom w:val="0"/>
      <w:divBdr>
        <w:top w:val="none" w:sz="0" w:space="0" w:color="auto"/>
        <w:left w:val="none" w:sz="0" w:space="0" w:color="auto"/>
        <w:bottom w:val="none" w:sz="0" w:space="0" w:color="auto"/>
        <w:right w:val="none" w:sz="0" w:space="0" w:color="auto"/>
      </w:divBdr>
    </w:div>
    <w:div w:id="2093432854">
      <w:bodyDiv w:val="1"/>
      <w:marLeft w:val="0"/>
      <w:marRight w:val="0"/>
      <w:marTop w:val="0"/>
      <w:marBottom w:val="0"/>
      <w:divBdr>
        <w:top w:val="none" w:sz="0" w:space="0" w:color="auto"/>
        <w:left w:val="none" w:sz="0" w:space="0" w:color="auto"/>
        <w:bottom w:val="none" w:sz="0" w:space="0" w:color="auto"/>
        <w:right w:val="none" w:sz="0" w:space="0" w:color="auto"/>
      </w:divBdr>
    </w:div>
    <w:div w:id="2094008626">
      <w:bodyDiv w:val="1"/>
      <w:marLeft w:val="0"/>
      <w:marRight w:val="0"/>
      <w:marTop w:val="0"/>
      <w:marBottom w:val="0"/>
      <w:divBdr>
        <w:top w:val="none" w:sz="0" w:space="0" w:color="auto"/>
        <w:left w:val="none" w:sz="0" w:space="0" w:color="auto"/>
        <w:bottom w:val="none" w:sz="0" w:space="0" w:color="auto"/>
        <w:right w:val="none" w:sz="0" w:space="0" w:color="auto"/>
      </w:divBdr>
    </w:div>
    <w:div w:id="2102067355">
      <w:bodyDiv w:val="1"/>
      <w:marLeft w:val="0"/>
      <w:marRight w:val="0"/>
      <w:marTop w:val="0"/>
      <w:marBottom w:val="0"/>
      <w:divBdr>
        <w:top w:val="none" w:sz="0" w:space="0" w:color="auto"/>
        <w:left w:val="none" w:sz="0" w:space="0" w:color="auto"/>
        <w:bottom w:val="none" w:sz="0" w:space="0" w:color="auto"/>
        <w:right w:val="none" w:sz="0" w:space="0" w:color="auto"/>
      </w:divBdr>
    </w:div>
    <w:div w:id="2132086841">
      <w:bodyDiv w:val="1"/>
      <w:marLeft w:val="0"/>
      <w:marRight w:val="0"/>
      <w:marTop w:val="0"/>
      <w:marBottom w:val="0"/>
      <w:divBdr>
        <w:top w:val="none" w:sz="0" w:space="0" w:color="auto"/>
        <w:left w:val="none" w:sz="0" w:space="0" w:color="auto"/>
        <w:bottom w:val="none" w:sz="0" w:space="0" w:color="auto"/>
        <w:right w:val="none" w:sz="0" w:space="0" w:color="auto"/>
      </w:divBdr>
    </w:div>
    <w:div w:id="2134791306">
      <w:bodyDiv w:val="1"/>
      <w:marLeft w:val="0"/>
      <w:marRight w:val="0"/>
      <w:marTop w:val="0"/>
      <w:marBottom w:val="0"/>
      <w:divBdr>
        <w:top w:val="none" w:sz="0" w:space="0" w:color="auto"/>
        <w:left w:val="none" w:sz="0" w:space="0" w:color="auto"/>
        <w:bottom w:val="none" w:sz="0" w:space="0" w:color="auto"/>
        <w:right w:val="none" w:sz="0" w:space="0" w:color="auto"/>
      </w:divBdr>
    </w:div>
    <w:div w:id="2143037384">
      <w:bodyDiv w:val="1"/>
      <w:marLeft w:val="0"/>
      <w:marRight w:val="0"/>
      <w:marTop w:val="0"/>
      <w:marBottom w:val="0"/>
      <w:divBdr>
        <w:top w:val="none" w:sz="0" w:space="0" w:color="auto"/>
        <w:left w:val="none" w:sz="0" w:space="0" w:color="auto"/>
        <w:bottom w:val="none" w:sz="0" w:space="0" w:color="auto"/>
        <w:right w:val="none" w:sz="0" w:space="0" w:color="auto"/>
      </w:divBdr>
    </w:div>
    <w:div w:id="21458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6681402B494643B085FE780B726703" ma:contentTypeVersion="0" ma:contentTypeDescription="Create a new document." ma:contentTypeScope="" ma:versionID="5286cc98f6199162ec71ba125f9d7ddd">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98ED6-DB18-402E-B507-3A26BFF6FE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6FEDDF-0F64-4970-A825-C6A486D71DFF}">
  <ds:schemaRefs>
    <ds:schemaRef ds:uri="http://schemas.microsoft.com/sharepoint/v3/contenttype/forms"/>
  </ds:schemaRefs>
</ds:datastoreItem>
</file>

<file path=customXml/itemProps3.xml><?xml version="1.0" encoding="utf-8"?>
<ds:datastoreItem xmlns:ds="http://schemas.openxmlformats.org/officeDocument/2006/customXml" ds:itemID="{CFE7E95B-C40D-488F-A916-5D3EE02F2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12467A5-B02C-4119-B913-6383BA25F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20</Pages>
  <Words>3841</Words>
  <Characters>21895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25685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dc:description/>
  <cp:lastModifiedBy>Pornarin Jarudech</cp:lastModifiedBy>
  <cp:revision>128</cp:revision>
  <cp:lastPrinted>2025-05-14T19:17:00Z</cp:lastPrinted>
  <dcterms:created xsi:type="dcterms:W3CDTF">2025-05-13T23:34:00Z</dcterms:created>
  <dcterms:modified xsi:type="dcterms:W3CDTF">2025-05-15T13:13:00Z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0x010100A06681402B494643B085FE780B726703</vt:lpwstr>
  </property>
  <property fmtid="{D5CDD505-2E9C-101B-9397-08002B2CF9AE}" pid="3" name="MediaServiceImageTags">
    <vt:lpwstr/>
  </property>
</Properties>
</file>