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90C761A" w:rsidR="00DB308D" w:rsidRPr="008541C2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202FB438" w14:textId="77777777" w:rsidR="00DD1E47" w:rsidRDefault="00DD1E47" w:rsidP="006771E8">
      <w:pPr>
        <w:pStyle w:val="BodyText"/>
      </w:pPr>
    </w:p>
    <w:p w14:paraId="61217FCA" w14:textId="77777777" w:rsidR="00D15EA5" w:rsidRDefault="006F1B19" w:rsidP="00D15EA5">
      <w:pPr>
        <w:pStyle w:val="BodyText"/>
      </w:pPr>
      <w:r w:rsidRPr="004A0DFE">
        <w:br w:type="textWrapping" w:clear="all"/>
      </w:r>
    </w:p>
    <w:p w14:paraId="5D30521B" w14:textId="77777777" w:rsidR="00D15EA5" w:rsidRDefault="00D15EA5" w:rsidP="00D15EA5">
      <w:pPr>
        <w:pStyle w:val="BodyText"/>
      </w:pPr>
    </w:p>
    <w:p w14:paraId="21CABAF7" w14:textId="2DBD24C9" w:rsidR="00D15EA5" w:rsidRDefault="00D15EA5" w:rsidP="00D15EA5">
      <w:pPr>
        <w:pStyle w:val="BodyText"/>
        <w:rPr>
          <w:rFonts w:cstheme="minorBidi"/>
          <w:lang w:bidi="th-TH"/>
        </w:rPr>
      </w:pPr>
    </w:p>
    <w:p w14:paraId="4C3909F0" w14:textId="77777777" w:rsidR="00063F41" w:rsidRPr="00D15EA5" w:rsidRDefault="00063F41" w:rsidP="00D15EA5">
      <w:pPr>
        <w:pStyle w:val="BodyText"/>
        <w:rPr>
          <w:rFonts w:cstheme="minorBidi"/>
          <w:cs/>
          <w:lang w:bidi="th-TH"/>
        </w:rPr>
      </w:pPr>
    </w:p>
    <w:p w14:paraId="5A9930DF" w14:textId="77777777" w:rsidR="002C303B" w:rsidRDefault="002C303B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0C143A34" w14:textId="77777777" w:rsidR="00FD44EE" w:rsidRDefault="00FD44EE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00B4D61" w14:textId="2E4C8EB8" w:rsidR="00634D49" w:rsidRPr="00507655" w:rsidRDefault="00634D49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คณะกรรมการและผู้ถือหุ้นของบริษัท </w:t>
      </w:r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ยู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โร</w:t>
      </w:r>
      <w:proofErr w:type="spellEnd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เอเชีย</w:t>
      </w:r>
      <w:r w:rsidR="00ED79FE" w:rsidRPr="00ED79FE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โทเท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ิล</w:t>
      </w:r>
      <w:proofErr w:type="spellEnd"/>
      <w:r w:rsidR="00ED79FE" w:rsidRPr="00ED79FE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โล</w:t>
      </w:r>
      <w:proofErr w:type="spellEnd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จิสติ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กส์</w:t>
      </w:r>
      <w:proofErr w:type="spellEnd"/>
      <w:r w:rsidR="00A0102D"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จำกัด 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(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  <w:lang w:bidi="th-TH"/>
        </w:rPr>
        <w:t>มหาชน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)</w:t>
      </w:r>
    </w:p>
    <w:p w14:paraId="580879B3" w14:textId="696992D9" w:rsidR="00AD3B26" w:rsidRPr="00B80F82" w:rsidRDefault="00AD3B26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C8212C5" w14:textId="78502210" w:rsidR="00A712D3" w:rsidRPr="00B80F82" w:rsidRDefault="00614981" w:rsidP="00D13848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</w:t>
      </w:r>
      <w:r w:rsidR="00325BE4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</w:t>
      </w:r>
      <w:r w:rsidR="008C03B2">
        <w:rPr>
          <w:rFonts w:ascii="BrowalliaUPC" w:hAnsi="BrowalliaUPC" w:cs="BrowalliaUPC" w:hint="cs"/>
          <w:sz w:val="28"/>
          <w:szCs w:val="28"/>
          <w:cs/>
          <w:lang w:bidi="th-TH"/>
        </w:rPr>
        <w:t>และเฉพาะ</w:t>
      </w:r>
      <w:r w:rsidR="004B3CDE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ของบริษัท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ยู</w:t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โร</w:t>
      </w:r>
      <w:proofErr w:type="spellEnd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เอเชีย</w:t>
      </w:r>
      <w:r w:rsidR="00ED79FE" w:rsidRPr="00ED79FE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โทเท</w:t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ิล</w:t>
      </w:r>
      <w:proofErr w:type="spellEnd"/>
      <w:r w:rsidR="00ED79FE" w:rsidRPr="00ED79FE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D79FE">
        <w:rPr>
          <w:rFonts w:ascii="BrowalliaUPC" w:hAnsi="BrowalliaUPC" w:cs="BrowalliaUPC"/>
          <w:sz w:val="28"/>
          <w:szCs w:val="28"/>
          <w:lang w:bidi="th-TH"/>
        </w:rPr>
        <w:br/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โล</w:t>
      </w:r>
      <w:proofErr w:type="spellEnd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จิสติ</w:t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กส์</w:t>
      </w:r>
      <w:proofErr w:type="spellEnd"/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 และบริษัทย่อย </w:t>
      </w:r>
      <w:r w:rsidR="00B53AA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(กลุ่มบริษัท)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</w:t>
      </w:r>
      <w:r w:rsidR="003D0AD8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งบฐานะการเงินรวมและเฉพาะบริษัท</w:t>
      </w:r>
      <w:r w:rsidR="003D0AD8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="00834CFC">
        <w:rPr>
          <w:rFonts w:ascii="BrowalliaUPC" w:hAnsi="BrowalliaUPC" w:cs="BrowalliaUPC"/>
          <w:sz w:val="28"/>
          <w:szCs w:val="28"/>
          <w:lang w:bidi="th-TH"/>
        </w:rPr>
        <w:t>3</w:t>
      </w:r>
      <w:r w:rsidR="00E37B8F">
        <w:rPr>
          <w:rFonts w:ascii="BrowalliaUPC" w:hAnsi="BrowalliaUPC" w:cs="BrowalliaUPC"/>
          <w:sz w:val="28"/>
          <w:szCs w:val="28"/>
          <w:lang w:bidi="th-TH"/>
        </w:rPr>
        <w:t>0</w:t>
      </w:r>
      <w:r w:rsidR="00E37B8F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883002">
        <w:rPr>
          <w:rFonts w:ascii="BrowalliaUPC" w:hAnsi="BrowalliaUPC" w:cs="BrowalliaUPC" w:hint="cs"/>
          <w:sz w:val="28"/>
          <w:szCs w:val="28"/>
          <w:cs/>
          <w:lang w:bidi="th-TH"/>
        </w:rPr>
        <w:t>กันยาย</w:t>
      </w:r>
      <w:r w:rsidR="00E37B8F">
        <w:rPr>
          <w:rFonts w:ascii="BrowalliaUPC" w:hAnsi="BrowalliaUPC" w:cs="BrowalliaUPC" w:hint="cs"/>
          <w:sz w:val="28"/>
          <w:szCs w:val="28"/>
          <w:cs/>
          <w:lang w:bidi="th-TH"/>
        </w:rPr>
        <w:t>น</w:t>
      </w:r>
      <w:r w:rsidR="00834CFC">
        <w:rPr>
          <w:rFonts w:ascii="BrowalliaUPC" w:hAnsi="BrowalliaUPC" w:cs="BrowalliaUPC"/>
          <w:sz w:val="28"/>
          <w:szCs w:val="28"/>
          <w:lang w:val="en-US" w:bidi="th-TH"/>
        </w:rPr>
        <w:t xml:space="preserve"> 2568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</w:t>
      </w:r>
      <w:r w:rsidR="009A7910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เฉพาะบริษัท</w:t>
      </w:r>
      <w:r w:rsidR="00E37B8F">
        <w:rPr>
          <w:rFonts w:ascii="BrowalliaUPC" w:hAnsi="BrowalliaUPC" w:cs="BrowalliaUPC" w:hint="cs"/>
          <w:sz w:val="28"/>
          <w:szCs w:val="28"/>
          <w:cs/>
          <w:lang w:bidi="th-TH"/>
        </w:rPr>
        <w:t>สำหรับงวดสามเดือนและ</w:t>
      </w:r>
      <w:r w:rsidR="00E16036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883002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="00E37B8F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เดือนสิ้นสุดวันที่ </w:t>
      </w:r>
      <w:r w:rsidR="00883002">
        <w:rPr>
          <w:rFonts w:ascii="BrowalliaUPC" w:hAnsi="BrowalliaUPC" w:cs="BrowalliaUPC"/>
          <w:sz w:val="28"/>
          <w:szCs w:val="28"/>
          <w:lang w:bidi="th-TH"/>
        </w:rPr>
        <w:t>30</w:t>
      </w:r>
      <w:r w:rsidR="00883002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กันยายน</w:t>
      </w:r>
      <w:r w:rsidR="00E37B8F">
        <w:rPr>
          <w:rFonts w:ascii="BrowalliaUPC" w:hAnsi="BrowalliaUPC" w:cs="BrowalliaUPC"/>
          <w:sz w:val="28"/>
          <w:szCs w:val="28"/>
          <w:lang w:val="en-US" w:bidi="th-TH"/>
        </w:rPr>
        <w:t xml:space="preserve"> 2568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A3D6A" w:rsidRPr="00C73A83"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EA3D6A">
        <w:rPr>
          <w:rFonts w:ascii="Browallia New" w:hAnsi="Browallia New" w:cs="Browallia New" w:hint="cs"/>
          <w:sz w:val="28"/>
          <w:szCs w:val="28"/>
          <w:cs/>
          <w:lang w:bidi="th-TH"/>
        </w:rPr>
        <w:t>การเปลี่ยนแปลงส่วนของ</w:t>
      </w:r>
      <w:r w:rsidR="00D278A8">
        <w:rPr>
          <w:rFonts w:ascii="Browallia New" w:hAnsi="Browallia New" w:cs="Browallia New" w:hint="cs"/>
          <w:sz w:val="28"/>
          <w:szCs w:val="28"/>
          <w:cs/>
          <w:lang w:bidi="th-TH"/>
        </w:rPr>
        <w:t>ผู้ถือหุ้น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</w:t>
      </w:r>
      <w:r w:rsidR="00E16036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งบกระแสเงินสดรวมและเฉพาะบริษัทสำหรับงวด</w:t>
      </w:r>
      <w:r w:rsidR="00883002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เดือนสิ้นสุดวันเดียวกัน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และหมายเหตุประกอบข้อมูล</w:t>
      </w:r>
      <w:r w:rsidR="00E37B8F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ทางการเงินระหว่างกาลแบบย่อ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</w:t>
      </w:r>
      <w:r w:rsidR="00E16036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ทางการเงินรวมและเฉพาะบริษัทระหว่างกาลนี้ตามมาตรฐานการบัญชี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F00329" w:rsidRPr="00B80F82">
        <w:rPr>
          <w:rFonts w:ascii="BrowalliaUPC" w:hAnsi="BrowalliaUPC" w:cs="BrowalliaUPC"/>
          <w:sz w:val="28"/>
          <w:szCs w:val="28"/>
          <w:lang w:val="en-US" w:bidi="th-TH"/>
        </w:rPr>
        <w:t xml:space="preserve"> 34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</w:t>
      </w:r>
      <w:r w:rsidR="00E16036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ทางการเงินระหว่างกาล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3AF2AA0B" w14:textId="77777777" w:rsidR="00CE3C34" w:rsidRPr="00B80F82" w:rsidRDefault="00CE3C34" w:rsidP="009E6DEC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B80F82" w:rsidRDefault="00CD4D4E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664B8084" w14:textId="72521383" w:rsidR="009A7786" w:rsidRPr="00B80F82" w:rsidRDefault="00615389" w:rsidP="009A7786">
      <w:pPr>
        <w:jc w:val="thaiDistribute"/>
        <w:rPr>
          <w:rFonts w:ascii="BrowalliaUPC" w:hAnsi="BrowalliaUPC" w:cs="BrowalliaUPC"/>
          <w:sz w:val="28"/>
          <w:szCs w:val="28"/>
        </w:rPr>
      </w:pP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>2410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“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br/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ระหว่างกาลโดยผู้สอบบัญชีรับอนุญาตของ</w:t>
      </w:r>
      <w:r w:rsidR="009A01E8">
        <w:rPr>
          <w:rFonts w:ascii="BrowalliaUPC" w:hAnsi="BrowalliaUPC" w:cs="BrowalliaUPC" w:hint="cs"/>
          <w:sz w:val="28"/>
          <w:szCs w:val="28"/>
          <w:cs/>
          <w:lang w:bidi="th-TH"/>
        </w:rPr>
        <w:t>กิจการ</w:t>
      </w:r>
      <w:r w:rsidRPr="00B80F82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54DB52D8" w14:textId="20C9B47E" w:rsidR="001B726D" w:rsidRPr="00B80F82" w:rsidRDefault="001B726D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</w:p>
    <w:p w14:paraId="6AC32206" w14:textId="77777777" w:rsidR="00801819" w:rsidRDefault="00801819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  <w:r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br w:type="page"/>
      </w:r>
    </w:p>
    <w:p w14:paraId="4DF1DF40" w14:textId="76C7D1A8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E314AE6" w14:textId="71334110" w:rsidR="007C0DED" w:rsidRDefault="00E17F28" w:rsidP="007C0DED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</w:t>
      </w:r>
      <w:r w:rsidR="009A01E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</w:t>
      </w:r>
      <w:r w:rsidR="00BC612C">
        <w:rPr>
          <w:rFonts w:ascii="BrowalliaUPC" w:hAnsi="BrowalliaUPC" w:cs="BrowalliaUPC" w:hint="cs"/>
          <w:sz w:val="28"/>
          <w:szCs w:val="28"/>
          <w:cs/>
          <w:lang w:bidi="th-TH"/>
        </w:rPr>
        <w:t>ะ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บริษัทดังกล่าวไม่ได้จัดทำขึ้นตามมาตรฐานการบัญชี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69A16322" w14:textId="77777777" w:rsidR="001C7DA2" w:rsidRDefault="001C7DA2" w:rsidP="001C7DA2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0E61AB12" w14:textId="77777777" w:rsidR="001C7DA2" w:rsidRPr="001C7DA2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color w:val="000000" w:themeColor="text1"/>
          <w:sz w:val="28"/>
          <w:szCs w:val="28"/>
          <w:lang w:bidi="th-TH"/>
        </w:rPr>
      </w:pPr>
      <w:r w:rsidRPr="001C7DA2">
        <w:rPr>
          <w:rFonts w:ascii="BrowalliaUPC" w:hAnsi="BrowalliaUPC" w:cs="BrowalliaUPC" w:hint="cs"/>
          <w:b/>
          <w:bCs/>
          <w:color w:val="000000" w:themeColor="text1"/>
          <w:sz w:val="28"/>
          <w:szCs w:val="28"/>
          <w:cs/>
          <w:lang w:bidi="th-TH"/>
        </w:rPr>
        <w:t>เรื่องอื่น</w:t>
      </w:r>
    </w:p>
    <w:p w14:paraId="53EC7D39" w14:textId="77777777" w:rsidR="001C7DA2" w:rsidRPr="001355C8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328CC993" w14:textId="175675F7" w:rsidR="001C7DA2" w:rsidRPr="00CF40E0" w:rsidRDefault="00053DA1" w:rsidP="001C7DA2">
      <w:pPr>
        <w:spacing w:after="0" w:line="240" w:lineRule="auto"/>
        <w:jc w:val="thaiDistribute"/>
        <w:rPr>
          <w:rFonts w:ascii="Arial" w:hAnsi="Arial"/>
          <w:lang w:val="en-US"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536CFB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ฐานะ</w:t>
      </w:r>
      <w:r w:rsidRPr="00053DA1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ยู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โร</w:t>
      </w:r>
      <w:proofErr w:type="spellEnd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เอเชีย</w:t>
      </w:r>
      <w:r w:rsidR="00F83E78" w:rsidRPr="00F83E78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โทเท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ิล</w:t>
      </w:r>
      <w:proofErr w:type="spellEnd"/>
      <w:r w:rsidR="00F83E78" w:rsidRPr="00F83E78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โล</w:t>
      </w:r>
      <w:proofErr w:type="spellEnd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จิสติ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กส์</w:t>
      </w:r>
      <w:proofErr w:type="spellEnd"/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) 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5231F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ณ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วันที่</w:t>
      </w:r>
      <w:r w:rsidR="001C7DA2">
        <w:rPr>
          <w:rFonts w:ascii="Browallia New" w:hAnsi="Browallia New" w:cs="Browallia New"/>
          <w:sz w:val="28"/>
          <w:szCs w:val="28"/>
        </w:rPr>
        <w:t xml:space="preserve"> 31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ธันวาคม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960C4C">
        <w:rPr>
          <w:rFonts w:ascii="Browallia New" w:hAnsi="Browallia New" w:cs="Browallia New"/>
          <w:sz w:val="28"/>
          <w:szCs w:val="28"/>
          <w:lang w:val="en-US"/>
        </w:rPr>
        <w:t>7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ที่แสดงเป็นข้อมูลเปรียบเทียบ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ตรวจสอบโดยผู้สอบบัญชีอื่น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5231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ซึ่ง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แสดงความเห็นอย่างไม่มีเงื่อนไข</w:t>
      </w:r>
      <w:r w:rsidR="0015231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โดยมีวรรคข้อมูลและเหตุการณ์ที่เน้นเกี่ยวกับการแก้ไขข้อผิดพลาดและการจัดประเภท</w:t>
      </w:r>
      <w:r w:rsidR="007124DB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รายการใหม่ในงบการเงิน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ตามรายงานลงวันที่</w:t>
      </w:r>
      <w:r w:rsidR="001C7DA2">
        <w:rPr>
          <w:rFonts w:ascii="Browallia New" w:hAnsi="Browallia New" w:cs="Browallia New"/>
          <w:sz w:val="28"/>
          <w:szCs w:val="28"/>
        </w:rPr>
        <w:t xml:space="preserve"> 2</w:t>
      </w:r>
      <w:r w:rsidR="00891420">
        <w:rPr>
          <w:rFonts w:ascii="Browallia New" w:hAnsi="Browallia New" w:cs="Browallia New"/>
          <w:sz w:val="28"/>
          <w:szCs w:val="28"/>
        </w:rPr>
        <w:t>0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 w:hint="cs"/>
          <w:sz w:val="28"/>
          <w:szCs w:val="28"/>
          <w:cs/>
          <w:lang w:bidi="th-TH"/>
        </w:rPr>
        <w:t>กุมภาพันธ์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891420">
        <w:rPr>
          <w:rFonts w:ascii="Browallia New" w:hAnsi="Browallia New" w:cs="Browallia New"/>
          <w:sz w:val="28"/>
          <w:szCs w:val="28"/>
        </w:rPr>
        <w:t>8</w:t>
      </w:r>
    </w:p>
    <w:p w14:paraId="5E1DEC62" w14:textId="77777777" w:rsidR="001C7DA2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A97032C" w14:textId="101874F9" w:rsidR="001C7DA2" w:rsidRDefault="00D16FC3" w:rsidP="001C7DA2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="00E16036">
        <w:rPr>
          <w:rFonts w:ascii="BrowalliaUPC" w:hAnsi="BrowalliaUPC" w:cs="BrowalliaUPC" w:hint="cs"/>
          <w:sz w:val="28"/>
          <w:szCs w:val="28"/>
          <w:cs/>
          <w:lang w:bidi="th-TH"/>
        </w:rPr>
        <w:t>สำหรับงวดสามเดือนและ</w:t>
      </w:r>
      <w:r w:rsidR="00883002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="00E1603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เดือนสิ้นสุดวันที่ </w:t>
      </w:r>
      <w:r w:rsidR="00883002">
        <w:rPr>
          <w:rFonts w:ascii="BrowalliaUPC" w:hAnsi="BrowalliaUPC" w:cs="BrowalliaUPC"/>
          <w:sz w:val="28"/>
          <w:szCs w:val="28"/>
          <w:lang w:bidi="th-TH"/>
        </w:rPr>
        <w:t>30</w:t>
      </w:r>
      <w:r w:rsidR="00883002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กันยายน</w:t>
      </w:r>
      <w:r w:rsidR="00E16036">
        <w:rPr>
          <w:rFonts w:ascii="BrowalliaUPC" w:hAnsi="BrowalliaUPC" w:cs="BrowalliaUPC"/>
          <w:sz w:val="28"/>
          <w:szCs w:val="28"/>
          <w:lang w:val="en-US" w:bidi="th-TH"/>
        </w:rPr>
        <w:t xml:space="preserve"> 2567</w:t>
      </w:r>
      <w:r w:rsidRPr="00D16FC3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</w:t>
      </w:r>
      <w:r w:rsidR="0054009F" w:rsidRPr="0054009F">
        <w:rPr>
          <w:rFonts w:ascii="BrowalliaUPC" w:hAnsi="BrowalliaUPC" w:cs="BrowalliaUPC" w:hint="cs"/>
          <w:sz w:val="28"/>
          <w:szCs w:val="28"/>
          <w:cs/>
          <w:lang w:bidi="th-TH"/>
        </w:rPr>
        <w:t>ส่วนของผู้ถือหุ้น</w:t>
      </w: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1C7DA2" w:rsidRPr="002F30AC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7B6873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121F80" w:rsidRPr="00121F80">
        <w:rPr>
          <w:rFonts w:ascii="BrowalliaUPC" w:hAnsi="BrowalliaUPC" w:cs="BrowalliaUPC" w:hint="cs"/>
          <w:sz w:val="28"/>
          <w:szCs w:val="28"/>
          <w:cs/>
          <w:lang w:bidi="th-TH"/>
        </w:rPr>
        <w:t>งบกระแสเงินสดรวมและเฉพาะบริษัทสำหรับงวด</w:t>
      </w:r>
      <w:r w:rsidR="00883002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="00121F80" w:rsidRPr="00121F80">
        <w:rPr>
          <w:rFonts w:ascii="BrowalliaUPC" w:hAnsi="BrowalliaUPC" w:cs="BrowalliaUPC" w:hint="cs"/>
          <w:sz w:val="28"/>
          <w:szCs w:val="28"/>
          <w:cs/>
          <w:lang w:bidi="th-TH"/>
        </w:rPr>
        <w:t>เดือน</w:t>
      </w:r>
      <w:r w:rsidR="001C7DA2" w:rsidRPr="002F30AC">
        <w:rPr>
          <w:rFonts w:ascii="BrowalliaUPC" w:hAnsi="BrowalliaUPC" w:cs="BrowalliaUPC" w:hint="cs"/>
          <w:sz w:val="28"/>
          <w:szCs w:val="28"/>
          <w:cs/>
          <w:lang w:bidi="th-TH"/>
        </w:rPr>
        <w:t>สิ้นสุด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วัน</w:t>
      </w:r>
      <w:r w:rsidR="00E16036">
        <w:rPr>
          <w:rFonts w:ascii="BrowalliaUPC" w:hAnsi="BrowalliaUPC" w:cs="BrowalliaUPC" w:hint="cs"/>
          <w:sz w:val="28"/>
          <w:szCs w:val="28"/>
          <w:cs/>
          <w:lang w:bidi="th-TH"/>
        </w:rPr>
        <w:t>เดียวกัน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ที่แสดงเป็นข้อมูลเปรียบเทียบ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สอบทานโดยผู้สอบบัญชีดังกล่าวข้างต้น</w:t>
      </w:r>
      <w:r w:rsidR="001C7DA2">
        <w:rPr>
          <w:rFonts w:ascii="BrowalliaUPC" w:hAnsi="BrowalliaUPC" w:cs="BrowalliaUPC" w:hint="cs"/>
          <w:sz w:val="28"/>
          <w:szCs w:val="28"/>
          <w:cs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โดยให้ข้อสรุปว่าไม่พบสิ่งที่เป็นเหตุให้เชื่อว่าข้อมูลทาง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การเงินระหว่างกาลไม่ได้จัดทำขึ้นตามมาตรฐาน</w:t>
      </w:r>
      <w:r w:rsidR="00E16036">
        <w:rPr>
          <w:rFonts w:ascii="BrowalliaUPC" w:hAnsi="BrowalliaUPC" w:cs="BrowalliaUPC"/>
          <w:spacing w:val="-2"/>
          <w:sz w:val="28"/>
          <w:szCs w:val="28"/>
          <w:cs/>
          <w:lang w:bidi="th-TH"/>
        </w:rPr>
        <w:br/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การบัญชี</w:t>
      </w:r>
      <w:r w:rsidR="007E28A4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 xml:space="preserve"> 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ฉบับที่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</w:rPr>
        <w:t xml:space="preserve"> 34 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เรื่อง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</w:rPr>
        <w:t xml:space="preserve"> 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การรายงานทางการเงินระหว่างกาล</w:t>
      </w:r>
      <w:r w:rsidR="00252512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ตามรายงานลงวันที่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7C6B31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7C6B31">
        <w:rPr>
          <w:rFonts w:ascii="BrowalliaUPC" w:hAnsi="BrowalliaUPC" w:cs="BrowalliaUPC"/>
          <w:sz w:val="28"/>
          <w:szCs w:val="28"/>
          <w:lang w:val="en-US"/>
        </w:rPr>
        <w:t>11</w:t>
      </w:r>
      <w:r w:rsidR="007C6B31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พฤศจิกายน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28780E">
        <w:rPr>
          <w:rFonts w:ascii="Browallia New" w:hAnsi="Browallia New" w:cs="Browallia New"/>
          <w:sz w:val="28"/>
          <w:szCs w:val="28"/>
        </w:rPr>
        <w:t>7</w:t>
      </w:r>
    </w:p>
    <w:p w14:paraId="35A32276" w14:textId="77777777" w:rsidR="00163B1F" w:rsidRPr="00B80F82" w:rsidRDefault="00163B1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 w:bidi="th-TH"/>
        </w:rPr>
      </w:pPr>
    </w:p>
    <w:p w14:paraId="1734BFD5" w14:textId="44F7FFA0" w:rsidR="002C532F" w:rsidRPr="003C5AFD" w:rsidRDefault="002C532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</w:rPr>
      </w:pPr>
    </w:p>
    <w:p w14:paraId="7916656D" w14:textId="77777777" w:rsidR="00B67CDA" w:rsidRPr="00B80F82" w:rsidRDefault="00B67CDA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64B8EB6A" w14:textId="77777777" w:rsidR="002A5858" w:rsidRPr="00AE5562" w:rsidRDefault="002A5858" w:rsidP="002A5858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cs/>
          <w:lang w:val="th-TH" w:bidi="th-TH"/>
        </w:rPr>
      </w:pPr>
      <w:r w:rsidRPr="00AE556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ศรัณ</w:t>
      </w:r>
      <w:proofErr w:type="spellStart"/>
      <w:r w:rsidRPr="00AE556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ญา</w:t>
      </w:r>
      <w:proofErr w:type="spellEnd"/>
      <w:r w:rsidRPr="00AE556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 อัครมหาพาณิชย์</w:t>
      </w:r>
    </w:p>
    <w:p w14:paraId="252C20E5" w14:textId="77777777" w:rsidR="002A5858" w:rsidRPr="00AE5562" w:rsidRDefault="002A5858" w:rsidP="002A5858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AE5562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6B20FC0D" w14:textId="28F6AD6F" w:rsidR="008E7C6B" w:rsidRPr="00050E59" w:rsidRDefault="002A5858" w:rsidP="002A5858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US"/>
        </w:rPr>
      </w:pPr>
      <w:r w:rsidRPr="00AE5562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AE5562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AE5562">
        <w:rPr>
          <w:rFonts w:ascii="Browallia New" w:hAnsi="Browallia New" w:cs="Browallia New"/>
          <w:sz w:val="28"/>
          <w:szCs w:val="28"/>
          <w:lang w:val="en-US" w:bidi="th-TH"/>
        </w:rPr>
        <w:t>9919</w:t>
      </w:r>
    </w:p>
    <w:p w14:paraId="6B726080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1DED105A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2A991E4B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62EC69A2" w14:textId="46E00822" w:rsidR="00CD4D4E" w:rsidRPr="007C6B31" w:rsidRDefault="00390F00" w:rsidP="008E7C6B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 w:rsidRPr="001220A1">
        <w:rPr>
          <w:rFonts w:ascii="Browallia New" w:hAnsi="Browallia New" w:cs="Browallia New"/>
          <w:sz w:val="28"/>
          <w:szCs w:val="28"/>
          <w:lang w:val="en-US" w:bidi="th-TH"/>
        </w:rPr>
        <w:t>11</w:t>
      </w:r>
      <w:r w:rsidR="007C6B31" w:rsidRPr="001220A1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พฤศจิกายน </w:t>
      </w:r>
      <w:r w:rsidR="007C6B31" w:rsidRPr="001220A1">
        <w:rPr>
          <w:rFonts w:ascii="Browallia New" w:hAnsi="Browallia New" w:cs="Browallia New"/>
          <w:sz w:val="28"/>
          <w:szCs w:val="28"/>
          <w:lang w:val="en-US" w:bidi="th-TH"/>
        </w:rPr>
        <w:t>2568</w:t>
      </w:r>
    </w:p>
    <w:p w14:paraId="229D4F95" w14:textId="77777777" w:rsidR="006932D7" w:rsidRPr="00B80F82" w:rsidRDefault="006932D7" w:rsidP="00B43C45">
      <w:pPr>
        <w:spacing w:line="360" w:lineRule="auto"/>
        <w:jc w:val="thaiDistribute"/>
        <w:rPr>
          <w:rFonts w:ascii="BrowalliaUPC" w:hAnsi="BrowalliaUPC" w:cs="BrowalliaUPC"/>
          <w:sz w:val="19"/>
          <w:szCs w:val="19"/>
        </w:rPr>
      </w:pPr>
    </w:p>
    <w:p w14:paraId="0802D7E8" w14:textId="77777777" w:rsidR="006932D7" w:rsidRPr="008429F2" w:rsidRDefault="006932D7" w:rsidP="003B4CCD">
      <w:pPr>
        <w:spacing w:line="360" w:lineRule="auto"/>
        <w:rPr>
          <w:rFonts w:ascii="BrowalliaUPC" w:hAnsi="BrowalliaUPC" w:cs="BrowalliaUPC"/>
          <w:sz w:val="19"/>
          <w:szCs w:val="19"/>
        </w:rPr>
      </w:pPr>
    </w:p>
    <w:p w14:paraId="76DDC83E" w14:textId="77777777" w:rsidR="00D15EA5" w:rsidRPr="008429F2" w:rsidRDefault="00D15EA5" w:rsidP="00D15EA5">
      <w:pPr>
        <w:pStyle w:val="BodyText"/>
        <w:rPr>
          <w:rFonts w:ascii="BrowalliaUPC" w:hAnsi="BrowalliaUPC" w:cs="BrowalliaUPC"/>
        </w:rPr>
      </w:pPr>
    </w:p>
    <w:sectPr w:rsidR="00D15EA5" w:rsidRPr="008429F2" w:rsidSect="00904BAE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791C5" w14:textId="77777777" w:rsidR="00AD292A" w:rsidRDefault="00AD292A">
      <w:r>
        <w:separator/>
      </w:r>
    </w:p>
  </w:endnote>
  <w:endnote w:type="continuationSeparator" w:id="0">
    <w:p w14:paraId="7762A249" w14:textId="77777777" w:rsidR="00AD292A" w:rsidRDefault="00AD292A">
      <w:r>
        <w:continuationSeparator/>
      </w:r>
    </w:p>
  </w:endnote>
  <w:endnote w:type="continuationNotice" w:id="1">
    <w:p w14:paraId="6CA58B9B" w14:textId="77777777" w:rsidR="00AD292A" w:rsidRDefault="00AD29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B5A4C" w14:textId="77777777" w:rsidR="00AD292A" w:rsidRDefault="00AD292A">
      <w:bookmarkStart w:id="0" w:name="_Hlk482348182"/>
      <w:bookmarkEnd w:id="0"/>
      <w:r>
        <w:separator/>
      </w:r>
    </w:p>
  </w:footnote>
  <w:footnote w:type="continuationSeparator" w:id="0">
    <w:p w14:paraId="7B15DA72" w14:textId="77777777" w:rsidR="00AD292A" w:rsidRDefault="00AD292A">
      <w:r>
        <w:continuationSeparator/>
      </w:r>
    </w:p>
  </w:footnote>
  <w:footnote w:type="continuationNotice" w:id="1">
    <w:p w14:paraId="56590BFB" w14:textId="77777777" w:rsidR="00AD292A" w:rsidRDefault="00AD29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AD0D64" w:rsidRDefault="00AD0D6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119A4158" w:rsidR="00AD0D64" w:rsidRDefault="00AD0D64" w:rsidP="00D96128">
    <w:pPr>
      <w:pStyle w:val="Header"/>
      <w:jc w:val="right"/>
    </w:pPr>
  </w:p>
  <w:p w14:paraId="4A9BB6FF" w14:textId="77777777" w:rsidR="00AD0D64" w:rsidRPr="0079502D" w:rsidRDefault="00AD0D64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AD0D64" w:rsidRDefault="00AD0D64" w:rsidP="00D15EA5">
    <w:pPr>
      <w:pStyle w:val="Header"/>
      <w:tabs>
        <w:tab w:val="clear" w:pos="8562"/>
        <w:tab w:val="left" w:pos="5328"/>
      </w:tabs>
      <w:spacing w:after="1418"/>
    </w:pPr>
  </w:p>
  <w:p w14:paraId="62DEE461" w14:textId="02B6DE3F" w:rsidR="00210488" w:rsidRDefault="00AD0D64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auto"/>
        <w:sz w:val="36"/>
        <w:szCs w:val="36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0047683C" w14:textId="6B9C3660" w:rsidR="00AD0D64" w:rsidRPr="001C0F98" w:rsidRDefault="00CA18E0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="00AD0D64"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  <w:bookmarkStart w:id="1" w:name="Footer3_tbl"/>
    <w:bookmarkEnd w:id="1"/>
  </w:p>
  <w:p w14:paraId="4E76693D" w14:textId="7D211F1B" w:rsidR="00AD0D64" w:rsidRPr="00907FD4" w:rsidRDefault="00AD0D64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7753109"/>
    <w:multiLevelType w:val="hybridMultilevel"/>
    <w:tmpl w:val="CE041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76CF"/>
    <w:multiLevelType w:val="multilevel"/>
    <w:tmpl w:val="98FC98AC"/>
    <w:numStyleLink w:val="GTListNumber"/>
  </w:abstractNum>
  <w:abstractNum w:abstractNumId="14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5DDB5E6E"/>
    <w:multiLevelType w:val="multilevel"/>
    <w:tmpl w:val="FAE6F968"/>
    <w:numStyleLink w:val="GTListBullet"/>
  </w:abstractNum>
  <w:abstractNum w:abstractNumId="16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7F924C95"/>
    <w:multiLevelType w:val="multilevel"/>
    <w:tmpl w:val="0D561ACA"/>
    <w:numStyleLink w:val="GTNumberedHeadings"/>
  </w:abstractNum>
  <w:num w:numId="1" w16cid:durableId="89738030">
    <w:abstractNumId w:val="3"/>
  </w:num>
  <w:num w:numId="2" w16cid:durableId="459226935">
    <w:abstractNumId w:val="2"/>
  </w:num>
  <w:num w:numId="3" w16cid:durableId="1103064336">
    <w:abstractNumId w:val="1"/>
  </w:num>
  <w:num w:numId="4" w16cid:durableId="189413675">
    <w:abstractNumId w:val="0"/>
  </w:num>
  <w:num w:numId="5" w16cid:durableId="432944013">
    <w:abstractNumId w:val="6"/>
  </w:num>
  <w:num w:numId="6" w16cid:durableId="1209032266">
    <w:abstractNumId w:val="5"/>
  </w:num>
  <w:num w:numId="7" w16cid:durableId="973291357">
    <w:abstractNumId w:val="10"/>
  </w:num>
  <w:num w:numId="8" w16cid:durableId="335689849">
    <w:abstractNumId w:val="17"/>
  </w:num>
  <w:num w:numId="9" w16cid:durableId="110439486">
    <w:abstractNumId w:val="5"/>
  </w:num>
  <w:num w:numId="10" w16cid:durableId="788206741">
    <w:abstractNumId w:val="16"/>
  </w:num>
  <w:num w:numId="11" w16cid:durableId="1358237565">
    <w:abstractNumId w:val="14"/>
  </w:num>
  <w:num w:numId="12" w16cid:durableId="501237791">
    <w:abstractNumId w:val="4"/>
  </w:num>
  <w:num w:numId="13" w16cid:durableId="327445370">
    <w:abstractNumId w:val="8"/>
  </w:num>
  <w:num w:numId="14" w16cid:durableId="132793093">
    <w:abstractNumId w:val="7"/>
  </w:num>
  <w:num w:numId="15" w16cid:durableId="1099175464">
    <w:abstractNumId w:val="8"/>
  </w:num>
  <w:num w:numId="16" w16cid:durableId="2018656730">
    <w:abstractNumId w:val="9"/>
  </w:num>
  <w:num w:numId="17" w16cid:durableId="328679315">
    <w:abstractNumId w:val="11"/>
  </w:num>
  <w:num w:numId="18" w16cid:durableId="358094974">
    <w:abstractNumId w:val="16"/>
  </w:num>
  <w:num w:numId="19" w16cid:durableId="1685590778">
    <w:abstractNumId w:val="14"/>
  </w:num>
  <w:num w:numId="20" w16cid:durableId="1161964053">
    <w:abstractNumId w:val="4"/>
  </w:num>
  <w:num w:numId="21" w16cid:durableId="537550111">
    <w:abstractNumId w:val="8"/>
  </w:num>
  <w:num w:numId="22" w16cid:durableId="838421999">
    <w:abstractNumId w:val="7"/>
  </w:num>
  <w:num w:numId="23" w16cid:durableId="360513782">
    <w:abstractNumId w:val="7"/>
  </w:num>
  <w:num w:numId="24" w16cid:durableId="1316494803">
    <w:abstractNumId w:val="7"/>
  </w:num>
  <w:num w:numId="25" w16cid:durableId="1615937783">
    <w:abstractNumId w:val="8"/>
  </w:num>
  <w:num w:numId="26" w16cid:durableId="445199684">
    <w:abstractNumId w:val="8"/>
  </w:num>
  <w:num w:numId="27" w16cid:durableId="1864586935">
    <w:abstractNumId w:val="8"/>
  </w:num>
  <w:num w:numId="28" w16cid:durableId="394857113">
    <w:abstractNumId w:val="15"/>
  </w:num>
  <w:num w:numId="29" w16cid:durableId="1710641736">
    <w:abstractNumId w:val="15"/>
  </w:num>
  <w:num w:numId="30" w16cid:durableId="549995441">
    <w:abstractNumId w:val="15"/>
  </w:num>
  <w:num w:numId="31" w16cid:durableId="1147552585">
    <w:abstractNumId w:val="13"/>
  </w:num>
  <w:num w:numId="32" w16cid:durableId="1492527448">
    <w:abstractNumId w:val="13"/>
  </w:num>
  <w:num w:numId="33" w16cid:durableId="451359925">
    <w:abstractNumId w:val="13"/>
  </w:num>
  <w:num w:numId="34" w16cid:durableId="39212322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2F85"/>
    <w:rsid w:val="00004B8D"/>
    <w:rsid w:val="000162B0"/>
    <w:rsid w:val="00016C25"/>
    <w:rsid w:val="00017AE1"/>
    <w:rsid w:val="00027765"/>
    <w:rsid w:val="00027C1D"/>
    <w:rsid w:val="0003023B"/>
    <w:rsid w:val="00031683"/>
    <w:rsid w:val="00031D17"/>
    <w:rsid w:val="00034ED9"/>
    <w:rsid w:val="000372A6"/>
    <w:rsid w:val="00044ACE"/>
    <w:rsid w:val="0004550E"/>
    <w:rsid w:val="00051DA1"/>
    <w:rsid w:val="00052614"/>
    <w:rsid w:val="00053DA1"/>
    <w:rsid w:val="00057CEE"/>
    <w:rsid w:val="000635FA"/>
    <w:rsid w:val="00063F41"/>
    <w:rsid w:val="00066CDE"/>
    <w:rsid w:val="00067A2B"/>
    <w:rsid w:val="000723F7"/>
    <w:rsid w:val="000740DC"/>
    <w:rsid w:val="00074485"/>
    <w:rsid w:val="00074760"/>
    <w:rsid w:val="000761B7"/>
    <w:rsid w:val="00081C9B"/>
    <w:rsid w:val="000828F1"/>
    <w:rsid w:val="00082F03"/>
    <w:rsid w:val="00082F59"/>
    <w:rsid w:val="000875D8"/>
    <w:rsid w:val="0009067D"/>
    <w:rsid w:val="00094333"/>
    <w:rsid w:val="00097FAB"/>
    <w:rsid w:val="000A4716"/>
    <w:rsid w:val="000A51A8"/>
    <w:rsid w:val="000B1B4E"/>
    <w:rsid w:val="000B65E3"/>
    <w:rsid w:val="000B7090"/>
    <w:rsid w:val="000C21ED"/>
    <w:rsid w:val="000C279D"/>
    <w:rsid w:val="000C795D"/>
    <w:rsid w:val="000D0A2F"/>
    <w:rsid w:val="000D2DBF"/>
    <w:rsid w:val="000D73B4"/>
    <w:rsid w:val="000D7424"/>
    <w:rsid w:val="000E318E"/>
    <w:rsid w:val="000E52CE"/>
    <w:rsid w:val="000F3AAB"/>
    <w:rsid w:val="000F4387"/>
    <w:rsid w:val="000F50A4"/>
    <w:rsid w:val="000F6777"/>
    <w:rsid w:val="000F6E25"/>
    <w:rsid w:val="001008A1"/>
    <w:rsid w:val="00100B50"/>
    <w:rsid w:val="001011DF"/>
    <w:rsid w:val="001100B9"/>
    <w:rsid w:val="00112B69"/>
    <w:rsid w:val="00114ADD"/>
    <w:rsid w:val="00121F80"/>
    <w:rsid w:val="001220A1"/>
    <w:rsid w:val="001222ED"/>
    <w:rsid w:val="0013111B"/>
    <w:rsid w:val="001316D3"/>
    <w:rsid w:val="00132F51"/>
    <w:rsid w:val="00135392"/>
    <w:rsid w:val="00142624"/>
    <w:rsid w:val="00142760"/>
    <w:rsid w:val="00142E5B"/>
    <w:rsid w:val="00147253"/>
    <w:rsid w:val="00147C32"/>
    <w:rsid w:val="0015231F"/>
    <w:rsid w:val="001554CD"/>
    <w:rsid w:val="00155A91"/>
    <w:rsid w:val="00160543"/>
    <w:rsid w:val="0016058E"/>
    <w:rsid w:val="0016076E"/>
    <w:rsid w:val="001613E2"/>
    <w:rsid w:val="00163B1F"/>
    <w:rsid w:val="0016459D"/>
    <w:rsid w:val="00164D00"/>
    <w:rsid w:val="001662BF"/>
    <w:rsid w:val="00167017"/>
    <w:rsid w:val="00167A8C"/>
    <w:rsid w:val="00171BB1"/>
    <w:rsid w:val="001738E3"/>
    <w:rsid w:val="00182F9F"/>
    <w:rsid w:val="00184BCA"/>
    <w:rsid w:val="00187308"/>
    <w:rsid w:val="00187C97"/>
    <w:rsid w:val="0019210D"/>
    <w:rsid w:val="00195BC1"/>
    <w:rsid w:val="001A0B83"/>
    <w:rsid w:val="001A30F8"/>
    <w:rsid w:val="001A322F"/>
    <w:rsid w:val="001A3BFB"/>
    <w:rsid w:val="001A3C20"/>
    <w:rsid w:val="001A76F7"/>
    <w:rsid w:val="001B198C"/>
    <w:rsid w:val="001B46B0"/>
    <w:rsid w:val="001B5B4A"/>
    <w:rsid w:val="001B726D"/>
    <w:rsid w:val="001B7388"/>
    <w:rsid w:val="001C0F98"/>
    <w:rsid w:val="001C7DA2"/>
    <w:rsid w:val="001D2302"/>
    <w:rsid w:val="001D7116"/>
    <w:rsid w:val="001D7BB3"/>
    <w:rsid w:val="001D7BB5"/>
    <w:rsid w:val="001E12A6"/>
    <w:rsid w:val="001E19F4"/>
    <w:rsid w:val="001E2C32"/>
    <w:rsid w:val="001E3CB9"/>
    <w:rsid w:val="001E498F"/>
    <w:rsid w:val="001F31CE"/>
    <w:rsid w:val="001F50BA"/>
    <w:rsid w:val="00210488"/>
    <w:rsid w:val="00214B4B"/>
    <w:rsid w:val="00224E8A"/>
    <w:rsid w:val="0022518C"/>
    <w:rsid w:val="00227501"/>
    <w:rsid w:val="00230A09"/>
    <w:rsid w:val="00237A7E"/>
    <w:rsid w:val="00241F16"/>
    <w:rsid w:val="0024254F"/>
    <w:rsid w:val="00247352"/>
    <w:rsid w:val="00247969"/>
    <w:rsid w:val="00252512"/>
    <w:rsid w:val="00253CE4"/>
    <w:rsid w:val="00260227"/>
    <w:rsid w:val="0026182A"/>
    <w:rsid w:val="00261FA4"/>
    <w:rsid w:val="0026566B"/>
    <w:rsid w:val="00277EBE"/>
    <w:rsid w:val="00281C48"/>
    <w:rsid w:val="002838FB"/>
    <w:rsid w:val="00285249"/>
    <w:rsid w:val="00286D58"/>
    <w:rsid w:val="0028780E"/>
    <w:rsid w:val="0029703D"/>
    <w:rsid w:val="002A235A"/>
    <w:rsid w:val="002A252E"/>
    <w:rsid w:val="002A5858"/>
    <w:rsid w:val="002A5F2C"/>
    <w:rsid w:val="002A76F5"/>
    <w:rsid w:val="002A77C0"/>
    <w:rsid w:val="002A7AE8"/>
    <w:rsid w:val="002B0BF8"/>
    <w:rsid w:val="002B18AD"/>
    <w:rsid w:val="002B2A6F"/>
    <w:rsid w:val="002B5A4A"/>
    <w:rsid w:val="002C02C6"/>
    <w:rsid w:val="002C303B"/>
    <w:rsid w:val="002C532F"/>
    <w:rsid w:val="002C623D"/>
    <w:rsid w:val="002D1A85"/>
    <w:rsid w:val="002D28A8"/>
    <w:rsid w:val="002D5A0F"/>
    <w:rsid w:val="002D6E25"/>
    <w:rsid w:val="002E02F4"/>
    <w:rsid w:val="002E0B07"/>
    <w:rsid w:val="002E7F1E"/>
    <w:rsid w:val="002F1908"/>
    <w:rsid w:val="002F2DEB"/>
    <w:rsid w:val="002F3903"/>
    <w:rsid w:val="002F4A52"/>
    <w:rsid w:val="002F7D90"/>
    <w:rsid w:val="0030026A"/>
    <w:rsid w:val="00305173"/>
    <w:rsid w:val="00305744"/>
    <w:rsid w:val="00310AAB"/>
    <w:rsid w:val="00312125"/>
    <w:rsid w:val="00313EE1"/>
    <w:rsid w:val="00314638"/>
    <w:rsid w:val="00321A76"/>
    <w:rsid w:val="00325BE4"/>
    <w:rsid w:val="003304A5"/>
    <w:rsid w:val="00335E5B"/>
    <w:rsid w:val="00347B97"/>
    <w:rsid w:val="00354F5D"/>
    <w:rsid w:val="003601CE"/>
    <w:rsid w:val="00360A0B"/>
    <w:rsid w:val="003618A8"/>
    <w:rsid w:val="003637B0"/>
    <w:rsid w:val="00363BA3"/>
    <w:rsid w:val="00365380"/>
    <w:rsid w:val="00365ECE"/>
    <w:rsid w:val="003667E9"/>
    <w:rsid w:val="003744DA"/>
    <w:rsid w:val="00375D30"/>
    <w:rsid w:val="00384904"/>
    <w:rsid w:val="003874A7"/>
    <w:rsid w:val="00390F00"/>
    <w:rsid w:val="003A07F8"/>
    <w:rsid w:val="003A25D5"/>
    <w:rsid w:val="003A46D5"/>
    <w:rsid w:val="003B4CCD"/>
    <w:rsid w:val="003B4DED"/>
    <w:rsid w:val="003B5211"/>
    <w:rsid w:val="003B5CA6"/>
    <w:rsid w:val="003C08B4"/>
    <w:rsid w:val="003C109A"/>
    <w:rsid w:val="003C12C5"/>
    <w:rsid w:val="003C27EF"/>
    <w:rsid w:val="003C32E9"/>
    <w:rsid w:val="003C3898"/>
    <w:rsid w:val="003C5AFD"/>
    <w:rsid w:val="003C6044"/>
    <w:rsid w:val="003D0AD8"/>
    <w:rsid w:val="003D2605"/>
    <w:rsid w:val="003D4087"/>
    <w:rsid w:val="003D64D6"/>
    <w:rsid w:val="003E034A"/>
    <w:rsid w:val="003E15A2"/>
    <w:rsid w:val="003E1AE5"/>
    <w:rsid w:val="003E24E4"/>
    <w:rsid w:val="003E3E21"/>
    <w:rsid w:val="003F1162"/>
    <w:rsid w:val="004008AF"/>
    <w:rsid w:val="00407FB8"/>
    <w:rsid w:val="00411510"/>
    <w:rsid w:val="00416281"/>
    <w:rsid w:val="00421123"/>
    <w:rsid w:val="00422353"/>
    <w:rsid w:val="00426915"/>
    <w:rsid w:val="00426FF0"/>
    <w:rsid w:val="00433F63"/>
    <w:rsid w:val="00434426"/>
    <w:rsid w:val="00435788"/>
    <w:rsid w:val="004359E6"/>
    <w:rsid w:val="004360A3"/>
    <w:rsid w:val="00440D8F"/>
    <w:rsid w:val="00443CE3"/>
    <w:rsid w:val="0044496E"/>
    <w:rsid w:val="00452E7B"/>
    <w:rsid w:val="004546FA"/>
    <w:rsid w:val="00456EA9"/>
    <w:rsid w:val="00457094"/>
    <w:rsid w:val="00462BCB"/>
    <w:rsid w:val="00463728"/>
    <w:rsid w:val="00473CE1"/>
    <w:rsid w:val="00481FE7"/>
    <w:rsid w:val="0048532C"/>
    <w:rsid w:val="0048661E"/>
    <w:rsid w:val="00487E39"/>
    <w:rsid w:val="00487E84"/>
    <w:rsid w:val="0049103F"/>
    <w:rsid w:val="00493E9E"/>
    <w:rsid w:val="0049681A"/>
    <w:rsid w:val="004A0DFE"/>
    <w:rsid w:val="004A3C62"/>
    <w:rsid w:val="004B3CDE"/>
    <w:rsid w:val="004C0971"/>
    <w:rsid w:val="004C0C25"/>
    <w:rsid w:val="004C2111"/>
    <w:rsid w:val="004C732E"/>
    <w:rsid w:val="004C7919"/>
    <w:rsid w:val="004D20AE"/>
    <w:rsid w:val="004D3578"/>
    <w:rsid w:val="004D6145"/>
    <w:rsid w:val="004E0D18"/>
    <w:rsid w:val="004E2066"/>
    <w:rsid w:val="004E4EDD"/>
    <w:rsid w:val="004E71AC"/>
    <w:rsid w:val="004F1A16"/>
    <w:rsid w:val="004F207F"/>
    <w:rsid w:val="004F30A5"/>
    <w:rsid w:val="004F56BD"/>
    <w:rsid w:val="004F5D91"/>
    <w:rsid w:val="005070FA"/>
    <w:rsid w:val="00507655"/>
    <w:rsid w:val="005134EB"/>
    <w:rsid w:val="00516A22"/>
    <w:rsid w:val="0052186A"/>
    <w:rsid w:val="0052292D"/>
    <w:rsid w:val="00523D2D"/>
    <w:rsid w:val="00526C57"/>
    <w:rsid w:val="005321DA"/>
    <w:rsid w:val="005352A6"/>
    <w:rsid w:val="00536CFB"/>
    <w:rsid w:val="0054009F"/>
    <w:rsid w:val="005445D9"/>
    <w:rsid w:val="0054553D"/>
    <w:rsid w:val="00546F78"/>
    <w:rsid w:val="00547541"/>
    <w:rsid w:val="00551365"/>
    <w:rsid w:val="005627FF"/>
    <w:rsid w:val="00565186"/>
    <w:rsid w:val="00566D1D"/>
    <w:rsid w:val="0057118B"/>
    <w:rsid w:val="00575EF4"/>
    <w:rsid w:val="005778A4"/>
    <w:rsid w:val="00577D61"/>
    <w:rsid w:val="005822AC"/>
    <w:rsid w:val="00584B84"/>
    <w:rsid w:val="005867A9"/>
    <w:rsid w:val="005873A8"/>
    <w:rsid w:val="005875F3"/>
    <w:rsid w:val="00591F0D"/>
    <w:rsid w:val="00593EF7"/>
    <w:rsid w:val="005A07F3"/>
    <w:rsid w:val="005A29D0"/>
    <w:rsid w:val="005A4EAC"/>
    <w:rsid w:val="005A6337"/>
    <w:rsid w:val="005B405A"/>
    <w:rsid w:val="005B48CB"/>
    <w:rsid w:val="005C08C6"/>
    <w:rsid w:val="005C2CCB"/>
    <w:rsid w:val="005C3B0F"/>
    <w:rsid w:val="005C5EC4"/>
    <w:rsid w:val="005C6479"/>
    <w:rsid w:val="005C69FD"/>
    <w:rsid w:val="005C71CD"/>
    <w:rsid w:val="005D1069"/>
    <w:rsid w:val="005D7025"/>
    <w:rsid w:val="005E2D67"/>
    <w:rsid w:val="005E4137"/>
    <w:rsid w:val="005E4B76"/>
    <w:rsid w:val="005E5578"/>
    <w:rsid w:val="005F09CE"/>
    <w:rsid w:val="005F4D62"/>
    <w:rsid w:val="0060216B"/>
    <w:rsid w:val="00610ED7"/>
    <w:rsid w:val="006130A9"/>
    <w:rsid w:val="006147CF"/>
    <w:rsid w:val="00614981"/>
    <w:rsid w:val="00615389"/>
    <w:rsid w:val="00617E53"/>
    <w:rsid w:val="00620CE3"/>
    <w:rsid w:val="00621086"/>
    <w:rsid w:val="0062208C"/>
    <w:rsid w:val="0063309C"/>
    <w:rsid w:val="00633194"/>
    <w:rsid w:val="00634D49"/>
    <w:rsid w:val="006365A1"/>
    <w:rsid w:val="00636AA2"/>
    <w:rsid w:val="00643BB8"/>
    <w:rsid w:val="00653B85"/>
    <w:rsid w:val="00656E06"/>
    <w:rsid w:val="00666764"/>
    <w:rsid w:val="0066694B"/>
    <w:rsid w:val="0066701E"/>
    <w:rsid w:val="00667DB6"/>
    <w:rsid w:val="00672496"/>
    <w:rsid w:val="00674F54"/>
    <w:rsid w:val="006771E8"/>
    <w:rsid w:val="00677C01"/>
    <w:rsid w:val="00683934"/>
    <w:rsid w:val="00683CC7"/>
    <w:rsid w:val="00684C1E"/>
    <w:rsid w:val="00686F72"/>
    <w:rsid w:val="006872EE"/>
    <w:rsid w:val="00692CA5"/>
    <w:rsid w:val="006932D7"/>
    <w:rsid w:val="00696C42"/>
    <w:rsid w:val="006A1882"/>
    <w:rsid w:val="006A3B2F"/>
    <w:rsid w:val="006A52AD"/>
    <w:rsid w:val="006A736B"/>
    <w:rsid w:val="006B06A2"/>
    <w:rsid w:val="006B0F65"/>
    <w:rsid w:val="006B1527"/>
    <w:rsid w:val="006C3D37"/>
    <w:rsid w:val="006C6376"/>
    <w:rsid w:val="006D6FF5"/>
    <w:rsid w:val="006F1B19"/>
    <w:rsid w:val="006F29ED"/>
    <w:rsid w:val="006F32B6"/>
    <w:rsid w:val="006F4F77"/>
    <w:rsid w:val="006F53EE"/>
    <w:rsid w:val="006F68CE"/>
    <w:rsid w:val="0070147C"/>
    <w:rsid w:val="00702452"/>
    <w:rsid w:val="007064E7"/>
    <w:rsid w:val="007124DB"/>
    <w:rsid w:val="00714FD6"/>
    <w:rsid w:val="00715969"/>
    <w:rsid w:val="00723733"/>
    <w:rsid w:val="007265F7"/>
    <w:rsid w:val="00726C03"/>
    <w:rsid w:val="00731894"/>
    <w:rsid w:val="00737308"/>
    <w:rsid w:val="007405A3"/>
    <w:rsid w:val="00746796"/>
    <w:rsid w:val="00746D91"/>
    <w:rsid w:val="00750257"/>
    <w:rsid w:val="00751794"/>
    <w:rsid w:val="00752244"/>
    <w:rsid w:val="0075598A"/>
    <w:rsid w:val="00755C92"/>
    <w:rsid w:val="00761813"/>
    <w:rsid w:val="0076333F"/>
    <w:rsid w:val="00771B85"/>
    <w:rsid w:val="00775DA6"/>
    <w:rsid w:val="0078170A"/>
    <w:rsid w:val="00790956"/>
    <w:rsid w:val="007933FE"/>
    <w:rsid w:val="0079502D"/>
    <w:rsid w:val="007A0755"/>
    <w:rsid w:val="007A0A54"/>
    <w:rsid w:val="007A31D9"/>
    <w:rsid w:val="007A74F9"/>
    <w:rsid w:val="007B2781"/>
    <w:rsid w:val="007B6873"/>
    <w:rsid w:val="007B7834"/>
    <w:rsid w:val="007C0DED"/>
    <w:rsid w:val="007C3274"/>
    <w:rsid w:val="007C6354"/>
    <w:rsid w:val="007C6B31"/>
    <w:rsid w:val="007D146A"/>
    <w:rsid w:val="007D1B3A"/>
    <w:rsid w:val="007D2D60"/>
    <w:rsid w:val="007D3B75"/>
    <w:rsid w:val="007D41A1"/>
    <w:rsid w:val="007D52DD"/>
    <w:rsid w:val="007D6CD8"/>
    <w:rsid w:val="007E28A4"/>
    <w:rsid w:val="007E5F16"/>
    <w:rsid w:val="00801819"/>
    <w:rsid w:val="008033D0"/>
    <w:rsid w:val="00803FB6"/>
    <w:rsid w:val="008059EF"/>
    <w:rsid w:val="00806118"/>
    <w:rsid w:val="00812755"/>
    <w:rsid w:val="008128F7"/>
    <w:rsid w:val="00812938"/>
    <w:rsid w:val="008135B7"/>
    <w:rsid w:val="008211C6"/>
    <w:rsid w:val="0082244F"/>
    <w:rsid w:val="00827B71"/>
    <w:rsid w:val="008303C7"/>
    <w:rsid w:val="00830DAC"/>
    <w:rsid w:val="0083134C"/>
    <w:rsid w:val="00832F51"/>
    <w:rsid w:val="00834CFC"/>
    <w:rsid w:val="00836027"/>
    <w:rsid w:val="00837B54"/>
    <w:rsid w:val="00840F58"/>
    <w:rsid w:val="008429F2"/>
    <w:rsid w:val="00843100"/>
    <w:rsid w:val="00844290"/>
    <w:rsid w:val="00847054"/>
    <w:rsid w:val="0085009D"/>
    <w:rsid w:val="00850F25"/>
    <w:rsid w:val="008534AA"/>
    <w:rsid w:val="0085385A"/>
    <w:rsid w:val="008541C2"/>
    <w:rsid w:val="008622D3"/>
    <w:rsid w:val="00866524"/>
    <w:rsid w:val="008719C2"/>
    <w:rsid w:val="00880A55"/>
    <w:rsid w:val="00883002"/>
    <w:rsid w:val="008835F6"/>
    <w:rsid w:val="00884701"/>
    <w:rsid w:val="00884FF7"/>
    <w:rsid w:val="00891420"/>
    <w:rsid w:val="00891488"/>
    <w:rsid w:val="00894ACE"/>
    <w:rsid w:val="008A1AAF"/>
    <w:rsid w:val="008A769F"/>
    <w:rsid w:val="008B1280"/>
    <w:rsid w:val="008B19D9"/>
    <w:rsid w:val="008B1FD3"/>
    <w:rsid w:val="008B204B"/>
    <w:rsid w:val="008C03B2"/>
    <w:rsid w:val="008C3F72"/>
    <w:rsid w:val="008C4538"/>
    <w:rsid w:val="008C49AE"/>
    <w:rsid w:val="008C59F7"/>
    <w:rsid w:val="008D19A9"/>
    <w:rsid w:val="008D5F69"/>
    <w:rsid w:val="008D7E6D"/>
    <w:rsid w:val="008E7687"/>
    <w:rsid w:val="008E7C6B"/>
    <w:rsid w:val="008F07E9"/>
    <w:rsid w:val="008F0E3C"/>
    <w:rsid w:val="008F11FA"/>
    <w:rsid w:val="008F33AE"/>
    <w:rsid w:val="008F398D"/>
    <w:rsid w:val="008F4ACA"/>
    <w:rsid w:val="00903D83"/>
    <w:rsid w:val="00904B11"/>
    <w:rsid w:val="00904BAE"/>
    <w:rsid w:val="00907FD4"/>
    <w:rsid w:val="00910850"/>
    <w:rsid w:val="0091171C"/>
    <w:rsid w:val="00912F98"/>
    <w:rsid w:val="0091327B"/>
    <w:rsid w:val="009146B8"/>
    <w:rsid w:val="00917FBB"/>
    <w:rsid w:val="00920780"/>
    <w:rsid w:val="009219CA"/>
    <w:rsid w:val="009223D3"/>
    <w:rsid w:val="00925880"/>
    <w:rsid w:val="00925A5C"/>
    <w:rsid w:val="00930BCE"/>
    <w:rsid w:val="00931D7A"/>
    <w:rsid w:val="009336F5"/>
    <w:rsid w:val="009349B8"/>
    <w:rsid w:val="00934CF8"/>
    <w:rsid w:val="00935D8D"/>
    <w:rsid w:val="00942FC5"/>
    <w:rsid w:val="00942FE8"/>
    <w:rsid w:val="00943A22"/>
    <w:rsid w:val="00957E70"/>
    <w:rsid w:val="00960C4C"/>
    <w:rsid w:val="009678E6"/>
    <w:rsid w:val="00970DAB"/>
    <w:rsid w:val="0097321D"/>
    <w:rsid w:val="00973827"/>
    <w:rsid w:val="00975574"/>
    <w:rsid w:val="009822DC"/>
    <w:rsid w:val="00985C93"/>
    <w:rsid w:val="0099084B"/>
    <w:rsid w:val="009919C7"/>
    <w:rsid w:val="00992531"/>
    <w:rsid w:val="00994176"/>
    <w:rsid w:val="00994382"/>
    <w:rsid w:val="00994CC4"/>
    <w:rsid w:val="00995CD5"/>
    <w:rsid w:val="00997F51"/>
    <w:rsid w:val="009A01E8"/>
    <w:rsid w:val="009A069D"/>
    <w:rsid w:val="009A1787"/>
    <w:rsid w:val="009A4F5A"/>
    <w:rsid w:val="009A73BE"/>
    <w:rsid w:val="009A7786"/>
    <w:rsid w:val="009A7910"/>
    <w:rsid w:val="009B1F44"/>
    <w:rsid w:val="009B3183"/>
    <w:rsid w:val="009B3753"/>
    <w:rsid w:val="009B4573"/>
    <w:rsid w:val="009C002A"/>
    <w:rsid w:val="009C1597"/>
    <w:rsid w:val="009C1B8F"/>
    <w:rsid w:val="009E278C"/>
    <w:rsid w:val="009E411A"/>
    <w:rsid w:val="009E442A"/>
    <w:rsid w:val="009E6DEC"/>
    <w:rsid w:val="009F098B"/>
    <w:rsid w:val="009F4D4C"/>
    <w:rsid w:val="009F5F76"/>
    <w:rsid w:val="009F6EDC"/>
    <w:rsid w:val="00A0102D"/>
    <w:rsid w:val="00A02D68"/>
    <w:rsid w:val="00A035CE"/>
    <w:rsid w:val="00A0537F"/>
    <w:rsid w:val="00A0602E"/>
    <w:rsid w:val="00A06C1F"/>
    <w:rsid w:val="00A07FFA"/>
    <w:rsid w:val="00A11FB4"/>
    <w:rsid w:val="00A1550B"/>
    <w:rsid w:val="00A17EB2"/>
    <w:rsid w:val="00A21134"/>
    <w:rsid w:val="00A269BF"/>
    <w:rsid w:val="00A30D5D"/>
    <w:rsid w:val="00A33D29"/>
    <w:rsid w:val="00A35782"/>
    <w:rsid w:val="00A362F9"/>
    <w:rsid w:val="00A3765A"/>
    <w:rsid w:val="00A3798F"/>
    <w:rsid w:val="00A42B41"/>
    <w:rsid w:val="00A43EE6"/>
    <w:rsid w:val="00A4585A"/>
    <w:rsid w:val="00A60F49"/>
    <w:rsid w:val="00A61E15"/>
    <w:rsid w:val="00A66F91"/>
    <w:rsid w:val="00A6767D"/>
    <w:rsid w:val="00A70229"/>
    <w:rsid w:val="00A70C3A"/>
    <w:rsid w:val="00A712D3"/>
    <w:rsid w:val="00A7787E"/>
    <w:rsid w:val="00A918D1"/>
    <w:rsid w:val="00A93A9A"/>
    <w:rsid w:val="00A971A5"/>
    <w:rsid w:val="00AA219C"/>
    <w:rsid w:val="00AA5C16"/>
    <w:rsid w:val="00AA5EB2"/>
    <w:rsid w:val="00AC11C7"/>
    <w:rsid w:val="00AC31D4"/>
    <w:rsid w:val="00AC360A"/>
    <w:rsid w:val="00AC6098"/>
    <w:rsid w:val="00AD0D64"/>
    <w:rsid w:val="00AD1304"/>
    <w:rsid w:val="00AD1BEE"/>
    <w:rsid w:val="00AD243A"/>
    <w:rsid w:val="00AD292A"/>
    <w:rsid w:val="00AD382F"/>
    <w:rsid w:val="00AD3B26"/>
    <w:rsid w:val="00AD41B1"/>
    <w:rsid w:val="00AD4D71"/>
    <w:rsid w:val="00AD764D"/>
    <w:rsid w:val="00AE029C"/>
    <w:rsid w:val="00AE0B30"/>
    <w:rsid w:val="00AE2BD8"/>
    <w:rsid w:val="00AE2BF6"/>
    <w:rsid w:val="00AE3370"/>
    <w:rsid w:val="00AE64CA"/>
    <w:rsid w:val="00AF4DF4"/>
    <w:rsid w:val="00AF6036"/>
    <w:rsid w:val="00AF7092"/>
    <w:rsid w:val="00B01728"/>
    <w:rsid w:val="00B1262C"/>
    <w:rsid w:val="00B1301C"/>
    <w:rsid w:val="00B1324D"/>
    <w:rsid w:val="00B157E2"/>
    <w:rsid w:val="00B1718D"/>
    <w:rsid w:val="00B22965"/>
    <w:rsid w:val="00B24A45"/>
    <w:rsid w:val="00B25B92"/>
    <w:rsid w:val="00B26948"/>
    <w:rsid w:val="00B34D51"/>
    <w:rsid w:val="00B36A0E"/>
    <w:rsid w:val="00B36BA1"/>
    <w:rsid w:val="00B37051"/>
    <w:rsid w:val="00B40D67"/>
    <w:rsid w:val="00B43C45"/>
    <w:rsid w:val="00B473F7"/>
    <w:rsid w:val="00B53AA9"/>
    <w:rsid w:val="00B55A93"/>
    <w:rsid w:val="00B55EE8"/>
    <w:rsid w:val="00B560C3"/>
    <w:rsid w:val="00B56E6C"/>
    <w:rsid w:val="00B63D0E"/>
    <w:rsid w:val="00B678EF"/>
    <w:rsid w:val="00B67CDA"/>
    <w:rsid w:val="00B70285"/>
    <w:rsid w:val="00B80F82"/>
    <w:rsid w:val="00B82A97"/>
    <w:rsid w:val="00B82B45"/>
    <w:rsid w:val="00B83039"/>
    <w:rsid w:val="00B837A9"/>
    <w:rsid w:val="00B84D6A"/>
    <w:rsid w:val="00B870FC"/>
    <w:rsid w:val="00BA2561"/>
    <w:rsid w:val="00BA34A6"/>
    <w:rsid w:val="00BA3B14"/>
    <w:rsid w:val="00BA5B00"/>
    <w:rsid w:val="00BB1048"/>
    <w:rsid w:val="00BB1A07"/>
    <w:rsid w:val="00BB6DAD"/>
    <w:rsid w:val="00BB7346"/>
    <w:rsid w:val="00BC1555"/>
    <w:rsid w:val="00BC5307"/>
    <w:rsid w:val="00BC60A9"/>
    <w:rsid w:val="00BC612C"/>
    <w:rsid w:val="00BD1B7B"/>
    <w:rsid w:val="00BE0C8A"/>
    <w:rsid w:val="00BE0D70"/>
    <w:rsid w:val="00BE2E5F"/>
    <w:rsid w:val="00BE334D"/>
    <w:rsid w:val="00BE4988"/>
    <w:rsid w:val="00BE6278"/>
    <w:rsid w:val="00BE7883"/>
    <w:rsid w:val="00BF1C24"/>
    <w:rsid w:val="00BF5E73"/>
    <w:rsid w:val="00C04C19"/>
    <w:rsid w:val="00C06939"/>
    <w:rsid w:val="00C14F0E"/>
    <w:rsid w:val="00C173BF"/>
    <w:rsid w:val="00C209C1"/>
    <w:rsid w:val="00C20EF9"/>
    <w:rsid w:val="00C21E3B"/>
    <w:rsid w:val="00C321F4"/>
    <w:rsid w:val="00C34343"/>
    <w:rsid w:val="00C35B1A"/>
    <w:rsid w:val="00C40572"/>
    <w:rsid w:val="00C41C7D"/>
    <w:rsid w:val="00C47428"/>
    <w:rsid w:val="00C47E73"/>
    <w:rsid w:val="00C502C2"/>
    <w:rsid w:val="00C55D2D"/>
    <w:rsid w:val="00C61E93"/>
    <w:rsid w:val="00C63023"/>
    <w:rsid w:val="00C63743"/>
    <w:rsid w:val="00C76C6C"/>
    <w:rsid w:val="00C80EC5"/>
    <w:rsid w:val="00C85669"/>
    <w:rsid w:val="00C85991"/>
    <w:rsid w:val="00C8653C"/>
    <w:rsid w:val="00C86BB9"/>
    <w:rsid w:val="00C8772C"/>
    <w:rsid w:val="00C912F6"/>
    <w:rsid w:val="00C92326"/>
    <w:rsid w:val="00C952FE"/>
    <w:rsid w:val="00C95BBC"/>
    <w:rsid w:val="00CA18E0"/>
    <w:rsid w:val="00CA43FD"/>
    <w:rsid w:val="00CA53F3"/>
    <w:rsid w:val="00CB18EB"/>
    <w:rsid w:val="00CB335B"/>
    <w:rsid w:val="00CB441E"/>
    <w:rsid w:val="00CC0660"/>
    <w:rsid w:val="00CC1204"/>
    <w:rsid w:val="00CC6084"/>
    <w:rsid w:val="00CC72E9"/>
    <w:rsid w:val="00CD25C2"/>
    <w:rsid w:val="00CD4D4E"/>
    <w:rsid w:val="00CD4F3D"/>
    <w:rsid w:val="00CE1668"/>
    <w:rsid w:val="00CE1E9F"/>
    <w:rsid w:val="00CE24E5"/>
    <w:rsid w:val="00CE383E"/>
    <w:rsid w:val="00CE3C34"/>
    <w:rsid w:val="00CE41DB"/>
    <w:rsid w:val="00CE45AF"/>
    <w:rsid w:val="00CE4D96"/>
    <w:rsid w:val="00CE520E"/>
    <w:rsid w:val="00CE6407"/>
    <w:rsid w:val="00CF1EA0"/>
    <w:rsid w:val="00CF68D3"/>
    <w:rsid w:val="00D047D5"/>
    <w:rsid w:val="00D078C4"/>
    <w:rsid w:val="00D11FB4"/>
    <w:rsid w:val="00D13848"/>
    <w:rsid w:val="00D15EA5"/>
    <w:rsid w:val="00D16FC3"/>
    <w:rsid w:val="00D17847"/>
    <w:rsid w:val="00D2074F"/>
    <w:rsid w:val="00D2100B"/>
    <w:rsid w:val="00D24220"/>
    <w:rsid w:val="00D278A8"/>
    <w:rsid w:val="00D3089E"/>
    <w:rsid w:val="00D31D7A"/>
    <w:rsid w:val="00D33E60"/>
    <w:rsid w:val="00D4260C"/>
    <w:rsid w:val="00D460E7"/>
    <w:rsid w:val="00D47A94"/>
    <w:rsid w:val="00D5002A"/>
    <w:rsid w:val="00D60EDE"/>
    <w:rsid w:val="00D63ABC"/>
    <w:rsid w:val="00D643B7"/>
    <w:rsid w:val="00D65332"/>
    <w:rsid w:val="00D67117"/>
    <w:rsid w:val="00D675F1"/>
    <w:rsid w:val="00D67745"/>
    <w:rsid w:val="00D70A3A"/>
    <w:rsid w:val="00D70D48"/>
    <w:rsid w:val="00D73B96"/>
    <w:rsid w:val="00D75D3F"/>
    <w:rsid w:val="00D80807"/>
    <w:rsid w:val="00D86917"/>
    <w:rsid w:val="00D92F9A"/>
    <w:rsid w:val="00D9427D"/>
    <w:rsid w:val="00D96128"/>
    <w:rsid w:val="00DA36EE"/>
    <w:rsid w:val="00DA452E"/>
    <w:rsid w:val="00DA5128"/>
    <w:rsid w:val="00DA6096"/>
    <w:rsid w:val="00DA6E31"/>
    <w:rsid w:val="00DB308D"/>
    <w:rsid w:val="00DB3F60"/>
    <w:rsid w:val="00DB5F40"/>
    <w:rsid w:val="00DD1E47"/>
    <w:rsid w:val="00DD61A9"/>
    <w:rsid w:val="00DD6EF1"/>
    <w:rsid w:val="00DE4958"/>
    <w:rsid w:val="00E04361"/>
    <w:rsid w:val="00E064FD"/>
    <w:rsid w:val="00E0760B"/>
    <w:rsid w:val="00E103B8"/>
    <w:rsid w:val="00E1053A"/>
    <w:rsid w:val="00E13654"/>
    <w:rsid w:val="00E1384E"/>
    <w:rsid w:val="00E16036"/>
    <w:rsid w:val="00E16418"/>
    <w:rsid w:val="00E17F28"/>
    <w:rsid w:val="00E26AF3"/>
    <w:rsid w:val="00E276E0"/>
    <w:rsid w:val="00E314EA"/>
    <w:rsid w:val="00E33FDA"/>
    <w:rsid w:val="00E37B8F"/>
    <w:rsid w:val="00E406D5"/>
    <w:rsid w:val="00E41E1C"/>
    <w:rsid w:val="00E55FF3"/>
    <w:rsid w:val="00E56701"/>
    <w:rsid w:val="00E57F4B"/>
    <w:rsid w:val="00E62754"/>
    <w:rsid w:val="00E63E7F"/>
    <w:rsid w:val="00E64D2D"/>
    <w:rsid w:val="00E70436"/>
    <w:rsid w:val="00E76190"/>
    <w:rsid w:val="00E86B53"/>
    <w:rsid w:val="00E9110B"/>
    <w:rsid w:val="00EA211E"/>
    <w:rsid w:val="00EA2B6F"/>
    <w:rsid w:val="00EA3D6A"/>
    <w:rsid w:val="00EB08FF"/>
    <w:rsid w:val="00EB2C2C"/>
    <w:rsid w:val="00EB3478"/>
    <w:rsid w:val="00EB4332"/>
    <w:rsid w:val="00EB4B39"/>
    <w:rsid w:val="00EB6FE3"/>
    <w:rsid w:val="00EC6D75"/>
    <w:rsid w:val="00ED531D"/>
    <w:rsid w:val="00ED79FE"/>
    <w:rsid w:val="00EE0233"/>
    <w:rsid w:val="00EE0F65"/>
    <w:rsid w:val="00EE2C7D"/>
    <w:rsid w:val="00EE321E"/>
    <w:rsid w:val="00EE44DA"/>
    <w:rsid w:val="00EE5683"/>
    <w:rsid w:val="00EE59BD"/>
    <w:rsid w:val="00EF190C"/>
    <w:rsid w:val="00EF26BE"/>
    <w:rsid w:val="00EF47AE"/>
    <w:rsid w:val="00EF4B0C"/>
    <w:rsid w:val="00F00329"/>
    <w:rsid w:val="00F01358"/>
    <w:rsid w:val="00F05835"/>
    <w:rsid w:val="00F10DB9"/>
    <w:rsid w:val="00F13DCA"/>
    <w:rsid w:val="00F14ED4"/>
    <w:rsid w:val="00F16024"/>
    <w:rsid w:val="00F246A1"/>
    <w:rsid w:val="00F37917"/>
    <w:rsid w:val="00F40757"/>
    <w:rsid w:val="00F44EA3"/>
    <w:rsid w:val="00F51F01"/>
    <w:rsid w:val="00F54236"/>
    <w:rsid w:val="00F5513E"/>
    <w:rsid w:val="00F60BE6"/>
    <w:rsid w:val="00F63F3F"/>
    <w:rsid w:val="00F66FA5"/>
    <w:rsid w:val="00F70059"/>
    <w:rsid w:val="00F71678"/>
    <w:rsid w:val="00F730E3"/>
    <w:rsid w:val="00F754F0"/>
    <w:rsid w:val="00F755E9"/>
    <w:rsid w:val="00F81C68"/>
    <w:rsid w:val="00F83E78"/>
    <w:rsid w:val="00F85961"/>
    <w:rsid w:val="00F87733"/>
    <w:rsid w:val="00F909CD"/>
    <w:rsid w:val="00F974D1"/>
    <w:rsid w:val="00FA121E"/>
    <w:rsid w:val="00FA16E0"/>
    <w:rsid w:val="00FA4B96"/>
    <w:rsid w:val="00FB6ACB"/>
    <w:rsid w:val="00FC2C4F"/>
    <w:rsid w:val="00FC4397"/>
    <w:rsid w:val="00FC499D"/>
    <w:rsid w:val="00FD05AD"/>
    <w:rsid w:val="00FD0666"/>
    <w:rsid w:val="00FD44EE"/>
    <w:rsid w:val="00FD68A4"/>
    <w:rsid w:val="00FD7295"/>
    <w:rsid w:val="00FE2187"/>
    <w:rsid w:val="00FE320C"/>
    <w:rsid w:val="00FE47E8"/>
    <w:rsid w:val="00FE5293"/>
    <w:rsid w:val="00FF498C"/>
    <w:rsid w:val="0A025430"/>
    <w:rsid w:val="0A3DC00D"/>
    <w:rsid w:val="38C4C945"/>
    <w:rsid w:val="5188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39CD5091-7105-4E12-A9D6-9E87261E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6681402B494643B085FE780B726703" ma:contentTypeVersion="3" ma:contentTypeDescription="Create a new document." ma:contentTypeScope="" ma:versionID="ae4d6f2a259eaa6fbd5cfde431145973">
  <xsd:schema xmlns:xsd="http://www.w3.org/2001/XMLSchema" xmlns:xs="http://www.w3.org/2001/XMLSchema" xmlns:p="http://schemas.microsoft.com/office/2006/metadata/properties" xmlns:ns2="f1ef54a4-df52-4e41-95c2-64ea166b31e3" targetNamespace="http://schemas.microsoft.com/office/2006/metadata/properties" ma:root="true" ma:fieldsID="335f65651ab115a292d188c563fda543" ns2:_="">
    <xsd:import namespace="f1ef54a4-df52-4e41-95c2-64ea166b31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ef54a4-df52-4e41-95c2-64ea166b31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FED71F-F84B-4368-AC0F-75E5D00101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D79E3-FDCC-4744-9D20-2641D12F4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ef54a4-df52-4e41-95c2-64ea166b3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696</TotalTime>
  <Pages>2</Pages>
  <Words>544</Words>
  <Characters>2081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337</cp:revision>
  <cp:lastPrinted>2025-11-07T06:11:00Z</cp:lastPrinted>
  <dcterms:created xsi:type="dcterms:W3CDTF">2019-03-13T10:58:00Z</dcterms:created>
  <dcterms:modified xsi:type="dcterms:W3CDTF">2025-11-12T03:32:00Z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0x010100A06681402B494643B085FE780B726703</vt:lpwstr>
  </property>
  <property fmtid="{D5CDD505-2E9C-101B-9397-08002B2CF9AE}" pid="4" name="MediaServiceImageTags">
    <vt:lpwstr/>
  </property>
</Properties>
</file>