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72A5D2" w14:textId="3658F6AC" w:rsidR="007D3A3C" w:rsidRPr="00852BD0" w:rsidRDefault="00852BD0" w:rsidP="00E72809">
      <w:pPr>
        <w:pStyle w:val="NoSpacing"/>
        <w:rPr>
          <w:rFonts w:ascii="Angsana New" w:hAnsi="Angsana New" w:cs="Angsana New"/>
          <w:b/>
          <w:bCs/>
          <w:sz w:val="28"/>
          <w:lang w:val="en-US"/>
        </w:rPr>
      </w:pPr>
      <w:r w:rsidRPr="00852BD0">
        <w:rPr>
          <w:rFonts w:ascii="Angsana New" w:hAnsi="Angsana New" w:cs="Angsana New"/>
          <w:b/>
          <w:bCs/>
          <w:sz w:val="28"/>
        </w:rPr>
        <w:t>INDEPENDENT AUDITOR’S REPORT</w:t>
      </w:r>
    </w:p>
    <w:p w14:paraId="43460B15" w14:textId="1354D24C" w:rsidR="00710358" w:rsidRPr="00852BD0" w:rsidRDefault="00E07F94" w:rsidP="006A7C32">
      <w:pPr>
        <w:pStyle w:val="Default"/>
        <w:rPr>
          <w:rFonts w:ascii="Angsana New" w:hAnsi="Angsana New" w:cs="Angsana New"/>
          <w:b/>
          <w:bCs/>
          <w:color w:val="auto"/>
          <w:sz w:val="28"/>
          <w:szCs w:val="28"/>
        </w:rPr>
      </w:pPr>
      <w:r w:rsidRPr="00852BD0">
        <w:rPr>
          <w:rFonts w:ascii="Angsana New" w:hAnsi="Angsana New" w:cs="Angsana New"/>
          <w:b/>
          <w:bCs/>
          <w:color w:val="auto"/>
          <w:sz w:val="28"/>
          <w:szCs w:val="28"/>
        </w:rPr>
        <w:t xml:space="preserve">To the </w:t>
      </w:r>
      <w:r w:rsidR="000955B6" w:rsidRPr="00852BD0">
        <w:rPr>
          <w:rFonts w:ascii="Angsana New" w:hAnsi="Angsana New" w:cs="Angsana New"/>
          <w:b/>
          <w:bCs/>
          <w:color w:val="auto"/>
          <w:sz w:val="28"/>
          <w:szCs w:val="28"/>
        </w:rPr>
        <w:t>S</w:t>
      </w:r>
      <w:r w:rsidR="00790517" w:rsidRPr="00852BD0">
        <w:rPr>
          <w:rFonts w:ascii="Angsana New" w:hAnsi="Angsana New" w:cs="Angsana New"/>
          <w:b/>
          <w:bCs/>
          <w:color w:val="auto"/>
          <w:sz w:val="28"/>
          <w:szCs w:val="28"/>
        </w:rPr>
        <w:t xml:space="preserve">hareholders </w:t>
      </w:r>
      <w:r w:rsidR="00D11F81" w:rsidRPr="00852BD0">
        <w:rPr>
          <w:rFonts w:ascii="Angsana New" w:hAnsi="Angsana New" w:cs="Angsana New"/>
          <w:b/>
          <w:bCs/>
          <w:color w:val="auto"/>
          <w:sz w:val="28"/>
          <w:szCs w:val="28"/>
        </w:rPr>
        <w:t>and the Board of Directors</w:t>
      </w:r>
      <w:r w:rsidR="004E5057" w:rsidRPr="00852BD0">
        <w:rPr>
          <w:rFonts w:ascii="Angsana New" w:hAnsi="Angsana New" w:cs="Angsana New"/>
          <w:b/>
          <w:bCs/>
          <w:color w:val="auto"/>
          <w:sz w:val="28"/>
          <w:szCs w:val="28"/>
        </w:rPr>
        <w:t xml:space="preserve"> </w:t>
      </w:r>
      <w:r w:rsidR="005F1C97" w:rsidRPr="00852BD0">
        <w:rPr>
          <w:rFonts w:ascii="Angsana New" w:hAnsi="Angsana New" w:cs="Angsana New"/>
          <w:b/>
          <w:bCs/>
          <w:color w:val="auto"/>
          <w:sz w:val="28"/>
          <w:szCs w:val="28"/>
        </w:rPr>
        <w:t xml:space="preserve">of </w:t>
      </w:r>
      <w:proofErr w:type="spellStart"/>
      <w:r w:rsidR="00AB223C" w:rsidRPr="00852BD0">
        <w:rPr>
          <w:rFonts w:ascii="Angsana New" w:hAnsi="Angsana New" w:cs="Angsana New"/>
          <w:b/>
          <w:bCs/>
          <w:color w:val="auto"/>
          <w:sz w:val="28"/>
          <w:szCs w:val="28"/>
        </w:rPr>
        <w:t>Asphere</w:t>
      </w:r>
      <w:proofErr w:type="spellEnd"/>
      <w:r w:rsidR="00AB223C" w:rsidRPr="00852BD0">
        <w:rPr>
          <w:rFonts w:ascii="Angsana New" w:hAnsi="Angsana New" w:cs="Angsana New"/>
          <w:b/>
          <w:bCs/>
          <w:color w:val="auto"/>
          <w:sz w:val="28"/>
          <w:szCs w:val="28"/>
        </w:rPr>
        <w:t xml:space="preserve"> Innovations Public Company Limited</w:t>
      </w:r>
    </w:p>
    <w:p w14:paraId="031960EF" w14:textId="77777777" w:rsidR="00007962" w:rsidRPr="00007962" w:rsidRDefault="00007962" w:rsidP="006A7C32">
      <w:pPr>
        <w:pStyle w:val="Default"/>
        <w:rPr>
          <w:rFonts w:ascii="Angsana New" w:hAnsi="Angsana New" w:cs="Angsana New"/>
          <w:color w:val="auto"/>
          <w:sz w:val="28"/>
          <w:szCs w:val="28"/>
        </w:rPr>
      </w:pPr>
    </w:p>
    <w:p w14:paraId="0EBA9E30" w14:textId="3002FE76" w:rsidR="00710358" w:rsidRPr="00007962" w:rsidRDefault="00BC04F1" w:rsidP="00007962">
      <w:pPr>
        <w:pStyle w:val="Default"/>
        <w:spacing w:after="120"/>
        <w:jc w:val="thaiDistribute"/>
        <w:rPr>
          <w:rFonts w:ascii="Angsana New" w:hAnsi="Angsana New" w:cs="Angsana New"/>
          <w:b/>
          <w:bCs/>
          <w:color w:val="auto"/>
          <w:sz w:val="28"/>
          <w:szCs w:val="28"/>
        </w:rPr>
      </w:pPr>
      <w:r w:rsidRPr="00C902F0">
        <w:rPr>
          <w:rFonts w:ascii="Angsana New" w:hAnsi="Angsana New" w:cs="Angsana New"/>
          <w:b/>
          <w:bCs/>
          <w:color w:val="auto"/>
          <w:sz w:val="30"/>
          <w:szCs w:val="30"/>
        </w:rPr>
        <w:t>O</w:t>
      </w:r>
      <w:r w:rsidR="00790517" w:rsidRPr="00C902F0">
        <w:rPr>
          <w:rFonts w:ascii="Angsana New" w:hAnsi="Angsana New" w:cs="Angsana New"/>
          <w:b/>
          <w:bCs/>
          <w:color w:val="auto"/>
          <w:sz w:val="30"/>
          <w:szCs w:val="30"/>
        </w:rPr>
        <w:t>pinion</w:t>
      </w:r>
      <w:r w:rsidR="00790517" w:rsidRPr="00C902F0">
        <w:rPr>
          <w:rFonts w:ascii="Angsana New" w:hAnsi="Angsana New" w:cs="Angsana New"/>
          <w:b/>
          <w:bCs/>
          <w:color w:val="auto"/>
          <w:sz w:val="28"/>
          <w:szCs w:val="28"/>
        </w:rPr>
        <w:t xml:space="preserve"> </w:t>
      </w:r>
    </w:p>
    <w:p w14:paraId="28535D59" w14:textId="53491431" w:rsidR="00D373DC" w:rsidRPr="00C902F0" w:rsidRDefault="00100093" w:rsidP="00DD3638">
      <w:pPr>
        <w:pStyle w:val="Default"/>
        <w:spacing w:after="120"/>
        <w:jc w:val="thaiDistribute"/>
        <w:rPr>
          <w:rFonts w:ascii="Angsana New" w:hAnsi="Angsana New" w:cs="Angsana New"/>
          <w:color w:val="auto"/>
          <w:sz w:val="28"/>
          <w:szCs w:val="28"/>
        </w:rPr>
      </w:pPr>
      <w:r w:rsidRPr="00C902F0">
        <w:rPr>
          <w:rFonts w:ascii="Angsana New" w:hAnsi="Angsana New" w:cs="Angsana New"/>
          <w:color w:val="auto"/>
          <w:sz w:val="28"/>
          <w:szCs w:val="28"/>
        </w:rPr>
        <w:t xml:space="preserve">I have audited the accompanying consolidated financial statements of </w:t>
      </w:r>
      <w:proofErr w:type="spellStart"/>
      <w:r w:rsidR="00F963D1" w:rsidRPr="00F963D1">
        <w:rPr>
          <w:rFonts w:ascii="Angsana New" w:hAnsi="Angsana New" w:cs="Angsana New"/>
          <w:color w:val="auto"/>
          <w:sz w:val="28"/>
          <w:szCs w:val="28"/>
        </w:rPr>
        <w:t>Asphere</w:t>
      </w:r>
      <w:proofErr w:type="spellEnd"/>
      <w:r w:rsidR="00F963D1" w:rsidRPr="00F963D1">
        <w:rPr>
          <w:rFonts w:ascii="Angsana New" w:hAnsi="Angsana New" w:cs="Angsana New"/>
          <w:color w:val="auto"/>
          <w:sz w:val="28"/>
          <w:szCs w:val="28"/>
        </w:rPr>
        <w:t xml:space="preserve"> Innovations </w:t>
      </w:r>
      <w:r w:rsidRPr="00C902F0">
        <w:rPr>
          <w:rFonts w:ascii="Angsana New" w:hAnsi="Angsana New" w:cs="Angsana New"/>
          <w:color w:val="auto"/>
          <w:sz w:val="28"/>
          <w:szCs w:val="28"/>
        </w:rPr>
        <w:t xml:space="preserve">Public Company Limited </w:t>
      </w:r>
      <w:r w:rsidR="002445BF" w:rsidRPr="00C902F0">
        <w:rPr>
          <w:rFonts w:ascii="Angsana New" w:hAnsi="Angsana New" w:cs="Angsana New"/>
          <w:color w:val="auto"/>
          <w:sz w:val="28"/>
          <w:szCs w:val="28"/>
        </w:rPr>
        <w:t>and its subsidiaries</w:t>
      </w:r>
      <w:r w:rsidR="00527D62" w:rsidRPr="00C902F0">
        <w:rPr>
          <w:rFonts w:ascii="Angsana New" w:hAnsi="Angsana New" w:cs="Angsana New"/>
          <w:color w:val="auto"/>
          <w:sz w:val="28"/>
          <w:szCs w:val="28"/>
        </w:rPr>
        <w:t xml:space="preserve"> </w:t>
      </w:r>
      <w:r w:rsidR="00527D62" w:rsidRPr="00C902F0">
        <w:rPr>
          <w:rFonts w:ascii="Angsana New" w:hAnsi="Angsana New" w:cs="Angsana New"/>
          <w:color w:val="auto"/>
          <w:sz w:val="28"/>
          <w:lang w:val="en-US"/>
        </w:rPr>
        <w:t>(</w:t>
      </w:r>
      <w:r w:rsidR="003566AF" w:rsidRPr="00C902F0">
        <w:rPr>
          <w:rFonts w:ascii="Angsana New" w:hAnsi="Angsana New" w:cs="Angsana New"/>
          <w:color w:val="auto"/>
          <w:sz w:val="28"/>
          <w:lang w:val="en-US"/>
        </w:rPr>
        <w:t>“</w:t>
      </w:r>
      <w:r w:rsidR="00527D62" w:rsidRPr="00C902F0">
        <w:rPr>
          <w:rFonts w:ascii="Angsana New" w:hAnsi="Angsana New" w:cs="Angsana New"/>
          <w:color w:val="auto"/>
          <w:sz w:val="28"/>
          <w:lang w:val="en-US"/>
        </w:rPr>
        <w:t>the Group</w:t>
      </w:r>
      <w:r w:rsidR="003566AF" w:rsidRPr="00C902F0">
        <w:rPr>
          <w:rFonts w:ascii="Angsana New" w:hAnsi="Angsana New" w:cs="Angsana New"/>
          <w:color w:val="auto"/>
          <w:sz w:val="28"/>
          <w:lang w:val="en-US"/>
        </w:rPr>
        <w:t>”</w:t>
      </w:r>
      <w:r w:rsidR="00527D62" w:rsidRPr="00C902F0">
        <w:rPr>
          <w:rFonts w:ascii="Angsana New" w:hAnsi="Angsana New" w:cs="Angsana New"/>
          <w:color w:val="auto"/>
          <w:sz w:val="28"/>
          <w:lang w:val="en-US"/>
        </w:rPr>
        <w:t>)</w:t>
      </w:r>
      <w:r w:rsidRPr="00C902F0">
        <w:rPr>
          <w:rFonts w:ascii="Angsana New" w:hAnsi="Angsana New" w:cs="Angsana New"/>
          <w:color w:val="auto"/>
          <w:sz w:val="28"/>
          <w:szCs w:val="28"/>
        </w:rPr>
        <w:t xml:space="preserve">, </w:t>
      </w:r>
      <w:r w:rsidR="000F63A4" w:rsidRPr="00C902F0">
        <w:rPr>
          <w:rFonts w:ascii="Angsana New" w:hAnsi="Angsana New" w:cs="Angsana New"/>
          <w:color w:val="auto"/>
          <w:sz w:val="28"/>
          <w:szCs w:val="28"/>
        </w:rPr>
        <w:t xml:space="preserve">and separate financial statements of </w:t>
      </w:r>
      <w:proofErr w:type="spellStart"/>
      <w:r w:rsidR="008824A2" w:rsidRPr="008824A2">
        <w:rPr>
          <w:rFonts w:ascii="Angsana New" w:hAnsi="Angsana New" w:cs="Angsana New"/>
          <w:color w:val="auto"/>
          <w:sz w:val="28"/>
          <w:szCs w:val="28"/>
        </w:rPr>
        <w:t>Asphere</w:t>
      </w:r>
      <w:proofErr w:type="spellEnd"/>
      <w:r w:rsidR="008824A2" w:rsidRPr="008824A2">
        <w:rPr>
          <w:rFonts w:ascii="Angsana New" w:hAnsi="Angsana New" w:cs="Angsana New"/>
          <w:color w:val="auto"/>
          <w:sz w:val="28"/>
          <w:szCs w:val="28"/>
        </w:rPr>
        <w:t xml:space="preserve"> Innovations </w:t>
      </w:r>
      <w:r w:rsidR="000F63A4" w:rsidRPr="00C902F0">
        <w:rPr>
          <w:rFonts w:ascii="Angsana New" w:hAnsi="Angsana New" w:cs="Angsana New"/>
          <w:color w:val="auto"/>
          <w:sz w:val="28"/>
          <w:szCs w:val="28"/>
        </w:rPr>
        <w:t>Public Company Limited</w:t>
      </w:r>
      <w:r w:rsidR="00527D62" w:rsidRPr="00C902F0">
        <w:rPr>
          <w:rFonts w:ascii="Angsana New" w:hAnsi="Angsana New" w:cs="Angsana New"/>
          <w:color w:val="auto"/>
          <w:sz w:val="28"/>
          <w:szCs w:val="28"/>
        </w:rPr>
        <w:t xml:space="preserve"> </w:t>
      </w:r>
      <w:r w:rsidR="004F3734">
        <w:rPr>
          <w:rFonts w:ascii="Angsana New" w:hAnsi="Angsana New" w:cs="Angsana New"/>
          <w:color w:val="auto"/>
          <w:sz w:val="28"/>
          <w:szCs w:val="28"/>
        </w:rPr>
        <w:br/>
      </w:r>
      <w:r w:rsidR="00527D62" w:rsidRPr="00C902F0">
        <w:rPr>
          <w:rFonts w:ascii="Angsana New" w:hAnsi="Angsana New" w:cs="Angsana New"/>
          <w:color w:val="auto"/>
          <w:sz w:val="28"/>
        </w:rPr>
        <w:t>(</w:t>
      </w:r>
      <w:r w:rsidR="003566AF" w:rsidRPr="00C902F0">
        <w:rPr>
          <w:rFonts w:ascii="Angsana New" w:hAnsi="Angsana New" w:cs="Angsana New"/>
          <w:color w:val="auto"/>
          <w:sz w:val="28"/>
          <w:lang w:val="en-US"/>
        </w:rPr>
        <w:t>“</w:t>
      </w:r>
      <w:r w:rsidR="00527D62" w:rsidRPr="00C902F0">
        <w:rPr>
          <w:rFonts w:ascii="Angsana New" w:hAnsi="Angsana New" w:cs="Angsana New"/>
          <w:color w:val="auto"/>
          <w:sz w:val="28"/>
        </w:rPr>
        <w:t>the Company</w:t>
      </w:r>
      <w:r w:rsidR="003566AF" w:rsidRPr="00C902F0">
        <w:rPr>
          <w:rFonts w:ascii="Angsana New" w:hAnsi="Angsana New" w:cs="Angsana New"/>
          <w:color w:val="auto"/>
          <w:sz w:val="28"/>
        </w:rPr>
        <w:t>”</w:t>
      </w:r>
      <w:r w:rsidR="00527D62" w:rsidRPr="00C902F0">
        <w:rPr>
          <w:rFonts w:ascii="Angsana New" w:hAnsi="Angsana New" w:cs="Angsana New"/>
          <w:color w:val="auto"/>
          <w:sz w:val="28"/>
        </w:rPr>
        <w:t>)</w:t>
      </w:r>
      <w:r w:rsidR="000F63A4" w:rsidRPr="00C902F0">
        <w:rPr>
          <w:rFonts w:ascii="Angsana New" w:hAnsi="Angsana New" w:cs="Angsana New"/>
          <w:color w:val="auto"/>
          <w:sz w:val="28"/>
          <w:szCs w:val="28"/>
        </w:rPr>
        <w:t>. These</w:t>
      </w:r>
      <w:r w:rsidRPr="00C902F0">
        <w:rPr>
          <w:rFonts w:ascii="Angsana New" w:hAnsi="Angsana New" w:cs="Angsana New"/>
          <w:color w:val="auto"/>
          <w:sz w:val="28"/>
          <w:szCs w:val="28"/>
        </w:rPr>
        <w:t xml:space="preserve"> comprise the consolidated </w:t>
      </w:r>
      <w:r w:rsidR="000F63A4" w:rsidRPr="00C902F0">
        <w:rPr>
          <w:rFonts w:ascii="Angsana New" w:hAnsi="Angsana New" w:cs="Angsana New"/>
          <w:color w:val="auto"/>
          <w:sz w:val="28"/>
          <w:szCs w:val="28"/>
        </w:rPr>
        <w:t xml:space="preserve">and separate </w:t>
      </w:r>
      <w:r w:rsidRPr="00C902F0">
        <w:rPr>
          <w:rFonts w:ascii="Angsana New" w:hAnsi="Angsana New" w:cs="Angsana New"/>
          <w:color w:val="auto"/>
          <w:sz w:val="28"/>
          <w:szCs w:val="28"/>
        </w:rPr>
        <w:t>statement of financial</w:t>
      </w:r>
      <w:r w:rsidR="00D004C0" w:rsidRPr="00C902F0">
        <w:rPr>
          <w:rFonts w:ascii="Angsana New" w:hAnsi="Angsana New" w:cs="Angsana New"/>
          <w:color w:val="auto"/>
          <w:sz w:val="28"/>
          <w:szCs w:val="28"/>
        </w:rPr>
        <w:t xml:space="preserve"> position as </w:t>
      </w:r>
      <w:proofErr w:type="gramStart"/>
      <w:r w:rsidR="00D004C0" w:rsidRPr="00C902F0">
        <w:rPr>
          <w:rFonts w:ascii="Angsana New" w:hAnsi="Angsana New" w:cs="Angsana New"/>
          <w:color w:val="auto"/>
          <w:sz w:val="28"/>
          <w:szCs w:val="28"/>
        </w:rPr>
        <w:t>at</w:t>
      </w:r>
      <w:proofErr w:type="gramEnd"/>
      <w:r w:rsidR="00D004C0" w:rsidRPr="00C902F0">
        <w:rPr>
          <w:rFonts w:ascii="Angsana New" w:hAnsi="Angsana New" w:cs="Angsana New"/>
          <w:color w:val="auto"/>
          <w:sz w:val="28"/>
          <w:szCs w:val="28"/>
        </w:rPr>
        <w:t xml:space="preserve"> 31 December 20</w:t>
      </w:r>
      <w:r w:rsidR="002210E5">
        <w:rPr>
          <w:rFonts w:ascii="Angsana New" w:hAnsi="Angsana New" w:cs="Angsana New"/>
          <w:color w:val="auto"/>
          <w:sz w:val="28"/>
          <w:szCs w:val="28"/>
        </w:rPr>
        <w:t>2</w:t>
      </w:r>
      <w:r w:rsidR="00CC68AE">
        <w:rPr>
          <w:rFonts w:ascii="Angsana New" w:hAnsi="Angsana New" w:cs="Angsana New"/>
          <w:color w:val="auto"/>
          <w:sz w:val="28"/>
          <w:szCs w:val="28"/>
        </w:rPr>
        <w:t>5</w:t>
      </w:r>
      <w:r w:rsidRPr="00C902F0">
        <w:rPr>
          <w:rFonts w:ascii="Angsana New" w:hAnsi="Angsana New" w:cs="Angsana New"/>
          <w:color w:val="auto"/>
          <w:sz w:val="28"/>
          <w:szCs w:val="28"/>
        </w:rPr>
        <w:t xml:space="preserve">, and the related consolidated </w:t>
      </w:r>
      <w:r w:rsidR="000F63A4" w:rsidRPr="00C902F0">
        <w:rPr>
          <w:rFonts w:ascii="Angsana New" w:hAnsi="Angsana New" w:cs="Angsana New"/>
          <w:color w:val="auto"/>
          <w:sz w:val="28"/>
          <w:szCs w:val="28"/>
        </w:rPr>
        <w:t xml:space="preserve">and separate </w:t>
      </w:r>
      <w:r w:rsidRPr="00C902F0">
        <w:rPr>
          <w:rFonts w:ascii="Angsana New" w:hAnsi="Angsana New" w:cs="Angsana New"/>
          <w:color w:val="auto"/>
          <w:sz w:val="28"/>
          <w:szCs w:val="28"/>
        </w:rPr>
        <w:t xml:space="preserve">statement of comprehensive income, </w:t>
      </w:r>
      <w:r w:rsidR="000F63A4" w:rsidRPr="00C902F0">
        <w:rPr>
          <w:rFonts w:ascii="Angsana New" w:hAnsi="Angsana New" w:cs="Angsana New"/>
          <w:color w:val="auto"/>
          <w:sz w:val="28"/>
          <w:szCs w:val="28"/>
        </w:rPr>
        <w:t xml:space="preserve">and the related consolidated and separate statement of </w:t>
      </w:r>
      <w:r w:rsidRPr="00C902F0">
        <w:rPr>
          <w:rFonts w:ascii="Angsana New" w:hAnsi="Angsana New" w:cs="Angsana New"/>
          <w:color w:val="auto"/>
          <w:sz w:val="28"/>
          <w:szCs w:val="28"/>
        </w:rPr>
        <w:t xml:space="preserve">changes in </w:t>
      </w:r>
      <w:r w:rsidR="00D004C0" w:rsidRPr="00C902F0">
        <w:rPr>
          <w:rFonts w:ascii="Angsana New" w:hAnsi="Angsana New" w:cs="Angsana New"/>
          <w:color w:val="auto"/>
          <w:sz w:val="28"/>
          <w:szCs w:val="28"/>
        </w:rPr>
        <w:t xml:space="preserve">shareholders’ </w:t>
      </w:r>
      <w:r w:rsidRPr="00C902F0">
        <w:rPr>
          <w:rFonts w:ascii="Angsana New" w:hAnsi="Angsana New" w:cs="Angsana New"/>
          <w:color w:val="auto"/>
          <w:sz w:val="28"/>
          <w:szCs w:val="28"/>
        </w:rPr>
        <w:t>equity</w:t>
      </w:r>
      <w:r w:rsidR="000F63A4" w:rsidRPr="00C902F0">
        <w:rPr>
          <w:rFonts w:ascii="Angsana New" w:hAnsi="Angsana New" w:cs="Angsana New"/>
          <w:color w:val="auto"/>
          <w:sz w:val="28"/>
          <w:szCs w:val="28"/>
        </w:rPr>
        <w:t>,</w:t>
      </w:r>
      <w:r w:rsidRPr="00C902F0">
        <w:rPr>
          <w:rFonts w:ascii="Angsana New" w:hAnsi="Angsana New" w:cs="Angsana New"/>
          <w:color w:val="auto"/>
          <w:sz w:val="28"/>
          <w:szCs w:val="28"/>
        </w:rPr>
        <w:t xml:space="preserve"> and cash flows for the year then ended, and notes to the consolidated </w:t>
      </w:r>
      <w:r w:rsidR="006A0465" w:rsidRPr="00C902F0">
        <w:rPr>
          <w:rFonts w:ascii="Angsana New" w:hAnsi="Angsana New" w:cs="Angsana New"/>
          <w:color w:val="auto"/>
          <w:sz w:val="28"/>
          <w:szCs w:val="28"/>
        </w:rPr>
        <w:t xml:space="preserve">and separate </w:t>
      </w:r>
      <w:r w:rsidRPr="00C902F0">
        <w:rPr>
          <w:rFonts w:ascii="Angsana New" w:hAnsi="Angsana New" w:cs="Angsana New"/>
          <w:color w:val="auto"/>
          <w:sz w:val="28"/>
          <w:szCs w:val="28"/>
        </w:rPr>
        <w:t>financial statements, including a summary of significant accounting policies.</w:t>
      </w:r>
    </w:p>
    <w:p w14:paraId="1487940E" w14:textId="1C6ECAE6" w:rsidR="00710358" w:rsidRDefault="009D6C4B" w:rsidP="00007962">
      <w:pPr>
        <w:spacing w:after="0" w:line="240" w:lineRule="auto"/>
        <w:jc w:val="thaiDistribute"/>
        <w:rPr>
          <w:rFonts w:ascii="Angsana New" w:hAnsi="Angsana New" w:cs="Angsana New"/>
          <w:sz w:val="28"/>
        </w:rPr>
      </w:pPr>
      <w:r w:rsidRPr="00C902F0">
        <w:rPr>
          <w:rFonts w:ascii="Angsana New" w:hAnsi="Angsana New" w:cs="Angsana New"/>
          <w:sz w:val="28"/>
        </w:rPr>
        <w:t xml:space="preserve">In my opinion, the </w:t>
      </w:r>
      <w:r w:rsidR="003566AF" w:rsidRPr="00C902F0">
        <w:rPr>
          <w:rFonts w:ascii="Angsana New" w:hAnsi="Angsana New" w:cs="Angsana New"/>
          <w:sz w:val="28"/>
        </w:rPr>
        <w:t xml:space="preserve">accompanying </w:t>
      </w:r>
      <w:r w:rsidRPr="00C902F0">
        <w:rPr>
          <w:rFonts w:ascii="Angsana New" w:hAnsi="Angsana New" w:cs="Angsana New"/>
          <w:sz w:val="28"/>
        </w:rPr>
        <w:t xml:space="preserve">consolidated </w:t>
      </w:r>
      <w:r w:rsidR="00AF7479" w:rsidRPr="00C902F0">
        <w:rPr>
          <w:rFonts w:ascii="Angsana New" w:hAnsi="Angsana New" w:cs="Angsana New"/>
          <w:sz w:val="28"/>
          <w:lang w:val="en-US"/>
        </w:rPr>
        <w:t xml:space="preserve">and the </w:t>
      </w:r>
      <w:r w:rsidR="00AF7479" w:rsidRPr="00C902F0">
        <w:rPr>
          <w:rFonts w:ascii="Angsana New" w:hAnsi="Angsana New" w:cs="Angsana New"/>
          <w:sz w:val="28"/>
        </w:rPr>
        <w:t xml:space="preserve">separate financial statements </w:t>
      </w:r>
      <w:r w:rsidRPr="00C902F0">
        <w:rPr>
          <w:rFonts w:ascii="Angsana New" w:hAnsi="Angsana New" w:cs="Angsana New"/>
          <w:sz w:val="28"/>
        </w:rPr>
        <w:t xml:space="preserve">present fairly, in all material respects, the consolidated and separate financial position of </w:t>
      </w:r>
      <w:r w:rsidRPr="00C902F0">
        <w:rPr>
          <w:rFonts w:ascii="Angsana New" w:hAnsi="Angsana New" w:cs="Angsana New"/>
          <w:sz w:val="28"/>
          <w:lang w:val="en-US"/>
        </w:rPr>
        <w:t xml:space="preserve">the </w:t>
      </w:r>
      <w:r w:rsidR="00BF25DA">
        <w:rPr>
          <w:rFonts w:ascii="Angsana New" w:hAnsi="Angsana New" w:cs="Angsana New"/>
          <w:sz w:val="28"/>
          <w:lang w:val="en-US"/>
        </w:rPr>
        <w:t>G</w:t>
      </w:r>
      <w:r w:rsidRPr="00C902F0">
        <w:rPr>
          <w:rFonts w:ascii="Angsana New" w:hAnsi="Angsana New" w:cs="Angsana New"/>
          <w:sz w:val="28"/>
          <w:lang w:val="en-US"/>
        </w:rPr>
        <w:t xml:space="preserve">roup and of the Company </w:t>
      </w:r>
      <w:r w:rsidRPr="00C902F0">
        <w:rPr>
          <w:rFonts w:ascii="Angsana New" w:hAnsi="Angsana New" w:cs="Angsana New"/>
          <w:sz w:val="28"/>
        </w:rPr>
        <w:t xml:space="preserve">as </w:t>
      </w:r>
      <w:proofErr w:type="gramStart"/>
      <w:r w:rsidRPr="00C902F0">
        <w:rPr>
          <w:rFonts w:ascii="Angsana New" w:hAnsi="Angsana New" w:cs="Angsana New"/>
          <w:sz w:val="28"/>
        </w:rPr>
        <w:t>at</w:t>
      </w:r>
      <w:proofErr w:type="gramEnd"/>
      <w:r w:rsidR="001C1BAE" w:rsidRPr="00C902F0">
        <w:rPr>
          <w:rFonts w:ascii="Angsana New" w:hAnsi="Angsana New" w:cs="Angsana New"/>
          <w:sz w:val="28"/>
        </w:rPr>
        <w:t xml:space="preserve"> 31 December </w:t>
      </w:r>
      <w:r w:rsidR="00D004C0" w:rsidRPr="00C902F0">
        <w:rPr>
          <w:rFonts w:ascii="Angsana New" w:hAnsi="Angsana New" w:cs="Angsana New"/>
          <w:sz w:val="28"/>
        </w:rPr>
        <w:t>20</w:t>
      </w:r>
      <w:r w:rsidR="002210E5">
        <w:rPr>
          <w:rFonts w:ascii="Angsana New" w:hAnsi="Angsana New" w:cs="Angsana New"/>
          <w:sz w:val="28"/>
        </w:rPr>
        <w:t>2</w:t>
      </w:r>
      <w:r w:rsidR="00CC68AE">
        <w:rPr>
          <w:rFonts w:ascii="Angsana New" w:hAnsi="Angsana New" w:cs="Angsana New"/>
          <w:sz w:val="28"/>
        </w:rPr>
        <w:t>5</w:t>
      </w:r>
      <w:r w:rsidRPr="00C902F0">
        <w:rPr>
          <w:rFonts w:ascii="Angsana New" w:hAnsi="Angsana New" w:cs="Angsana New"/>
          <w:sz w:val="28"/>
          <w:lang w:val="en-US"/>
        </w:rPr>
        <w:t>,</w:t>
      </w:r>
      <w:r w:rsidRPr="00C902F0">
        <w:rPr>
          <w:rFonts w:ascii="Angsana New" w:hAnsi="Angsana New" w:cs="Angsana New"/>
          <w:sz w:val="28"/>
        </w:rPr>
        <w:t xml:space="preserve"> and its consolidated and separate financial performance and its consolidated and separate cash flows for the year then ended in accordance with Thai Financial Reporting Standards</w:t>
      </w:r>
      <w:r w:rsidR="00AC3D2A" w:rsidRPr="00C902F0">
        <w:rPr>
          <w:rFonts w:ascii="Angsana New" w:hAnsi="Angsana New" w:cs="Angsana New"/>
          <w:sz w:val="28"/>
        </w:rPr>
        <w:t xml:space="preserve">. </w:t>
      </w:r>
    </w:p>
    <w:p w14:paraId="5A7B0C17" w14:textId="77777777" w:rsidR="00DD3638" w:rsidRDefault="00DD3638" w:rsidP="00007962">
      <w:pPr>
        <w:spacing w:after="0" w:line="240" w:lineRule="auto"/>
        <w:jc w:val="thaiDistribute"/>
        <w:rPr>
          <w:rFonts w:ascii="Angsana New" w:hAnsi="Angsana New" w:cs="Angsana New"/>
          <w:sz w:val="28"/>
        </w:rPr>
      </w:pPr>
    </w:p>
    <w:p w14:paraId="44D2325D" w14:textId="45DD016F" w:rsidR="00710358" w:rsidRPr="00007962" w:rsidRDefault="00790517" w:rsidP="00007962">
      <w:pPr>
        <w:pStyle w:val="Default"/>
        <w:spacing w:after="120"/>
        <w:jc w:val="thaiDistribute"/>
        <w:rPr>
          <w:rFonts w:ascii="Angsana New" w:hAnsi="Angsana New" w:cs="Angsana New"/>
          <w:b/>
          <w:bCs/>
          <w:color w:val="auto"/>
          <w:sz w:val="30"/>
          <w:szCs w:val="30"/>
        </w:rPr>
      </w:pPr>
      <w:r w:rsidRPr="00C902F0">
        <w:rPr>
          <w:rFonts w:ascii="Angsana New" w:hAnsi="Angsana New" w:cs="Angsana New"/>
          <w:b/>
          <w:bCs/>
          <w:color w:val="auto"/>
          <w:sz w:val="30"/>
          <w:szCs w:val="30"/>
        </w:rPr>
        <w:t xml:space="preserve">Basis for </w:t>
      </w:r>
      <w:r w:rsidR="0002670F">
        <w:rPr>
          <w:rFonts w:ascii="Angsana New" w:hAnsi="Angsana New" w:cs="Angsana New"/>
          <w:b/>
          <w:bCs/>
          <w:color w:val="auto"/>
          <w:sz w:val="30"/>
          <w:szCs w:val="30"/>
        </w:rPr>
        <w:t>O</w:t>
      </w:r>
      <w:r w:rsidR="00041B95" w:rsidRPr="00C902F0">
        <w:rPr>
          <w:rFonts w:ascii="Angsana New" w:hAnsi="Angsana New" w:cs="Angsana New"/>
          <w:b/>
          <w:bCs/>
          <w:color w:val="auto"/>
          <w:sz w:val="30"/>
          <w:szCs w:val="30"/>
        </w:rPr>
        <w:t>pinion</w:t>
      </w:r>
    </w:p>
    <w:p w14:paraId="4EE2F2E0" w14:textId="10010FB6" w:rsidR="00684C98" w:rsidRDefault="00684C98" w:rsidP="00710358">
      <w:pPr>
        <w:pStyle w:val="Default"/>
        <w:jc w:val="thaiDistribute"/>
        <w:rPr>
          <w:rFonts w:ascii="Angsana New" w:hAnsi="Angsana New" w:cs="Angsana New"/>
          <w:color w:val="auto"/>
          <w:sz w:val="28"/>
          <w:szCs w:val="28"/>
        </w:rPr>
      </w:pPr>
      <w:r w:rsidRPr="00C902F0">
        <w:rPr>
          <w:rFonts w:ascii="Angsana New" w:hAnsi="Angsana New" w:cs="Angsana New"/>
          <w:color w:val="auto"/>
          <w:sz w:val="28"/>
          <w:szCs w:val="28"/>
        </w:rPr>
        <w:t xml:space="preserve">I conducted my audit in accordance with Thai Standards on Auditing. My responsibilities under those standards are further described in the Auditor’s </w:t>
      </w:r>
      <w:r w:rsidR="00433A38" w:rsidRPr="00C902F0">
        <w:rPr>
          <w:rFonts w:ascii="Angsana New" w:hAnsi="Angsana New" w:cs="Angsana New"/>
          <w:color w:val="auto"/>
          <w:sz w:val="28"/>
          <w:szCs w:val="28"/>
        </w:rPr>
        <w:t>r</w:t>
      </w:r>
      <w:r w:rsidRPr="00C902F0">
        <w:rPr>
          <w:rFonts w:ascii="Angsana New" w:hAnsi="Angsana New" w:cs="Angsana New"/>
          <w:color w:val="auto"/>
          <w:sz w:val="28"/>
          <w:szCs w:val="28"/>
        </w:rPr>
        <w:t xml:space="preserve">esponsibilities for the </w:t>
      </w:r>
      <w:r w:rsidR="009D6C4B" w:rsidRPr="00C902F0">
        <w:rPr>
          <w:rFonts w:ascii="Angsana New" w:hAnsi="Angsana New" w:cs="Angsana New"/>
          <w:color w:val="auto"/>
          <w:sz w:val="28"/>
          <w:szCs w:val="28"/>
        </w:rPr>
        <w:t>a</w:t>
      </w:r>
      <w:r w:rsidRPr="00C902F0">
        <w:rPr>
          <w:rFonts w:ascii="Angsana New" w:hAnsi="Angsana New" w:cs="Angsana New"/>
          <w:color w:val="auto"/>
          <w:sz w:val="28"/>
          <w:szCs w:val="28"/>
        </w:rPr>
        <w:t>udit of the</w:t>
      </w:r>
      <w:r w:rsidR="005237A1" w:rsidRPr="00C902F0">
        <w:rPr>
          <w:rFonts w:ascii="Angsana New" w:hAnsi="Angsana New" w:cs="Angsana New"/>
          <w:color w:val="auto"/>
          <w:sz w:val="28"/>
          <w:szCs w:val="28"/>
        </w:rPr>
        <w:t xml:space="preserve"> </w:t>
      </w:r>
      <w:r w:rsidR="009D6C4B" w:rsidRPr="00C902F0">
        <w:rPr>
          <w:rFonts w:ascii="Angsana New" w:hAnsi="Angsana New" w:cs="Angsana New"/>
          <w:color w:val="auto"/>
          <w:sz w:val="28"/>
          <w:szCs w:val="28"/>
        </w:rPr>
        <w:t>c</w:t>
      </w:r>
      <w:r w:rsidR="005237A1" w:rsidRPr="00C902F0">
        <w:rPr>
          <w:rFonts w:ascii="Angsana New" w:hAnsi="Angsana New" w:cs="Angsana New"/>
          <w:color w:val="auto"/>
          <w:sz w:val="28"/>
          <w:szCs w:val="28"/>
        </w:rPr>
        <w:t xml:space="preserve">onsolidated and </w:t>
      </w:r>
      <w:r w:rsidR="009D6C4B" w:rsidRPr="00C902F0">
        <w:rPr>
          <w:rFonts w:ascii="Angsana New" w:hAnsi="Angsana New" w:cs="Angsana New"/>
          <w:color w:val="auto"/>
          <w:sz w:val="28"/>
          <w:szCs w:val="28"/>
        </w:rPr>
        <w:t>separate f</w:t>
      </w:r>
      <w:r w:rsidRPr="00C902F0">
        <w:rPr>
          <w:rFonts w:ascii="Angsana New" w:hAnsi="Angsana New" w:cs="Angsana New"/>
          <w:color w:val="auto"/>
          <w:sz w:val="28"/>
          <w:szCs w:val="28"/>
        </w:rPr>
        <w:t xml:space="preserve">inancial </w:t>
      </w:r>
      <w:r w:rsidR="009D6C4B" w:rsidRPr="00C902F0">
        <w:rPr>
          <w:rFonts w:ascii="Angsana New" w:hAnsi="Angsana New" w:cs="Angsana New"/>
          <w:color w:val="auto"/>
          <w:sz w:val="28"/>
          <w:szCs w:val="28"/>
        </w:rPr>
        <w:t>s</w:t>
      </w:r>
      <w:r w:rsidRPr="00C902F0">
        <w:rPr>
          <w:rFonts w:ascii="Angsana New" w:hAnsi="Angsana New" w:cs="Angsana New"/>
          <w:color w:val="auto"/>
          <w:sz w:val="28"/>
          <w:szCs w:val="28"/>
        </w:rPr>
        <w:t xml:space="preserve">tatements section of my report. I am independent of the </w:t>
      </w:r>
      <w:r w:rsidR="005237A1" w:rsidRPr="00C902F0">
        <w:rPr>
          <w:rFonts w:ascii="Angsana New" w:hAnsi="Angsana New" w:cs="Angsana New"/>
          <w:color w:val="auto"/>
          <w:sz w:val="28"/>
          <w:szCs w:val="28"/>
        </w:rPr>
        <w:t>Group</w:t>
      </w:r>
      <w:r w:rsidR="00AC1524" w:rsidRPr="00C902F0">
        <w:rPr>
          <w:rFonts w:ascii="Angsana New" w:hAnsi="Angsana New" w:cs="Angsana New"/>
          <w:color w:val="auto"/>
          <w:sz w:val="28"/>
          <w:szCs w:val="28"/>
        </w:rPr>
        <w:t xml:space="preserve"> and </w:t>
      </w:r>
      <w:r w:rsidR="007A3ACC" w:rsidRPr="00C902F0">
        <w:rPr>
          <w:rFonts w:ascii="Angsana New" w:hAnsi="Angsana New" w:cs="Angsana New"/>
          <w:color w:val="auto"/>
          <w:sz w:val="28"/>
          <w:szCs w:val="28"/>
        </w:rPr>
        <w:t xml:space="preserve">the </w:t>
      </w:r>
      <w:r w:rsidR="00AC1524" w:rsidRPr="00C902F0">
        <w:rPr>
          <w:rFonts w:ascii="Angsana New" w:hAnsi="Angsana New" w:cs="Angsana New"/>
          <w:color w:val="auto"/>
          <w:sz w:val="28"/>
          <w:szCs w:val="28"/>
        </w:rPr>
        <w:t>Company</w:t>
      </w:r>
      <w:r w:rsidRPr="00C902F0">
        <w:rPr>
          <w:rFonts w:ascii="Angsana New" w:hAnsi="Angsana New" w:cs="Angsana New"/>
          <w:color w:val="auto"/>
          <w:sz w:val="28"/>
          <w:szCs w:val="28"/>
        </w:rPr>
        <w:t xml:space="preserve"> in accordance with the Code of Ethics for Professional Accountants </w:t>
      </w:r>
      <w:r w:rsidR="004655ED" w:rsidRPr="004655ED">
        <w:rPr>
          <w:rFonts w:ascii="Angsana New" w:hAnsi="Angsana New" w:cs="Angsana New"/>
          <w:color w:val="auto"/>
          <w:sz w:val="28"/>
          <w:szCs w:val="28"/>
        </w:rPr>
        <w:t>including Independence Standards issued</w:t>
      </w:r>
      <w:r w:rsidR="0086300C" w:rsidRPr="00C902F0">
        <w:rPr>
          <w:rFonts w:ascii="Angsana New" w:hAnsi="Angsana New" w:cs="Angsana New"/>
          <w:color w:val="auto"/>
          <w:sz w:val="28"/>
          <w:szCs w:val="28"/>
        </w:rPr>
        <w:t xml:space="preserve"> by the Federation of Accounting Professions</w:t>
      </w:r>
      <w:r w:rsidR="004655ED">
        <w:rPr>
          <w:rFonts w:ascii="Angsana New" w:hAnsi="Angsana New" w:cs="Angsana New"/>
          <w:color w:val="auto"/>
          <w:sz w:val="28"/>
          <w:szCs w:val="28"/>
        </w:rPr>
        <w:t xml:space="preserve"> </w:t>
      </w:r>
      <w:r w:rsidR="004655ED" w:rsidRPr="004655ED">
        <w:rPr>
          <w:rFonts w:ascii="Angsana New" w:hAnsi="Angsana New" w:cs="Angsana New"/>
          <w:color w:val="auto"/>
          <w:sz w:val="28"/>
          <w:szCs w:val="28"/>
        </w:rPr>
        <w:t>(Code of Ethics for Professional Accountants</w:t>
      </w:r>
      <w:r w:rsidR="001D3DD8">
        <w:rPr>
          <w:rFonts w:ascii="Angsana New" w:hAnsi="Angsana New" w:cs="Angsana New"/>
          <w:color w:val="auto"/>
          <w:sz w:val="28"/>
          <w:szCs w:val="28"/>
        </w:rPr>
        <w:t xml:space="preserve">) </w:t>
      </w:r>
      <w:r w:rsidR="0086300C" w:rsidRPr="00C902F0">
        <w:rPr>
          <w:rFonts w:ascii="Angsana New" w:hAnsi="Angsana New" w:cs="Angsana New"/>
          <w:color w:val="auto"/>
          <w:sz w:val="28"/>
          <w:szCs w:val="28"/>
        </w:rPr>
        <w:t xml:space="preserve">that </w:t>
      </w:r>
      <w:r w:rsidR="004655ED">
        <w:rPr>
          <w:rFonts w:ascii="Angsana New" w:hAnsi="Angsana New" w:cs="Angsana New"/>
          <w:color w:val="auto"/>
          <w:sz w:val="28"/>
          <w:szCs w:val="28"/>
        </w:rPr>
        <w:t>are</w:t>
      </w:r>
      <w:r w:rsidRPr="00C902F0">
        <w:rPr>
          <w:rFonts w:ascii="Angsana New" w:hAnsi="Angsana New" w:cs="Angsana New"/>
          <w:color w:val="auto"/>
          <w:sz w:val="28"/>
          <w:szCs w:val="28"/>
        </w:rPr>
        <w:t xml:space="preserve"> relevant to my audit of the </w:t>
      </w:r>
      <w:r w:rsidR="006E2ABA" w:rsidRPr="00C902F0">
        <w:rPr>
          <w:rFonts w:ascii="Angsana New" w:hAnsi="Angsana New" w:cs="Angsana New"/>
          <w:color w:val="auto"/>
          <w:sz w:val="28"/>
          <w:szCs w:val="28"/>
        </w:rPr>
        <w:t xml:space="preserve">consolidated and separate </w:t>
      </w:r>
      <w:r w:rsidRPr="00C902F0">
        <w:rPr>
          <w:rFonts w:ascii="Angsana New" w:hAnsi="Angsana New" w:cs="Angsana New"/>
          <w:color w:val="auto"/>
          <w:sz w:val="28"/>
          <w:szCs w:val="28"/>
        </w:rPr>
        <w:t>f</w:t>
      </w:r>
      <w:r w:rsidR="0079679E" w:rsidRPr="00C902F0">
        <w:rPr>
          <w:rFonts w:ascii="Angsana New" w:hAnsi="Angsana New" w:cs="Angsana New"/>
          <w:color w:val="auto"/>
          <w:sz w:val="28"/>
          <w:szCs w:val="28"/>
        </w:rPr>
        <w:t xml:space="preserve">inancial statements, and I have </w:t>
      </w:r>
      <w:r w:rsidRPr="00C902F0">
        <w:rPr>
          <w:rFonts w:ascii="Angsana New" w:hAnsi="Angsana New" w:cs="Angsana New"/>
          <w:color w:val="auto"/>
          <w:sz w:val="28"/>
          <w:szCs w:val="28"/>
        </w:rPr>
        <w:t xml:space="preserve">fulfilled my other ethical responsibilities in accordance with </w:t>
      </w:r>
      <w:r w:rsidR="004655ED" w:rsidRPr="004655ED">
        <w:rPr>
          <w:rFonts w:ascii="Angsana New" w:hAnsi="Angsana New" w:cs="Angsana New"/>
          <w:color w:val="auto"/>
          <w:sz w:val="28"/>
          <w:szCs w:val="28"/>
        </w:rPr>
        <w:t>the Code of Ethics for Professional Accountants</w:t>
      </w:r>
      <w:r w:rsidRPr="00C902F0">
        <w:rPr>
          <w:rFonts w:ascii="Angsana New" w:hAnsi="Angsana New" w:cs="Angsana New"/>
          <w:color w:val="auto"/>
          <w:sz w:val="28"/>
          <w:szCs w:val="28"/>
        </w:rPr>
        <w:t>.</w:t>
      </w:r>
      <w:r w:rsidR="0086300C" w:rsidRPr="00C902F0">
        <w:rPr>
          <w:rFonts w:ascii="Angsana New" w:hAnsi="Angsana New" w:cs="Angsana New"/>
          <w:color w:val="auto"/>
          <w:sz w:val="28"/>
          <w:szCs w:val="28"/>
        </w:rPr>
        <w:t xml:space="preserve"> </w:t>
      </w:r>
      <w:r w:rsidRPr="00C902F0">
        <w:rPr>
          <w:rFonts w:ascii="Angsana New" w:hAnsi="Angsana New" w:cs="Angsana New"/>
          <w:color w:val="auto"/>
          <w:sz w:val="28"/>
          <w:szCs w:val="28"/>
        </w:rPr>
        <w:t>I believe that the audit evidence I have obtained is sufficient and appropriate to provide a basis for my opinion.</w:t>
      </w:r>
    </w:p>
    <w:p w14:paraId="3574ED29" w14:textId="77777777" w:rsidR="00DD3638" w:rsidRDefault="00DD3638" w:rsidP="00710358">
      <w:pPr>
        <w:pStyle w:val="Default"/>
        <w:jc w:val="thaiDistribute"/>
        <w:rPr>
          <w:rFonts w:ascii="Angsana New" w:hAnsi="Angsana New" w:cs="Angsana New"/>
          <w:color w:val="auto"/>
          <w:sz w:val="28"/>
          <w:szCs w:val="28"/>
        </w:rPr>
      </w:pPr>
    </w:p>
    <w:p w14:paraId="79DCA357" w14:textId="77777777" w:rsidR="007D3A3C" w:rsidRDefault="007D3A3C" w:rsidP="00710358">
      <w:pPr>
        <w:pStyle w:val="Default"/>
        <w:jc w:val="thaiDistribute"/>
        <w:rPr>
          <w:rFonts w:ascii="Angsana New" w:hAnsi="Angsana New" w:cs="Angsana New"/>
          <w:color w:val="auto"/>
          <w:sz w:val="28"/>
          <w:szCs w:val="28"/>
        </w:rPr>
      </w:pPr>
    </w:p>
    <w:p w14:paraId="7CDB415D" w14:textId="77777777" w:rsidR="007D3A3C" w:rsidRDefault="007D3A3C" w:rsidP="00710358">
      <w:pPr>
        <w:pStyle w:val="Default"/>
        <w:jc w:val="thaiDistribute"/>
        <w:rPr>
          <w:rFonts w:ascii="Angsana New" w:hAnsi="Angsana New" w:cs="Angsana New"/>
          <w:color w:val="auto"/>
          <w:sz w:val="28"/>
          <w:szCs w:val="28"/>
        </w:rPr>
      </w:pPr>
    </w:p>
    <w:p w14:paraId="562BDF2D" w14:textId="77777777" w:rsidR="007D3A3C" w:rsidRDefault="007D3A3C" w:rsidP="00710358">
      <w:pPr>
        <w:pStyle w:val="Default"/>
        <w:jc w:val="thaiDistribute"/>
        <w:rPr>
          <w:rFonts w:ascii="Angsana New" w:hAnsi="Angsana New" w:cs="Angsana New"/>
          <w:color w:val="auto"/>
          <w:sz w:val="28"/>
          <w:szCs w:val="28"/>
        </w:rPr>
      </w:pPr>
    </w:p>
    <w:p w14:paraId="386C7DA4" w14:textId="77777777" w:rsidR="00CC68AE" w:rsidRDefault="00CC68AE" w:rsidP="00710358">
      <w:pPr>
        <w:pStyle w:val="Default"/>
        <w:jc w:val="thaiDistribute"/>
        <w:rPr>
          <w:rFonts w:ascii="Angsana New" w:hAnsi="Angsana New" w:cs="Angsana New"/>
          <w:color w:val="auto"/>
          <w:sz w:val="28"/>
          <w:szCs w:val="28"/>
        </w:rPr>
      </w:pPr>
    </w:p>
    <w:p w14:paraId="4781017B" w14:textId="77777777" w:rsidR="007D3A3C" w:rsidRDefault="007D3A3C" w:rsidP="00710358">
      <w:pPr>
        <w:pStyle w:val="Default"/>
        <w:jc w:val="thaiDistribute"/>
        <w:rPr>
          <w:rFonts w:ascii="Angsana New" w:hAnsi="Angsana New" w:cs="Angsana New"/>
          <w:color w:val="auto"/>
          <w:sz w:val="28"/>
          <w:szCs w:val="28"/>
        </w:rPr>
      </w:pPr>
    </w:p>
    <w:p w14:paraId="6FBA44FA" w14:textId="14DFA48B" w:rsidR="00710358" w:rsidRPr="00C61581" w:rsidRDefault="004529A0" w:rsidP="00807446">
      <w:pPr>
        <w:pStyle w:val="Default"/>
        <w:spacing w:after="120"/>
        <w:jc w:val="thaiDistribute"/>
        <w:rPr>
          <w:rFonts w:ascii="Angsana New" w:hAnsi="Angsana New" w:cs="Angsana New"/>
          <w:b/>
          <w:bCs/>
          <w:color w:val="auto"/>
          <w:sz w:val="6"/>
          <w:szCs w:val="6"/>
        </w:rPr>
      </w:pPr>
      <w:r w:rsidRPr="00C902F0">
        <w:rPr>
          <w:rFonts w:ascii="Angsana New" w:hAnsi="Angsana New" w:cs="Angsana New"/>
          <w:b/>
          <w:bCs/>
          <w:color w:val="auto"/>
          <w:sz w:val="30"/>
          <w:szCs w:val="30"/>
        </w:rPr>
        <w:lastRenderedPageBreak/>
        <w:t xml:space="preserve">Key </w:t>
      </w:r>
      <w:r w:rsidR="0002670F">
        <w:rPr>
          <w:rFonts w:ascii="Angsana New" w:hAnsi="Angsana New" w:cs="Angsana New"/>
          <w:b/>
          <w:bCs/>
          <w:color w:val="auto"/>
          <w:sz w:val="30"/>
          <w:szCs w:val="30"/>
        </w:rPr>
        <w:t>A</w:t>
      </w:r>
      <w:r w:rsidRPr="00C902F0">
        <w:rPr>
          <w:rFonts w:ascii="Angsana New" w:hAnsi="Angsana New" w:cs="Angsana New"/>
          <w:b/>
          <w:bCs/>
          <w:color w:val="auto"/>
          <w:sz w:val="30"/>
          <w:szCs w:val="30"/>
        </w:rPr>
        <w:t xml:space="preserve">udit </w:t>
      </w:r>
      <w:r w:rsidR="0002670F">
        <w:rPr>
          <w:rFonts w:ascii="Angsana New" w:hAnsi="Angsana New" w:cs="Angsana New"/>
          <w:b/>
          <w:bCs/>
          <w:color w:val="auto"/>
          <w:sz w:val="30"/>
          <w:szCs w:val="30"/>
        </w:rPr>
        <w:t>M</w:t>
      </w:r>
      <w:r w:rsidRPr="00C902F0">
        <w:rPr>
          <w:rFonts w:ascii="Angsana New" w:hAnsi="Angsana New" w:cs="Angsana New"/>
          <w:b/>
          <w:bCs/>
          <w:color w:val="auto"/>
          <w:sz w:val="30"/>
          <w:szCs w:val="30"/>
        </w:rPr>
        <w:t>atters</w:t>
      </w:r>
    </w:p>
    <w:p w14:paraId="0D8EDEF6" w14:textId="1A4A2BB8" w:rsidR="003E3B30" w:rsidRDefault="004529A0" w:rsidP="00007962">
      <w:pPr>
        <w:pStyle w:val="Default"/>
        <w:spacing w:after="120"/>
        <w:jc w:val="thaiDistribute"/>
        <w:rPr>
          <w:rFonts w:ascii="Angsana New" w:hAnsi="Angsana New" w:cs="Angsana New"/>
          <w:color w:val="auto"/>
          <w:sz w:val="28"/>
          <w:szCs w:val="28"/>
        </w:rPr>
      </w:pPr>
      <w:r w:rsidRPr="00C902F0">
        <w:rPr>
          <w:rFonts w:ascii="Angsana New" w:hAnsi="Angsana New" w:cs="Angsana New"/>
          <w:color w:val="auto"/>
          <w:sz w:val="28"/>
          <w:szCs w:val="28"/>
        </w:rPr>
        <w:t xml:space="preserve">Key audit matters are those matters that, in my professional judgment, were of most significance in my audit of the consolidated and separate financial statements of the current period. These matters were addressed in the context of my audit of the consolidated and separate financial </w:t>
      </w:r>
      <w:proofErr w:type="gramStart"/>
      <w:r w:rsidRPr="00C902F0">
        <w:rPr>
          <w:rFonts w:ascii="Angsana New" w:hAnsi="Angsana New" w:cs="Angsana New"/>
          <w:color w:val="auto"/>
          <w:sz w:val="28"/>
          <w:szCs w:val="28"/>
        </w:rPr>
        <w:t>statements as a whole, and</w:t>
      </w:r>
      <w:proofErr w:type="gramEnd"/>
      <w:r w:rsidRPr="00C902F0">
        <w:rPr>
          <w:rFonts w:ascii="Angsana New" w:hAnsi="Angsana New" w:cs="Angsana New"/>
          <w:color w:val="auto"/>
          <w:sz w:val="28"/>
          <w:szCs w:val="28"/>
        </w:rPr>
        <w:t xml:space="preserve"> in forming my opinion thereon, and I do not provide a separate opinion on these matters.</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61"/>
        <w:gridCol w:w="5107"/>
      </w:tblGrid>
      <w:tr w:rsidR="005B779C" w:rsidRPr="00C902F0" w14:paraId="23277BE9" w14:textId="77777777" w:rsidTr="00710265">
        <w:trPr>
          <w:cantSplit/>
          <w:trHeight w:val="320"/>
          <w:tblHeader/>
        </w:trPr>
        <w:tc>
          <w:tcPr>
            <w:tcW w:w="4361" w:type="dxa"/>
            <w:vAlign w:val="center"/>
          </w:tcPr>
          <w:p w14:paraId="6F084A65" w14:textId="782384CD" w:rsidR="005B779C" w:rsidRPr="00C902F0" w:rsidRDefault="005B779C" w:rsidP="00802C4F">
            <w:pPr>
              <w:pStyle w:val="Default"/>
              <w:ind w:right="244"/>
              <w:jc w:val="center"/>
              <w:rPr>
                <w:rFonts w:ascii="Angsana New" w:hAnsi="Angsana New" w:cs="Angsana New"/>
                <w:b/>
                <w:bCs/>
                <w:color w:val="auto"/>
                <w:sz w:val="28"/>
                <w:szCs w:val="28"/>
              </w:rPr>
            </w:pPr>
            <w:r w:rsidRPr="00C902F0">
              <w:rPr>
                <w:rFonts w:ascii="Angsana New" w:hAnsi="Angsana New" w:cs="Angsana New"/>
                <w:b/>
                <w:bCs/>
                <w:color w:val="auto"/>
                <w:sz w:val="28"/>
                <w:szCs w:val="28"/>
              </w:rPr>
              <w:t>Key audit matter</w:t>
            </w:r>
            <w:r w:rsidR="009C2FDA">
              <w:rPr>
                <w:rFonts w:ascii="Angsana New" w:hAnsi="Angsana New" w:cs="Angsana New"/>
                <w:b/>
                <w:bCs/>
                <w:color w:val="auto"/>
                <w:sz w:val="28"/>
                <w:szCs w:val="28"/>
              </w:rPr>
              <w:t>s</w:t>
            </w:r>
          </w:p>
        </w:tc>
        <w:tc>
          <w:tcPr>
            <w:tcW w:w="5107" w:type="dxa"/>
            <w:vAlign w:val="center"/>
          </w:tcPr>
          <w:p w14:paraId="2C1B01F9" w14:textId="441876BF" w:rsidR="005B779C" w:rsidRPr="00C902F0" w:rsidRDefault="005B779C" w:rsidP="00802C4F">
            <w:pPr>
              <w:pStyle w:val="Default"/>
              <w:jc w:val="center"/>
              <w:rPr>
                <w:rFonts w:ascii="Angsana New" w:hAnsi="Angsana New" w:cs="Angsana New"/>
                <w:b/>
                <w:bCs/>
                <w:color w:val="auto"/>
                <w:sz w:val="28"/>
                <w:szCs w:val="28"/>
              </w:rPr>
            </w:pPr>
            <w:r w:rsidRPr="00C902F0">
              <w:rPr>
                <w:rFonts w:ascii="Angsana New" w:hAnsi="Angsana New" w:cs="Angsana New"/>
                <w:b/>
                <w:bCs/>
                <w:color w:val="auto"/>
                <w:sz w:val="28"/>
                <w:szCs w:val="28"/>
              </w:rPr>
              <w:t xml:space="preserve">How </w:t>
            </w:r>
            <w:r w:rsidR="00D85607">
              <w:rPr>
                <w:rFonts w:ascii="Angsana New" w:hAnsi="Angsana New" w:cs="Angsana New"/>
                <w:b/>
                <w:bCs/>
                <w:color w:val="auto"/>
                <w:sz w:val="28"/>
                <w:szCs w:val="28"/>
              </w:rPr>
              <w:t>the</w:t>
            </w:r>
            <w:r w:rsidRPr="00C902F0">
              <w:rPr>
                <w:rFonts w:ascii="Angsana New" w:hAnsi="Angsana New" w:cs="Angsana New"/>
                <w:b/>
                <w:bCs/>
                <w:color w:val="auto"/>
                <w:sz w:val="28"/>
                <w:szCs w:val="28"/>
              </w:rPr>
              <w:t xml:space="preserve"> audit addressed key audit matter</w:t>
            </w:r>
            <w:r w:rsidR="00D85607">
              <w:rPr>
                <w:rFonts w:ascii="Angsana New" w:hAnsi="Angsana New" w:cs="Angsana New"/>
                <w:b/>
                <w:bCs/>
                <w:color w:val="auto"/>
                <w:sz w:val="28"/>
                <w:szCs w:val="28"/>
              </w:rPr>
              <w:t>s</w:t>
            </w:r>
          </w:p>
        </w:tc>
      </w:tr>
      <w:tr w:rsidR="00CF5BEF" w:rsidRPr="00C902F0" w14:paraId="57450B55" w14:textId="77777777" w:rsidTr="00CE0BC7">
        <w:tc>
          <w:tcPr>
            <w:tcW w:w="4361" w:type="dxa"/>
            <w:tcBorders>
              <w:top w:val="nil"/>
              <w:bottom w:val="single" w:sz="4" w:space="0" w:color="auto"/>
            </w:tcBorders>
          </w:tcPr>
          <w:p w14:paraId="39470EB6" w14:textId="6E1DBD54" w:rsidR="00CF5BEF" w:rsidRPr="00224B80" w:rsidRDefault="00CF5BEF" w:rsidP="00A55D43">
            <w:pPr>
              <w:spacing w:before="120" w:after="120" w:line="240" w:lineRule="auto"/>
              <w:jc w:val="both"/>
              <w:rPr>
                <w:rFonts w:ascii="Angsana New" w:hAnsi="Angsana New" w:cs="Angsana New"/>
                <w:b/>
                <w:bCs/>
                <w:i/>
                <w:iCs/>
                <w:spacing w:val="-6"/>
                <w:sz w:val="28"/>
              </w:rPr>
            </w:pPr>
            <w:r w:rsidRPr="00224B80">
              <w:rPr>
                <w:rFonts w:ascii="Angsana New" w:hAnsi="Angsana New" w:cs="Angsana New"/>
                <w:b/>
                <w:bCs/>
                <w:i/>
                <w:iCs/>
                <w:spacing w:val="-6"/>
                <w:sz w:val="28"/>
              </w:rPr>
              <w:t xml:space="preserve">Revenue recognition from </w:t>
            </w:r>
            <w:r w:rsidR="000802EA" w:rsidRPr="000802EA">
              <w:rPr>
                <w:rFonts w:ascii="Angsana New" w:hAnsi="Angsana New" w:cs="Angsana New" w:hint="cs"/>
                <w:b/>
                <w:bCs/>
                <w:i/>
                <w:iCs/>
                <w:spacing w:val="-6"/>
                <w:sz w:val="28"/>
              </w:rPr>
              <w:t xml:space="preserve">provides publish </w:t>
            </w:r>
            <w:r w:rsidRPr="00224B80">
              <w:rPr>
                <w:rFonts w:ascii="Angsana New" w:hAnsi="Angsana New" w:cs="Angsana New"/>
                <w:b/>
                <w:bCs/>
                <w:i/>
                <w:iCs/>
                <w:spacing w:val="-6"/>
                <w:sz w:val="28"/>
              </w:rPr>
              <w:t>online game services</w:t>
            </w:r>
          </w:p>
          <w:p w14:paraId="760C3162" w14:textId="23B5A2EF" w:rsidR="00CF5BEF" w:rsidRPr="00C902F0" w:rsidRDefault="00CF5BEF" w:rsidP="00C5659C">
            <w:pPr>
              <w:tabs>
                <w:tab w:val="num" w:pos="1440"/>
              </w:tabs>
              <w:spacing w:before="120" w:after="120" w:line="240" w:lineRule="auto"/>
              <w:jc w:val="thaiDistribute"/>
              <w:rPr>
                <w:rFonts w:ascii="Angsana New" w:hAnsi="Angsana New" w:cs="Angsana New"/>
                <w:sz w:val="28"/>
                <w:lang w:val="en-US"/>
              </w:rPr>
            </w:pPr>
            <w:r w:rsidRPr="00C902F0">
              <w:rPr>
                <w:rFonts w:ascii="Angsana New" w:hAnsi="Angsana New" w:cs="Angsana New"/>
                <w:sz w:val="28"/>
                <w:lang w:val="en-US"/>
              </w:rPr>
              <w:t xml:space="preserve">Refer to </w:t>
            </w:r>
            <w:r w:rsidRPr="009A5311">
              <w:rPr>
                <w:rFonts w:ascii="Angsana New" w:hAnsi="Angsana New" w:cs="Angsana New"/>
                <w:sz w:val="28"/>
                <w:lang w:val="en-US"/>
              </w:rPr>
              <w:t xml:space="preserve">Note </w:t>
            </w:r>
            <w:r w:rsidR="00122F31">
              <w:rPr>
                <w:rFonts w:ascii="Angsana New" w:hAnsi="Angsana New" w:cs="Angsana New"/>
                <w:sz w:val="28"/>
                <w:lang w:val="en-US"/>
              </w:rPr>
              <w:t>3</w:t>
            </w:r>
            <w:r w:rsidRPr="009A5311">
              <w:rPr>
                <w:rFonts w:ascii="Angsana New" w:hAnsi="Angsana New" w:cs="Angsana New"/>
                <w:sz w:val="28"/>
                <w:lang w:val="en-US"/>
              </w:rPr>
              <w:t>.1</w:t>
            </w:r>
            <w:r w:rsidR="0060750D">
              <w:rPr>
                <w:rFonts w:ascii="Angsana New" w:hAnsi="Angsana New" w:cs="Angsana New"/>
                <w:sz w:val="28"/>
                <w:lang w:val="en-US"/>
              </w:rPr>
              <w:t>7</w:t>
            </w:r>
            <w:r w:rsidRPr="009A5311">
              <w:rPr>
                <w:rFonts w:ascii="Angsana New" w:hAnsi="Angsana New" w:cs="Angsana New"/>
                <w:sz w:val="28"/>
                <w:lang w:val="en-US"/>
              </w:rPr>
              <w:t xml:space="preserve"> Revenue recognition and Note </w:t>
            </w:r>
            <w:r w:rsidR="00144A9D">
              <w:rPr>
                <w:rFonts w:ascii="Angsana New" w:hAnsi="Angsana New" w:cs="Angsana New"/>
                <w:sz w:val="28"/>
                <w:lang w:val="en-US"/>
              </w:rPr>
              <w:t>7</w:t>
            </w:r>
            <w:r w:rsidRPr="009A5311">
              <w:rPr>
                <w:rFonts w:ascii="Angsana New" w:hAnsi="Angsana New" w:cs="Angsana New"/>
                <w:sz w:val="28"/>
                <w:lang w:val="en-US"/>
              </w:rPr>
              <w:t xml:space="preserve"> Operating segments.</w:t>
            </w:r>
          </w:p>
          <w:p w14:paraId="0D6F0712" w14:textId="77777777" w:rsidR="00AB1804" w:rsidRDefault="00CF5BEF" w:rsidP="00AB1804">
            <w:pPr>
              <w:tabs>
                <w:tab w:val="num" w:pos="1440"/>
              </w:tabs>
              <w:spacing w:before="120" w:after="120" w:line="240" w:lineRule="auto"/>
              <w:jc w:val="thaiDistribute"/>
              <w:rPr>
                <w:rFonts w:ascii="Angsana New" w:hAnsi="Angsana New" w:cs="Angsana New"/>
                <w:sz w:val="28"/>
              </w:rPr>
            </w:pPr>
            <w:r w:rsidRPr="00C902F0">
              <w:rPr>
                <w:rFonts w:ascii="Angsana New" w:hAnsi="Angsana New" w:cs="Angsana New"/>
                <w:sz w:val="28"/>
                <w:lang w:val="en-US"/>
              </w:rPr>
              <w:t>The Group</w:t>
            </w:r>
            <w:r>
              <w:rPr>
                <w:rFonts w:ascii="Angsana New" w:hAnsi="Angsana New" w:cs="Angsana New"/>
                <w:sz w:val="28"/>
                <w:lang w:val="en-US"/>
              </w:rPr>
              <w:t>’s</w:t>
            </w:r>
            <w:r w:rsidRPr="00C902F0">
              <w:rPr>
                <w:rFonts w:ascii="Angsana New" w:hAnsi="Angsana New" w:cs="Angsana New"/>
                <w:sz w:val="28"/>
                <w:lang w:val="en-US"/>
              </w:rPr>
              <w:t xml:space="preserve"> primary income </w:t>
            </w:r>
            <w:r>
              <w:rPr>
                <w:rFonts w:ascii="Angsana New" w:hAnsi="Angsana New" w:cs="Angsana New"/>
                <w:sz w:val="28"/>
                <w:lang w:val="en-US"/>
              </w:rPr>
              <w:t xml:space="preserve">is </w:t>
            </w:r>
            <w:r w:rsidRPr="00C902F0">
              <w:rPr>
                <w:rFonts w:ascii="Angsana New" w:hAnsi="Angsana New" w:cs="Angsana New"/>
                <w:sz w:val="28"/>
                <w:lang w:val="en-US"/>
              </w:rPr>
              <w:t xml:space="preserve">from </w:t>
            </w:r>
            <w:proofErr w:type="gramStart"/>
            <w:r w:rsidR="000802EA" w:rsidRPr="000802EA">
              <w:rPr>
                <w:rFonts w:ascii="Angsana New" w:hAnsi="Angsana New" w:cs="Angsana New" w:hint="cs"/>
                <w:sz w:val="28"/>
              </w:rPr>
              <w:t>provides</w:t>
            </w:r>
            <w:proofErr w:type="gramEnd"/>
            <w:r>
              <w:rPr>
                <w:rFonts w:ascii="Angsana New" w:hAnsi="Angsana New" w:cs="Angsana New"/>
                <w:sz w:val="28"/>
                <w:lang w:val="en-US"/>
              </w:rPr>
              <w:t xml:space="preserve"> publishing</w:t>
            </w:r>
            <w:r w:rsidR="008E5A6A">
              <w:rPr>
                <w:rFonts w:ascii="Angsana New" w:hAnsi="Angsana New" w:cs="Angsana New"/>
                <w:sz w:val="28"/>
                <w:lang w:val="en-US"/>
              </w:rPr>
              <w:t xml:space="preserve"> </w:t>
            </w:r>
            <w:r w:rsidR="000802EA">
              <w:rPr>
                <w:rFonts w:ascii="Angsana New" w:hAnsi="Angsana New" w:cs="Angsana New"/>
                <w:sz w:val="28"/>
                <w:lang w:val="en-US"/>
              </w:rPr>
              <w:t xml:space="preserve">of </w:t>
            </w:r>
            <w:r w:rsidRPr="00C902F0">
              <w:rPr>
                <w:rFonts w:ascii="Angsana New" w:hAnsi="Angsana New" w:cs="Angsana New"/>
                <w:sz w:val="28"/>
                <w:lang w:val="en-US"/>
              </w:rPr>
              <w:t>online game</w:t>
            </w:r>
            <w:r>
              <w:rPr>
                <w:rFonts w:ascii="Angsana New" w:hAnsi="Angsana New" w:cs="Angsana New"/>
                <w:sz w:val="28"/>
                <w:lang w:val="en-US"/>
              </w:rPr>
              <w:t>s</w:t>
            </w:r>
            <w:r w:rsidR="00A87767">
              <w:rPr>
                <w:rFonts w:ascii="Angsana New" w:hAnsi="Angsana New" w:cs="Angsana New"/>
                <w:sz w:val="28"/>
                <w:lang w:val="en-US"/>
              </w:rPr>
              <w:t>,</w:t>
            </w:r>
            <w:r>
              <w:rPr>
                <w:rFonts w:ascii="Angsana New" w:hAnsi="Angsana New" w:cs="Angsana New"/>
                <w:sz w:val="28"/>
                <w:lang w:val="en-US"/>
              </w:rPr>
              <w:t xml:space="preserve"> </w:t>
            </w:r>
            <w:r w:rsidR="00A87767">
              <w:rPr>
                <w:rFonts w:ascii="Angsana New" w:hAnsi="Angsana New" w:cs="Angsana New"/>
                <w:sz w:val="28"/>
                <w:lang w:val="en-US"/>
              </w:rPr>
              <w:t>t</w:t>
            </w:r>
            <w:r w:rsidRPr="00C902F0">
              <w:rPr>
                <w:rFonts w:ascii="Angsana New" w:hAnsi="Angsana New" w:cs="Angsana New"/>
                <w:sz w:val="28"/>
                <w:lang w:val="en-US"/>
              </w:rPr>
              <w:t xml:space="preserve">he amount received in advance when gamers </w:t>
            </w:r>
            <w:r>
              <w:rPr>
                <w:rFonts w:ascii="Angsana New" w:hAnsi="Angsana New" w:cs="Angsana New"/>
                <w:sz w:val="28"/>
                <w:lang w:val="en-US"/>
              </w:rPr>
              <w:t>pay</w:t>
            </w:r>
            <w:r w:rsidRPr="00C902F0">
              <w:rPr>
                <w:rFonts w:ascii="Angsana New" w:hAnsi="Angsana New" w:cs="Angsana New"/>
                <w:sz w:val="28"/>
                <w:lang w:val="en-US"/>
              </w:rPr>
              <w:t xml:space="preserve"> via </w:t>
            </w:r>
            <w:r>
              <w:rPr>
                <w:rFonts w:ascii="Angsana New" w:hAnsi="Angsana New" w:cs="Angsana New"/>
                <w:sz w:val="28"/>
                <w:lang w:val="en-US"/>
              </w:rPr>
              <w:t>top-up</w:t>
            </w:r>
            <w:r w:rsidRPr="00C902F0">
              <w:rPr>
                <w:rFonts w:ascii="Angsana New" w:hAnsi="Angsana New" w:cs="Angsana New"/>
                <w:sz w:val="28"/>
                <w:lang w:val="en-US"/>
              </w:rPr>
              <w:t xml:space="preserve"> channels is presented as deferred revenue in the statement of financial position</w:t>
            </w:r>
            <w:r w:rsidR="000802EA">
              <w:rPr>
                <w:rFonts w:ascii="Angsana New" w:hAnsi="Angsana New" w:cs="Angsana New"/>
                <w:sz w:val="28"/>
                <w:lang w:val="en-US"/>
              </w:rPr>
              <w:t xml:space="preserve"> </w:t>
            </w:r>
            <w:r w:rsidR="000802EA" w:rsidRPr="000802EA">
              <w:rPr>
                <w:rFonts w:ascii="Angsana New" w:hAnsi="Angsana New" w:cs="Angsana New" w:hint="cs"/>
                <w:sz w:val="28"/>
              </w:rPr>
              <w:t>and</w:t>
            </w:r>
            <w:r w:rsidR="000802EA">
              <w:rPr>
                <w:rFonts w:ascii="Angsana New" w:hAnsi="Angsana New" w:cs="Angsana New"/>
                <w:sz w:val="28"/>
              </w:rPr>
              <w:t xml:space="preserve"> </w:t>
            </w:r>
            <w:proofErr w:type="spellStart"/>
            <w:r w:rsidRPr="00C902F0">
              <w:rPr>
                <w:rFonts w:ascii="Angsana New" w:hAnsi="Angsana New" w:cs="Angsana New"/>
                <w:sz w:val="28"/>
                <w:lang w:val="en-US"/>
              </w:rPr>
              <w:t>recognised</w:t>
            </w:r>
            <w:proofErr w:type="spellEnd"/>
            <w:r w:rsidRPr="00C902F0">
              <w:rPr>
                <w:rFonts w:ascii="Angsana New" w:hAnsi="Angsana New" w:cs="Angsana New"/>
                <w:sz w:val="28"/>
                <w:lang w:val="en-US"/>
              </w:rPr>
              <w:t xml:space="preserve"> as revenue</w:t>
            </w:r>
            <w:r w:rsidR="00060B16">
              <w:rPr>
                <w:rFonts w:ascii="Angsana New" w:hAnsi="Angsana New" w:cs="Angsana New"/>
                <w:sz w:val="28"/>
                <w:lang w:val="en-US"/>
              </w:rPr>
              <w:t xml:space="preserve"> for the group </w:t>
            </w:r>
            <w:r w:rsidR="00AB1804" w:rsidRPr="00AB1804">
              <w:rPr>
                <w:rFonts w:ascii="Angsana New" w:hAnsi="Angsana New" w:cs="Angsana New"/>
                <w:sz w:val="28"/>
                <w:lang w:val="en-US"/>
              </w:rPr>
              <w:t>when players obtain the right to use the respective items</w:t>
            </w:r>
            <w:r w:rsidR="00E83A96">
              <w:rPr>
                <w:rFonts w:ascii="Angsana New" w:hAnsi="Angsana New" w:cs="Angsana New"/>
                <w:sz w:val="28"/>
                <w:lang w:val="en-US"/>
              </w:rPr>
              <w:t xml:space="preserve"> </w:t>
            </w:r>
            <w:r w:rsidRPr="00C902F0">
              <w:rPr>
                <w:rFonts w:ascii="Angsana New" w:hAnsi="Angsana New" w:cs="Angsana New"/>
                <w:sz w:val="28"/>
                <w:lang w:val="en-US"/>
              </w:rPr>
              <w:t>in</w:t>
            </w:r>
            <w:r w:rsidRPr="00C902F0">
              <w:rPr>
                <w:rFonts w:ascii="Angsana New" w:hAnsi="Angsana New" w:cs="Angsana New"/>
                <w:sz w:val="28"/>
              </w:rPr>
              <w:t xml:space="preserve"> the statement of comprehensive income. </w:t>
            </w:r>
          </w:p>
          <w:p w14:paraId="2EA1417F" w14:textId="16E294B1" w:rsidR="00E62CB0" w:rsidRPr="007F13CC" w:rsidRDefault="00CF5BEF" w:rsidP="00AB1804">
            <w:pPr>
              <w:tabs>
                <w:tab w:val="num" w:pos="1440"/>
              </w:tabs>
              <w:spacing w:before="120" w:after="120" w:line="240" w:lineRule="auto"/>
              <w:jc w:val="thaiDistribute"/>
              <w:rPr>
                <w:rFonts w:ascii="Angsana New" w:hAnsi="Angsana New" w:cs="Angsana New"/>
                <w:sz w:val="28"/>
                <w:lang w:val="en-US"/>
              </w:rPr>
            </w:pPr>
            <w:r w:rsidRPr="00C902F0">
              <w:rPr>
                <w:rFonts w:ascii="Angsana New" w:hAnsi="Angsana New" w:cs="Angsana New"/>
                <w:sz w:val="28"/>
                <w:lang w:val="en-US"/>
              </w:rPr>
              <w:t xml:space="preserve">I </w:t>
            </w:r>
            <w:r w:rsidR="00832CE5">
              <w:rPr>
                <w:rFonts w:ascii="Angsana New" w:hAnsi="Angsana New" w:cs="Angsana New"/>
                <w:sz w:val="28"/>
                <w:lang w:val="en-US"/>
              </w:rPr>
              <w:t>focused on</w:t>
            </w:r>
            <w:r w:rsidRPr="00C902F0">
              <w:rPr>
                <w:rFonts w:ascii="Angsana New" w:hAnsi="Angsana New" w:cs="Angsana New"/>
                <w:sz w:val="28"/>
                <w:lang w:val="en-US"/>
              </w:rPr>
              <w:t xml:space="preserve"> </w:t>
            </w:r>
            <w:r w:rsidRPr="00C902F0">
              <w:rPr>
                <w:rFonts w:ascii="Angsana New" w:hAnsi="Angsana New" w:cs="Angsana New"/>
                <w:sz w:val="28"/>
              </w:rPr>
              <w:t>revenue recognition from</w:t>
            </w:r>
            <w:r w:rsidR="000802EA">
              <w:rPr>
                <w:rFonts w:ascii="Angsana New" w:hAnsi="Angsana New" w:cs="Angsana New"/>
                <w:sz w:val="28"/>
              </w:rPr>
              <w:t xml:space="preserve"> </w:t>
            </w:r>
            <w:r w:rsidR="004072EB">
              <w:rPr>
                <w:rFonts w:ascii="Angsana New" w:hAnsi="Angsana New" w:cs="Angsana New"/>
                <w:sz w:val="28"/>
              </w:rPr>
              <w:t xml:space="preserve">publishing </w:t>
            </w:r>
            <w:r w:rsidRPr="00C902F0">
              <w:rPr>
                <w:rFonts w:ascii="Angsana New" w:hAnsi="Angsana New" w:cs="Angsana New"/>
                <w:sz w:val="28"/>
              </w:rPr>
              <w:t xml:space="preserve">online game services as a key audit matter due to the high volume of transactions, the financial magnitude of this revenue stream </w:t>
            </w:r>
            <w:r>
              <w:rPr>
                <w:rFonts w:ascii="Angsana New" w:hAnsi="Angsana New" w:cs="Angsana New"/>
                <w:sz w:val="28"/>
              </w:rPr>
              <w:t>in</w:t>
            </w:r>
            <w:r w:rsidRPr="00C902F0">
              <w:rPr>
                <w:rFonts w:ascii="Angsana New" w:hAnsi="Angsana New" w:cs="Angsana New"/>
                <w:sz w:val="28"/>
              </w:rPr>
              <w:t xml:space="preserve"> the financial statements, and the complexity of information technology systems relating to </w:t>
            </w:r>
            <w:r w:rsidR="00EA3EA8">
              <w:rPr>
                <w:rFonts w:ascii="Angsana New" w:hAnsi="Angsana New" w:cs="Angsana New"/>
                <w:sz w:val="28"/>
              </w:rPr>
              <w:t xml:space="preserve">publishing </w:t>
            </w:r>
            <w:r w:rsidRPr="00C902F0">
              <w:rPr>
                <w:rFonts w:ascii="Angsana New" w:hAnsi="Angsana New" w:cs="Angsana New"/>
                <w:sz w:val="28"/>
              </w:rPr>
              <w:t>online game revenue</w:t>
            </w:r>
            <w:r w:rsidR="008B371D">
              <w:rPr>
                <w:rFonts w:ascii="Angsana New" w:hAnsi="Angsana New" w:cs="Angsana New"/>
                <w:sz w:val="28"/>
                <w:lang w:val="en-US"/>
              </w:rPr>
              <w:t>.</w:t>
            </w:r>
          </w:p>
        </w:tc>
        <w:tc>
          <w:tcPr>
            <w:tcW w:w="5107" w:type="dxa"/>
            <w:tcBorders>
              <w:top w:val="nil"/>
              <w:bottom w:val="single" w:sz="4" w:space="0" w:color="auto"/>
            </w:tcBorders>
          </w:tcPr>
          <w:p w14:paraId="06223694" w14:textId="5834A5DB" w:rsidR="009C1992" w:rsidRPr="00ED4282" w:rsidRDefault="009C1992" w:rsidP="009C1992">
            <w:pPr>
              <w:pStyle w:val="ListParagraph"/>
              <w:spacing w:after="360" w:line="240" w:lineRule="auto"/>
              <w:ind w:left="0"/>
              <w:jc w:val="both"/>
              <w:rPr>
                <w:rFonts w:ascii="Angsana New" w:hAnsi="Angsana New" w:cs="Angsana New"/>
                <w:sz w:val="18"/>
                <w:szCs w:val="18"/>
                <w:lang w:val="en-US"/>
              </w:rPr>
            </w:pPr>
          </w:p>
          <w:p w14:paraId="76CB9BCC" w14:textId="77777777" w:rsidR="009C1992" w:rsidRDefault="009C1992" w:rsidP="009C1992">
            <w:pPr>
              <w:pStyle w:val="ListParagraph"/>
              <w:spacing w:after="360" w:line="240" w:lineRule="auto"/>
              <w:ind w:left="0"/>
              <w:jc w:val="both"/>
              <w:rPr>
                <w:rFonts w:ascii="Angsana New" w:hAnsi="Angsana New" w:cs="Angsana New"/>
                <w:sz w:val="28"/>
                <w:lang w:val="en-US"/>
              </w:rPr>
            </w:pPr>
          </w:p>
          <w:p w14:paraId="3AB8F31D" w14:textId="77777777" w:rsidR="00902158" w:rsidRDefault="00902158" w:rsidP="009C1992">
            <w:pPr>
              <w:pStyle w:val="ListParagraph"/>
              <w:spacing w:after="360" w:line="240" w:lineRule="auto"/>
              <w:ind w:left="0"/>
              <w:jc w:val="both"/>
              <w:rPr>
                <w:rFonts w:ascii="Angsana New" w:hAnsi="Angsana New" w:cs="Angsana New"/>
                <w:sz w:val="28"/>
                <w:lang w:val="en-US"/>
              </w:rPr>
            </w:pPr>
          </w:p>
          <w:p w14:paraId="59BA3A6E" w14:textId="7C6692FF" w:rsidR="00CF5BEF" w:rsidRPr="00C902F0" w:rsidRDefault="00CF5BEF" w:rsidP="009C1992">
            <w:pPr>
              <w:pStyle w:val="ListParagraph"/>
              <w:spacing w:before="360" w:after="0" w:line="240" w:lineRule="auto"/>
              <w:ind w:left="0"/>
              <w:jc w:val="both"/>
              <w:rPr>
                <w:rFonts w:ascii="Angsana New" w:hAnsi="Angsana New" w:cs="Angsana New"/>
                <w:sz w:val="28"/>
              </w:rPr>
            </w:pPr>
            <w:r w:rsidRPr="00C902F0">
              <w:rPr>
                <w:rFonts w:ascii="Angsana New" w:hAnsi="Angsana New" w:cs="Angsana New"/>
                <w:sz w:val="28"/>
                <w:lang w:val="en-US"/>
              </w:rPr>
              <w:t>Key audit procedures included:</w:t>
            </w:r>
          </w:p>
          <w:p w14:paraId="33EA28A4" w14:textId="6EB828EF" w:rsidR="001450E2" w:rsidRPr="00C902F0" w:rsidRDefault="00C238DD" w:rsidP="001450E2">
            <w:pPr>
              <w:pStyle w:val="ListParagraph"/>
              <w:numPr>
                <w:ilvl w:val="0"/>
                <w:numId w:val="5"/>
              </w:numPr>
              <w:spacing w:after="0" w:line="240" w:lineRule="auto"/>
              <w:ind w:left="459"/>
              <w:jc w:val="both"/>
              <w:rPr>
                <w:rFonts w:ascii="Angsana New" w:hAnsi="Angsana New" w:cs="Angsana New"/>
                <w:spacing w:val="-4"/>
                <w:sz w:val="28"/>
                <w:lang w:val="en-US"/>
              </w:rPr>
            </w:pPr>
            <w:proofErr w:type="gramStart"/>
            <w:r>
              <w:rPr>
                <w:rFonts w:ascii="Angsana New" w:hAnsi="Angsana New" w:cs="Angsana New"/>
                <w:spacing w:val="-4"/>
                <w:sz w:val="28"/>
                <w:lang w:val="en-US"/>
              </w:rPr>
              <w:t>u</w:t>
            </w:r>
            <w:r w:rsidR="001450E2" w:rsidRPr="00C902F0">
              <w:rPr>
                <w:rFonts w:ascii="Angsana New" w:hAnsi="Angsana New" w:cs="Angsana New"/>
                <w:spacing w:val="-4"/>
                <w:sz w:val="28"/>
                <w:lang w:val="en-US"/>
              </w:rPr>
              <w:t>nderstanding of</w:t>
            </w:r>
            <w:proofErr w:type="gramEnd"/>
            <w:r w:rsidR="001450E2" w:rsidRPr="00C902F0">
              <w:rPr>
                <w:rFonts w:ascii="Angsana New" w:hAnsi="Angsana New" w:cs="Angsana New"/>
                <w:spacing w:val="-4"/>
                <w:sz w:val="28"/>
                <w:lang w:val="en-US"/>
              </w:rPr>
              <w:t xml:space="preserve"> and </w:t>
            </w:r>
            <w:r w:rsidR="001450E2">
              <w:rPr>
                <w:rFonts w:ascii="Angsana New" w:hAnsi="Angsana New" w:cs="Angsana New"/>
                <w:spacing w:val="-4"/>
                <w:sz w:val="28"/>
                <w:lang w:val="en-US"/>
              </w:rPr>
              <w:t>evaluating</w:t>
            </w:r>
            <w:r w:rsidR="001450E2" w:rsidRPr="00C902F0">
              <w:rPr>
                <w:rFonts w:ascii="Angsana New" w:hAnsi="Angsana New" w:cs="Angsana New"/>
                <w:spacing w:val="-4"/>
                <w:sz w:val="28"/>
                <w:lang w:val="en-US"/>
              </w:rPr>
              <w:t xml:space="preserve"> </w:t>
            </w:r>
            <w:proofErr w:type="gramStart"/>
            <w:r w:rsidR="001450E2" w:rsidRPr="00C902F0">
              <w:rPr>
                <w:rFonts w:ascii="Angsana New" w:hAnsi="Angsana New" w:cs="Angsana New"/>
                <w:spacing w:val="-4"/>
                <w:sz w:val="28"/>
                <w:lang w:val="en-US"/>
              </w:rPr>
              <w:t>the design</w:t>
            </w:r>
            <w:proofErr w:type="gramEnd"/>
            <w:r w:rsidR="001450E2" w:rsidRPr="00C902F0">
              <w:rPr>
                <w:rFonts w:ascii="Angsana New" w:hAnsi="Angsana New" w:cs="Angsana New"/>
                <w:spacing w:val="-4"/>
                <w:sz w:val="28"/>
                <w:lang w:val="en-US"/>
              </w:rPr>
              <w:t xml:space="preserve"> effectiveness of the information technology</w:t>
            </w:r>
            <w:r w:rsidR="001450E2">
              <w:rPr>
                <w:rFonts w:ascii="Angsana New" w:hAnsi="Angsana New" w:cs="Angsana New"/>
                <w:spacing w:val="-4"/>
                <w:sz w:val="28"/>
                <w:lang w:val="en-US"/>
              </w:rPr>
              <w:t xml:space="preserve"> system</w:t>
            </w:r>
            <w:r w:rsidR="001450E2" w:rsidRPr="00C902F0">
              <w:rPr>
                <w:rFonts w:ascii="Angsana New" w:hAnsi="Angsana New" w:cs="Angsana New"/>
                <w:spacing w:val="-4"/>
                <w:sz w:val="28"/>
                <w:lang w:val="en-US"/>
              </w:rPr>
              <w:t xml:space="preserve"> and key </w:t>
            </w:r>
            <w:r w:rsidR="0057518A">
              <w:rPr>
                <w:rFonts w:ascii="Angsana New" w:hAnsi="Angsana New" w:cs="Angsana New"/>
                <w:spacing w:val="-4"/>
                <w:sz w:val="28"/>
                <w:lang w:val="en-US"/>
              </w:rPr>
              <w:t xml:space="preserve">internal </w:t>
            </w:r>
            <w:r w:rsidR="001450E2" w:rsidRPr="00C902F0">
              <w:rPr>
                <w:rFonts w:ascii="Angsana New" w:hAnsi="Angsana New" w:cs="Angsana New"/>
                <w:spacing w:val="-4"/>
                <w:sz w:val="28"/>
                <w:lang w:val="en-US"/>
              </w:rPr>
              <w:t xml:space="preserve">controls related to revenue </w:t>
            </w:r>
            <w:proofErr w:type="gramStart"/>
            <w:r w:rsidR="001450E2" w:rsidRPr="00C902F0">
              <w:rPr>
                <w:rFonts w:ascii="Angsana New" w:hAnsi="Angsana New" w:cs="Angsana New"/>
                <w:spacing w:val="-4"/>
                <w:sz w:val="28"/>
                <w:lang w:val="en-US"/>
              </w:rPr>
              <w:t>recognition</w:t>
            </w:r>
            <w:r w:rsidR="001450E2">
              <w:rPr>
                <w:rFonts w:ascii="Angsana New" w:hAnsi="Angsana New" w:cs="Angsana New"/>
                <w:spacing w:val="-4"/>
                <w:sz w:val="28"/>
                <w:lang w:val="en-US"/>
              </w:rPr>
              <w:t>;</w:t>
            </w:r>
            <w:proofErr w:type="gramEnd"/>
          </w:p>
          <w:p w14:paraId="3925E66F" w14:textId="0634CF46" w:rsidR="001450E2" w:rsidRPr="00C902F0" w:rsidRDefault="001450E2" w:rsidP="001450E2">
            <w:pPr>
              <w:pStyle w:val="ListParagraph"/>
              <w:numPr>
                <w:ilvl w:val="0"/>
                <w:numId w:val="5"/>
              </w:numPr>
              <w:spacing w:after="0" w:line="240" w:lineRule="auto"/>
              <w:ind w:left="459"/>
              <w:jc w:val="both"/>
              <w:rPr>
                <w:rFonts w:ascii="Angsana New" w:hAnsi="Angsana New" w:cs="Angsana New"/>
                <w:spacing w:val="-4"/>
                <w:sz w:val="28"/>
                <w:lang w:val="en-US"/>
              </w:rPr>
            </w:pPr>
            <w:r>
              <w:rPr>
                <w:rFonts w:ascii="Angsana New" w:hAnsi="Angsana New" w:cs="Angsana New"/>
                <w:spacing w:val="-4"/>
                <w:sz w:val="28"/>
                <w:lang w:val="en-US"/>
              </w:rPr>
              <w:t>t</w:t>
            </w:r>
            <w:r w:rsidRPr="00C902F0">
              <w:rPr>
                <w:rFonts w:ascii="Angsana New" w:hAnsi="Angsana New" w:cs="Angsana New"/>
                <w:spacing w:val="-4"/>
                <w:sz w:val="28"/>
                <w:lang w:val="en-US"/>
              </w:rPr>
              <w:t>est</w:t>
            </w:r>
            <w:r>
              <w:rPr>
                <w:rFonts w:ascii="Angsana New" w:hAnsi="Angsana New" w:cs="Angsana New"/>
                <w:spacing w:val="-4"/>
                <w:sz w:val="28"/>
                <w:lang w:val="en-US"/>
              </w:rPr>
              <w:t>ing</w:t>
            </w:r>
            <w:r w:rsidRPr="00C902F0">
              <w:rPr>
                <w:rFonts w:ascii="Angsana New" w:hAnsi="Angsana New" w:cs="Angsana New"/>
                <w:spacing w:val="-4"/>
                <w:sz w:val="28"/>
                <w:lang w:val="en-US"/>
              </w:rPr>
              <w:t xml:space="preserve"> the information technology general controls over the system relating to </w:t>
            </w:r>
            <w:r w:rsidR="00436B21">
              <w:rPr>
                <w:rFonts w:ascii="Angsana New" w:hAnsi="Angsana New" w:cs="Angsana New"/>
                <w:spacing w:val="-4"/>
                <w:sz w:val="28"/>
                <w:lang w:val="en-US"/>
              </w:rPr>
              <w:t xml:space="preserve">publishing </w:t>
            </w:r>
            <w:r w:rsidRPr="00C902F0">
              <w:rPr>
                <w:rFonts w:ascii="Angsana New" w:hAnsi="Angsana New" w:cs="Angsana New"/>
                <w:spacing w:val="-4"/>
                <w:sz w:val="28"/>
                <w:lang w:val="en-US"/>
              </w:rPr>
              <w:t xml:space="preserve">online game </w:t>
            </w:r>
            <w:proofErr w:type="gramStart"/>
            <w:r w:rsidRPr="00C902F0">
              <w:rPr>
                <w:rFonts w:ascii="Angsana New" w:hAnsi="Angsana New" w:cs="Angsana New"/>
                <w:spacing w:val="-4"/>
                <w:sz w:val="28"/>
                <w:lang w:val="en-US"/>
              </w:rPr>
              <w:t>revenue</w:t>
            </w:r>
            <w:r>
              <w:rPr>
                <w:rFonts w:ascii="Angsana New" w:hAnsi="Angsana New" w:cs="Angsana New"/>
                <w:spacing w:val="-4"/>
                <w:sz w:val="28"/>
                <w:lang w:val="en-US"/>
              </w:rPr>
              <w:t>;</w:t>
            </w:r>
            <w:proofErr w:type="gramEnd"/>
          </w:p>
          <w:p w14:paraId="7E05F568" w14:textId="7576BF1D" w:rsidR="001450E2" w:rsidRPr="00C902F0" w:rsidRDefault="001450E2" w:rsidP="001450E2">
            <w:pPr>
              <w:pStyle w:val="ListParagraph"/>
              <w:numPr>
                <w:ilvl w:val="0"/>
                <w:numId w:val="5"/>
              </w:numPr>
              <w:spacing w:after="0" w:line="240" w:lineRule="auto"/>
              <w:ind w:left="459"/>
              <w:jc w:val="both"/>
              <w:rPr>
                <w:rFonts w:ascii="Angsana New" w:hAnsi="Angsana New" w:cs="Angsana New"/>
                <w:spacing w:val="-4"/>
                <w:sz w:val="28"/>
                <w:lang w:val="en-US"/>
              </w:rPr>
            </w:pPr>
            <w:r>
              <w:rPr>
                <w:rFonts w:ascii="Angsana New" w:hAnsi="Angsana New" w:cs="Angsana New"/>
                <w:spacing w:val="-4"/>
                <w:sz w:val="28"/>
                <w:lang w:val="en-US"/>
              </w:rPr>
              <w:t>t</w:t>
            </w:r>
            <w:r w:rsidRPr="00C902F0">
              <w:rPr>
                <w:rFonts w:ascii="Angsana New" w:hAnsi="Angsana New" w:cs="Angsana New"/>
                <w:spacing w:val="-4"/>
                <w:sz w:val="28"/>
                <w:lang w:val="en-US"/>
              </w:rPr>
              <w:t>est</w:t>
            </w:r>
            <w:r>
              <w:rPr>
                <w:rFonts w:ascii="Angsana New" w:hAnsi="Angsana New" w:cs="Angsana New"/>
                <w:spacing w:val="-4"/>
                <w:sz w:val="28"/>
                <w:lang w:val="en-US"/>
              </w:rPr>
              <w:t>ing</w:t>
            </w:r>
            <w:r w:rsidRPr="00C902F0">
              <w:rPr>
                <w:rFonts w:ascii="Angsana New" w:hAnsi="Angsana New" w:cs="Angsana New"/>
                <w:spacing w:val="-4"/>
                <w:sz w:val="28"/>
                <w:lang w:val="en-US"/>
              </w:rPr>
              <w:t xml:space="preserve"> key internal controls over the revenue cycle for </w:t>
            </w:r>
            <w:r w:rsidR="0035507E">
              <w:rPr>
                <w:rFonts w:ascii="Angsana New" w:hAnsi="Angsana New" w:cs="Angsana New"/>
                <w:spacing w:val="-4"/>
                <w:sz w:val="28"/>
                <w:lang w:val="en-US"/>
              </w:rPr>
              <w:t xml:space="preserve">publishing </w:t>
            </w:r>
            <w:r w:rsidRPr="00C902F0">
              <w:rPr>
                <w:rFonts w:ascii="Angsana New" w:hAnsi="Angsana New" w:cs="Angsana New"/>
                <w:spacing w:val="-4"/>
                <w:sz w:val="28"/>
                <w:lang w:val="en-US"/>
              </w:rPr>
              <w:t xml:space="preserve">online game services, on a sample </w:t>
            </w:r>
            <w:proofErr w:type="gramStart"/>
            <w:r w:rsidRPr="00C902F0">
              <w:rPr>
                <w:rFonts w:ascii="Angsana New" w:hAnsi="Angsana New" w:cs="Angsana New"/>
                <w:spacing w:val="-4"/>
                <w:sz w:val="28"/>
                <w:lang w:val="en-US"/>
              </w:rPr>
              <w:t>basis</w:t>
            </w:r>
            <w:r>
              <w:rPr>
                <w:rFonts w:ascii="Angsana New" w:hAnsi="Angsana New" w:cs="Angsana New"/>
                <w:spacing w:val="-4"/>
                <w:sz w:val="28"/>
                <w:lang w:val="en-US"/>
              </w:rPr>
              <w:t>;</w:t>
            </w:r>
            <w:proofErr w:type="gramEnd"/>
          </w:p>
          <w:p w14:paraId="45A482C1" w14:textId="2BA102CC" w:rsidR="001450E2" w:rsidRPr="00C902F0" w:rsidRDefault="001450E2" w:rsidP="001450E2">
            <w:pPr>
              <w:pStyle w:val="ListParagraph"/>
              <w:numPr>
                <w:ilvl w:val="0"/>
                <w:numId w:val="5"/>
              </w:numPr>
              <w:spacing w:after="0" w:line="240" w:lineRule="auto"/>
              <w:ind w:left="459"/>
              <w:jc w:val="both"/>
              <w:rPr>
                <w:rFonts w:ascii="Angsana New" w:hAnsi="Angsana New" w:cs="Angsana New"/>
                <w:spacing w:val="-4"/>
                <w:sz w:val="28"/>
                <w:lang w:val="en-US"/>
              </w:rPr>
            </w:pPr>
            <w:r>
              <w:rPr>
                <w:rFonts w:ascii="Angsana New" w:hAnsi="Angsana New" w:cs="Angsana New"/>
                <w:spacing w:val="-4"/>
                <w:sz w:val="28"/>
                <w:lang w:val="en-US"/>
              </w:rPr>
              <w:t>t</w:t>
            </w:r>
            <w:r w:rsidRPr="00C902F0">
              <w:rPr>
                <w:rFonts w:ascii="Angsana New" w:hAnsi="Angsana New" w:cs="Angsana New"/>
                <w:spacing w:val="-4"/>
                <w:sz w:val="28"/>
                <w:lang w:val="en-US"/>
              </w:rPr>
              <w:t>est</w:t>
            </w:r>
            <w:r>
              <w:rPr>
                <w:rFonts w:ascii="Angsana New" w:hAnsi="Angsana New" w:cs="Angsana New"/>
                <w:spacing w:val="-4"/>
                <w:sz w:val="28"/>
                <w:lang w:val="en-US"/>
              </w:rPr>
              <w:t>ing</w:t>
            </w:r>
            <w:r w:rsidRPr="00C902F0">
              <w:rPr>
                <w:rFonts w:ascii="Angsana New" w:hAnsi="Angsana New" w:cs="Angsana New"/>
                <w:spacing w:val="-4"/>
                <w:sz w:val="28"/>
                <w:lang w:val="en-US"/>
              </w:rPr>
              <w:t xml:space="preserve">, on a sample basis, the information technology system relating </w:t>
            </w:r>
            <w:proofErr w:type="gramStart"/>
            <w:r w:rsidRPr="00C902F0">
              <w:rPr>
                <w:rFonts w:ascii="Angsana New" w:hAnsi="Angsana New" w:cs="Angsana New"/>
                <w:spacing w:val="-4"/>
                <w:sz w:val="28"/>
                <w:lang w:val="en-US"/>
              </w:rPr>
              <w:t>to</w:t>
            </w:r>
            <w:r w:rsidR="000802EA">
              <w:rPr>
                <w:rFonts w:ascii="Angsana New" w:hAnsi="Angsana New" w:cs="Angsana New"/>
                <w:spacing w:val="-4"/>
                <w:sz w:val="28"/>
                <w:lang w:val="en-US"/>
              </w:rPr>
              <w:t xml:space="preserve"> </w:t>
            </w:r>
            <w:r w:rsidR="000802EA" w:rsidRPr="000802EA">
              <w:rPr>
                <w:rFonts w:ascii="Angsana New" w:hAnsi="Angsana New" w:cs="Angsana New" w:hint="cs"/>
                <w:spacing w:val="-4"/>
                <w:sz w:val="28"/>
              </w:rPr>
              <w:t>provides</w:t>
            </w:r>
            <w:proofErr w:type="gramEnd"/>
            <w:r w:rsidRPr="00C902F0">
              <w:rPr>
                <w:rFonts w:ascii="Angsana New" w:hAnsi="Angsana New" w:cs="Angsana New"/>
                <w:spacing w:val="-4"/>
                <w:sz w:val="28"/>
                <w:lang w:val="en-US"/>
              </w:rPr>
              <w:t xml:space="preserve"> </w:t>
            </w:r>
            <w:r w:rsidR="002B6F6C">
              <w:rPr>
                <w:rFonts w:ascii="Angsana New" w:hAnsi="Angsana New" w:cs="Angsana New"/>
                <w:spacing w:val="-4"/>
                <w:sz w:val="28"/>
                <w:lang w:val="en-US"/>
              </w:rPr>
              <w:t>publishing</w:t>
            </w:r>
            <w:r w:rsidR="002B6F6C">
              <w:rPr>
                <w:rFonts w:ascii="Angsana New" w:hAnsi="Angsana New" w:cs="Angsana New" w:hint="cs"/>
                <w:spacing w:val="-4"/>
                <w:sz w:val="28"/>
                <w:cs/>
                <w:lang w:val="en-US"/>
              </w:rPr>
              <w:t xml:space="preserve"> </w:t>
            </w:r>
            <w:r w:rsidRPr="00C902F0">
              <w:rPr>
                <w:rFonts w:ascii="Angsana New" w:hAnsi="Angsana New" w:cs="Angsana New"/>
                <w:spacing w:val="-4"/>
                <w:sz w:val="28"/>
                <w:lang w:val="en-US"/>
              </w:rPr>
              <w:t xml:space="preserve">online game revenue of key online games to check the accuracy of processing and reporting information relating to cash refilled and cash used in a </w:t>
            </w:r>
            <w:proofErr w:type="gramStart"/>
            <w:r w:rsidRPr="00C902F0">
              <w:rPr>
                <w:rFonts w:ascii="Angsana New" w:hAnsi="Angsana New" w:cs="Angsana New"/>
                <w:spacing w:val="-4"/>
                <w:sz w:val="28"/>
                <w:lang w:val="en-US"/>
              </w:rPr>
              <w:t>game</w:t>
            </w:r>
            <w:r>
              <w:rPr>
                <w:rFonts w:ascii="Angsana New" w:hAnsi="Angsana New" w:cs="Angsana New"/>
                <w:spacing w:val="-4"/>
                <w:sz w:val="28"/>
                <w:lang w:val="en-US"/>
              </w:rPr>
              <w:t>;</w:t>
            </w:r>
            <w:proofErr w:type="gramEnd"/>
          </w:p>
          <w:p w14:paraId="472DE994" w14:textId="695DD85C" w:rsidR="000918D8" w:rsidRPr="00122F31" w:rsidRDefault="001450E2" w:rsidP="000918D8">
            <w:pPr>
              <w:pStyle w:val="ListParagraph"/>
              <w:numPr>
                <w:ilvl w:val="0"/>
                <w:numId w:val="5"/>
              </w:numPr>
              <w:spacing w:after="0" w:line="240" w:lineRule="auto"/>
              <w:ind w:left="459"/>
              <w:jc w:val="both"/>
              <w:rPr>
                <w:rFonts w:ascii="Angsana New" w:hAnsi="Angsana New" w:cs="Angsana New"/>
                <w:spacing w:val="-4"/>
                <w:sz w:val="28"/>
                <w:lang w:val="en-US"/>
              </w:rPr>
            </w:pPr>
            <w:r>
              <w:rPr>
                <w:rFonts w:ascii="Angsana New" w:hAnsi="Angsana New" w:cs="Angsana New"/>
                <w:spacing w:val="-4"/>
                <w:sz w:val="28"/>
                <w:lang w:val="en-US"/>
              </w:rPr>
              <w:t>r</w:t>
            </w:r>
            <w:r w:rsidRPr="00C902F0">
              <w:rPr>
                <w:rFonts w:ascii="Angsana New" w:hAnsi="Angsana New" w:cs="Angsana New"/>
                <w:spacing w:val="-4"/>
                <w:sz w:val="28"/>
                <w:lang w:val="en-US"/>
              </w:rPr>
              <w:t>ecalculat</w:t>
            </w:r>
            <w:r>
              <w:rPr>
                <w:rFonts w:ascii="Angsana New" w:hAnsi="Angsana New" w:cs="Angsana New"/>
                <w:spacing w:val="-4"/>
                <w:sz w:val="28"/>
                <w:lang w:val="en-US"/>
              </w:rPr>
              <w:t>ing</w:t>
            </w:r>
            <w:r w:rsidRPr="00C902F0">
              <w:rPr>
                <w:rFonts w:ascii="Angsana New" w:hAnsi="Angsana New" w:cs="Angsana New"/>
                <w:spacing w:val="-4"/>
                <w:sz w:val="28"/>
                <w:lang w:val="en-US"/>
              </w:rPr>
              <w:t xml:space="preserve"> the monthly reconciliations of cash receipts from gamers and cash used in games. For the cash receipts from gamers, I tested a sample of receipt transactions as deferred revenues. For the cash used in </w:t>
            </w:r>
            <w:proofErr w:type="gramStart"/>
            <w:r w:rsidRPr="00C902F0">
              <w:rPr>
                <w:rFonts w:ascii="Angsana New" w:hAnsi="Angsana New" w:cs="Angsana New"/>
                <w:spacing w:val="-4"/>
                <w:sz w:val="28"/>
                <w:lang w:val="en-US"/>
              </w:rPr>
              <w:t>game</w:t>
            </w:r>
            <w:proofErr w:type="gramEnd"/>
            <w:r w:rsidRPr="00C902F0">
              <w:rPr>
                <w:rFonts w:ascii="Angsana New" w:hAnsi="Angsana New" w:cs="Angsana New"/>
                <w:spacing w:val="-4"/>
                <w:sz w:val="28"/>
                <w:lang w:val="en-US"/>
              </w:rPr>
              <w:t xml:space="preserve">, I </w:t>
            </w:r>
            <w:proofErr w:type="gramStart"/>
            <w:r w:rsidRPr="00C902F0">
              <w:rPr>
                <w:rFonts w:ascii="Angsana New" w:hAnsi="Angsana New" w:cs="Angsana New"/>
                <w:spacing w:val="-4"/>
                <w:sz w:val="28"/>
                <w:lang w:val="en-US"/>
              </w:rPr>
              <w:t>agreed</w:t>
            </w:r>
            <w:proofErr w:type="gramEnd"/>
            <w:r w:rsidRPr="00C902F0">
              <w:rPr>
                <w:rFonts w:ascii="Angsana New" w:hAnsi="Angsana New" w:cs="Angsana New"/>
                <w:spacing w:val="-4"/>
                <w:sz w:val="28"/>
                <w:lang w:val="en-US"/>
              </w:rPr>
              <w:t xml:space="preserve"> with the reports generated by the system relating to </w:t>
            </w:r>
            <w:proofErr w:type="gramStart"/>
            <w:r w:rsidR="000802EA" w:rsidRPr="000802EA">
              <w:rPr>
                <w:rFonts w:ascii="Angsana New" w:hAnsi="Angsana New" w:cs="Angsana New" w:hint="cs"/>
                <w:spacing w:val="-4"/>
                <w:sz w:val="28"/>
              </w:rPr>
              <w:t>provides</w:t>
            </w:r>
            <w:proofErr w:type="gramEnd"/>
            <w:r w:rsidR="000802EA">
              <w:rPr>
                <w:rFonts w:ascii="Angsana New" w:hAnsi="Angsana New" w:cs="Angsana New"/>
                <w:spacing w:val="-4"/>
                <w:sz w:val="28"/>
              </w:rPr>
              <w:t xml:space="preserve"> </w:t>
            </w:r>
            <w:r w:rsidR="00DD2040">
              <w:rPr>
                <w:rFonts w:ascii="Angsana New" w:hAnsi="Angsana New" w:cs="Angsana New"/>
                <w:spacing w:val="-4"/>
                <w:sz w:val="28"/>
                <w:lang w:val="en-US"/>
              </w:rPr>
              <w:t xml:space="preserve">publishing </w:t>
            </w:r>
            <w:r w:rsidRPr="00C902F0">
              <w:rPr>
                <w:rFonts w:ascii="Angsana New" w:hAnsi="Angsana New" w:cs="Angsana New"/>
                <w:spacing w:val="-4"/>
                <w:sz w:val="28"/>
                <w:lang w:val="en-US"/>
              </w:rPr>
              <w:t xml:space="preserve">online game </w:t>
            </w:r>
            <w:proofErr w:type="gramStart"/>
            <w:r w:rsidRPr="00C902F0">
              <w:rPr>
                <w:rFonts w:ascii="Angsana New" w:hAnsi="Angsana New" w:cs="Angsana New"/>
                <w:spacing w:val="-4"/>
                <w:sz w:val="28"/>
                <w:lang w:val="en-US"/>
              </w:rPr>
              <w:t>revenue</w:t>
            </w:r>
            <w:r>
              <w:rPr>
                <w:rFonts w:ascii="Angsana New" w:hAnsi="Angsana New" w:cs="Angsana New"/>
                <w:spacing w:val="-4"/>
                <w:sz w:val="28"/>
                <w:lang w:val="en-US"/>
              </w:rPr>
              <w:t>;</w:t>
            </w:r>
            <w:proofErr w:type="gramEnd"/>
          </w:p>
          <w:p w14:paraId="4B4A5620" w14:textId="43E59F6C" w:rsidR="001450E2" w:rsidRPr="00C902F0" w:rsidRDefault="0089035B" w:rsidP="001450E2">
            <w:pPr>
              <w:pStyle w:val="ListParagraph"/>
              <w:numPr>
                <w:ilvl w:val="0"/>
                <w:numId w:val="5"/>
              </w:numPr>
              <w:spacing w:after="0" w:line="240" w:lineRule="auto"/>
              <w:ind w:left="459"/>
              <w:jc w:val="both"/>
              <w:rPr>
                <w:rFonts w:ascii="Angsana New" w:hAnsi="Angsana New" w:cs="Angsana New"/>
                <w:spacing w:val="-4"/>
                <w:sz w:val="28"/>
                <w:lang w:val="en-US"/>
              </w:rPr>
            </w:pPr>
            <w:r>
              <w:rPr>
                <w:rFonts w:ascii="Angsana New" w:hAnsi="Angsana New" w:cs="Angsana New"/>
                <w:spacing w:val="-4"/>
                <w:sz w:val="28"/>
                <w:lang w:val="en-US"/>
              </w:rPr>
              <w:t>random</w:t>
            </w:r>
            <w:r w:rsidR="004948E3">
              <w:rPr>
                <w:rFonts w:ascii="Angsana New" w:hAnsi="Angsana New" w:cs="Angsana New"/>
                <w:spacing w:val="-4"/>
                <w:sz w:val="28"/>
                <w:lang w:val="en-US"/>
              </w:rPr>
              <w:t xml:space="preserve">ly selected </w:t>
            </w:r>
            <w:r w:rsidR="001450E2">
              <w:rPr>
                <w:rFonts w:ascii="Angsana New" w:hAnsi="Angsana New" w:cs="Angsana New"/>
                <w:spacing w:val="-4"/>
                <w:sz w:val="28"/>
                <w:lang w:val="en-US"/>
              </w:rPr>
              <w:t>s</w:t>
            </w:r>
            <w:r w:rsidR="001450E2" w:rsidRPr="00C902F0">
              <w:rPr>
                <w:rFonts w:ascii="Angsana New" w:hAnsi="Angsana New" w:cs="Angsana New"/>
                <w:spacing w:val="-4"/>
                <w:sz w:val="28"/>
                <w:lang w:val="en-US"/>
              </w:rPr>
              <w:t>en</w:t>
            </w:r>
            <w:r w:rsidR="001450E2">
              <w:rPr>
                <w:rFonts w:ascii="Angsana New" w:hAnsi="Angsana New" w:cs="Angsana New"/>
                <w:spacing w:val="-4"/>
                <w:sz w:val="28"/>
                <w:lang w:val="en-US"/>
              </w:rPr>
              <w:t>ding</w:t>
            </w:r>
            <w:r w:rsidR="001450E2" w:rsidRPr="00C902F0">
              <w:rPr>
                <w:rFonts w:ascii="Angsana New" w:hAnsi="Angsana New" w:cs="Angsana New"/>
                <w:spacing w:val="-4"/>
                <w:sz w:val="28"/>
                <w:lang w:val="en-US"/>
              </w:rPr>
              <w:t xml:space="preserve"> out confirmation letters to selected game developers to confirm the accuracy and completeness of </w:t>
            </w:r>
            <w:r w:rsidR="001450E2" w:rsidRPr="00C902F0">
              <w:rPr>
                <w:rFonts w:ascii="Angsana New" w:hAnsi="Angsana New" w:cs="Angsana New"/>
                <w:spacing w:val="-4"/>
                <w:sz w:val="28"/>
                <w:lang w:val="en-US"/>
              </w:rPr>
              <w:lastRenderedPageBreak/>
              <w:t xml:space="preserve">the balances of cash refilled and used in a game by gamers of key online </w:t>
            </w:r>
            <w:proofErr w:type="gramStart"/>
            <w:r w:rsidR="001450E2" w:rsidRPr="00C902F0">
              <w:rPr>
                <w:rFonts w:ascii="Angsana New" w:hAnsi="Angsana New" w:cs="Angsana New"/>
                <w:spacing w:val="-4"/>
                <w:sz w:val="28"/>
                <w:lang w:val="en-US"/>
              </w:rPr>
              <w:t>games</w:t>
            </w:r>
            <w:r w:rsidR="003432BB">
              <w:rPr>
                <w:rFonts w:ascii="Angsana New" w:hAnsi="Angsana New" w:cs="Angsana New"/>
                <w:spacing w:val="-4"/>
                <w:sz w:val="28"/>
                <w:lang w:val="en-US"/>
              </w:rPr>
              <w:t>;</w:t>
            </w:r>
            <w:proofErr w:type="gramEnd"/>
          </w:p>
          <w:p w14:paraId="0160B078" w14:textId="77777777" w:rsidR="00CF5BEF" w:rsidRDefault="001450E2" w:rsidP="00F60301">
            <w:pPr>
              <w:pStyle w:val="ListParagraph"/>
              <w:numPr>
                <w:ilvl w:val="0"/>
                <w:numId w:val="5"/>
              </w:numPr>
              <w:spacing w:after="0" w:line="240" w:lineRule="auto"/>
              <w:ind w:left="459"/>
              <w:jc w:val="both"/>
              <w:rPr>
                <w:rFonts w:ascii="Angsana New" w:hAnsi="Angsana New" w:cs="Angsana New"/>
                <w:spacing w:val="-4"/>
                <w:sz w:val="28"/>
                <w:lang w:val="en-US"/>
              </w:rPr>
            </w:pPr>
            <w:proofErr w:type="gramStart"/>
            <w:r>
              <w:rPr>
                <w:rFonts w:ascii="Angsana New" w:hAnsi="Angsana New" w:cs="Angsana New"/>
                <w:spacing w:val="-4"/>
                <w:sz w:val="28"/>
                <w:lang w:val="en-US"/>
              </w:rPr>
              <w:t>o</w:t>
            </w:r>
            <w:r w:rsidRPr="00C902F0">
              <w:rPr>
                <w:rFonts w:ascii="Angsana New" w:hAnsi="Angsana New" w:cs="Angsana New"/>
                <w:spacing w:val="-4"/>
                <w:sz w:val="28"/>
                <w:lang w:val="en-US"/>
              </w:rPr>
              <w:t>n</w:t>
            </w:r>
            <w:proofErr w:type="gramEnd"/>
            <w:r w:rsidRPr="00C902F0">
              <w:rPr>
                <w:rFonts w:ascii="Angsana New" w:hAnsi="Angsana New" w:cs="Angsana New"/>
                <w:spacing w:val="-4"/>
                <w:sz w:val="28"/>
                <w:lang w:val="en-US"/>
              </w:rPr>
              <w:t xml:space="preserve"> a sample basis, tested the recording of transactions with the underlying documents related to revenue and deferred revenue</w:t>
            </w:r>
            <w:r w:rsidRPr="001450E2">
              <w:rPr>
                <w:rFonts w:ascii="Angsana New" w:hAnsi="Angsana New" w:cs="Angsana New"/>
                <w:spacing w:val="-4"/>
                <w:sz w:val="28"/>
                <w:lang w:val="en-US"/>
              </w:rPr>
              <w:t>.</w:t>
            </w:r>
          </w:p>
          <w:p w14:paraId="7B5A6E43" w14:textId="1A223DF8" w:rsidR="00122F31" w:rsidRPr="00F60301" w:rsidRDefault="00122F31" w:rsidP="008F70AA">
            <w:pPr>
              <w:pStyle w:val="ListParagraph"/>
              <w:spacing w:after="0" w:line="240" w:lineRule="auto"/>
              <w:ind w:left="459"/>
              <w:jc w:val="both"/>
              <w:rPr>
                <w:rFonts w:ascii="Angsana New" w:hAnsi="Angsana New" w:cs="Angsana New"/>
                <w:spacing w:val="-4"/>
                <w:sz w:val="28"/>
                <w:lang w:val="en-US"/>
              </w:rPr>
            </w:pPr>
          </w:p>
        </w:tc>
      </w:tr>
      <w:tr w:rsidR="00CF5BEF" w:rsidRPr="00C902F0" w14:paraId="07FAA2EB" w14:textId="77777777" w:rsidTr="00CE0BC7">
        <w:tc>
          <w:tcPr>
            <w:tcW w:w="4361" w:type="dxa"/>
            <w:tcBorders>
              <w:top w:val="single" w:sz="4" w:space="0" w:color="auto"/>
              <w:bottom w:val="single" w:sz="4" w:space="0" w:color="auto"/>
            </w:tcBorders>
          </w:tcPr>
          <w:p w14:paraId="7B9DF904" w14:textId="77777777" w:rsidR="00CF5BEF" w:rsidRDefault="00CF5BEF" w:rsidP="009C1992">
            <w:pPr>
              <w:spacing w:before="120" w:after="120" w:line="240" w:lineRule="auto"/>
              <w:jc w:val="both"/>
              <w:rPr>
                <w:rFonts w:ascii="Angsana New" w:hAnsi="Angsana New" w:cs="Angsana New"/>
                <w:b/>
                <w:bCs/>
                <w:i/>
                <w:iCs/>
                <w:sz w:val="28"/>
              </w:rPr>
            </w:pPr>
            <w:r w:rsidRPr="00C902F0">
              <w:rPr>
                <w:rFonts w:ascii="Angsana New" w:hAnsi="Angsana New" w:cs="Angsana New"/>
                <w:b/>
                <w:bCs/>
                <w:i/>
                <w:iCs/>
                <w:sz w:val="28"/>
              </w:rPr>
              <w:lastRenderedPageBreak/>
              <w:t>Impairment of game licenses</w:t>
            </w:r>
          </w:p>
          <w:p w14:paraId="32561160" w14:textId="67DD735E" w:rsidR="00CF5BEF" w:rsidRPr="002A3CF6" w:rsidRDefault="00CF5BEF" w:rsidP="007D4C96">
            <w:pPr>
              <w:spacing w:before="120" w:after="120" w:line="240" w:lineRule="auto"/>
              <w:jc w:val="both"/>
              <w:rPr>
                <w:rFonts w:ascii="Angsana New" w:hAnsi="Angsana New" w:cs="Angsana New"/>
                <w:sz w:val="28"/>
              </w:rPr>
            </w:pPr>
            <w:r w:rsidRPr="002A3CF6">
              <w:rPr>
                <w:rFonts w:ascii="Angsana New" w:hAnsi="Angsana New" w:cs="Angsana New"/>
                <w:sz w:val="28"/>
              </w:rPr>
              <w:t xml:space="preserve">Refer to Note </w:t>
            </w:r>
            <w:r w:rsidR="00122F31">
              <w:rPr>
                <w:rFonts w:ascii="Angsana New" w:hAnsi="Angsana New" w:cs="Angsana New"/>
                <w:sz w:val="28"/>
              </w:rPr>
              <w:t>3</w:t>
            </w:r>
            <w:r w:rsidRPr="002A3CF6">
              <w:rPr>
                <w:rFonts w:ascii="Angsana New" w:hAnsi="Angsana New" w:cs="Angsana New"/>
                <w:sz w:val="28"/>
              </w:rPr>
              <w:t xml:space="preserve">.8 Accounting policies - Impairment of assets and Note </w:t>
            </w:r>
            <w:r w:rsidR="00B3175F">
              <w:rPr>
                <w:rFonts w:ascii="Angsana New" w:hAnsi="Angsana New" w:cs="Angsana New"/>
                <w:sz w:val="28"/>
              </w:rPr>
              <w:t>1</w:t>
            </w:r>
            <w:r w:rsidR="00144A9D">
              <w:rPr>
                <w:rFonts w:ascii="Angsana New" w:hAnsi="Angsana New" w:cs="Angsana New"/>
                <w:sz w:val="28"/>
                <w:lang w:val="en-US"/>
              </w:rPr>
              <w:t>8</w:t>
            </w:r>
            <w:r w:rsidRPr="002A3CF6">
              <w:rPr>
                <w:rFonts w:ascii="Angsana New" w:hAnsi="Angsana New" w:cs="Angsana New"/>
                <w:sz w:val="28"/>
              </w:rPr>
              <w:t xml:space="preserve"> Intangible assets.</w:t>
            </w:r>
          </w:p>
          <w:p w14:paraId="2AE55E2D" w14:textId="1F1C959A" w:rsidR="00CF5BEF" w:rsidRPr="00C902F0" w:rsidRDefault="00CF5BEF" w:rsidP="007D4C96">
            <w:pPr>
              <w:spacing w:before="120" w:after="120" w:line="240" w:lineRule="auto"/>
              <w:jc w:val="both"/>
              <w:rPr>
                <w:rFonts w:ascii="Angsana New" w:hAnsi="Angsana New" w:cs="Angsana New"/>
                <w:sz w:val="28"/>
              </w:rPr>
            </w:pPr>
            <w:r w:rsidRPr="002A3CF6">
              <w:rPr>
                <w:rFonts w:ascii="Angsana New" w:hAnsi="Angsana New" w:cs="Angsana New"/>
                <w:sz w:val="28"/>
              </w:rPr>
              <w:t>The value of game licenses</w:t>
            </w:r>
            <w:r w:rsidRPr="00C902F0">
              <w:rPr>
                <w:rFonts w:ascii="Angsana New" w:hAnsi="Angsana New" w:cs="Angsana New"/>
                <w:sz w:val="28"/>
              </w:rPr>
              <w:t>, of which the majority relates to intangible assets, is supported by</w:t>
            </w:r>
            <w:r w:rsidR="008D68A6">
              <w:rPr>
                <w:rFonts w:ascii="Angsana New" w:hAnsi="Angsana New" w:cs="Angsana New"/>
                <w:sz w:val="28"/>
              </w:rPr>
              <w:t xml:space="preserve"> </w:t>
            </w:r>
            <w:r w:rsidRPr="00C902F0">
              <w:rPr>
                <w:rFonts w:ascii="Angsana New" w:hAnsi="Angsana New" w:cs="Angsana New"/>
                <w:sz w:val="28"/>
              </w:rPr>
              <w:t xml:space="preserve">value-in-use calculations, which are based on future cash flow forecasts (i.e. </w:t>
            </w:r>
            <w:r>
              <w:rPr>
                <w:rFonts w:ascii="Angsana New" w:hAnsi="Angsana New" w:cs="Angsana New"/>
                <w:sz w:val="28"/>
              </w:rPr>
              <w:t>“</w:t>
            </w:r>
            <w:r w:rsidRPr="00C902F0">
              <w:rPr>
                <w:rFonts w:ascii="Angsana New" w:hAnsi="Angsana New" w:cs="Angsana New"/>
                <w:sz w:val="28"/>
              </w:rPr>
              <w:t>recoverable amount</w:t>
            </w:r>
            <w:r>
              <w:rPr>
                <w:rFonts w:ascii="Angsana New" w:hAnsi="Angsana New" w:cs="Angsana New"/>
                <w:sz w:val="28"/>
              </w:rPr>
              <w:t>”</w:t>
            </w:r>
            <w:r w:rsidRPr="00C902F0">
              <w:rPr>
                <w:rFonts w:ascii="Angsana New" w:hAnsi="Angsana New" w:cs="Angsana New"/>
                <w:sz w:val="28"/>
              </w:rPr>
              <w:t xml:space="preserve">). </w:t>
            </w:r>
          </w:p>
          <w:p w14:paraId="48E33456" w14:textId="6419D28A" w:rsidR="00CF5BEF" w:rsidRPr="00C902F0" w:rsidRDefault="00CF5BEF" w:rsidP="007D4C96">
            <w:pPr>
              <w:spacing w:before="120" w:after="120" w:line="240" w:lineRule="auto"/>
              <w:jc w:val="both"/>
              <w:rPr>
                <w:rFonts w:ascii="Angsana New" w:hAnsi="Angsana New" w:cs="Angsana New"/>
                <w:b/>
                <w:bCs/>
                <w:i/>
                <w:iCs/>
                <w:spacing w:val="-4"/>
                <w:sz w:val="28"/>
              </w:rPr>
            </w:pPr>
            <w:r w:rsidRPr="00C902F0">
              <w:rPr>
                <w:rFonts w:ascii="Angsana New" w:hAnsi="Angsana New" w:cs="Angsana New"/>
                <w:sz w:val="28"/>
              </w:rPr>
              <w:t>I considered this</w:t>
            </w:r>
            <w:r>
              <w:rPr>
                <w:rFonts w:ascii="Angsana New" w:hAnsi="Angsana New" w:cs="Angsana New"/>
                <w:sz w:val="28"/>
              </w:rPr>
              <w:t xml:space="preserve"> </w:t>
            </w:r>
            <w:r w:rsidR="003432BB">
              <w:rPr>
                <w:rFonts w:ascii="Angsana New" w:hAnsi="Angsana New" w:cs="Angsana New"/>
                <w:sz w:val="28"/>
              </w:rPr>
              <w:t xml:space="preserve">as </w:t>
            </w:r>
            <w:r w:rsidRPr="00C902F0">
              <w:rPr>
                <w:rFonts w:ascii="Angsana New" w:hAnsi="Angsana New" w:cs="Angsana New"/>
                <w:sz w:val="28"/>
              </w:rPr>
              <w:t xml:space="preserve">a key audit matter because the impairment assessments of these assets are dependent on complex and subjective judgments by </w:t>
            </w:r>
            <w:r>
              <w:rPr>
                <w:rFonts w:ascii="Angsana New" w:hAnsi="Angsana New" w:cs="Angsana New"/>
                <w:sz w:val="28"/>
              </w:rPr>
              <w:t>m</w:t>
            </w:r>
            <w:r w:rsidRPr="00C902F0">
              <w:rPr>
                <w:rFonts w:ascii="Angsana New" w:hAnsi="Angsana New" w:cs="Angsana New"/>
                <w:sz w:val="28"/>
              </w:rPr>
              <w:t>anagement.</w:t>
            </w:r>
          </w:p>
        </w:tc>
        <w:tc>
          <w:tcPr>
            <w:tcW w:w="5107" w:type="dxa"/>
            <w:tcBorders>
              <w:top w:val="single" w:sz="4" w:space="0" w:color="auto"/>
              <w:bottom w:val="single" w:sz="4" w:space="0" w:color="auto"/>
            </w:tcBorders>
          </w:tcPr>
          <w:p w14:paraId="4512EE89" w14:textId="140F19EF" w:rsidR="00CF5BEF" w:rsidRPr="005B4FD7" w:rsidRDefault="00CF5BEF" w:rsidP="00CF5BEF">
            <w:pPr>
              <w:pStyle w:val="ListParagraph"/>
              <w:spacing w:after="0" w:line="240" w:lineRule="auto"/>
              <w:ind w:left="0"/>
              <w:jc w:val="both"/>
              <w:rPr>
                <w:rFonts w:ascii="Angsana New" w:hAnsi="Angsana New" w:cs="Angsana New"/>
                <w:sz w:val="18"/>
                <w:szCs w:val="18"/>
                <w:lang w:val="en-US"/>
              </w:rPr>
            </w:pPr>
          </w:p>
          <w:p w14:paraId="22629ACD" w14:textId="77777777" w:rsidR="009C1992" w:rsidRDefault="009C1992" w:rsidP="00CF5BEF">
            <w:pPr>
              <w:pStyle w:val="ListParagraph"/>
              <w:spacing w:after="0" w:line="240" w:lineRule="auto"/>
              <w:ind w:left="0"/>
              <w:jc w:val="both"/>
              <w:rPr>
                <w:rFonts w:ascii="Angsana New" w:hAnsi="Angsana New" w:cs="Angsana New"/>
                <w:sz w:val="28"/>
                <w:lang w:val="en-US"/>
              </w:rPr>
            </w:pPr>
          </w:p>
          <w:p w14:paraId="68981FA1" w14:textId="44D1F0E2" w:rsidR="00CF5BEF" w:rsidRPr="00C902F0" w:rsidRDefault="00CF5BEF" w:rsidP="00CF5BEF">
            <w:pPr>
              <w:pStyle w:val="ListParagraph"/>
              <w:spacing w:after="0" w:line="240" w:lineRule="auto"/>
              <w:ind w:left="0"/>
              <w:jc w:val="both"/>
              <w:rPr>
                <w:rFonts w:ascii="Angsana New" w:hAnsi="Angsana New" w:cs="Angsana New"/>
                <w:sz w:val="28"/>
              </w:rPr>
            </w:pPr>
            <w:r w:rsidRPr="00C902F0">
              <w:rPr>
                <w:rFonts w:ascii="Angsana New" w:hAnsi="Angsana New" w:cs="Angsana New"/>
                <w:sz w:val="28"/>
                <w:lang w:val="en-US"/>
              </w:rPr>
              <w:t>Key audit procedures included:</w:t>
            </w:r>
          </w:p>
          <w:p w14:paraId="2F025142" w14:textId="77777777" w:rsidR="00CF5BEF" w:rsidRPr="00C902F0" w:rsidRDefault="00CF5BEF" w:rsidP="00CF5BEF">
            <w:pPr>
              <w:pStyle w:val="ListParagraph"/>
              <w:numPr>
                <w:ilvl w:val="0"/>
                <w:numId w:val="9"/>
              </w:numPr>
              <w:spacing w:after="0" w:line="240" w:lineRule="auto"/>
              <w:ind w:left="409"/>
              <w:jc w:val="thaiDistribute"/>
              <w:rPr>
                <w:rFonts w:ascii="Angsana New" w:hAnsi="Angsana New" w:cs="Angsana New"/>
                <w:sz w:val="28"/>
                <w:lang w:val="en-US"/>
              </w:rPr>
            </w:pPr>
            <w:r>
              <w:rPr>
                <w:rFonts w:ascii="Angsana New" w:hAnsi="Angsana New" w:cs="Angsana New"/>
                <w:sz w:val="28"/>
                <w:lang w:val="en-US"/>
              </w:rPr>
              <w:t>testing</w:t>
            </w:r>
            <w:r w:rsidRPr="00C902F0">
              <w:rPr>
                <w:rFonts w:ascii="Angsana New" w:hAnsi="Angsana New" w:cs="Angsana New"/>
                <w:sz w:val="28"/>
                <w:lang w:val="en-US"/>
              </w:rPr>
              <w:t xml:space="preserve"> </w:t>
            </w:r>
            <w:r>
              <w:rPr>
                <w:rFonts w:ascii="Angsana New" w:hAnsi="Angsana New" w:cs="Angsana New"/>
                <w:sz w:val="28"/>
                <w:lang w:val="en-US"/>
              </w:rPr>
              <w:t>m</w:t>
            </w:r>
            <w:r w:rsidRPr="00C902F0">
              <w:rPr>
                <w:rFonts w:ascii="Angsana New" w:hAnsi="Angsana New" w:cs="Angsana New"/>
                <w:sz w:val="28"/>
                <w:lang w:val="en-US"/>
              </w:rPr>
              <w:t>anagement’s impairment review of game licenses and examin</w:t>
            </w:r>
            <w:r>
              <w:rPr>
                <w:rFonts w:ascii="Angsana New" w:hAnsi="Angsana New" w:cs="Angsana New"/>
                <w:sz w:val="28"/>
                <w:lang w:val="en-US"/>
              </w:rPr>
              <w:t>ing</w:t>
            </w:r>
            <w:r w:rsidRPr="00C902F0">
              <w:rPr>
                <w:rFonts w:ascii="Angsana New" w:hAnsi="Angsana New" w:cs="Angsana New"/>
                <w:sz w:val="28"/>
                <w:lang w:val="en-US"/>
              </w:rPr>
              <w:t xml:space="preserve"> the future cash flow projections prepared by </w:t>
            </w:r>
            <w:r>
              <w:rPr>
                <w:rFonts w:ascii="Angsana New" w:hAnsi="Angsana New" w:cs="Angsana New"/>
                <w:sz w:val="28"/>
                <w:lang w:val="en-US"/>
              </w:rPr>
              <w:t>m</w:t>
            </w:r>
            <w:r w:rsidRPr="00C902F0">
              <w:rPr>
                <w:rFonts w:ascii="Angsana New" w:hAnsi="Angsana New" w:cs="Angsana New"/>
                <w:sz w:val="28"/>
                <w:lang w:val="en-US"/>
              </w:rPr>
              <w:t xml:space="preserve">anagement for each </w:t>
            </w:r>
            <w:proofErr w:type="gramStart"/>
            <w:r w:rsidRPr="00C902F0">
              <w:rPr>
                <w:rFonts w:ascii="Angsana New" w:hAnsi="Angsana New" w:cs="Angsana New"/>
                <w:sz w:val="28"/>
                <w:lang w:val="en-US"/>
              </w:rPr>
              <w:t>game</w:t>
            </w:r>
            <w:r>
              <w:rPr>
                <w:rFonts w:ascii="Angsana New" w:hAnsi="Angsana New" w:cs="Angsana New"/>
                <w:sz w:val="28"/>
                <w:lang w:val="en-US"/>
              </w:rPr>
              <w:t>;</w:t>
            </w:r>
            <w:proofErr w:type="gramEnd"/>
          </w:p>
          <w:p w14:paraId="06F42ECA" w14:textId="77777777" w:rsidR="00CF5BEF" w:rsidRPr="00C902F0" w:rsidRDefault="00CF5BEF" w:rsidP="00CF5BEF">
            <w:pPr>
              <w:pStyle w:val="ListParagraph"/>
              <w:numPr>
                <w:ilvl w:val="0"/>
                <w:numId w:val="5"/>
              </w:numPr>
              <w:spacing w:after="0" w:line="240" w:lineRule="auto"/>
              <w:ind w:left="409"/>
              <w:jc w:val="both"/>
              <w:rPr>
                <w:rFonts w:ascii="Angsana New" w:hAnsi="Angsana New" w:cs="Angsana New"/>
                <w:sz w:val="28"/>
                <w:lang w:val="en-US"/>
              </w:rPr>
            </w:pPr>
            <w:r>
              <w:rPr>
                <w:rFonts w:ascii="Angsana New" w:hAnsi="Angsana New" w:cs="Angsana New"/>
                <w:sz w:val="28"/>
                <w:lang w:val="en-US"/>
              </w:rPr>
              <w:t>testing</w:t>
            </w:r>
            <w:r w:rsidRPr="00C902F0">
              <w:rPr>
                <w:rFonts w:ascii="Angsana New" w:hAnsi="Angsana New" w:cs="Angsana New"/>
                <w:sz w:val="28"/>
                <w:lang w:val="en-US"/>
              </w:rPr>
              <w:t xml:space="preserve"> the mathematical accuracy of the cash flow </w:t>
            </w:r>
            <w:proofErr w:type="gramStart"/>
            <w:r w:rsidRPr="00C902F0">
              <w:rPr>
                <w:rFonts w:ascii="Angsana New" w:hAnsi="Angsana New" w:cs="Angsana New"/>
                <w:sz w:val="28"/>
                <w:lang w:val="en-US"/>
              </w:rPr>
              <w:t>projection</w:t>
            </w:r>
            <w:r>
              <w:rPr>
                <w:rFonts w:ascii="Angsana New" w:hAnsi="Angsana New" w:cs="Angsana New"/>
                <w:sz w:val="28"/>
                <w:lang w:val="en-US"/>
              </w:rPr>
              <w:t>;</w:t>
            </w:r>
            <w:proofErr w:type="gramEnd"/>
          </w:p>
          <w:p w14:paraId="60B3BEBE" w14:textId="77777777" w:rsidR="00CF5BEF" w:rsidRPr="00C902F0" w:rsidRDefault="00CF5BEF" w:rsidP="00CF5BEF">
            <w:pPr>
              <w:pStyle w:val="ListParagraph"/>
              <w:numPr>
                <w:ilvl w:val="0"/>
                <w:numId w:val="5"/>
              </w:numPr>
              <w:spacing w:after="0" w:line="240" w:lineRule="auto"/>
              <w:ind w:left="409"/>
              <w:jc w:val="both"/>
              <w:rPr>
                <w:rFonts w:ascii="Angsana New" w:hAnsi="Angsana New" w:cs="Angsana New"/>
                <w:sz w:val="28"/>
                <w:lang w:val="en-US"/>
              </w:rPr>
            </w:pPr>
            <w:r>
              <w:rPr>
                <w:rFonts w:ascii="Angsana New" w:hAnsi="Angsana New" w:cs="Angsana New"/>
                <w:sz w:val="28"/>
                <w:lang w:val="en-US"/>
              </w:rPr>
              <w:t>examining</w:t>
            </w:r>
            <w:r w:rsidRPr="00C902F0">
              <w:rPr>
                <w:rFonts w:ascii="Angsana New" w:hAnsi="Angsana New" w:cs="Angsana New"/>
                <w:sz w:val="28"/>
                <w:lang w:val="en-US"/>
              </w:rPr>
              <w:t xml:space="preserve"> the inputs and assumptions on revenue growth rates and discount rates used by </w:t>
            </w:r>
            <w:r>
              <w:rPr>
                <w:rFonts w:ascii="Angsana New" w:hAnsi="Angsana New" w:cs="Angsana New"/>
                <w:sz w:val="28"/>
                <w:lang w:val="en-US"/>
              </w:rPr>
              <w:t>m</w:t>
            </w:r>
            <w:r w:rsidRPr="00C902F0">
              <w:rPr>
                <w:rFonts w:ascii="Angsana New" w:hAnsi="Angsana New" w:cs="Angsana New"/>
                <w:sz w:val="28"/>
                <w:lang w:val="en-US"/>
              </w:rPr>
              <w:t xml:space="preserve">anagement in the model. These inputs and assumptions were agreed </w:t>
            </w:r>
            <w:r>
              <w:rPr>
                <w:rFonts w:ascii="Angsana New" w:hAnsi="Angsana New" w:cs="Angsana New"/>
                <w:sz w:val="28"/>
                <w:lang w:val="en-US"/>
              </w:rPr>
              <w:t>on</w:t>
            </w:r>
            <w:r w:rsidRPr="00C902F0">
              <w:rPr>
                <w:rFonts w:ascii="Angsana New" w:hAnsi="Angsana New" w:cs="Angsana New"/>
                <w:sz w:val="28"/>
                <w:lang w:val="en-US"/>
              </w:rPr>
              <w:t xml:space="preserve"> supporting documents or based on reasonable sources</w:t>
            </w:r>
            <w:r>
              <w:rPr>
                <w:rFonts w:ascii="Angsana New" w:hAnsi="Angsana New" w:cs="Angsana New"/>
                <w:sz w:val="28"/>
                <w:lang w:val="en-US"/>
              </w:rPr>
              <w:t>,</w:t>
            </w:r>
            <w:r w:rsidRPr="00C902F0">
              <w:rPr>
                <w:rFonts w:ascii="Angsana New" w:hAnsi="Angsana New" w:cs="Angsana New"/>
                <w:sz w:val="28"/>
                <w:lang w:val="en-US"/>
              </w:rPr>
              <w:t xml:space="preserve"> such as historical information or future market </w:t>
            </w:r>
            <w:proofErr w:type="gramStart"/>
            <w:r w:rsidRPr="00C902F0">
              <w:rPr>
                <w:rFonts w:ascii="Angsana New" w:hAnsi="Angsana New" w:cs="Angsana New"/>
                <w:sz w:val="28"/>
                <w:lang w:val="en-US"/>
              </w:rPr>
              <w:t>plan</w:t>
            </w:r>
            <w:r>
              <w:rPr>
                <w:rFonts w:ascii="Angsana New" w:hAnsi="Angsana New" w:cs="Angsana New"/>
                <w:sz w:val="28"/>
                <w:lang w:val="en-US"/>
              </w:rPr>
              <w:t>s;</w:t>
            </w:r>
            <w:proofErr w:type="gramEnd"/>
          </w:p>
          <w:p w14:paraId="6AA9642D" w14:textId="36C3945E" w:rsidR="00CF5BEF" w:rsidRPr="00C902F0" w:rsidRDefault="00CF5BEF" w:rsidP="00CF5BEF">
            <w:pPr>
              <w:pStyle w:val="ListParagraph"/>
              <w:numPr>
                <w:ilvl w:val="0"/>
                <w:numId w:val="5"/>
              </w:numPr>
              <w:spacing w:after="0" w:line="240" w:lineRule="auto"/>
              <w:ind w:left="409"/>
              <w:jc w:val="both"/>
              <w:rPr>
                <w:rFonts w:ascii="Angsana New" w:hAnsi="Angsana New" w:cs="Angsana New"/>
                <w:sz w:val="28"/>
                <w:lang w:val="en-US"/>
              </w:rPr>
            </w:pPr>
            <w:r>
              <w:rPr>
                <w:rFonts w:ascii="Angsana New" w:hAnsi="Angsana New" w:cs="Angsana New"/>
                <w:sz w:val="28"/>
                <w:lang w:val="en-US"/>
              </w:rPr>
              <w:t>comparing</w:t>
            </w:r>
            <w:r w:rsidRPr="00C902F0">
              <w:rPr>
                <w:rFonts w:ascii="Angsana New" w:hAnsi="Angsana New" w:cs="Angsana New"/>
                <w:sz w:val="28"/>
                <w:lang w:val="en-US"/>
              </w:rPr>
              <w:t xml:space="preserve"> the current year</w:t>
            </w:r>
            <w:r>
              <w:rPr>
                <w:rFonts w:ascii="Angsana New" w:hAnsi="Angsana New" w:cs="Angsana New"/>
                <w:sz w:val="28"/>
                <w:lang w:val="en-US"/>
              </w:rPr>
              <w:t>’s</w:t>
            </w:r>
            <w:r w:rsidRPr="00C902F0">
              <w:rPr>
                <w:rFonts w:ascii="Angsana New" w:hAnsi="Angsana New" w:cs="Angsana New"/>
                <w:sz w:val="28"/>
                <w:lang w:val="en-US"/>
              </w:rPr>
              <w:t xml:space="preserve"> actual revenue results of each game to the budget and challeng</w:t>
            </w:r>
            <w:r>
              <w:rPr>
                <w:rFonts w:ascii="Angsana New" w:hAnsi="Angsana New" w:cs="Angsana New"/>
                <w:sz w:val="28"/>
                <w:lang w:val="en-US"/>
              </w:rPr>
              <w:t>ing</w:t>
            </w:r>
            <w:r w:rsidRPr="00C902F0">
              <w:rPr>
                <w:rFonts w:ascii="Angsana New" w:hAnsi="Angsana New" w:cs="Angsana New"/>
                <w:sz w:val="28"/>
                <w:lang w:val="en-US"/>
              </w:rPr>
              <w:t xml:space="preserve"> </w:t>
            </w:r>
            <w:r>
              <w:rPr>
                <w:rFonts w:ascii="Angsana New" w:hAnsi="Angsana New" w:cs="Angsana New"/>
                <w:sz w:val="28"/>
                <w:lang w:val="en-US"/>
              </w:rPr>
              <w:t>m</w:t>
            </w:r>
            <w:r w:rsidRPr="00C902F0">
              <w:rPr>
                <w:rFonts w:ascii="Angsana New" w:hAnsi="Angsana New" w:cs="Angsana New"/>
                <w:sz w:val="28"/>
                <w:lang w:val="en-US"/>
              </w:rPr>
              <w:t xml:space="preserve">anagement to assess the appropriateness of assumptions </w:t>
            </w:r>
            <w:proofErr w:type="gramStart"/>
            <w:r w:rsidRPr="00C902F0">
              <w:rPr>
                <w:rFonts w:ascii="Angsana New" w:hAnsi="Angsana New" w:cs="Angsana New"/>
                <w:sz w:val="28"/>
                <w:lang w:val="en-US"/>
              </w:rPr>
              <w:t>used</w:t>
            </w:r>
            <w:r>
              <w:rPr>
                <w:rFonts w:ascii="Angsana New" w:hAnsi="Angsana New" w:cs="Angsana New"/>
                <w:sz w:val="28"/>
                <w:lang w:val="en-US"/>
              </w:rPr>
              <w:t>;</w:t>
            </w:r>
            <w:proofErr w:type="gramEnd"/>
            <w:r>
              <w:rPr>
                <w:rFonts w:ascii="Angsana New" w:hAnsi="Angsana New" w:cs="Angsana New"/>
                <w:sz w:val="28"/>
                <w:lang w:val="en-US"/>
              </w:rPr>
              <w:t xml:space="preserve"> </w:t>
            </w:r>
          </w:p>
          <w:p w14:paraId="5E35DF78" w14:textId="0272908D" w:rsidR="00CF5BEF" w:rsidRPr="00191253" w:rsidRDefault="00CF5BEF" w:rsidP="00191253">
            <w:pPr>
              <w:pStyle w:val="ListParagraph"/>
              <w:numPr>
                <w:ilvl w:val="0"/>
                <w:numId w:val="5"/>
              </w:numPr>
              <w:spacing w:after="0" w:line="240" w:lineRule="auto"/>
              <w:ind w:left="409"/>
              <w:jc w:val="both"/>
              <w:rPr>
                <w:rFonts w:ascii="Angsana New" w:hAnsi="Angsana New" w:cs="Angsana New"/>
                <w:sz w:val="28"/>
              </w:rPr>
            </w:pPr>
            <w:r w:rsidRPr="00710265">
              <w:rPr>
                <w:rFonts w:ascii="Angsana New" w:hAnsi="Angsana New" w:cs="Angsana New"/>
                <w:sz w:val="28"/>
                <w:lang w:val="en-US"/>
              </w:rPr>
              <w:t>evaluating cash flow projections prepared by management and considering whether the chosen scenario appropriately reflected the circumstances of each game.</w:t>
            </w:r>
          </w:p>
          <w:p w14:paraId="28FBEC82" w14:textId="77777777" w:rsidR="00D71E76" w:rsidRDefault="00D71E76" w:rsidP="00191253">
            <w:pPr>
              <w:pStyle w:val="ListParagraph"/>
              <w:spacing w:after="0" w:line="240" w:lineRule="auto"/>
              <w:ind w:left="0"/>
              <w:jc w:val="both"/>
              <w:rPr>
                <w:rFonts w:ascii="Angsana New" w:hAnsi="Angsana New" w:cs="Angsana New"/>
                <w:sz w:val="28"/>
                <w:lang w:val="en-US"/>
              </w:rPr>
            </w:pPr>
          </w:p>
          <w:p w14:paraId="01776AB9" w14:textId="77777777" w:rsidR="00C24479" w:rsidRDefault="00C24479" w:rsidP="00191253">
            <w:pPr>
              <w:pStyle w:val="ListParagraph"/>
              <w:spacing w:after="0" w:line="240" w:lineRule="auto"/>
              <w:ind w:left="0"/>
              <w:jc w:val="both"/>
              <w:rPr>
                <w:rFonts w:ascii="Angsana New" w:hAnsi="Angsana New" w:cs="Angsana New"/>
                <w:sz w:val="28"/>
                <w:lang w:val="en-US"/>
              </w:rPr>
            </w:pPr>
          </w:p>
          <w:p w14:paraId="5E332922" w14:textId="77777777" w:rsidR="00C24479" w:rsidRDefault="00C24479" w:rsidP="00191253">
            <w:pPr>
              <w:pStyle w:val="ListParagraph"/>
              <w:spacing w:after="0" w:line="240" w:lineRule="auto"/>
              <w:ind w:left="0"/>
              <w:jc w:val="both"/>
              <w:rPr>
                <w:rFonts w:ascii="Angsana New" w:hAnsi="Angsana New" w:cs="Angsana New"/>
                <w:sz w:val="28"/>
                <w:lang w:val="en-US"/>
              </w:rPr>
            </w:pPr>
          </w:p>
          <w:p w14:paraId="2F99520B" w14:textId="77777777" w:rsidR="00C24479" w:rsidRDefault="00C24479" w:rsidP="00191253">
            <w:pPr>
              <w:pStyle w:val="ListParagraph"/>
              <w:spacing w:after="0" w:line="240" w:lineRule="auto"/>
              <w:ind w:left="0"/>
              <w:jc w:val="both"/>
              <w:rPr>
                <w:rFonts w:ascii="Angsana New" w:hAnsi="Angsana New" w:cs="Angsana New"/>
                <w:sz w:val="28"/>
                <w:lang w:val="en-US"/>
              </w:rPr>
            </w:pPr>
          </w:p>
          <w:p w14:paraId="4F5B989D" w14:textId="77777777" w:rsidR="00A87767" w:rsidRDefault="00A87767" w:rsidP="00191253">
            <w:pPr>
              <w:pStyle w:val="ListParagraph"/>
              <w:spacing w:after="0" w:line="240" w:lineRule="auto"/>
              <w:ind w:left="0"/>
              <w:jc w:val="both"/>
              <w:rPr>
                <w:rFonts w:ascii="Angsana New" w:hAnsi="Angsana New" w:cs="Angsana New"/>
                <w:sz w:val="28"/>
                <w:lang w:val="en-US"/>
              </w:rPr>
            </w:pPr>
          </w:p>
        </w:tc>
      </w:tr>
      <w:tr w:rsidR="00191253" w:rsidRPr="00F60301" w14:paraId="7ECB5775" w14:textId="77777777" w:rsidTr="00BE7281">
        <w:tc>
          <w:tcPr>
            <w:tcW w:w="4361" w:type="dxa"/>
            <w:tcBorders>
              <w:top w:val="nil"/>
              <w:bottom w:val="single" w:sz="4" w:space="0" w:color="auto"/>
            </w:tcBorders>
          </w:tcPr>
          <w:p w14:paraId="312AF5AC" w14:textId="77777777" w:rsidR="00191253" w:rsidRDefault="00191253" w:rsidP="00191253">
            <w:pPr>
              <w:spacing w:after="120" w:line="240" w:lineRule="auto"/>
              <w:jc w:val="thaiDistribute"/>
              <w:rPr>
                <w:rFonts w:ascii="Angsana New" w:hAnsi="Angsana New" w:cs="Angsana New"/>
                <w:sz w:val="28"/>
              </w:rPr>
            </w:pPr>
            <w:r w:rsidRPr="00197945">
              <w:rPr>
                <w:rFonts w:ascii="Angsana New" w:hAnsi="Angsana New" w:cs="Angsana New"/>
                <w:b/>
                <w:bCs/>
                <w:i/>
                <w:iCs/>
                <w:spacing w:val="-4"/>
                <w:sz w:val="28"/>
              </w:rPr>
              <w:lastRenderedPageBreak/>
              <w:t>Impairment of investments in subsidiaries</w:t>
            </w:r>
          </w:p>
          <w:p w14:paraId="581F9D93" w14:textId="6CF6C409" w:rsidR="00191253" w:rsidRPr="00C902F0" w:rsidRDefault="00191253" w:rsidP="00191253">
            <w:pPr>
              <w:spacing w:after="120" w:line="240" w:lineRule="auto"/>
              <w:jc w:val="thaiDistribute"/>
              <w:rPr>
                <w:rFonts w:ascii="Angsana New" w:hAnsi="Angsana New" w:cs="Angsana New"/>
                <w:sz w:val="28"/>
              </w:rPr>
            </w:pPr>
            <w:r w:rsidRPr="00B10E8C">
              <w:rPr>
                <w:rFonts w:ascii="Angsana New" w:hAnsi="Angsana New" w:cs="Angsana New"/>
                <w:sz w:val="28"/>
              </w:rPr>
              <w:t xml:space="preserve">Refer to Note </w:t>
            </w:r>
            <w:r w:rsidR="00CC767D">
              <w:rPr>
                <w:rFonts w:ascii="Angsana New" w:hAnsi="Angsana New" w:cs="Angsana New"/>
                <w:sz w:val="28"/>
              </w:rPr>
              <w:t>3</w:t>
            </w:r>
            <w:r w:rsidRPr="00B10E8C">
              <w:rPr>
                <w:rFonts w:ascii="Angsana New" w:hAnsi="Angsana New" w:cs="Angsana New"/>
                <w:sz w:val="28"/>
              </w:rPr>
              <w:t>.1 Group Accounting - Investments in subsidiaries</w:t>
            </w:r>
            <w:r w:rsidR="001514CF" w:rsidRPr="001514CF">
              <w:rPr>
                <w:rFonts w:ascii="Angsana New" w:hAnsi="Angsana New" w:cs="Angsana New"/>
                <w:sz w:val="28"/>
              </w:rPr>
              <w:t>, associates, and joint venture</w:t>
            </w:r>
            <w:r w:rsidRPr="00B10E8C">
              <w:rPr>
                <w:rFonts w:ascii="Angsana New" w:hAnsi="Angsana New" w:cs="Angsana New"/>
                <w:sz w:val="28"/>
              </w:rPr>
              <w:t xml:space="preserve"> and Note </w:t>
            </w:r>
            <w:r w:rsidR="00CC767D">
              <w:rPr>
                <w:rFonts w:ascii="Angsana New" w:hAnsi="Angsana New" w:cs="Angsana New"/>
                <w:sz w:val="28"/>
              </w:rPr>
              <w:t>3</w:t>
            </w:r>
            <w:r w:rsidRPr="00B10E8C">
              <w:rPr>
                <w:rFonts w:ascii="Angsana New" w:hAnsi="Angsana New" w:cs="Angsana New"/>
                <w:sz w:val="28"/>
              </w:rPr>
              <w:t>.8 Accounting policies - Impairment of assets.</w:t>
            </w:r>
            <w:r w:rsidRPr="00C902F0">
              <w:rPr>
                <w:rFonts w:ascii="Angsana New" w:hAnsi="Angsana New" w:cs="Angsana New"/>
                <w:sz w:val="28"/>
              </w:rPr>
              <w:t xml:space="preserve"> </w:t>
            </w:r>
          </w:p>
          <w:p w14:paraId="4FED054A" w14:textId="27D6F174" w:rsidR="00191253" w:rsidRPr="00DF2E81" w:rsidRDefault="00191253" w:rsidP="00191253">
            <w:pPr>
              <w:autoSpaceDE w:val="0"/>
              <w:autoSpaceDN w:val="0"/>
              <w:adjustRightInd w:val="0"/>
              <w:spacing w:before="120" w:after="120"/>
              <w:ind w:right="72"/>
              <w:jc w:val="thaiDistribute"/>
              <w:rPr>
                <w:rFonts w:ascii="Angsana New" w:hAnsi="Angsana New"/>
                <w:sz w:val="28"/>
                <w:cs/>
              </w:rPr>
            </w:pPr>
            <w:r>
              <w:rPr>
                <w:rFonts w:ascii="Angsana New" w:hAnsi="Angsana New"/>
                <w:sz w:val="28"/>
              </w:rPr>
              <w:t xml:space="preserve">The Company’s statements of financial position as </w:t>
            </w:r>
            <w:proofErr w:type="gramStart"/>
            <w:r>
              <w:rPr>
                <w:rFonts w:ascii="Angsana New" w:hAnsi="Angsana New"/>
                <w:sz w:val="28"/>
              </w:rPr>
              <w:t>at</w:t>
            </w:r>
            <w:proofErr w:type="gramEnd"/>
            <w:r>
              <w:rPr>
                <w:rFonts w:ascii="Angsana New" w:hAnsi="Angsana New"/>
                <w:sz w:val="28"/>
              </w:rPr>
              <w:t xml:space="preserve"> 31 December 202</w:t>
            </w:r>
            <w:r w:rsidR="00356BD4">
              <w:rPr>
                <w:rFonts w:ascii="Angsana New" w:hAnsi="Angsana New"/>
                <w:sz w:val="28"/>
              </w:rPr>
              <w:t>5</w:t>
            </w:r>
            <w:r>
              <w:rPr>
                <w:rFonts w:ascii="Angsana New" w:hAnsi="Angsana New"/>
                <w:sz w:val="28"/>
              </w:rPr>
              <w:t xml:space="preserve"> showed allowance for impairment of</w:t>
            </w:r>
            <w:r w:rsidRPr="00AA2AA5">
              <w:rPr>
                <w:rFonts w:ascii="Angsana New" w:hAnsi="Angsana New" w:cs="Angsana New"/>
                <w:sz w:val="28"/>
              </w:rPr>
              <w:t xml:space="preserve"> </w:t>
            </w:r>
            <w:r w:rsidR="00890F5F">
              <w:rPr>
                <w:rFonts w:ascii="Angsana New" w:hAnsi="Angsana New" w:cs="Angsana New"/>
                <w:sz w:val="28"/>
              </w:rPr>
              <w:t xml:space="preserve">investment of </w:t>
            </w:r>
            <w:r w:rsidRPr="00AA2AA5">
              <w:rPr>
                <w:rFonts w:ascii="Angsana New" w:hAnsi="Angsana New" w:cs="Angsana New"/>
                <w:sz w:val="28"/>
              </w:rPr>
              <w:t xml:space="preserve">Baht </w:t>
            </w:r>
            <w:r>
              <w:rPr>
                <w:rFonts w:ascii="Angsana New" w:hAnsi="Angsana New" w:cs="Angsana New"/>
                <w:sz w:val="28"/>
                <w:lang w:val="en-US"/>
              </w:rPr>
              <w:t>65</w:t>
            </w:r>
            <w:r w:rsidRPr="00AA2AA5">
              <w:rPr>
                <w:rFonts w:ascii="Angsana New" w:hAnsi="Angsana New" w:cs="Angsana New"/>
                <w:sz w:val="28"/>
              </w:rPr>
              <w:t xml:space="preserve"> million</w:t>
            </w:r>
            <w:r>
              <w:rPr>
                <w:rFonts w:ascii="Angsana New" w:hAnsi="Angsana New" w:cs="Angsana New"/>
                <w:sz w:val="28"/>
              </w:rPr>
              <w:t>.</w:t>
            </w:r>
          </w:p>
          <w:p w14:paraId="52F0CF82" w14:textId="77777777" w:rsidR="00191253" w:rsidRPr="009C1992" w:rsidRDefault="00191253" w:rsidP="00191253">
            <w:pPr>
              <w:autoSpaceDE w:val="0"/>
              <w:autoSpaceDN w:val="0"/>
              <w:adjustRightInd w:val="0"/>
              <w:spacing w:before="120" w:after="120"/>
              <w:ind w:right="72"/>
              <w:jc w:val="thaiDistribute"/>
              <w:rPr>
                <w:rFonts w:ascii="Angsana New" w:hAnsi="Angsana New"/>
                <w:spacing w:val="-2"/>
                <w:sz w:val="28"/>
              </w:rPr>
            </w:pPr>
            <w:r w:rsidRPr="009C1992">
              <w:rPr>
                <w:rFonts w:ascii="Angsana New" w:hAnsi="Angsana New"/>
                <w:spacing w:val="-2"/>
                <w:sz w:val="28"/>
              </w:rPr>
              <w:t>Management considered allowance for impairment and reversal of impairment of the investments in subsidiaries at the end of reporting period to determine whether there was any indication that the investments may be impaired or rever</w:t>
            </w:r>
            <w:r>
              <w:rPr>
                <w:rFonts w:ascii="Angsana New" w:hAnsi="Angsana New"/>
                <w:spacing w:val="-2"/>
                <w:sz w:val="28"/>
              </w:rPr>
              <w:t>sed</w:t>
            </w:r>
            <w:r w:rsidRPr="009C1992">
              <w:rPr>
                <w:rFonts w:ascii="Angsana New" w:hAnsi="Angsana New"/>
                <w:spacing w:val="-2"/>
                <w:sz w:val="28"/>
              </w:rPr>
              <w:t>.</w:t>
            </w:r>
          </w:p>
          <w:p w14:paraId="35FD8E78" w14:textId="77777777" w:rsidR="00CD0CB6" w:rsidRDefault="00191253" w:rsidP="00191253">
            <w:pPr>
              <w:spacing w:before="120" w:after="120" w:line="240" w:lineRule="auto"/>
              <w:jc w:val="both"/>
              <w:rPr>
                <w:rFonts w:ascii="Angsana New" w:hAnsi="Angsana New" w:cs="Angsana New"/>
                <w:spacing w:val="-2"/>
                <w:sz w:val="28"/>
              </w:rPr>
            </w:pPr>
            <w:r w:rsidRPr="009C1992">
              <w:rPr>
                <w:rFonts w:ascii="Angsana New" w:hAnsi="Angsana New" w:cs="Angsana New"/>
                <w:spacing w:val="-2"/>
                <w:sz w:val="28"/>
              </w:rPr>
              <w:t>I focused on the recoverable amount</w:t>
            </w:r>
            <w:r w:rsidR="0032741F">
              <w:rPr>
                <w:rFonts w:ascii="Angsana New" w:hAnsi="Angsana New" w:cs="Angsana New"/>
                <w:spacing w:val="-2"/>
                <w:sz w:val="28"/>
                <w:lang w:val="en-US"/>
              </w:rPr>
              <w:t xml:space="preserve">, </w:t>
            </w:r>
            <w:r w:rsidR="001C375D">
              <w:rPr>
                <w:rFonts w:ascii="Angsana New" w:hAnsi="Angsana New" w:cs="Angsana New"/>
                <w:spacing w:val="-2"/>
                <w:sz w:val="28"/>
                <w:lang w:val="en-US"/>
              </w:rPr>
              <w:t>considering of impairment</w:t>
            </w:r>
            <w:r w:rsidRPr="009C1992">
              <w:rPr>
                <w:rFonts w:ascii="Angsana New" w:hAnsi="Angsana New" w:cs="Angsana New"/>
                <w:spacing w:val="-2"/>
                <w:sz w:val="28"/>
              </w:rPr>
              <w:t xml:space="preserve"> </w:t>
            </w:r>
            <w:r w:rsidRPr="009C1992">
              <w:rPr>
                <w:rFonts w:ascii="Angsana New" w:hAnsi="Angsana New"/>
                <w:spacing w:val="-2"/>
                <w:sz w:val="28"/>
              </w:rPr>
              <w:t xml:space="preserve">and reversal of such impairment </w:t>
            </w:r>
            <w:r w:rsidRPr="009C1992">
              <w:rPr>
                <w:rFonts w:ascii="Angsana New" w:hAnsi="Angsana New" w:cs="Angsana New"/>
                <w:spacing w:val="-2"/>
                <w:sz w:val="28"/>
              </w:rPr>
              <w:t xml:space="preserve">because investments in subsidiaries are material to the financial statements and depended on the management judgments and assumptions used in the impairment assessment. </w:t>
            </w:r>
          </w:p>
          <w:p w14:paraId="06C64914" w14:textId="5B4F6D74" w:rsidR="00191253" w:rsidRPr="007F13CC" w:rsidRDefault="00191253" w:rsidP="00191253">
            <w:pPr>
              <w:spacing w:before="120" w:after="120" w:line="240" w:lineRule="auto"/>
              <w:jc w:val="both"/>
              <w:rPr>
                <w:rFonts w:ascii="Angsana New" w:hAnsi="Angsana New" w:cs="Angsana New"/>
                <w:sz w:val="28"/>
                <w:lang w:val="en-US"/>
              </w:rPr>
            </w:pPr>
            <w:r w:rsidRPr="009C1992">
              <w:rPr>
                <w:rFonts w:ascii="Angsana New" w:hAnsi="Angsana New" w:cs="Angsana New"/>
                <w:spacing w:val="-2"/>
                <w:sz w:val="28"/>
              </w:rPr>
              <w:t xml:space="preserve">The management is required to exercise judgment in determining assumptions </w:t>
            </w:r>
            <w:r>
              <w:rPr>
                <w:rFonts w:ascii="Angsana New" w:hAnsi="Angsana New" w:cs="Angsana New"/>
                <w:spacing w:val="-2"/>
                <w:sz w:val="28"/>
              </w:rPr>
              <w:t>that</w:t>
            </w:r>
            <w:r w:rsidRPr="009C1992">
              <w:rPr>
                <w:rFonts w:ascii="Angsana New" w:hAnsi="Angsana New" w:cs="Angsana New"/>
                <w:spacing w:val="-2"/>
                <w:sz w:val="28"/>
              </w:rPr>
              <w:t xml:space="preserve"> are uncertain when considering discounted future cash flows. </w:t>
            </w:r>
          </w:p>
        </w:tc>
        <w:tc>
          <w:tcPr>
            <w:tcW w:w="5107" w:type="dxa"/>
            <w:tcBorders>
              <w:top w:val="nil"/>
              <w:bottom w:val="single" w:sz="4" w:space="0" w:color="auto"/>
            </w:tcBorders>
          </w:tcPr>
          <w:p w14:paraId="3FFCEEF8" w14:textId="77777777" w:rsidR="00191253" w:rsidRPr="00191253" w:rsidRDefault="00191253" w:rsidP="00191253">
            <w:pPr>
              <w:autoSpaceDE w:val="0"/>
              <w:autoSpaceDN w:val="0"/>
              <w:adjustRightInd w:val="0"/>
              <w:spacing w:after="0" w:line="240" w:lineRule="auto"/>
              <w:ind w:right="80"/>
              <w:jc w:val="thaiDistribute"/>
              <w:rPr>
                <w:rFonts w:ascii="Angsana New" w:hAnsi="Angsana New"/>
                <w:sz w:val="18"/>
                <w:szCs w:val="18"/>
              </w:rPr>
            </w:pPr>
          </w:p>
          <w:p w14:paraId="64B82A69" w14:textId="77777777" w:rsidR="00191253" w:rsidRPr="00191253" w:rsidRDefault="00191253" w:rsidP="00191253">
            <w:pPr>
              <w:autoSpaceDE w:val="0"/>
              <w:autoSpaceDN w:val="0"/>
              <w:adjustRightInd w:val="0"/>
              <w:spacing w:after="0" w:line="240" w:lineRule="auto"/>
              <w:ind w:right="80"/>
              <w:jc w:val="thaiDistribute"/>
              <w:rPr>
                <w:rFonts w:ascii="Angsana New" w:hAnsi="Angsana New"/>
                <w:sz w:val="20"/>
                <w:szCs w:val="20"/>
              </w:rPr>
            </w:pPr>
          </w:p>
          <w:p w14:paraId="2B983A5E" w14:textId="61316BAE" w:rsidR="00191253" w:rsidRDefault="00191253" w:rsidP="00191253">
            <w:pPr>
              <w:autoSpaceDE w:val="0"/>
              <w:autoSpaceDN w:val="0"/>
              <w:adjustRightInd w:val="0"/>
              <w:spacing w:after="0" w:line="240" w:lineRule="auto"/>
              <w:ind w:right="80"/>
              <w:jc w:val="thaiDistribute"/>
              <w:rPr>
                <w:rFonts w:ascii="Angsana New" w:hAnsi="Angsana New"/>
                <w:sz w:val="28"/>
                <w:lang w:val="en-US"/>
              </w:rPr>
            </w:pPr>
            <w:r>
              <w:rPr>
                <w:rFonts w:ascii="Angsana New" w:hAnsi="Angsana New"/>
                <w:sz w:val="28"/>
              </w:rPr>
              <w:t>Key audit procedures included:</w:t>
            </w:r>
          </w:p>
          <w:p w14:paraId="0A0401FE" w14:textId="77777777" w:rsidR="00191253" w:rsidRPr="000802EA" w:rsidRDefault="00191253" w:rsidP="00191253">
            <w:pPr>
              <w:pStyle w:val="ListParagraph"/>
              <w:numPr>
                <w:ilvl w:val="0"/>
                <w:numId w:val="5"/>
              </w:numPr>
              <w:ind w:left="390"/>
              <w:rPr>
                <w:rFonts w:ascii="Angsana New" w:hAnsi="Angsana New"/>
                <w:spacing w:val="-4"/>
                <w:sz w:val="28"/>
              </w:rPr>
            </w:pPr>
            <w:r w:rsidRPr="000802EA">
              <w:rPr>
                <w:rFonts w:ascii="Angsana New" w:hAnsi="Angsana New"/>
                <w:spacing w:val="-4"/>
                <w:sz w:val="28"/>
              </w:rPr>
              <w:t>understand and assess the determination of cash flow generating units.</w:t>
            </w:r>
          </w:p>
          <w:p w14:paraId="56CD1895" w14:textId="77777777" w:rsidR="00191253" w:rsidRDefault="00191253" w:rsidP="00191253">
            <w:pPr>
              <w:pStyle w:val="ListParagraph"/>
              <w:numPr>
                <w:ilvl w:val="0"/>
                <w:numId w:val="5"/>
              </w:numPr>
              <w:spacing w:after="0" w:line="240" w:lineRule="auto"/>
              <w:ind w:left="390" w:right="80"/>
              <w:jc w:val="thaiDistribute"/>
              <w:rPr>
                <w:rFonts w:ascii="Angsana New" w:hAnsi="Angsana New"/>
                <w:sz w:val="28"/>
              </w:rPr>
            </w:pPr>
            <w:r>
              <w:rPr>
                <w:rFonts w:ascii="Angsana New" w:hAnsi="Angsana New"/>
                <w:spacing w:val="-4"/>
                <w:sz w:val="28"/>
              </w:rPr>
              <w:t>understanding the impairment consideration process</w:t>
            </w:r>
            <w:r>
              <w:rPr>
                <w:rFonts w:ascii="Angsana New" w:hAnsi="Angsana New"/>
                <w:sz w:val="28"/>
              </w:rPr>
              <w:t xml:space="preserve"> </w:t>
            </w:r>
            <w:r>
              <w:rPr>
                <w:rFonts w:ascii="Angsana New" w:hAnsi="Angsana New"/>
                <w:spacing w:val="-10"/>
                <w:sz w:val="28"/>
              </w:rPr>
              <w:t>and related internal control procedures for determining</w:t>
            </w:r>
            <w:r>
              <w:rPr>
                <w:rFonts w:ascii="Angsana New" w:hAnsi="Angsana New"/>
                <w:sz w:val="28"/>
              </w:rPr>
              <w:t xml:space="preserve"> and reversing of impairment of investments in </w:t>
            </w:r>
            <w:proofErr w:type="gramStart"/>
            <w:r>
              <w:rPr>
                <w:rFonts w:ascii="Angsana New" w:hAnsi="Angsana New"/>
                <w:sz w:val="28"/>
              </w:rPr>
              <w:t>subsidiaries;</w:t>
            </w:r>
            <w:proofErr w:type="gramEnd"/>
          </w:p>
          <w:p w14:paraId="1534E585" w14:textId="447C3AA4" w:rsidR="00191253" w:rsidRDefault="00191253" w:rsidP="00191253">
            <w:pPr>
              <w:pStyle w:val="ListParagraph"/>
              <w:numPr>
                <w:ilvl w:val="0"/>
                <w:numId w:val="5"/>
              </w:numPr>
              <w:spacing w:after="0" w:line="240" w:lineRule="auto"/>
              <w:ind w:left="390" w:right="80"/>
              <w:jc w:val="thaiDistribute"/>
              <w:rPr>
                <w:rFonts w:ascii="Angsana New" w:hAnsi="Angsana New"/>
                <w:sz w:val="28"/>
              </w:rPr>
            </w:pPr>
            <w:r>
              <w:rPr>
                <w:rFonts w:ascii="Angsana New" w:hAnsi="Angsana New"/>
                <w:sz w:val="28"/>
              </w:rPr>
              <w:t xml:space="preserve">evaluating the external and internal sources of information to identify </w:t>
            </w:r>
            <w:r w:rsidR="005946DA">
              <w:rPr>
                <w:rFonts w:ascii="Angsana New" w:hAnsi="Angsana New"/>
                <w:sz w:val="28"/>
              </w:rPr>
              <w:t xml:space="preserve">the </w:t>
            </w:r>
            <w:r>
              <w:rPr>
                <w:rFonts w:ascii="Angsana New" w:hAnsi="Angsana New"/>
                <w:sz w:val="28"/>
              </w:rPr>
              <w:t>indicators</w:t>
            </w:r>
            <w:r w:rsidR="0038669F">
              <w:rPr>
                <w:rFonts w:ascii="Angsana New" w:hAnsi="Angsana New" w:hint="cs"/>
                <w:sz w:val="28"/>
                <w:cs/>
              </w:rPr>
              <w:t xml:space="preserve"> </w:t>
            </w:r>
            <w:r w:rsidR="00E63CFF">
              <w:rPr>
                <w:rFonts w:ascii="Angsana New" w:hAnsi="Angsana New"/>
                <w:sz w:val="28"/>
              </w:rPr>
              <w:t xml:space="preserve">that assets </w:t>
            </w:r>
            <w:r w:rsidR="00BF4C59">
              <w:rPr>
                <w:rFonts w:ascii="Angsana New" w:hAnsi="Angsana New"/>
                <w:sz w:val="28"/>
              </w:rPr>
              <w:t xml:space="preserve">shall </w:t>
            </w:r>
            <w:r w:rsidR="00604386">
              <w:rPr>
                <w:rFonts w:ascii="Angsana New" w:hAnsi="Angsana New"/>
                <w:sz w:val="28"/>
              </w:rPr>
              <w:t xml:space="preserve">impairment or </w:t>
            </w:r>
            <w:r w:rsidR="00BF4C59">
              <w:rPr>
                <w:rFonts w:ascii="Angsana New" w:hAnsi="Angsana New"/>
                <w:sz w:val="28"/>
              </w:rPr>
              <w:t>reversal.</w:t>
            </w:r>
          </w:p>
          <w:p w14:paraId="2955ED8B" w14:textId="77777777" w:rsidR="00191253" w:rsidRDefault="00191253" w:rsidP="00191253">
            <w:pPr>
              <w:pStyle w:val="ListParagraph"/>
              <w:numPr>
                <w:ilvl w:val="0"/>
                <w:numId w:val="5"/>
              </w:numPr>
              <w:spacing w:after="0" w:line="240" w:lineRule="auto"/>
              <w:ind w:left="390" w:right="80"/>
              <w:jc w:val="thaiDistribute"/>
              <w:rPr>
                <w:rFonts w:ascii="Angsana New" w:hAnsi="Angsana New"/>
                <w:sz w:val="28"/>
              </w:rPr>
            </w:pPr>
            <w:r w:rsidRPr="0035250F">
              <w:rPr>
                <w:rFonts w:ascii="Angsana New" w:hAnsi="Angsana New"/>
                <w:sz w:val="28"/>
              </w:rPr>
              <w:t>examining supporting documents of impairment for management’s</w:t>
            </w:r>
            <w:r>
              <w:rPr>
                <w:rFonts w:ascii="Angsana New" w:hAnsi="Angsana New"/>
                <w:sz w:val="28"/>
              </w:rPr>
              <w:t xml:space="preserve"> </w:t>
            </w:r>
            <w:r w:rsidRPr="0035250F">
              <w:rPr>
                <w:rFonts w:ascii="Angsana New" w:hAnsi="Angsana New"/>
                <w:sz w:val="28"/>
              </w:rPr>
              <w:t xml:space="preserve">consideration of impairment indicators for </w:t>
            </w:r>
            <w:r>
              <w:rPr>
                <w:rFonts w:ascii="Angsana New" w:hAnsi="Angsana New"/>
                <w:sz w:val="28"/>
              </w:rPr>
              <w:t>investments in subsidiaries.</w:t>
            </w:r>
          </w:p>
          <w:p w14:paraId="6086B93F" w14:textId="77777777" w:rsidR="00191253" w:rsidRDefault="00191253" w:rsidP="00191253">
            <w:pPr>
              <w:pStyle w:val="ListParagraph"/>
              <w:numPr>
                <w:ilvl w:val="0"/>
                <w:numId w:val="5"/>
              </w:numPr>
              <w:spacing w:after="0" w:line="240" w:lineRule="auto"/>
              <w:ind w:left="390" w:right="80"/>
              <w:jc w:val="thaiDistribute"/>
              <w:rPr>
                <w:rFonts w:ascii="Angsana New" w:hAnsi="Angsana New"/>
                <w:sz w:val="28"/>
              </w:rPr>
            </w:pPr>
            <w:r>
              <w:rPr>
                <w:rFonts w:ascii="Angsana New" w:hAnsi="Angsana New"/>
                <w:sz w:val="28"/>
              </w:rPr>
              <w:t xml:space="preserve">evaluating the reasonableness of management’s estimate, as well as key assumptions and methodology used by the management in assessing the impairment of investments in </w:t>
            </w:r>
            <w:proofErr w:type="gramStart"/>
            <w:r>
              <w:rPr>
                <w:rFonts w:ascii="Angsana New" w:hAnsi="Angsana New"/>
                <w:sz w:val="28"/>
              </w:rPr>
              <w:t>subsidiaries;</w:t>
            </w:r>
            <w:proofErr w:type="gramEnd"/>
          </w:p>
          <w:p w14:paraId="2B7D983B" w14:textId="77777777" w:rsidR="00191253" w:rsidRDefault="00191253" w:rsidP="00191253">
            <w:pPr>
              <w:pStyle w:val="ListParagraph"/>
              <w:numPr>
                <w:ilvl w:val="0"/>
                <w:numId w:val="5"/>
              </w:numPr>
              <w:spacing w:after="0" w:line="240" w:lineRule="auto"/>
              <w:ind w:left="390" w:right="80"/>
              <w:jc w:val="thaiDistribute"/>
              <w:rPr>
                <w:rFonts w:ascii="Angsana New" w:hAnsi="Angsana New"/>
                <w:sz w:val="28"/>
              </w:rPr>
            </w:pPr>
            <w:r>
              <w:rPr>
                <w:rFonts w:ascii="Angsana New" w:hAnsi="Angsana New"/>
                <w:sz w:val="28"/>
              </w:rPr>
              <w:t xml:space="preserve">examining the parameters used to determine the discount rate applied and performing </w:t>
            </w:r>
            <w:proofErr w:type="gramStart"/>
            <w:r>
              <w:rPr>
                <w:rFonts w:ascii="Angsana New" w:hAnsi="Angsana New"/>
                <w:sz w:val="28"/>
              </w:rPr>
              <w:t>recalculations;</w:t>
            </w:r>
            <w:proofErr w:type="gramEnd"/>
            <w:r>
              <w:rPr>
                <w:rFonts w:ascii="Angsana New" w:hAnsi="Angsana New"/>
                <w:sz w:val="28"/>
              </w:rPr>
              <w:t xml:space="preserve"> </w:t>
            </w:r>
          </w:p>
          <w:p w14:paraId="0C45C9F5" w14:textId="77777777" w:rsidR="00191253" w:rsidRPr="00197945" w:rsidRDefault="00191253" w:rsidP="00191253">
            <w:pPr>
              <w:pStyle w:val="ListParagraph"/>
              <w:numPr>
                <w:ilvl w:val="0"/>
                <w:numId w:val="5"/>
              </w:numPr>
              <w:spacing w:after="0" w:line="240" w:lineRule="auto"/>
              <w:ind w:left="390" w:hanging="390"/>
              <w:jc w:val="both"/>
              <w:rPr>
                <w:rFonts w:ascii="Angsana New" w:hAnsi="Angsana New" w:cs="Angsana New"/>
                <w:spacing w:val="-4"/>
                <w:sz w:val="28"/>
              </w:rPr>
            </w:pPr>
            <w:r>
              <w:rPr>
                <w:rFonts w:ascii="Angsana New" w:hAnsi="Angsana New"/>
                <w:spacing w:val="-4"/>
                <w:sz w:val="28"/>
              </w:rPr>
              <w:t>considering the adequacy of disclosures made in the notes to the financial</w:t>
            </w:r>
            <w:r>
              <w:rPr>
                <w:rFonts w:ascii="Angsana New" w:hAnsi="Angsana New"/>
                <w:sz w:val="28"/>
              </w:rPr>
              <w:t xml:space="preserve"> statements.</w:t>
            </w:r>
          </w:p>
          <w:p w14:paraId="6FB25325" w14:textId="77777777" w:rsidR="00191253" w:rsidRPr="00191253" w:rsidRDefault="00191253" w:rsidP="00191253">
            <w:pPr>
              <w:pStyle w:val="ListParagraph"/>
              <w:spacing w:after="360" w:line="240" w:lineRule="auto"/>
              <w:ind w:left="0"/>
              <w:jc w:val="both"/>
              <w:rPr>
                <w:rFonts w:ascii="Angsana New" w:hAnsi="Angsana New" w:cs="Angsana New"/>
                <w:sz w:val="28"/>
                <w:cs/>
              </w:rPr>
            </w:pPr>
          </w:p>
          <w:p w14:paraId="255D13BF" w14:textId="637DBE98" w:rsidR="00191253" w:rsidRPr="00F60301" w:rsidRDefault="00191253" w:rsidP="00191253">
            <w:pPr>
              <w:pStyle w:val="ListParagraph"/>
              <w:spacing w:after="0" w:line="240" w:lineRule="auto"/>
              <w:ind w:left="459"/>
              <w:jc w:val="both"/>
              <w:rPr>
                <w:rFonts w:ascii="Angsana New" w:hAnsi="Angsana New" w:cs="Angsana New"/>
                <w:spacing w:val="-4"/>
                <w:sz w:val="28"/>
                <w:lang w:val="en-US"/>
              </w:rPr>
            </w:pPr>
          </w:p>
        </w:tc>
      </w:tr>
    </w:tbl>
    <w:p w14:paraId="2FD9E764" w14:textId="77777777" w:rsidR="00191253" w:rsidRPr="00191253" w:rsidRDefault="00191253" w:rsidP="00710358">
      <w:pPr>
        <w:pStyle w:val="Default"/>
        <w:jc w:val="thaiDistribute"/>
        <w:rPr>
          <w:rFonts w:ascii="Angsana New" w:hAnsi="Angsana New" w:cs="Angsana New"/>
          <w:b/>
          <w:bCs/>
          <w:color w:val="auto"/>
          <w:sz w:val="30"/>
          <w:szCs w:val="30"/>
          <w:lang w:val="en-US"/>
        </w:rPr>
      </w:pPr>
    </w:p>
    <w:p w14:paraId="3A480377" w14:textId="77777777" w:rsidR="00C24479" w:rsidRDefault="00C24479" w:rsidP="00C24479">
      <w:pPr>
        <w:pStyle w:val="Default"/>
        <w:spacing w:after="120"/>
        <w:jc w:val="thaiDistribute"/>
        <w:rPr>
          <w:rFonts w:ascii="Angsana New" w:hAnsi="Angsana New" w:cs="Angsana New"/>
          <w:b/>
          <w:bCs/>
          <w:color w:val="auto"/>
          <w:sz w:val="30"/>
          <w:szCs w:val="30"/>
        </w:rPr>
      </w:pPr>
      <w:r w:rsidRPr="002C77DF">
        <w:rPr>
          <w:rFonts w:ascii="Angsana New" w:hAnsi="Angsana New" w:cs="Angsana New"/>
          <w:b/>
          <w:bCs/>
          <w:color w:val="auto"/>
          <w:sz w:val="30"/>
          <w:szCs w:val="30"/>
        </w:rPr>
        <w:t>Other Matter</w:t>
      </w:r>
    </w:p>
    <w:p w14:paraId="74B9C015" w14:textId="038AE4AA" w:rsidR="00C61581" w:rsidRPr="00C24479" w:rsidRDefault="00F05597" w:rsidP="00C24479">
      <w:pPr>
        <w:pStyle w:val="Default"/>
        <w:spacing w:after="120"/>
        <w:jc w:val="thaiDistribute"/>
        <w:rPr>
          <w:rFonts w:ascii="Angsana New" w:hAnsi="Angsana New" w:cs="Angsana New"/>
          <w:color w:val="auto"/>
          <w:sz w:val="28"/>
          <w:szCs w:val="28"/>
        </w:rPr>
      </w:pPr>
      <w:r w:rsidRPr="00F05597">
        <w:rPr>
          <w:rFonts w:ascii="Angsana New" w:hAnsi="Angsana New" w:cs="Angsana New"/>
          <w:color w:val="auto"/>
          <w:sz w:val="28"/>
          <w:szCs w:val="28"/>
        </w:rPr>
        <w:t xml:space="preserve">The consolidated and separate financial statements of </w:t>
      </w:r>
      <w:proofErr w:type="spellStart"/>
      <w:r w:rsidRPr="00F05597">
        <w:rPr>
          <w:rFonts w:ascii="Angsana New" w:hAnsi="Angsana New" w:cs="Angsana New"/>
          <w:color w:val="auto"/>
          <w:sz w:val="28"/>
          <w:szCs w:val="28"/>
        </w:rPr>
        <w:t>Asphere</w:t>
      </w:r>
      <w:proofErr w:type="spellEnd"/>
      <w:r w:rsidRPr="00F05597">
        <w:rPr>
          <w:rFonts w:ascii="Angsana New" w:hAnsi="Angsana New" w:cs="Angsana New"/>
          <w:color w:val="auto"/>
          <w:sz w:val="28"/>
          <w:szCs w:val="28"/>
        </w:rPr>
        <w:t xml:space="preserve"> Innovations Public Company Limited and its subsidiaries as </w:t>
      </w:r>
      <w:proofErr w:type="gramStart"/>
      <w:r w:rsidRPr="00F05597">
        <w:rPr>
          <w:rFonts w:ascii="Angsana New" w:hAnsi="Angsana New" w:cs="Angsana New"/>
          <w:color w:val="auto"/>
          <w:sz w:val="28"/>
          <w:szCs w:val="28"/>
        </w:rPr>
        <w:t>at</w:t>
      </w:r>
      <w:proofErr w:type="gramEnd"/>
      <w:r w:rsidRPr="00F05597">
        <w:rPr>
          <w:rFonts w:ascii="Angsana New" w:hAnsi="Angsana New" w:cs="Angsana New"/>
          <w:color w:val="auto"/>
          <w:sz w:val="28"/>
          <w:szCs w:val="28"/>
        </w:rPr>
        <w:t xml:space="preserve"> 31 December 2024, which are presented as comparative information, were audited by another auditor in the same audit firm as </w:t>
      </w:r>
      <w:proofErr w:type="gramStart"/>
      <w:r w:rsidRPr="00F05597">
        <w:rPr>
          <w:rFonts w:ascii="Angsana New" w:hAnsi="Angsana New" w:cs="Angsana New"/>
          <w:color w:val="auto"/>
          <w:sz w:val="28"/>
          <w:szCs w:val="28"/>
        </w:rPr>
        <w:t>m</w:t>
      </w:r>
      <w:r>
        <w:rPr>
          <w:rFonts w:ascii="Angsana New" w:hAnsi="Angsana New" w:cs="Angsana New"/>
          <w:color w:val="auto"/>
          <w:sz w:val="28"/>
          <w:szCs w:val="28"/>
          <w:lang w:val="en-US"/>
        </w:rPr>
        <w:t>e</w:t>
      </w:r>
      <w:r>
        <w:t>,</w:t>
      </w:r>
      <w:r w:rsidRPr="00F05597">
        <w:rPr>
          <w:rFonts w:ascii="Angsana New" w:hAnsi="Angsana New" w:cs="Angsana New"/>
          <w:color w:val="auto"/>
          <w:sz w:val="28"/>
          <w:szCs w:val="28"/>
        </w:rPr>
        <w:t>who</w:t>
      </w:r>
      <w:proofErr w:type="gramEnd"/>
      <w:r w:rsidRPr="00F05597">
        <w:rPr>
          <w:rFonts w:ascii="Angsana New" w:hAnsi="Angsana New" w:cs="Angsana New"/>
          <w:color w:val="auto"/>
          <w:sz w:val="28"/>
          <w:szCs w:val="28"/>
        </w:rPr>
        <w:t xml:space="preserve"> expressed an unmodified opinion on those financial statements in their report dated 26 February 2025.</w:t>
      </w:r>
    </w:p>
    <w:p w14:paraId="7D365E47" w14:textId="0C716198" w:rsidR="005B49D6" w:rsidRPr="00C902F0" w:rsidRDefault="00E07F94" w:rsidP="00710358">
      <w:pPr>
        <w:pStyle w:val="Default"/>
        <w:jc w:val="thaiDistribute"/>
        <w:rPr>
          <w:rFonts w:ascii="Angsana New" w:hAnsi="Angsana New" w:cs="Angsana New"/>
          <w:b/>
          <w:bCs/>
          <w:color w:val="auto"/>
          <w:sz w:val="30"/>
          <w:szCs w:val="30"/>
        </w:rPr>
      </w:pPr>
      <w:r w:rsidRPr="00C902F0">
        <w:rPr>
          <w:rFonts w:ascii="Angsana New" w:hAnsi="Angsana New" w:cs="Angsana New"/>
          <w:b/>
          <w:bCs/>
          <w:color w:val="auto"/>
          <w:sz w:val="30"/>
          <w:szCs w:val="30"/>
        </w:rPr>
        <w:lastRenderedPageBreak/>
        <w:t xml:space="preserve">Other </w:t>
      </w:r>
      <w:r w:rsidR="00584AAC">
        <w:rPr>
          <w:rFonts w:ascii="Angsana New" w:hAnsi="Angsana New" w:cs="Angsana New"/>
          <w:b/>
          <w:bCs/>
          <w:color w:val="auto"/>
          <w:sz w:val="30"/>
          <w:szCs w:val="30"/>
        </w:rPr>
        <w:t>I</w:t>
      </w:r>
      <w:r w:rsidR="00790517" w:rsidRPr="00C902F0">
        <w:rPr>
          <w:rFonts w:ascii="Angsana New" w:hAnsi="Angsana New" w:cs="Angsana New"/>
          <w:b/>
          <w:bCs/>
          <w:color w:val="auto"/>
          <w:sz w:val="30"/>
          <w:szCs w:val="30"/>
        </w:rPr>
        <w:t>nformation</w:t>
      </w:r>
    </w:p>
    <w:p w14:paraId="29CBB71D" w14:textId="77777777" w:rsidR="00710358" w:rsidRPr="00C902F0" w:rsidRDefault="00710358" w:rsidP="00710358">
      <w:pPr>
        <w:pStyle w:val="Default"/>
        <w:jc w:val="thaiDistribute"/>
        <w:rPr>
          <w:rFonts w:ascii="Angsana New" w:hAnsi="Angsana New" w:cs="Angsana New"/>
          <w:b/>
          <w:bCs/>
          <w:color w:val="auto"/>
        </w:rPr>
      </w:pPr>
    </w:p>
    <w:p w14:paraId="073CADFA" w14:textId="28C9563B" w:rsidR="00A14610" w:rsidRPr="00C902F0" w:rsidRDefault="00922275" w:rsidP="00710358">
      <w:pPr>
        <w:pStyle w:val="Default"/>
        <w:jc w:val="thaiDistribute"/>
        <w:rPr>
          <w:rFonts w:ascii="Angsana New" w:hAnsi="Angsana New" w:cs="Angsana New"/>
          <w:color w:val="auto"/>
          <w:sz w:val="28"/>
          <w:szCs w:val="28"/>
        </w:rPr>
      </w:pPr>
      <w:r w:rsidRPr="00C902F0">
        <w:rPr>
          <w:rFonts w:ascii="Angsana New" w:hAnsi="Angsana New" w:cs="Angsana New"/>
          <w:color w:val="auto"/>
          <w:sz w:val="28"/>
          <w:szCs w:val="28"/>
        </w:rPr>
        <w:t xml:space="preserve">The </w:t>
      </w:r>
      <w:r w:rsidR="0096372C">
        <w:rPr>
          <w:rFonts w:ascii="Angsana New" w:hAnsi="Angsana New" w:cs="Angsana New"/>
          <w:color w:val="auto"/>
          <w:sz w:val="28"/>
          <w:szCs w:val="28"/>
          <w:lang w:val="en-US"/>
        </w:rPr>
        <w:t>management</w:t>
      </w:r>
      <w:r w:rsidRPr="00C902F0">
        <w:rPr>
          <w:rFonts w:ascii="Angsana New" w:hAnsi="Angsana New" w:cs="Angsana New"/>
          <w:color w:val="auto"/>
          <w:sz w:val="28"/>
          <w:szCs w:val="28"/>
        </w:rPr>
        <w:t xml:space="preserve"> are </w:t>
      </w:r>
      <w:r w:rsidR="00747C86" w:rsidRPr="00C902F0">
        <w:rPr>
          <w:rFonts w:ascii="Angsana New" w:hAnsi="Angsana New" w:cs="Angsana New"/>
          <w:color w:val="auto"/>
          <w:sz w:val="28"/>
          <w:szCs w:val="28"/>
        </w:rPr>
        <w:t>responsible for the other information. The other information comprises the information included in the annual report</w:t>
      </w:r>
      <w:r w:rsidR="003F36ED" w:rsidRPr="00C902F0">
        <w:rPr>
          <w:rFonts w:ascii="Angsana New" w:hAnsi="Angsana New" w:cs="Angsana New"/>
          <w:color w:val="auto"/>
          <w:sz w:val="28"/>
          <w:szCs w:val="28"/>
        </w:rPr>
        <w:t xml:space="preserve"> </w:t>
      </w:r>
      <w:r w:rsidR="00747C86" w:rsidRPr="00C902F0">
        <w:rPr>
          <w:rFonts w:ascii="Angsana New" w:hAnsi="Angsana New" w:cs="Angsana New"/>
          <w:color w:val="auto"/>
          <w:sz w:val="28"/>
          <w:szCs w:val="28"/>
        </w:rPr>
        <w:t xml:space="preserve">but does not include the </w:t>
      </w:r>
      <w:r w:rsidR="005237A1" w:rsidRPr="00C902F0">
        <w:rPr>
          <w:rFonts w:ascii="Angsana New" w:hAnsi="Angsana New" w:cs="Angsana New"/>
          <w:color w:val="auto"/>
          <w:sz w:val="28"/>
          <w:szCs w:val="28"/>
        </w:rPr>
        <w:t>consolidated and</w:t>
      </w:r>
      <w:r w:rsidR="00E507A3" w:rsidRPr="00C902F0">
        <w:rPr>
          <w:rFonts w:ascii="Angsana New" w:hAnsi="Angsana New" w:cs="Angsana New"/>
          <w:color w:val="auto"/>
          <w:sz w:val="28"/>
          <w:szCs w:val="28"/>
        </w:rPr>
        <w:t xml:space="preserve"> separate</w:t>
      </w:r>
      <w:r w:rsidR="005237A1" w:rsidRPr="00C902F0">
        <w:rPr>
          <w:rFonts w:ascii="Angsana New" w:hAnsi="Angsana New" w:cs="Angsana New"/>
          <w:color w:val="auto"/>
          <w:sz w:val="28"/>
          <w:szCs w:val="28"/>
        </w:rPr>
        <w:t xml:space="preserve"> </w:t>
      </w:r>
      <w:r w:rsidR="00747C86" w:rsidRPr="00C902F0">
        <w:rPr>
          <w:rFonts w:ascii="Angsana New" w:hAnsi="Angsana New" w:cs="Angsana New"/>
          <w:color w:val="auto"/>
          <w:sz w:val="28"/>
          <w:szCs w:val="28"/>
        </w:rPr>
        <w:t>financial statements and my auditor’s report thereon</w:t>
      </w:r>
      <w:r w:rsidR="00B91979" w:rsidRPr="00C902F0">
        <w:rPr>
          <w:rFonts w:ascii="Angsana New" w:hAnsi="Angsana New" w:cs="Angsana New"/>
          <w:color w:val="auto"/>
          <w:sz w:val="28"/>
          <w:szCs w:val="28"/>
        </w:rPr>
        <w:t>.</w:t>
      </w:r>
      <w:r w:rsidR="005237A1" w:rsidRPr="00C902F0">
        <w:rPr>
          <w:rFonts w:ascii="Angsana New" w:eastAsia="Times New Roman" w:hAnsi="Angsana New" w:cs="Angsana New"/>
          <w:color w:val="auto"/>
          <w:kern w:val="24"/>
          <w:sz w:val="28"/>
          <w:szCs w:val="28"/>
        </w:rPr>
        <w:t xml:space="preserve"> </w:t>
      </w:r>
      <w:r w:rsidR="004F3734">
        <w:rPr>
          <w:rFonts w:ascii="Angsana New" w:eastAsia="Times New Roman" w:hAnsi="Angsana New" w:cs="Angsana New"/>
          <w:color w:val="auto"/>
          <w:kern w:val="24"/>
          <w:sz w:val="28"/>
          <w:szCs w:val="28"/>
        </w:rPr>
        <w:br/>
      </w:r>
      <w:r w:rsidR="005237A1" w:rsidRPr="00C902F0">
        <w:rPr>
          <w:rFonts w:ascii="Angsana New" w:hAnsi="Angsana New" w:cs="Angsana New"/>
          <w:color w:val="auto"/>
          <w:sz w:val="28"/>
          <w:szCs w:val="28"/>
        </w:rPr>
        <w:t>The annual report is expected to be made available to me after the date of this auditor's report.</w:t>
      </w:r>
    </w:p>
    <w:p w14:paraId="3DEB0C83" w14:textId="77777777" w:rsidR="005237A1" w:rsidRDefault="00747C86" w:rsidP="00710358">
      <w:pPr>
        <w:pStyle w:val="Default"/>
        <w:spacing w:before="240"/>
        <w:jc w:val="thaiDistribute"/>
        <w:rPr>
          <w:rFonts w:ascii="Angsana New" w:hAnsi="Angsana New" w:cs="Angsana New"/>
          <w:color w:val="auto"/>
          <w:sz w:val="28"/>
          <w:szCs w:val="28"/>
        </w:rPr>
      </w:pPr>
      <w:r w:rsidRPr="00C902F0">
        <w:rPr>
          <w:rFonts w:ascii="Angsana New" w:hAnsi="Angsana New" w:cs="Angsana New"/>
          <w:color w:val="auto"/>
          <w:sz w:val="28"/>
          <w:szCs w:val="28"/>
        </w:rPr>
        <w:t xml:space="preserve">My opinion on the </w:t>
      </w:r>
      <w:r w:rsidR="005237A1" w:rsidRPr="00C902F0">
        <w:rPr>
          <w:rFonts w:ascii="Angsana New" w:hAnsi="Angsana New" w:cs="Angsana New"/>
          <w:color w:val="auto"/>
          <w:sz w:val="28"/>
          <w:szCs w:val="28"/>
        </w:rPr>
        <w:t xml:space="preserve">consolidated and </w:t>
      </w:r>
      <w:r w:rsidR="00E507A3" w:rsidRPr="00C902F0">
        <w:rPr>
          <w:rFonts w:ascii="Angsana New" w:hAnsi="Angsana New" w:cs="Angsana New"/>
          <w:color w:val="auto"/>
          <w:sz w:val="28"/>
          <w:szCs w:val="28"/>
        </w:rPr>
        <w:t xml:space="preserve">separate </w:t>
      </w:r>
      <w:r w:rsidRPr="00C902F0">
        <w:rPr>
          <w:rFonts w:ascii="Angsana New" w:hAnsi="Angsana New" w:cs="Angsana New"/>
          <w:color w:val="auto"/>
          <w:sz w:val="28"/>
          <w:szCs w:val="28"/>
        </w:rPr>
        <w:t>financial statements does not cover the other information and I will not express any form of</w:t>
      </w:r>
      <w:r w:rsidR="00A14610" w:rsidRPr="00C902F0">
        <w:rPr>
          <w:rFonts w:ascii="Angsana New" w:hAnsi="Angsana New" w:cs="Angsana New"/>
          <w:color w:val="auto"/>
          <w:sz w:val="28"/>
          <w:szCs w:val="28"/>
        </w:rPr>
        <w:t xml:space="preserve"> assurance conclusion thereon. </w:t>
      </w:r>
    </w:p>
    <w:p w14:paraId="7D4BDC5F" w14:textId="1A841D29" w:rsidR="00710358" w:rsidRPr="00C902F0" w:rsidRDefault="00747C86" w:rsidP="00710358">
      <w:pPr>
        <w:pStyle w:val="Default"/>
        <w:spacing w:before="240"/>
        <w:jc w:val="thaiDistribute"/>
        <w:rPr>
          <w:rFonts w:ascii="Angsana New" w:hAnsi="Angsana New" w:cs="Angsana New"/>
          <w:color w:val="auto"/>
          <w:sz w:val="28"/>
          <w:szCs w:val="28"/>
        </w:rPr>
      </w:pPr>
      <w:r w:rsidRPr="00C902F0">
        <w:rPr>
          <w:rFonts w:ascii="Angsana New" w:hAnsi="Angsana New" w:cs="Angsana New"/>
          <w:color w:val="auto"/>
          <w:sz w:val="28"/>
          <w:szCs w:val="28"/>
        </w:rPr>
        <w:t xml:space="preserve">In connection with my audit of the </w:t>
      </w:r>
      <w:r w:rsidR="005237A1" w:rsidRPr="00C902F0">
        <w:rPr>
          <w:rFonts w:ascii="Angsana New" w:hAnsi="Angsana New" w:cs="Angsana New"/>
          <w:color w:val="auto"/>
          <w:sz w:val="28"/>
          <w:szCs w:val="28"/>
        </w:rPr>
        <w:t xml:space="preserve">consolidated and </w:t>
      </w:r>
      <w:r w:rsidR="00E507A3" w:rsidRPr="00C902F0">
        <w:rPr>
          <w:rFonts w:ascii="Angsana New" w:hAnsi="Angsana New" w:cs="Angsana New"/>
          <w:color w:val="auto"/>
          <w:sz w:val="28"/>
          <w:szCs w:val="28"/>
        </w:rPr>
        <w:t xml:space="preserve">separate </w:t>
      </w:r>
      <w:r w:rsidRPr="00C902F0">
        <w:rPr>
          <w:rFonts w:ascii="Angsana New" w:hAnsi="Angsana New" w:cs="Angsana New"/>
          <w:color w:val="auto"/>
          <w:sz w:val="28"/>
          <w:szCs w:val="28"/>
        </w:rPr>
        <w:t xml:space="preserve">financial statements, my responsibility is to read the other information identified above when it becomes available and, in doing so, consider whether the other information is materially inconsistent with the </w:t>
      </w:r>
      <w:r w:rsidR="005237A1" w:rsidRPr="00C902F0">
        <w:rPr>
          <w:rFonts w:ascii="Angsana New" w:hAnsi="Angsana New" w:cs="Angsana New"/>
          <w:color w:val="auto"/>
          <w:sz w:val="28"/>
          <w:szCs w:val="28"/>
        </w:rPr>
        <w:t xml:space="preserve">consolidated and </w:t>
      </w:r>
      <w:r w:rsidR="00E507A3" w:rsidRPr="00C902F0">
        <w:rPr>
          <w:rFonts w:ascii="Angsana New" w:hAnsi="Angsana New" w:cs="Angsana New"/>
          <w:color w:val="auto"/>
          <w:sz w:val="28"/>
          <w:szCs w:val="28"/>
        </w:rPr>
        <w:t xml:space="preserve">separate </w:t>
      </w:r>
      <w:r w:rsidRPr="00C902F0">
        <w:rPr>
          <w:rFonts w:ascii="Angsana New" w:hAnsi="Angsana New" w:cs="Angsana New"/>
          <w:color w:val="auto"/>
          <w:sz w:val="28"/>
          <w:szCs w:val="28"/>
        </w:rPr>
        <w:t xml:space="preserve">financial statements or my knowledge obtained in the audit, or otherwise appears to be materially misstated. </w:t>
      </w:r>
    </w:p>
    <w:p w14:paraId="62522018" w14:textId="669E572B" w:rsidR="00747C86" w:rsidRPr="00C902F0" w:rsidRDefault="00BD5FF4" w:rsidP="00710358">
      <w:pPr>
        <w:pStyle w:val="Default"/>
        <w:spacing w:before="240"/>
        <w:jc w:val="thaiDistribute"/>
        <w:rPr>
          <w:rFonts w:ascii="Angsana New" w:hAnsi="Angsana New" w:cs="Angsana New"/>
          <w:color w:val="auto"/>
          <w:sz w:val="28"/>
          <w:szCs w:val="28"/>
        </w:rPr>
      </w:pPr>
      <w:r w:rsidRPr="00C902F0">
        <w:rPr>
          <w:rFonts w:ascii="Angsana New" w:hAnsi="Angsana New" w:cs="Angsana New"/>
          <w:color w:val="auto"/>
          <w:sz w:val="28"/>
          <w:szCs w:val="28"/>
        </w:rPr>
        <w:t>When I read the annual report, if I conclude that there is a</w:t>
      </w:r>
      <w:r w:rsidR="0034029B" w:rsidRPr="00C902F0">
        <w:rPr>
          <w:rFonts w:ascii="Angsana New" w:hAnsi="Angsana New" w:cs="Angsana New"/>
          <w:color w:val="auto"/>
          <w:sz w:val="28"/>
          <w:szCs w:val="28"/>
        </w:rPr>
        <w:t xml:space="preserve"> material misstatement therein,</w:t>
      </w:r>
      <w:r w:rsidR="0034029B" w:rsidRPr="00C902F0">
        <w:rPr>
          <w:rFonts w:ascii="Angsana New" w:hAnsi="Angsana New" w:cs="Angsana New"/>
          <w:color w:val="auto"/>
          <w:sz w:val="28"/>
          <w:szCs w:val="28"/>
          <w:cs/>
        </w:rPr>
        <w:t xml:space="preserve"> </w:t>
      </w:r>
      <w:r w:rsidRPr="00C902F0">
        <w:rPr>
          <w:rFonts w:ascii="Angsana New" w:hAnsi="Angsana New" w:cs="Angsana New"/>
          <w:color w:val="auto"/>
          <w:sz w:val="28"/>
          <w:szCs w:val="28"/>
        </w:rPr>
        <w:t xml:space="preserve">I am required to communicate the matter to </w:t>
      </w:r>
      <w:r w:rsidR="00F62090">
        <w:rPr>
          <w:rFonts w:ascii="Angsana New" w:hAnsi="Angsana New" w:cs="Angsana New"/>
          <w:color w:val="auto"/>
          <w:sz w:val="28"/>
          <w:szCs w:val="28"/>
        </w:rPr>
        <w:t xml:space="preserve">the </w:t>
      </w:r>
      <w:r w:rsidR="00A572F0">
        <w:rPr>
          <w:rFonts w:ascii="Angsana New" w:hAnsi="Angsana New" w:cs="Angsana New"/>
          <w:sz w:val="28"/>
        </w:rPr>
        <w:t>those charged with governance</w:t>
      </w:r>
      <w:r w:rsidR="00617867">
        <w:rPr>
          <w:rFonts w:ascii="Angsana New" w:hAnsi="Angsana New" w:cs="Angsana New" w:hint="cs"/>
          <w:color w:val="auto"/>
          <w:sz w:val="28"/>
          <w:szCs w:val="28"/>
          <w:cs/>
        </w:rPr>
        <w:t xml:space="preserve"> </w:t>
      </w:r>
      <w:r w:rsidR="00617867">
        <w:rPr>
          <w:rFonts w:ascii="Angsana New" w:hAnsi="Angsana New" w:cs="Angsana New"/>
          <w:color w:val="auto"/>
          <w:sz w:val="28"/>
          <w:szCs w:val="28"/>
          <w:lang w:val="en-US"/>
        </w:rPr>
        <w:t>and the Group management</w:t>
      </w:r>
      <w:r w:rsidR="00906B28" w:rsidRPr="00C902F0">
        <w:rPr>
          <w:rFonts w:ascii="Angsana New" w:hAnsi="Angsana New" w:cs="Angsana New"/>
          <w:color w:val="auto"/>
          <w:sz w:val="28"/>
          <w:szCs w:val="28"/>
        </w:rPr>
        <w:t>.</w:t>
      </w:r>
    </w:p>
    <w:p w14:paraId="609BB8BB" w14:textId="77777777" w:rsidR="00296F2C" w:rsidRPr="00C902F0" w:rsidRDefault="00296F2C" w:rsidP="00E718E9">
      <w:pPr>
        <w:pStyle w:val="Default"/>
        <w:rPr>
          <w:rFonts w:ascii="Angsana New" w:hAnsi="Angsana New" w:cs="Angsana New"/>
          <w:color w:val="auto"/>
        </w:rPr>
      </w:pPr>
    </w:p>
    <w:p w14:paraId="1923F7DC" w14:textId="4E8A3DF4" w:rsidR="00790517" w:rsidRPr="00C902F0" w:rsidRDefault="00790517" w:rsidP="00710358">
      <w:pPr>
        <w:pStyle w:val="Default"/>
        <w:jc w:val="thaiDistribute"/>
        <w:rPr>
          <w:rFonts w:ascii="Angsana New" w:hAnsi="Angsana New" w:cs="Angsana New"/>
          <w:b/>
          <w:bCs/>
          <w:color w:val="auto"/>
          <w:sz w:val="30"/>
          <w:szCs w:val="30"/>
        </w:rPr>
      </w:pPr>
      <w:r w:rsidRPr="00C902F0">
        <w:rPr>
          <w:rFonts w:ascii="Angsana New" w:hAnsi="Angsana New" w:cs="Angsana New"/>
          <w:b/>
          <w:bCs/>
          <w:color w:val="auto"/>
          <w:sz w:val="30"/>
          <w:szCs w:val="30"/>
        </w:rPr>
        <w:t xml:space="preserve">Responsibilities of </w:t>
      </w:r>
      <w:r w:rsidR="006204F3">
        <w:rPr>
          <w:rFonts w:ascii="Angsana New" w:hAnsi="Angsana New" w:cs="Angsana New"/>
          <w:b/>
          <w:bCs/>
          <w:color w:val="auto"/>
          <w:sz w:val="30"/>
          <w:szCs w:val="30"/>
        </w:rPr>
        <w:t>Management</w:t>
      </w:r>
      <w:r w:rsidR="00F5717C">
        <w:rPr>
          <w:rFonts w:ascii="Angsana New" w:hAnsi="Angsana New" w:cs="Angsana New"/>
          <w:b/>
          <w:bCs/>
          <w:color w:val="auto"/>
          <w:sz w:val="30"/>
          <w:szCs w:val="30"/>
        </w:rPr>
        <w:t xml:space="preserve"> and Those Charge</w:t>
      </w:r>
      <w:r w:rsidR="00092FCA">
        <w:rPr>
          <w:rFonts w:ascii="Angsana New" w:hAnsi="Angsana New" w:cs="Angsana New"/>
          <w:b/>
          <w:bCs/>
          <w:color w:val="auto"/>
          <w:sz w:val="30"/>
          <w:szCs w:val="30"/>
        </w:rPr>
        <w:t>d</w:t>
      </w:r>
      <w:r w:rsidR="00F5717C">
        <w:rPr>
          <w:rFonts w:ascii="Angsana New" w:hAnsi="Angsana New" w:cs="Angsana New"/>
          <w:b/>
          <w:bCs/>
          <w:color w:val="auto"/>
          <w:sz w:val="30"/>
          <w:szCs w:val="30"/>
        </w:rPr>
        <w:t xml:space="preserve"> </w:t>
      </w:r>
      <w:r w:rsidR="00EE0B3F">
        <w:rPr>
          <w:rFonts w:ascii="Angsana New" w:hAnsi="Angsana New" w:cs="Angsana New"/>
          <w:b/>
          <w:bCs/>
          <w:color w:val="auto"/>
          <w:sz w:val="30"/>
          <w:szCs w:val="30"/>
        </w:rPr>
        <w:t>with</w:t>
      </w:r>
      <w:r w:rsidR="00F5717C">
        <w:rPr>
          <w:rFonts w:ascii="Angsana New" w:hAnsi="Angsana New" w:cs="Angsana New"/>
          <w:b/>
          <w:bCs/>
          <w:color w:val="auto"/>
          <w:sz w:val="30"/>
          <w:szCs w:val="30"/>
        </w:rPr>
        <w:t xml:space="preserve"> Governance</w:t>
      </w:r>
      <w:r w:rsidR="00E507A3" w:rsidRPr="00C902F0">
        <w:rPr>
          <w:rFonts w:ascii="Angsana New" w:hAnsi="Angsana New" w:cs="Angsana New"/>
          <w:b/>
          <w:bCs/>
          <w:color w:val="auto"/>
          <w:sz w:val="30"/>
          <w:szCs w:val="30"/>
        </w:rPr>
        <w:t xml:space="preserve"> </w:t>
      </w:r>
      <w:r w:rsidRPr="00C902F0">
        <w:rPr>
          <w:rFonts w:ascii="Angsana New" w:hAnsi="Angsana New" w:cs="Angsana New"/>
          <w:b/>
          <w:bCs/>
          <w:color w:val="auto"/>
          <w:sz w:val="30"/>
          <w:szCs w:val="30"/>
        </w:rPr>
        <w:t xml:space="preserve">for the </w:t>
      </w:r>
      <w:r w:rsidR="00F5717C">
        <w:rPr>
          <w:rFonts w:ascii="Angsana New" w:hAnsi="Angsana New" w:cs="Angsana New"/>
          <w:b/>
          <w:bCs/>
          <w:color w:val="auto"/>
          <w:sz w:val="30"/>
          <w:szCs w:val="30"/>
        </w:rPr>
        <w:t>C</w:t>
      </w:r>
      <w:r w:rsidR="00BD5FF4" w:rsidRPr="00C902F0">
        <w:rPr>
          <w:rFonts w:ascii="Angsana New" w:hAnsi="Angsana New" w:cs="Angsana New"/>
          <w:b/>
          <w:bCs/>
          <w:color w:val="auto"/>
          <w:sz w:val="30"/>
          <w:szCs w:val="30"/>
        </w:rPr>
        <w:t xml:space="preserve">onsolidated and </w:t>
      </w:r>
      <w:r w:rsidR="009A39A0">
        <w:rPr>
          <w:rFonts w:ascii="Angsana New" w:hAnsi="Angsana New" w:cs="Angsana New"/>
          <w:b/>
          <w:bCs/>
          <w:color w:val="auto"/>
          <w:sz w:val="30"/>
          <w:szCs w:val="30"/>
        </w:rPr>
        <w:t>S</w:t>
      </w:r>
      <w:r w:rsidR="00E507A3" w:rsidRPr="00C902F0">
        <w:rPr>
          <w:rFonts w:ascii="Angsana New" w:hAnsi="Angsana New" w:cs="Angsana New"/>
          <w:b/>
          <w:bCs/>
          <w:color w:val="auto"/>
          <w:sz w:val="30"/>
          <w:szCs w:val="30"/>
        </w:rPr>
        <w:t xml:space="preserve">eparate </w:t>
      </w:r>
      <w:r w:rsidR="009A39A0">
        <w:rPr>
          <w:rFonts w:ascii="Angsana New" w:hAnsi="Angsana New" w:cs="Angsana New"/>
          <w:b/>
          <w:bCs/>
          <w:color w:val="auto"/>
          <w:sz w:val="30"/>
          <w:szCs w:val="30"/>
        </w:rPr>
        <w:t>F</w:t>
      </w:r>
      <w:r w:rsidRPr="00C902F0">
        <w:rPr>
          <w:rFonts w:ascii="Angsana New" w:hAnsi="Angsana New" w:cs="Angsana New"/>
          <w:b/>
          <w:bCs/>
          <w:color w:val="auto"/>
          <w:sz w:val="30"/>
          <w:szCs w:val="30"/>
        </w:rPr>
        <w:t xml:space="preserve">inancial </w:t>
      </w:r>
      <w:r w:rsidR="009A39A0">
        <w:rPr>
          <w:rFonts w:ascii="Angsana New" w:hAnsi="Angsana New" w:cs="Angsana New"/>
          <w:b/>
          <w:bCs/>
          <w:color w:val="auto"/>
          <w:sz w:val="30"/>
          <w:szCs w:val="30"/>
        </w:rPr>
        <w:t>S</w:t>
      </w:r>
      <w:r w:rsidRPr="00C902F0">
        <w:rPr>
          <w:rFonts w:ascii="Angsana New" w:hAnsi="Angsana New" w:cs="Angsana New"/>
          <w:b/>
          <w:bCs/>
          <w:color w:val="auto"/>
          <w:sz w:val="30"/>
          <w:szCs w:val="30"/>
        </w:rPr>
        <w:t xml:space="preserve">tatements </w:t>
      </w:r>
    </w:p>
    <w:p w14:paraId="13E86DAB" w14:textId="77777777" w:rsidR="00710358" w:rsidRPr="00C902F0" w:rsidRDefault="00710358" w:rsidP="00710358">
      <w:pPr>
        <w:spacing w:after="0" w:line="240" w:lineRule="auto"/>
        <w:rPr>
          <w:rFonts w:ascii="Angsana New" w:hAnsi="Angsana New" w:cs="Angsana New"/>
          <w:sz w:val="24"/>
          <w:szCs w:val="24"/>
        </w:rPr>
      </w:pPr>
    </w:p>
    <w:p w14:paraId="56C3FC2E" w14:textId="2B38439F" w:rsidR="00B91979" w:rsidRPr="00C902F0" w:rsidRDefault="007F46A7" w:rsidP="00710358">
      <w:pPr>
        <w:spacing w:after="0" w:line="240" w:lineRule="auto"/>
        <w:jc w:val="thaiDistribute"/>
        <w:rPr>
          <w:rFonts w:ascii="Angsana New" w:hAnsi="Angsana New" w:cs="Angsana New"/>
          <w:sz w:val="28"/>
        </w:rPr>
      </w:pPr>
      <w:r>
        <w:rPr>
          <w:rFonts w:ascii="Angsana New" w:hAnsi="Angsana New" w:cs="Angsana New"/>
          <w:sz w:val="28"/>
        </w:rPr>
        <w:t>Management is</w:t>
      </w:r>
      <w:r w:rsidR="00B91979" w:rsidRPr="00C902F0">
        <w:rPr>
          <w:rFonts w:ascii="Angsana New" w:hAnsi="Angsana New" w:cs="Angsana New"/>
          <w:sz w:val="28"/>
        </w:rPr>
        <w:t xml:space="preserve"> responsible for the preparation and fair presentation of the </w:t>
      </w:r>
      <w:r w:rsidR="00BD5FF4" w:rsidRPr="00C902F0">
        <w:rPr>
          <w:rFonts w:ascii="Angsana New" w:hAnsi="Angsana New" w:cs="Angsana New"/>
          <w:sz w:val="28"/>
        </w:rPr>
        <w:t xml:space="preserve">consolidated and </w:t>
      </w:r>
      <w:r w:rsidR="00D0685C" w:rsidRPr="00C902F0">
        <w:rPr>
          <w:rFonts w:ascii="Angsana New" w:hAnsi="Angsana New" w:cs="Angsana New"/>
          <w:sz w:val="28"/>
        </w:rPr>
        <w:t xml:space="preserve">separate </w:t>
      </w:r>
      <w:r w:rsidR="00B91979" w:rsidRPr="00C902F0">
        <w:rPr>
          <w:rFonts w:ascii="Angsana New" w:hAnsi="Angsana New" w:cs="Angsana New"/>
          <w:sz w:val="28"/>
        </w:rPr>
        <w:t>financial statements in accordance</w:t>
      </w:r>
      <w:r w:rsidR="005B1E87" w:rsidRPr="00C902F0">
        <w:rPr>
          <w:rFonts w:ascii="Angsana New" w:hAnsi="Angsana New" w:cs="Angsana New"/>
          <w:sz w:val="28"/>
        </w:rPr>
        <w:t xml:space="preserve"> </w:t>
      </w:r>
      <w:r w:rsidR="00B91979" w:rsidRPr="00C902F0">
        <w:rPr>
          <w:rFonts w:ascii="Angsana New" w:hAnsi="Angsana New" w:cs="Angsana New"/>
          <w:sz w:val="28"/>
        </w:rPr>
        <w:t xml:space="preserve">with </w:t>
      </w:r>
      <w:r w:rsidR="00F455E6" w:rsidRPr="00C902F0">
        <w:rPr>
          <w:rFonts w:ascii="Angsana New" w:hAnsi="Angsana New" w:cs="Angsana New"/>
          <w:sz w:val="28"/>
        </w:rPr>
        <w:t>Thai Financial Reporting Standards</w:t>
      </w:r>
      <w:r w:rsidR="00B91979" w:rsidRPr="00C902F0">
        <w:rPr>
          <w:rFonts w:ascii="Angsana New" w:hAnsi="Angsana New" w:cs="Angsana New"/>
          <w:sz w:val="28"/>
        </w:rPr>
        <w:t xml:space="preserve">, and for such internal control as </w:t>
      </w:r>
      <w:r w:rsidR="00D0685C" w:rsidRPr="00C902F0">
        <w:rPr>
          <w:rFonts w:ascii="Angsana New" w:hAnsi="Angsana New" w:cs="Angsana New"/>
          <w:sz w:val="28"/>
        </w:rPr>
        <w:t xml:space="preserve">the </w:t>
      </w:r>
      <w:r w:rsidR="00402373">
        <w:rPr>
          <w:rFonts w:ascii="Angsana New" w:hAnsi="Angsana New" w:cs="Angsana New"/>
          <w:sz w:val="28"/>
        </w:rPr>
        <w:t>management</w:t>
      </w:r>
      <w:r w:rsidR="00D0685C" w:rsidRPr="00C902F0">
        <w:rPr>
          <w:rFonts w:ascii="Angsana New" w:hAnsi="Angsana New" w:cs="Angsana New"/>
          <w:sz w:val="28"/>
        </w:rPr>
        <w:t xml:space="preserve"> </w:t>
      </w:r>
      <w:r w:rsidR="00B91979" w:rsidRPr="00C902F0">
        <w:rPr>
          <w:rFonts w:ascii="Angsana New" w:hAnsi="Angsana New" w:cs="Angsana New"/>
          <w:sz w:val="28"/>
        </w:rPr>
        <w:t xml:space="preserve">determine is necessary to enable the preparation of </w:t>
      </w:r>
      <w:r w:rsidR="00BD5FF4" w:rsidRPr="00C902F0">
        <w:rPr>
          <w:rFonts w:ascii="Angsana New" w:hAnsi="Angsana New" w:cs="Angsana New"/>
          <w:sz w:val="28"/>
        </w:rPr>
        <w:t xml:space="preserve">consolidated and </w:t>
      </w:r>
      <w:r w:rsidR="00D0685C" w:rsidRPr="00C902F0">
        <w:rPr>
          <w:rFonts w:ascii="Angsana New" w:hAnsi="Angsana New" w:cs="Angsana New"/>
          <w:sz w:val="28"/>
        </w:rPr>
        <w:t xml:space="preserve">separate </w:t>
      </w:r>
      <w:r w:rsidR="00B91979" w:rsidRPr="00C902F0">
        <w:rPr>
          <w:rFonts w:ascii="Angsana New" w:hAnsi="Angsana New" w:cs="Angsana New"/>
          <w:sz w:val="28"/>
        </w:rPr>
        <w:t xml:space="preserve">financial statements that are free from material misstatement, whether due to fraud or error. </w:t>
      </w:r>
    </w:p>
    <w:p w14:paraId="37AE605B" w14:textId="123F7874" w:rsidR="00B91979" w:rsidRPr="00C902F0" w:rsidRDefault="00B91979" w:rsidP="00710358">
      <w:pPr>
        <w:spacing w:before="240" w:after="0" w:line="240" w:lineRule="auto"/>
        <w:jc w:val="thaiDistribute"/>
        <w:rPr>
          <w:rFonts w:ascii="Angsana New" w:hAnsi="Angsana New" w:cs="Angsana New"/>
          <w:sz w:val="28"/>
        </w:rPr>
      </w:pPr>
      <w:r w:rsidRPr="00C902F0">
        <w:rPr>
          <w:rFonts w:ascii="Angsana New" w:hAnsi="Angsana New" w:cs="Angsana New"/>
          <w:sz w:val="28"/>
        </w:rPr>
        <w:t xml:space="preserve">In preparing the </w:t>
      </w:r>
      <w:r w:rsidR="00BD5FF4" w:rsidRPr="00C902F0">
        <w:rPr>
          <w:rFonts w:ascii="Angsana New" w:hAnsi="Angsana New" w:cs="Angsana New"/>
          <w:sz w:val="28"/>
        </w:rPr>
        <w:t xml:space="preserve">consolidated and </w:t>
      </w:r>
      <w:r w:rsidR="00D0685C" w:rsidRPr="00C902F0">
        <w:rPr>
          <w:rFonts w:ascii="Angsana New" w:hAnsi="Angsana New" w:cs="Angsana New"/>
          <w:sz w:val="28"/>
        </w:rPr>
        <w:t xml:space="preserve">separate </w:t>
      </w:r>
      <w:r w:rsidRPr="00C902F0">
        <w:rPr>
          <w:rFonts w:ascii="Angsana New" w:hAnsi="Angsana New" w:cs="Angsana New"/>
          <w:sz w:val="28"/>
        </w:rPr>
        <w:t xml:space="preserve">financial statements, </w:t>
      </w:r>
      <w:r w:rsidR="007F46A7">
        <w:rPr>
          <w:rFonts w:ascii="Angsana New" w:hAnsi="Angsana New" w:cs="Angsana New"/>
          <w:sz w:val="28"/>
        </w:rPr>
        <w:t>management</w:t>
      </w:r>
      <w:r w:rsidR="00D0685C" w:rsidRPr="00C902F0">
        <w:rPr>
          <w:rFonts w:ascii="Angsana New" w:hAnsi="Angsana New" w:cs="Angsana New"/>
          <w:sz w:val="28"/>
        </w:rPr>
        <w:t xml:space="preserve"> </w:t>
      </w:r>
      <w:r w:rsidR="007F46A7">
        <w:rPr>
          <w:rFonts w:ascii="Angsana New" w:hAnsi="Angsana New" w:cs="Angsana New"/>
          <w:sz w:val="28"/>
        </w:rPr>
        <w:t>is</w:t>
      </w:r>
      <w:r w:rsidRPr="00C902F0">
        <w:rPr>
          <w:rFonts w:ascii="Angsana New" w:hAnsi="Angsana New" w:cs="Angsana New"/>
          <w:sz w:val="28"/>
        </w:rPr>
        <w:t xml:space="preserve"> responsible for assessing the </w:t>
      </w:r>
      <w:r w:rsidR="00BD5FF4" w:rsidRPr="00C902F0">
        <w:rPr>
          <w:rFonts w:ascii="Angsana New" w:hAnsi="Angsana New" w:cs="Angsana New"/>
          <w:sz w:val="28"/>
        </w:rPr>
        <w:t xml:space="preserve">Group and </w:t>
      </w:r>
      <w:r w:rsidR="007A3ACC" w:rsidRPr="00C902F0">
        <w:rPr>
          <w:rFonts w:ascii="Angsana New" w:hAnsi="Angsana New" w:cs="Angsana New"/>
          <w:sz w:val="28"/>
        </w:rPr>
        <w:t xml:space="preserve">the </w:t>
      </w:r>
      <w:r w:rsidRPr="00C902F0">
        <w:rPr>
          <w:rFonts w:ascii="Angsana New" w:hAnsi="Angsana New" w:cs="Angsana New"/>
          <w:sz w:val="28"/>
        </w:rPr>
        <w:t xml:space="preserve">Company’s ability to continue as a going concern, disclosing, as applicable, matters related to going concern and using the going concern basis of accounting unless </w:t>
      </w:r>
      <w:r w:rsidR="009F1C0E">
        <w:rPr>
          <w:rFonts w:ascii="Angsana New" w:hAnsi="Angsana New" w:cs="Angsana New"/>
          <w:sz w:val="28"/>
        </w:rPr>
        <w:t>management</w:t>
      </w:r>
      <w:r w:rsidR="00DB44FA" w:rsidRPr="00C902F0">
        <w:rPr>
          <w:rFonts w:ascii="Angsana New" w:hAnsi="Angsana New" w:cs="Angsana New"/>
          <w:sz w:val="28"/>
        </w:rPr>
        <w:t xml:space="preserve"> </w:t>
      </w:r>
      <w:r w:rsidRPr="00C902F0">
        <w:rPr>
          <w:rFonts w:ascii="Angsana New" w:hAnsi="Angsana New" w:cs="Angsana New"/>
          <w:sz w:val="28"/>
        </w:rPr>
        <w:t xml:space="preserve">either intend to liquidate the </w:t>
      </w:r>
      <w:r w:rsidR="00BD5FF4" w:rsidRPr="00C902F0">
        <w:rPr>
          <w:rFonts w:ascii="Angsana New" w:hAnsi="Angsana New" w:cs="Angsana New"/>
          <w:sz w:val="28"/>
        </w:rPr>
        <w:t xml:space="preserve">Group </w:t>
      </w:r>
      <w:r w:rsidR="00900250" w:rsidRPr="00C902F0">
        <w:rPr>
          <w:rFonts w:ascii="Angsana New" w:hAnsi="Angsana New" w:cs="Angsana New"/>
          <w:sz w:val="28"/>
        </w:rPr>
        <w:t>and</w:t>
      </w:r>
      <w:r w:rsidR="00BD5FF4" w:rsidRPr="00C902F0">
        <w:rPr>
          <w:rFonts w:ascii="Angsana New" w:hAnsi="Angsana New" w:cs="Angsana New"/>
          <w:sz w:val="28"/>
        </w:rPr>
        <w:t xml:space="preserve"> </w:t>
      </w:r>
      <w:r w:rsidR="007A3ACC" w:rsidRPr="00C902F0">
        <w:rPr>
          <w:rFonts w:ascii="Angsana New" w:hAnsi="Angsana New" w:cs="Angsana New"/>
          <w:sz w:val="28"/>
        </w:rPr>
        <w:t>the</w:t>
      </w:r>
      <w:r w:rsidR="00BF408C" w:rsidRPr="00C902F0">
        <w:rPr>
          <w:rFonts w:ascii="Angsana New" w:hAnsi="Angsana New" w:cs="Angsana New"/>
          <w:sz w:val="28"/>
        </w:rPr>
        <w:t xml:space="preserve"> </w:t>
      </w:r>
      <w:r w:rsidRPr="00C902F0">
        <w:rPr>
          <w:rFonts w:ascii="Angsana New" w:hAnsi="Angsana New" w:cs="Angsana New"/>
          <w:sz w:val="28"/>
        </w:rPr>
        <w:t>Company or to cease operations, or has no real</w:t>
      </w:r>
      <w:r w:rsidR="00A14610" w:rsidRPr="00C902F0">
        <w:rPr>
          <w:rFonts w:ascii="Angsana New" w:hAnsi="Angsana New" w:cs="Angsana New"/>
          <w:sz w:val="28"/>
        </w:rPr>
        <w:t>istic alternative but to do so.</w:t>
      </w:r>
    </w:p>
    <w:p w14:paraId="37B34F43" w14:textId="44E70164" w:rsidR="00B91979" w:rsidRPr="00C902F0" w:rsidRDefault="009F1C0E" w:rsidP="00710358">
      <w:pPr>
        <w:spacing w:before="240" w:after="0" w:line="240" w:lineRule="auto"/>
        <w:jc w:val="thaiDistribute"/>
        <w:rPr>
          <w:rFonts w:ascii="Angsana New" w:hAnsi="Angsana New" w:cs="Angsana New"/>
          <w:sz w:val="28"/>
        </w:rPr>
      </w:pPr>
      <w:r>
        <w:rPr>
          <w:rFonts w:ascii="Angsana New" w:hAnsi="Angsana New" w:cs="Angsana New"/>
          <w:sz w:val="28"/>
        </w:rPr>
        <w:t xml:space="preserve">Those </w:t>
      </w:r>
      <w:r w:rsidR="00351C76">
        <w:rPr>
          <w:rFonts w:ascii="Angsana New" w:hAnsi="Angsana New" w:cs="Angsana New"/>
          <w:sz w:val="28"/>
        </w:rPr>
        <w:t>c</w:t>
      </w:r>
      <w:r>
        <w:rPr>
          <w:rFonts w:ascii="Angsana New" w:hAnsi="Angsana New" w:cs="Angsana New"/>
          <w:sz w:val="28"/>
        </w:rPr>
        <w:t>harge</w:t>
      </w:r>
      <w:r w:rsidR="00E45F02">
        <w:rPr>
          <w:rFonts w:ascii="Angsana New" w:hAnsi="Angsana New" w:cs="Angsana New"/>
          <w:sz w:val="28"/>
        </w:rPr>
        <w:t>d</w:t>
      </w:r>
      <w:r>
        <w:rPr>
          <w:rFonts w:ascii="Angsana New" w:hAnsi="Angsana New" w:cs="Angsana New"/>
          <w:sz w:val="28"/>
        </w:rPr>
        <w:t xml:space="preserve"> with </w:t>
      </w:r>
      <w:r w:rsidR="00351C76">
        <w:rPr>
          <w:rFonts w:ascii="Angsana New" w:hAnsi="Angsana New" w:cs="Angsana New"/>
          <w:sz w:val="28"/>
        </w:rPr>
        <w:t>g</w:t>
      </w:r>
      <w:r>
        <w:rPr>
          <w:rFonts w:ascii="Angsana New" w:hAnsi="Angsana New" w:cs="Angsana New"/>
          <w:sz w:val="28"/>
        </w:rPr>
        <w:t>overnance</w:t>
      </w:r>
      <w:r w:rsidR="00D0685C" w:rsidRPr="00C902F0">
        <w:rPr>
          <w:rFonts w:ascii="Angsana New" w:hAnsi="Angsana New" w:cs="Angsana New"/>
          <w:sz w:val="28"/>
        </w:rPr>
        <w:t xml:space="preserve"> </w:t>
      </w:r>
      <w:r w:rsidR="004C236E">
        <w:rPr>
          <w:rFonts w:ascii="Angsana New" w:hAnsi="Angsana New" w:cs="Angsana New"/>
          <w:sz w:val="28"/>
        </w:rPr>
        <w:t xml:space="preserve">have </w:t>
      </w:r>
      <w:r w:rsidR="00D0685C" w:rsidRPr="00C902F0">
        <w:rPr>
          <w:rFonts w:ascii="Angsana New" w:hAnsi="Angsana New" w:cs="Angsana New"/>
          <w:sz w:val="28"/>
        </w:rPr>
        <w:t>responsibilit</w:t>
      </w:r>
      <w:r w:rsidR="00433A38" w:rsidRPr="00C902F0">
        <w:rPr>
          <w:rFonts w:ascii="Angsana New" w:hAnsi="Angsana New" w:cs="Angsana New"/>
          <w:sz w:val="28"/>
        </w:rPr>
        <w:t>ies</w:t>
      </w:r>
      <w:r w:rsidR="00D0685C" w:rsidRPr="00C902F0">
        <w:rPr>
          <w:rFonts w:ascii="Angsana New" w:hAnsi="Angsana New" w:cs="Angsana New"/>
          <w:sz w:val="28"/>
        </w:rPr>
        <w:t xml:space="preserve"> </w:t>
      </w:r>
      <w:r w:rsidR="00B91979" w:rsidRPr="00C902F0">
        <w:rPr>
          <w:rFonts w:ascii="Angsana New" w:hAnsi="Angsana New" w:cs="Angsana New"/>
          <w:sz w:val="28"/>
        </w:rPr>
        <w:t xml:space="preserve">for overseeing the </w:t>
      </w:r>
      <w:r w:rsidR="00BD5FF4" w:rsidRPr="00C902F0">
        <w:rPr>
          <w:rFonts w:ascii="Angsana New" w:hAnsi="Angsana New" w:cs="Angsana New"/>
          <w:sz w:val="28"/>
        </w:rPr>
        <w:t xml:space="preserve">Group and </w:t>
      </w:r>
      <w:r w:rsidR="007A3ACC" w:rsidRPr="00C902F0">
        <w:rPr>
          <w:rFonts w:ascii="Angsana New" w:hAnsi="Angsana New" w:cs="Angsana New"/>
          <w:sz w:val="28"/>
        </w:rPr>
        <w:t xml:space="preserve">the </w:t>
      </w:r>
      <w:r w:rsidR="00B91979" w:rsidRPr="00C902F0">
        <w:rPr>
          <w:rFonts w:ascii="Angsana New" w:hAnsi="Angsana New" w:cs="Angsana New"/>
          <w:sz w:val="28"/>
        </w:rPr>
        <w:t xml:space="preserve">Company’s financial reporting process. </w:t>
      </w:r>
    </w:p>
    <w:p w14:paraId="59465F92" w14:textId="77777777" w:rsidR="008061B4" w:rsidRPr="00C902F0" w:rsidRDefault="008061B4" w:rsidP="006A7C32">
      <w:pPr>
        <w:pStyle w:val="Default"/>
        <w:spacing w:after="120"/>
        <w:jc w:val="thaiDistribute"/>
        <w:rPr>
          <w:rFonts w:ascii="Angsana New" w:hAnsi="Angsana New" w:cs="Angsana New"/>
          <w:b/>
          <w:bCs/>
          <w:color w:val="auto"/>
          <w:sz w:val="30"/>
          <w:szCs w:val="30"/>
        </w:rPr>
      </w:pPr>
    </w:p>
    <w:p w14:paraId="2D8D7330" w14:textId="346BC6AF" w:rsidR="00710358" w:rsidRDefault="00E07F94" w:rsidP="00710358">
      <w:pPr>
        <w:pStyle w:val="Default"/>
        <w:jc w:val="thaiDistribute"/>
        <w:rPr>
          <w:rFonts w:ascii="Angsana New" w:hAnsi="Angsana New" w:cs="Angsana New"/>
          <w:b/>
          <w:bCs/>
          <w:color w:val="auto"/>
          <w:sz w:val="30"/>
          <w:szCs w:val="30"/>
        </w:rPr>
      </w:pPr>
      <w:r w:rsidRPr="00C902F0">
        <w:rPr>
          <w:rFonts w:ascii="Angsana New" w:hAnsi="Angsana New" w:cs="Angsana New"/>
          <w:b/>
          <w:bCs/>
          <w:color w:val="auto"/>
          <w:sz w:val="30"/>
          <w:szCs w:val="30"/>
        </w:rPr>
        <w:lastRenderedPageBreak/>
        <w:t xml:space="preserve">Auditor’s </w:t>
      </w:r>
      <w:r w:rsidR="00123B82">
        <w:rPr>
          <w:rFonts w:ascii="Angsana New" w:hAnsi="Angsana New" w:cs="Angsana New"/>
          <w:b/>
          <w:bCs/>
          <w:color w:val="auto"/>
          <w:sz w:val="30"/>
          <w:szCs w:val="30"/>
        </w:rPr>
        <w:t>R</w:t>
      </w:r>
      <w:r w:rsidR="00790517" w:rsidRPr="00C902F0">
        <w:rPr>
          <w:rFonts w:ascii="Angsana New" w:hAnsi="Angsana New" w:cs="Angsana New"/>
          <w:b/>
          <w:bCs/>
          <w:color w:val="auto"/>
          <w:sz w:val="30"/>
          <w:szCs w:val="30"/>
        </w:rPr>
        <w:t xml:space="preserve">esponsibilities for the </w:t>
      </w:r>
      <w:r w:rsidR="00123B82">
        <w:rPr>
          <w:rFonts w:ascii="Angsana New" w:hAnsi="Angsana New" w:cs="Angsana New"/>
          <w:b/>
          <w:bCs/>
          <w:color w:val="auto"/>
          <w:sz w:val="30"/>
          <w:szCs w:val="30"/>
        </w:rPr>
        <w:t>A</w:t>
      </w:r>
      <w:r w:rsidR="00790517" w:rsidRPr="00C902F0">
        <w:rPr>
          <w:rFonts w:ascii="Angsana New" w:hAnsi="Angsana New" w:cs="Angsana New"/>
          <w:b/>
          <w:bCs/>
          <w:color w:val="auto"/>
          <w:sz w:val="30"/>
          <w:szCs w:val="30"/>
        </w:rPr>
        <w:t xml:space="preserve">udit of the </w:t>
      </w:r>
      <w:r w:rsidR="00123B82">
        <w:rPr>
          <w:rFonts w:ascii="Angsana New" w:hAnsi="Angsana New" w:cs="Angsana New"/>
          <w:b/>
          <w:bCs/>
          <w:color w:val="auto"/>
          <w:sz w:val="30"/>
          <w:szCs w:val="30"/>
        </w:rPr>
        <w:t>C</w:t>
      </w:r>
      <w:r w:rsidR="00900250" w:rsidRPr="00C902F0">
        <w:rPr>
          <w:rFonts w:ascii="Angsana New" w:hAnsi="Angsana New" w:cs="Angsana New"/>
          <w:b/>
          <w:bCs/>
          <w:color w:val="auto"/>
          <w:sz w:val="30"/>
          <w:szCs w:val="30"/>
        </w:rPr>
        <w:t xml:space="preserve">onsolidated and </w:t>
      </w:r>
      <w:r w:rsidR="00123B82">
        <w:rPr>
          <w:rFonts w:ascii="Angsana New" w:hAnsi="Angsana New" w:cs="Angsana New"/>
          <w:b/>
          <w:bCs/>
          <w:color w:val="auto"/>
          <w:sz w:val="30"/>
          <w:szCs w:val="30"/>
        </w:rPr>
        <w:t>S</w:t>
      </w:r>
      <w:r w:rsidR="00D0685C" w:rsidRPr="00C902F0">
        <w:rPr>
          <w:rFonts w:ascii="Angsana New" w:hAnsi="Angsana New" w:cs="Angsana New"/>
          <w:b/>
          <w:bCs/>
          <w:color w:val="auto"/>
          <w:sz w:val="30"/>
          <w:szCs w:val="30"/>
        </w:rPr>
        <w:t xml:space="preserve">eparate </w:t>
      </w:r>
      <w:r w:rsidR="00123B82">
        <w:rPr>
          <w:rFonts w:ascii="Angsana New" w:hAnsi="Angsana New" w:cs="Angsana New"/>
          <w:b/>
          <w:bCs/>
          <w:color w:val="auto"/>
          <w:sz w:val="30"/>
          <w:szCs w:val="30"/>
        </w:rPr>
        <w:t>F</w:t>
      </w:r>
      <w:r w:rsidR="00790517" w:rsidRPr="00C902F0">
        <w:rPr>
          <w:rFonts w:ascii="Angsana New" w:hAnsi="Angsana New" w:cs="Angsana New"/>
          <w:b/>
          <w:bCs/>
          <w:color w:val="auto"/>
          <w:sz w:val="30"/>
          <w:szCs w:val="30"/>
        </w:rPr>
        <w:t xml:space="preserve">inancial </w:t>
      </w:r>
      <w:r w:rsidR="00123B82">
        <w:rPr>
          <w:rFonts w:ascii="Angsana New" w:hAnsi="Angsana New" w:cs="Angsana New"/>
          <w:b/>
          <w:bCs/>
          <w:color w:val="auto"/>
          <w:sz w:val="30"/>
          <w:szCs w:val="30"/>
        </w:rPr>
        <w:t>S</w:t>
      </w:r>
      <w:r w:rsidR="00790517" w:rsidRPr="00C902F0">
        <w:rPr>
          <w:rFonts w:ascii="Angsana New" w:hAnsi="Angsana New" w:cs="Angsana New"/>
          <w:b/>
          <w:bCs/>
          <w:color w:val="auto"/>
          <w:sz w:val="30"/>
          <w:szCs w:val="30"/>
        </w:rPr>
        <w:t>tatements</w:t>
      </w:r>
    </w:p>
    <w:p w14:paraId="48B9F0D3" w14:textId="77777777" w:rsidR="00296F2C" w:rsidRPr="00C902F0" w:rsidRDefault="00296F2C" w:rsidP="00710358">
      <w:pPr>
        <w:pStyle w:val="Default"/>
        <w:jc w:val="thaiDistribute"/>
        <w:rPr>
          <w:rFonts w:ascii="Angsana New" w:hAnsi="Angsana New" w:cs="Angsana New"/>
          <w:b/>
          <w:bCs/>
          <w:color w:val="auto"/>
          <w:sz w:val="30"/>
          <w:szCs w:val="30"/>
        </w:rPr>
      </w:pPr>
    </w:p>
    <w:p w14:paraId="2688B6DB" w14:textId="77777777" w:rsidR="00B91979" w:rsidRPr="00C902F0" w:rsidRDefault="00B91979" w:rsidP="00710358">
      <w:pPr>
        <w:pStyle w:val="Default"/>
        <w:jc w:val="thaiDistribute"/>
        <w:rPr>
          <w:rFonts w:ascii="Angsana New" w:hAnsi="Angsana New" w:cs="Angsana New"/>
          <w:color w:val="auto"/>
          <w:sz w:val="28"/>
          <w:szCs w:val="28"/>
        </w:rPr>
      </w:pPr>
      <w:r w:rsidRPr="00C902F0">
        <w:rPr>
          <w:rFonts w:ascii="Angsana New" w:hAnsi="Angsana New" w:cs="Angsana New"/>
          <w:color w:val="auto"/>
          <w:sz w:val="28"/>
          <w:szCs w:val="28"/>
        </w:rPr>
        <w:t xml:space="preserve">My objectives are to obtain reasonable assurance about whether the </w:t>
      </w:r>
      <w:r w:rsidR="00E07F94" w:rsidRPr="00C902F0">
        <w:rPr>
          <w:rFonts w:ascii="Angsana New" w:hAnsi="Angsana New" w:cs="Angsana New"/>
          <w:color w:val="auto"/>
          <w:sz w:val="28"/>
          <w:szCs w:val="28"/>
        </w:rPr>
        <w:t xml:space="preserve">consolidated and </w:t>
      </w:r>
      <w:r w:rsidR="006A1977" w:rsidRPr="00C902F0">
        <w:rPr>
          <w:rFonts w:ascii="Angsana New" w:hAnsi="Angsana New" w:cs="Angsana New"/>
          <w:color w:val="auto"/>
          <w:sz w:val="28"/>
          <w:szCs w:val="28"/>
        </w:rPr>
        <w:t>separate</w:t>
      </w:r>
      <w:r w:rsidR="00900250" w:rsidRPr="00C902F0">
        <w:rPr>
          <w:rFonts w:ascii="Angsana New" w:hAnsi="Angsana New" w:cs="Angsana New"/>
          <w:color w:val="auto"/>
          <w:sz w:val="28"/>
          <w:szCs w:val="28"/>
        </w:rPr>
        <w:t xml:space="preserve"> </w:t>
      </w:r>
      <w:r w:rsidRPr="00C902F0">
        <w:rPr>
          <w:rFonts w:ascii="Angsana New" w:hAnsi="Angsana New" w:cs="Angsana New"/>
          <w:color w:val="auto"/>
          <w:sz w:val="28"/>
          <w:szCs w:val="28"/>
        </w:rPr>
        <w:t xml:space="preserve">financial statements </w:t>
      </w:r>
      <w:proofErr w:type="gramStart"/>
      <w:r w:rsidRPr="00C902F0">
        <w:rPr>
          <w:rFonts w:ascii="Angsana New" w:hAnsi="Angsana New" w:cs="Angsana New"/>
          <w:color w:val="auto"/>
          <w:sz w:val="28"/>
          <w:szCs w:val="28"/>
        </w:rPr>
        <w:t>as a whole are</w:t>
      </w:r>
      <w:proofErr w:type="gramEnd"/>
      <w:r w:rsidRPr="00C902F0">
        <w:rPr>
          <w:rFonts w:ascii="Angsana New" w:hAnsi="Angsana New" w:cs="Angsana New"/>
          <w:color w:val="auto"/>
          <w:sz w:val="28"/>
          <w:szCs w:val="28"/>
        </w:rPr>
        <w:t xml:space="preserve"> free from material misstatement, whether due to fraud or error, and to issue an auditor’s report that includes my opinion. Reasonable assurance is a high level of assurance</w:t>
      </w:r>
      <w:r w:rsidR="003F36ED" w:rsidRPr="00C902F0">
        <w:rPr>
          <w:rFonts w:ascii="Angsana New" w:hAnsi="Angsana New" w:cs="Angsana New"/>
          <w:color w:val="auto"/>
          <w:sz w:val="28"/>
          <w:szCs w:val="28"/>
        </w:rPr>
        <w:t xml:space="preserve"> </w:t>
      </w:r>
      <w:r w:rsidRPr="00C902F0">
        <w:rPr>
          <w:rFonts w:ascii="Angsana New" w:hAnsi="Angsana New" w:cs="Angsana New"/>
          <w:color w:val="auto"/>
          <w:sz w:val="28"/>
          <w:szCs w:val="28"/>
        </w:rPr>
        <w:t xml:space="preserve">but </w:t>
      </w:r>
      <w:r w:rsidR="003F36ED" w:rsidRPr="00C902F0">
        <w:rPr>
          <w:rFonts w:ascii="Angsana New" w:hAnsi="Angsana New" w:cs="Angsana New"/>
          <w:color w:val="auto"/>
          <w:sz w:val="28"/>
          <w:szCs w:val="28"/>
        </w:rPr>
        <w:t>does</w:t>
      </w:r>
      <w:r w:rsidRPr="00C902F0">
        <w:rPr>
          <w:rFonts w:ascii="Angsana New" w:hAnsi="Angsana New" w:cs="Angsana New"/>
          <w:color w:val="auto"/>
          <w:sz w:val="28"/>
          <w:szCs w:val="28"/>
        </w:rPr>
        <w:t xml:space="preserve"> not a guarantee that an audit conducted in accordance with </w:t>
      </w:r>
      <w:r w:rsidR="004F3734">
        <w:rPr>
          <w:rFonts w:ascii="Angsana New" w:hAnsi="Angsana New" w:cs="Angsana New"/>
          <w:color w:val="auto"/>
          <w:sz w:val="28"/>
          <w:szCs w:val="28"/>
        </w:rPr>
        <w:br/>
      </w:r>
      <w:r w:rsidR="00F455E6" w:rsidRPr="00C902F0">
        <w:rPr>
          <w:rFonts w:ascii="Angsana New" w:hAnsi="Angsana New" w:cs="Angsana New"/>
          <w:color w:val="auto"/>
          <w:sz w:val="28"/>
          <w:szCs w:val="28"/>
        </w:rPr>
        <w:t>Thai Standards on Auditing</w:t>
      </w:r>
      <w:r w:rsidRPr="00C902F0">
        <w:rPr>
          <w:rFonts w:ascii="Angsana New" w:hAnsi="Angsana New" w:cs="Angsana New"/>
          <w:color w:val="auto"/>
          <w:sz w:val="28"/>
          <w:szCs w:val="28"/>
        </w:rPr>
        <w:t xml:space="preserve"> will always detect a material misstatement when it exists. Misstatements can arise from fraud or error and are considered material if, individually or in the aggregate, they could reasonably be expected to influence the economic decisions of users taken </w:t>
      </w:r>
      <w:proofErr w:type="gramStart"/>
      <w:r w:rsidRPr="00C902F0">
        <w:rPr>
          <w:rFonts w:ascii="Angsana New" w:hAnsi="Angsana New" w:cs="Angsana New"/>
          <w:color w:val="auto"/>
          <w:sz w:val="28"/>
          <w:szCs w:val="28"/>
        </w:rPr>
        <w:t>on the basis of</w:t>
      </w:r>
      <w:proofErr w:type="gramEnd"/>
      <w:r w:rsidRPr="00C902F0">
        <w:rPr>
          <w:rFonts w:ascii="Angsana New" w:hAnsi="Angsana New" w:cs="Angsana New"/>
          <w:color w:val="auto"/>
          <w:sz w:val="28"/>
          <w:szCs w:val="28"/>
        </w:rPr>
        <w:t xml:space="preserve"> these </w:t>
      </w:r>
      <w:r w:rsidR="00900250" w:rsidRPr="00C902F0">
        <w:rPr>
          <w:rFonts w:ascii="Angsana New" w:hAnsi="Angsana New" w:cs="Angsana New"/>
          <w:color w:val="auto"/>
          <w:sz w:val="28"/>
          <w:szCs w:val="28"/>
        </w:rPr>
        <w:t xml:space="preserve">consolidated and </w:t>
      </w:r>
      <w:r w:rsidR="00D0685C" w:rsidRPr="00C902F0">
        <w:rPr>
          <w:rFonts w:ascii="Angsana New" w:hAnsi="Angsana New" w:cs="Angsana New"/>
          <w:color w:val="auto"/>
          <w:sz w:val="28"/>
          <w:szCs w:val="28"/>
        </w:rPr>
        <w:t xml:space="preserve">separate </w:t>
      </w:r>
      <w:r w:rsidR="00A14610" w:rsidRPr="00C902F0">
        <w:rPr>
          <w:rFonts w:ascii="Angsana New" w:hAnsi="Angsana New" w:cs="Angsana New"/>
          <w:color w:val="auto"/>
          <w:sz w:val="28"/>
          <w:szCs w:val="28"/>
        </w:rPr>
        <w:t>financial statements.</w:t>
      </w:r>
    </w:p>
    <w:p w14:paraId="65DBAECC" w14:textId="77777777" w:rsidR="00EB4724" w:rsidRPr="00C902F0" w:rsidRDefault="00B91979" w:rsidP="00A14610">
      <w:pPr>
        <w:pStyle w:val="Default"/>
        <w:spacing w:before="240"/>
        <w:jc w:val="thaiDistribute"/>
        <w:rPr>
          <w:rFonts w:ascii="Angsana New" w:hAnsi="Angsana New" w:cs="Angsana New"/>
          <w:color w:val="auto"/>
          <w:sz w:val="28"/>
          <w:szCs w:val="28"/>
        </w:rPr>
      </w:pPr>
      <w:r w:rsidRPr="00C902F0">
        <w:rPr>
          <w:rFonts w:ascii="Angsana New" w:hAnsi="Angsana New" w:cs="Angsana New"/>
          <w:color w:val="auto"/>
          <w:sz w:val="28"/>
          <w:szCs w:val="28"/>
        </w:rPr>
        <w:t xml:space="preserve">As part of an audit in accordance with </w:t>
      </w:r>
      <w:r w:rsidR="00F455E6" w:rsidRPr="00C902F0">
        <w:rPr>
          <w:rFonts w:ascii="Angsana New" w:hAnsi="Angsana New" w:cs="Angsana New"/>
          <w:color w:val="auto"/>
          <w:sz w:val="28"/>
          <w:szCs w:val="28"/>
        </w:rPr>
        <w:t>Thai Standards on Auditing</w:t>
      </w:r>
      <w:r w:rsidRPr="00C902F0">
        <w:rPr>
          <w:rFonts w:ascii="Angsana New" w:hAnsi="Angsana New" w:cs="Angsana New"/>
          <w:color w:val="auto"/>
          <w:sz w:val="28"/>
          <w:szCs w:val="28"/>
        </w:rPr>
        <w:t>, I exercise professional judgm</w:t>
      </w:r>
      <w:r w:rsidR="00A00386" w:rsidRPr="00C902F0">
        <w:rPr>
          <w:rFonts w:ascii="Angsana New" w:hAnsi="Angsana New" w:cs="Angsana New"/>
          <w:color w:val="auto"/>
          <w:sz w:val="28"/>
          <w:szCs w:val="28"/>
        </w:rPr>
        <w:t xml:space="preserve">ent and maintain professional </w:t>
      </w:r>
      <w:r w:rsidR="007B209C" w:rsidRPr="00C902F0">
        <w:rPr>
          <w:rFonts w:ascii="Angsana New" w:hAnsi="Angsana New" w:cs="Angsana New"/>
          <w:color w:val="auto"/>
          <w:sz w:val="28"/>
          <w:szCs w:val="28"/>
        </w:rPr>
        <w:t>s</w:t>
      </w:r>
      <w:r w:rsidR="007A3ACC" w:rsidRPr="00C902F0">
        <w:rPr>
          <w:rFonts w:ascii="Angsana New" w:hAnsi="Angsana New" w:cs="Angsana New"/>
          <w:color w:val="auto"/>
          <w:sz w:val="28"/>
          <w:szCs w:val="28"/>
        </w:rPr>
        <w:t>c</w:t>
      </w:r>
      <w:r w:rsidRPr="00C902F0">
        <w:rPr>
          <w:rFonts w:ascii="Angsana New" w:hAnsi="Angsana New" w:cs="Angsana New"/>
          <w:color w:val="auto"/>
          <w:sz w:val="28"/>
          <w:szCs w:val="28"/>
        </w:rPr>
        <w:t>epticism</w:t>
      </w:r>
      <w:r w:rsidR="00FE5079" w:rsidRPr="00C902F0">
        <w:rPr>
          <w:rFonts w:ascii="Angsana New" w:hAnsi="Angsana New" w:cs="Angsana New"/>
          <w:color w:val="auto"/>
          <w:sz w:val="28"/>
          <w:szCs w:val="28"/>
        </w:rPr>
        <w:t xml:space="preserve"> throughout the audit. I also: </w:t>
      </w:r>
    </w:p>
    <w:p w14:paraId="37CDADA3" w14:textId="77777777" w:rsidR="005C3840" w:rsidRPr="00C902F0" w:rsidRDefault="00FE6CF3" w:rsidP="00A14610">
      <w:pPr>
        <w:pStyle w:val="Default"/>
        <w:numPr>
          <w:ilvl w:val="0"/>
          <w:numId w:val="1"/>
        </w:numPr>
        <w:tabs>
          <w:tab w:val="clear" w:pos="720"/>
          <w:tab w:val="num" w:pos="540"/>
        </w:tabs>
        <w:spacing w:before="240"/>
        <w:ind w:left="540"/>
        <w:jc w:val="thaiDistribute"/>
        <w:rPr>
          <w:rFonts w:ascii="Angsana New" w:hAnsi="Angsana New" w:cs="Angsana New"/>
          <w:color w:val="auto"/>
          <w:sz w:val="28"/>
          <w:szCs w:val="28"/>
        </w:rPr>
      </w:pPr>
      <w:r w:rsidRPr="00C902F0">
        <w:rPr>
          <w:rFonts w:ascii="Angsana New" w:hAnsi="Angsana New" w:cs="Angsana New"/>
          <w:color w:val="auto"/>
          <w:sz w:val="28"/>
          <w:szCs w:val="28"/>
        </w:rPr>
        <w:t>Identify and assess the risks of material misstatement of the</w:t>
      </w:r>
      <w:r w:rsidR="00900250" w:rsidRPr="00C902F0">
        <w:rPr>
          <w:rFonts w:ascii="Angsana New" w:hAnsi="Angsana New" w:cs="Angsana New"/>
          <w:color w:val="auto"/>
          <w:sz w:val="28"/>
          <w:szCs w:val="28"/>
        </w:rPr>
        <w:t xml:space="preserve"> consolidated and </w:t>
      </w:r>
      <w:r w:rsidR="00D0685C" w:rsidRPr="00C902F0">
        <w:rPr>
          <w:rFonts w:ascii="Angsana New" w:hAnsi="Angsana New" w:cs="Angsana New"/>
          <w:color w:val="auto"/>
          <w:sz w:val="28"/>
          <w:szCs w:val="28"/>
        </w:rPr>
        <w:t xml:space="preserve">separate </w:t>
      </w:r>
      <w:r w:rsidRPr="00C902F0">
        <w:rPr>
          <w:rFonts w:ascii="Angsana New" w:hAnsi="Angsana New" w:cs="Angsana New"/>
          <w:color w:val="auto"/>
          <w:sz w:val="28"/>
          <w:szCs w:val="28"/>
        </w:rPr>
        <w:t xml:space="preserve">financial statements, whether due to fraud or error, design and perform audit procedures responsive to those risks, and obtain audit evidence that is sufficient and appropriate to provide a basis for my opinion. The risk of not detecting a material misstatement resulting from fraud is higher than for one resulting from error, as fraud may involve collusion, forgery, intentional omissions, misrepresentations, or the override of internal control. </w:t>
      </w:r>
    </w:p>
    <w:p w14:paraId="688B24C6" w14:textId="77777777" w:rsidR="006B01F6" w:rsidRPr="00C902F0" w:rsidRDefault="00FE6CF3" w:rsidP="00A14610">
      <w:pPr>
        <w:pStyle w:val="Default"/>
        <w:numPr>
          <w:ilvl w:val="0"/>
          <w:numId w:val="1"/>
        </w:numPr>
        <w:tabs>
          <w:tab w:val="clear" w:pos="720"/>
          <w:tab w:val="num" w:pos="540"/>
        </w:tabs>
        <w:spacing w:before="240"/>
        <w:ind w:left="540"/>
        <w:jc w:val="thaiDistribute"/>
        <w:rPr>
          <w:rFonts w:ascii="Angsana New" w:hAnsi="Angsana New" w:cs="Angsana New"/>
          <w:color w:val="auto"/>
          <w:sz w:val="28"/>
          <w:szCs w:val="28"/>
        </w:rPr>
      </w:pPr>
      <w:r w:rsidRPr="00C902F0">
        <w:rPr>
          <w:rFonts w:ascii="Angsana New" w:hAnsi="Angsana New" w:cs="Angsana New"/>
          <w:color w:val="auto"/>
          <w:sz w:val="28"/>
          <w:szCs w:val="28"/>
        </w:rPr>
        <w:t xml:space="preserve">Obtain an understanding of internal control relevant to the audit </w:t>
      </w:r>
      <w:proofErr w:type="gramStart"/>
      <w:r w:rsidRPr="00C902F0">
        <w:rPr>
          <w:rFonts w:ascii="Angsana New" w:hAnsi="Angsana New" w:cs="Angsana New"/>
          <w:color w:val="auto"/>
          <w:sz w:val="28"/>
          <w:szCs w:val="28"/>
        </w:rPr>
        <w:t>in order to</w:t>
      </w:r>
      <w:proofErr w:type="gramEnd"/>
      <w:r w:rsidRPr="00C902F0">
        <w:rPr>
          <w:rFonts w:ascii="Angsana New" w:hAnsi="Angsana New" w:cs="Angsana New"/>
          <w:color w:val="auto"/>
          <w:sz w:val="28"/>
          <w:szCs w:val="28"/>
        </w:rPr>
        <w:t xml:space="preserve"> design audit procedures that are appropriate in the circumstances, but not for the purpose of expressing an opinion on the effectiveness of the </w:t>
      </w:r>
      <w:r w:rsidR="00653860" w:rsidRPr="00C902F0">
        <w:rPr>
          <w:rFonts w:ascii="Angsana New" w:hAnsi="Angsana New" w:cs="Angsana New"/>
          <w:color w:val="auto"/>
          <w:sz w:val="28"/>
          <w:szCs w:val="28"/>
        </w:rPr>
        <w:t xml:space="preserve">Group and </w:t>
      </w:r>
      <w:r w:rsidR="007A3ACC" w:rsidRPr="00C902F0">
        <w:rPr>
          <w:rFonts w:ascii="Angsana New" w:hAnsi="Angsana New" w:cs="Angsana New"/>
          <w:color w:val="auto"/>
          <w:sz w:val="28"/>
          <w:szCs w:val="28"/>
        </w:rPr>
        <w:t xml:space="preserve">the </w:t>
      </w:r>
      <w:r w:rsidRPr="00C902F0">
        <w:rPr>
          <w:rFonts w:ascii="Angsana New" w:hAnsi="Angsana New" w:cs="Angsana New"/>
          <w:color w:val="auto"/>
          <w:sz w:val="28"/>
          <w:szCs w:val="28"/>
        </w:rPr>
        <w:t xml:space="preserve">Company’s internal control. </w:t>
      </w:r>
    </w:p>
    <w:p w14:paraId="3D0EA29C" w14:textId="36BA534D" w:rsidR="006B6333" w:rsidRPr="00C902F0" w:rsidRDefault="00FE6CF3" w:rsidP="00A14610">
      <w:pPr>
        <w:pStyle w:val="Default"/>
        <w:numPr>
          <w:ilvl w:val="0"/>
          <w:numId w:val="1"/>
        </w:numPr>
        <w:tabs>
          <w:tab w:val="clear" w:pos="720"/>
          <w:tab w:val="num" w:pos="540"/>
        </w:tabs>
        <w:spacing w:before="240"/>
        <w:ind w:left="540"/>
        <w:jc w:val="thaiDistribute"/>
        <w:rPr>
          <w:rFonts w:ascii="Angsana New" w:hAnsi="Angsana New" w:cs="Angsana New"/>
          <w:color w:val="auto"/>
          <w:sz w:val="28"/>
          <w:szCs w:val="28"/>
        </w:rPr>
      </w:pPr>
      <w:r w:rsidRPr="00C902F0">
        <w:rPr>
          <w:rFonts w:ascii="Angsana New" w:hAnsi="Angsana New" w:cs="Angsana New"/>
          <w:color w:val="auto"/>
          <w:sz w:val="28"/>
          <w:szCs w:val="28"/>
        </w:rPr>
        <w:t xml:space="preserve">Evaluate the appropriateness of accounting policies used and the reasonableness of accounting estimates and related disclosures made by </w:t>
      </w:r>
      <w:r w:rsidR="003F1DCA">
        <w:rPr>
          <w:rFonts w:ascii="Angsana New" w:hAnsi="Angsana New" w:cs="Angsana New"/>
          <w:color w:val="auto"/>
          <w:sz w:val="28"/>
          <w:szCs w:val="28"/>
        </w:rPr>
        <w:t>management</w:t>
      </w:r>
      <w:r w:rsidRPr="00C902F0">
        <w:rPr>
          <w:rFonts w:ascii="Angsana New" w:hAnsi="Angsana New" w:cs="Angsana New"/>
          <w:color w:val="auto"/>
          <w:sz w:val="28"/>
          <w:szCs w:val="28"/>
        </w:rPr>
        <w:t xml:space="preserve">. </w:t>
      </w:r>
    </w:p>
    <w:p w14:paraId="754188A5" w14:textId="10C0A9DF" w:rsidR="00640D78" w:rsidRPr="00296F2C" w:rsidRDefault="00FE6CF3" w:rsidP="00640D78">
      <w:pPr>
        <w:pStyle w:val="Default"/>
        <w:numPr>
          <w:ilvl w:val="0"/>
          <w:numId w:val="1"/>
        </w:numPr>
        <w:tabs>
          <w:tab w:val="clear" w:pos="720"/>
          <w:tab w:val="num" w:pos="540"/>
        </w:tabs>
        <w:spacing w:before="240"/>
        <w:ind w:left="540"/>
        <w:jc w:val="thaiDistribute"/>
        <w:rPr>
          <w:rFonts w:ascii="Angsana New" w:hAnsi="Angsana New" w:cs="Angsana New"/>
          <w:color w:val="auto"/>
          <w:sz w:val="28"/>
          <w:szCs w:val="28"/>
        </w:rPr>
      </w:pPr>
      <w:r w:rsidRPr="00C902F0">
        <w:rPr>
          <w:rFonts w:ascii="Angsana New" w:hAnsi="Angsana New" w:cs="Angsana New"/>
          <w:color w:val="auto"/>
          <w:sz w:val="28"/>
          <w:szCs w:val="28"/>
        </w:rPr>
        <w:t xml:space="preserve">Conclude on the appropriateness of </w:t>
      </w:r>
      <w:r w:rsidR="00180237">
        <w:rPr>
          <w:rFonts w:ascii="Angsana New" w:hAnsi="Angsana New" w:cs="Angsana New"/>
          <w:color w:val="auto"/>
          <w:sz w:val="28"/>
          <w:szCs w:val="28"/>
        </w:rPr>
        <w:t>management</w:t>
      </w:r>
      <w:r w:rsidR="00D0685C" w:rsidRPr="00C902F0">
        <w:rPr>
          <w:rFonts w:ascii="Angsana New" w:hAnsi="Angsana New" w:cs="Angsana New"/>
          <w:color w:val="auto"/>
          <w:sz w:val="28"/>
          <w:szCs w:val="28"/>
        </w:rPr>
        <w:t>’</w:t>
      </w:r>
      <w:r w:rsidRPr="00C902F0">
        <w:rPr>
          <w:rFonts w:ascii="Angsana New" w:hAnsi="Angsana New" w:cs="Angsana New"/>
          <w:color w:val="auto"/>
          <w:sz w:val="28"/>
          <w:szCs w:val="28"/>
        </w:rPr>
        <w:t xml:space="preserve"> use of the going concern basis of accounting and, based on the audit evidence obtained, whether a material uncertainty exists related to events or conditions that may cast significant doubt on the </w:t>
      </w:r>
      <w:r w:rsidR="00900250" w:rsidRPr="00C902F0">
        <w:rPr>
          <w:rFonts w:ascii="Angsana New" w:hAnsi="Angsana New" w:cs="Angsana New"/>
          <w:color w:val="auto"/>
          <w:sz w:val="28"/>
          <w:szCs w:val="28"/>
        </w:rPr>
        <w:t xml:space="preserve">Group and </w:t>
      </w:r>
      <w:r w:rsidR="007A3ACC" w:rsidRPr="00C902F0">
        <w:rPr>
          <w:rFonts w:ascii="Angsana New" w:hAnsi="Angsana New" w:cs="Angsana New"/>
          <w:color w:val="auto"/>
          <w:sz w:val="28"/>
          <w:szCs w:val="28"/>
        </w:rPr>
        <w:t xml:space="preserve">the </w:t>
      </w:r>
      <w:r w:rsidRPr="00C902F0">
        <w:rPr>
          <w:rFonts w:ascii="Angsana New" w:hAnsi="Angsana New" w:cs="Angsana New"/>
          <w:color w:val="auto"/>
          <w:sz w:val="28"/>
          <w:szCs w:val="28"/>
        </w:rPr>
        <w:t>Company’s ability to continue as a going concern. If I conclude that a material uncertainty exists, I am required to draw attention in my auditor’s report to the related disclosures in the</w:t>
      </w:r>
      <w:r w:rsidR="00D11F81" w:rsidRPr="00C902F0">
        <w:rPr>
          <w:rFonts w:ascii="Angsana New" w:hAnsi="Angsana New" w:cs="Angsana New"/>
          <w:color w:val="auto"/>
          <w:sz w:val="28"/>
          <w:szCs w:val="28"/>
        </w:rPr>
        <w:t xml:space="preserve"> consolidated and </w:t>
      </w:r>
      <w:r w:rsidR="00D0685C" w:rsidRPr="00C902F0">
        <w:rPr>
          <w:rFonts w:ascii="Angsana New" w:hAnsi="Angsana New" w:cs="Angsana New"/>
          <w:color w:val="auto"/>
          <w:sz w:val="28"/>
          <w:szCs w:val="28"/>
        </w:rPr>
        <w:t xml:space="preserve">separate </w:t>
      </w:r>
      <w:r w:rsidRPr="00C902F0">
        <w:rPr>
          <w:rFonts w:ascii="Angsana New" w:hAnsi="Angsana New" w:cs="Angsana New"/>
          <w:color w:val="auto"/>
          <w:sz w:val="28"/>
          <w:szCs w:val="28"/>
        </w:rPr>
        <w:t xml:space="preserve">financial statements or, if such disclosures are inadequate, to modify my opinion. My conclusions are based on the audit evidence obtained up to the date of my auditor’s report. However, future events or conditions may cause the </w:t>
      </w:r>
      <w:r w:rsidR="00900250" w:rsidRPr="00C902F0">
        <w:rPr>
          <w:rFonts w:ascii="Angsana New" w:hAnsi="Angsana New" w:cs="Angsana New"/>
          <w:color w:val="auto"/>
          <w:sz w:val="28"/>
          <w:szCs w:val="28"/>
        </w:rPr>
        <w:t xml:space="preserve">Group and </w:t>
      </w:r>
      <w:r w:rsidR="007A3ACC" w:rsidRPr="00C902F0">
        <w:rPr>
          <w:rFonts w:ascii="Angsana New" w:hAnsi="Angsana New" w:cs="Angsana New"/>
          <w:color w:val="auto"/>
          <w:sz w:val="28"/>
          <w:szCs w:val="28"/>
        </w:rPr>
        <w:t xml:space="preserve">the </w:t>
      </w:r>
      <w:r w:rsidRPr="00C902F0">
        <w:rPr>
          <w:rFonts w:ascii="Angsana New" w:hAnsi="Angsana New" w:cs="Angsana New"/>
          <w:color w:val="auto"/>
          <w:sz w:val="28"/>
          <w:szCs w:val="28"/>
        </w:rPr>
        <w:t xml:space="preserve">Company to cease to continue as a going concern. </w:t>
      </w:r>
    </w:p>
    <w:p w14:paraId="435AB239" w14:textId="11ECAC36" w:rsidR="006B01F6" w:rsidRPr="00C902F0" w:rsidRDefault="00FE6CF3" w:rsidP="00A14610">
      <w:pPr>
        <w:pStyle w:val="Default"/>
        <w:numPr>
          <w:ilvl w:val="0"/>
          <w:numId w:val="1"/>
        </w:numPr>
        <w:tabs>
          <w:tab w:val="clear" w:pos="720"/>
          <w:tab w:val="num" w:pos="540"/>
        </w:tabs>
        <w:spacing w:before="240"/>
        <w:ind w:left="540"/>
        <w:jc w:val="thaiDistribute"/>
        <w:rPr>
          <w:rFonts w:ascii="Angsana New" w:hAnsi="Angsana New" w:cs="Angsana New"/>
          <w:color w:val="auto"/>
          <w:sz w:val="28"/>
          <w:szCs w:val="28"/>
        </w:rPr>
      </w:pPr>
      <w:r w:rsidRPr="00C902F0">
        <w:rPr>
          <w:rFonts w:ascii="Angsana New" w:hAnsi="Angsana New" w:cs="Angsana New"/>
          <w:color w:val="auto"/>
          <w:sz w:val="28"/>
          <w:szCs w:val="28"/>
        </w:rPr>
        <w:lastRenderedPageBreak/>
        <w:t xml:space="preserve">Evaluate the overall presentation, structure and content of the </w:t>
      </w:r>
      <w:r w:rsidR="00900250" w:rsidRPr="00C902F0">
        <w:rPr>
          <w:rFonts w:ascii="Angsana New" w:hAnsi="Angsana New" w:cs="Angsana New"/>
          <w:color w:val="auto"/>
          <w:sz w:val="28"/>
          <w:szCs w:val="28"/>
        </w:rPr>
        <w:t xml:space="preserve">consolidated and </w:t>
      </w:r>
      <w:r w:rsidR="00D0685C" w:rsidRPr="00C902F0">
        <w:rPr>
          <w:rFonts w:ascii="Angsana New" w:hAnsi="Angsana New" w:cs="Angsana New"/>
          <w:color w:val="auto"/>
          <w:sz w:val="28"/>
          <w:szCs w:val="28"/>
        </w:rPr>
        <w:t xml:space="preserve">separate </w:t>
      </w:r>
      <w:r w:rsidRPr="00C902F0">
        <w:rPr>
          <w:rFonts w:ascii="Angsana New" w:hAnsi="Angsana New" w:cs="Angsana New"/>
          <w:color w:val="auto"/>
          <w:sz w:val="28"/>
          <w:szCs w:val="28"/>
        </w:rPr>
        <w:t xml:space="preserve">financial statements, including the disclosures, and whether the </w:t>
      </w:r>
      <w:r w:rsidR="00900250" w:rsidRPr="00C902F0">
        <w:rPr>
          <w:rFonts w:ascii="Angsana New" w:hAnsi="Angsana New" w:cs="Angsana New"/>
          <w:color w:val="auto"/>
          <w:sz w:val="28"/>
          <w:szCs w:val="28"/>
        </w:rPr>
        <w:t xml:space="preserve">consolidated and </w:t>
      </w:r>
      <w:r w:rsidR="00D0685C" w:rsidRPr="00C902F0">
        <w:rPr>
          <w:rFonts w:ascii="Angsana New" w:hAnsi="Angsana New" w:cs="Angsana New"/>
          <w:color w:val="auto"/>
          <w:sz w:val="28"/>
          <w:szCs w:val="28"/>
        </w:rPr>
        <w:t xml:space="preserve">separate </w:t>
      </w:r>
      <w:r w:rsidRPr="00C902F0">
        <w:rPr>
          <w:rFonts w:ascii="Angsana New" w:hAnsi="Angsana New" w:cs="Angsana New"/>
          <w:color w:val="auto"/>
          <w:sz w:val="28"/>
          <w:szCs w:val="28"/>
        </w:rPr>
        <w:t xml:space="preserve">financial statements represent the underlying transactions and events in a manner that achieves fair presentation. </w:t>
      </w:r>
    </w:p>
    <w:p w14:paraId="7A644104" w14:textId="77777777" w:rsidR="00B91979" w:rsidRPr="00C902F0" w:rsidRDefault="002F280C" w:rsidP="005A3D3E">
      <w:pPr>
        <w:pStyle w:val="Default"/>
        <w:numPr>
          <w:ilvl w:val="0"/>
          <w:numId w:val="1"/>
        </w:numPr>
        <w:tabs>
          <w:tab w:val="clear" w:pos="720"/>
          <w:tab w:val="num" w:pos="540"/>
        </w:tabs>
        <w:spacing w:before="240"/>
        <w:ind w:left="547"/>
        <w:jc w:val="thaiDistribute"/>
        <w:rPr>
          <w:rFonts w:ascii="Angsana New" w:hAnsi="Angsana New" w:cs="Angsana New"/>
          <w:color w:val="auto"/>
          <w:sz w:val="28"/>
          <w:szCs w:val="28"/>
        </w:rPr>
      </w:pPr>
      <w:r w:rsidRPr="00C902F0">
        <w:rPr>
          <w:rFonts w:ascii="Angsana New" w:hAnsi="Angsana New" w:cs="Angsana New"/>
          <w:color w:val="auto"/>
          <w:sz w:val="28"/>
          <w:szCs w:val="28"/>
        </w:rPr>
        <w:t xml:space="preserve">Obtain sufficient appropriate audit evidence regarding the financial information of the entities or business activities within the Group to express an opinion on the consolidated financial statements. I am responsible for the direction, supervision and performance of the group audit. I remain solely responsible for my audit opinion. </w:t>
      </w:r>
    </w:p>
    <w:p w14:paraId="731F1D2D" w14:textId="2BC519FD" w:rsidR="00B91979" w:rsidRPr="00C902F0" w:rsidRDefault="00B91979" w:rsidP="00A14610">
      <w:pPr>
        <w:pStyle w:val="Default"/>
        <w:spacing w:before="240"/>
        <w:jc w:val="thaiDistribute"/>
        <w:rPr>
          <w:rFonts w:ascii="Angsana New" w:hAnsi="Angsana New" w:cs="Angsana New"/>
          <w:color w:val="auto"/>
          <w:sz w:val="28"/>
          <w:szCs w:val="28"/>
        </w:rPr>
      </w:pPr>
      <w:r w:rsidRPr="00C902F0">
        <w:rPr>
          <w:rFonts w:ascii="Angsana New" w:hAnsi="Angsana New" w:cs="Angsana New"/>
          <w:color w:val="auto"/>
          <w:sz w:val="28"/>
          <w:szCs w:val="28"/>
        </w:rPr>
        <w:t xml:space="preserve">I communicate with </w:t>
      </w:r>
      <w:r w:rsidR="004767C0">
        <w:rPr>
          <w:rFonts w:ascii="Angsana New" w:hAnsi="Angsana New" w:cs="Angsana New"/>
          <w:color w:val="auto"/>
          <w:sz w:val="28"/>
          <w:szCs w:val="28"/>
        </w:rPr>
        <w:t>t</w:t>
      </w:r>
      <w:r w:rsidR="00636409">
        <w:rPr>
          <w:rFonts w:ascii="Angsana New" w:hAnsi="Angsana New" w:cs="Angsana New"/>
          <w:color w:val="auto"/>
          <w:sz w:val="28"/>
          <w:szCs w:val="28"/>
        </w:rPr>
        <w:t xml:space="preserve">hose </w:t>
      </w:r>
      <w:r w:rsidR="008061B4">
        <w:rPr>
          <w:rFonts w:ascii="Angsana New" w:hAnsi="Angsana New" w:cs="Angsana New"/>
          <w:color w:val="auto"/>
          <w:sz w:val="28"/>
          <w:szCs w:val="28"/>
        </w:rPr>
        <w:t>c</w:t>
      </w:r>
      <w:r w:rsidR="00636409">
        <w:rPr>
          <w:rFonts w:ascii="Angsana New" w:hAnsi="Angsana New" w:cs="Angsana New"/>
          <w:color w:val="auto"/>
          <w:sz w:val="28"/>
          <w:szCs w:val="28"/>
        </w:rPr>
        <w:t>harge</w:t>
      </w:r>
      <w:r w:rsidR="00E45F02">
        <w:rPr>
          <w:rFonts w:ascii="Angsana New" w:hAnsi="Angsana New" w:cs="Angsana New"/>
          <w:color w:val="auto"/>
          <w:sz w:val="28"/>
          <w:szCs w:val="28"/>
        </w:rPr>
        <w:t>d</w:t>
      </w:r>
      <w:r w:rsidR="00636409">
        <w:rPr>
          <w:rFonts w:ascii="Angsana New" w:hAnsi="Angsana New" w:cs="Angsana New"/>
          <w:color w:val="auto"/>
          <w:sz w:val="28"/>
          <w:szCs w:val="28"/>
        </w:rPr>
        <w:t xml:space="preserve"> with </w:t>
      </w:r>
      <w:r w:rsidR="008061B4">
        <w:rPr>
          <w:rFonts w:ascii="Angsana New" w:hAnsi="Angsana New" w:cs="Angsana New"/>
          <w:color w:val="auto"/>
          <w:sz w:val="28"/>
          <w:szCs w:val="28"/>
        </w:rPr>
        <w:t>g</w:t>
      </w:r>
      <w:r w:rsidR="00636409">
        <w:rPr>
          <w:rFonts w:ascii="Angsana New" w:hAnsi="Angsana New" w:cs="Angsana New"/>
          <w:color w:val="auto"/>
          <w:sz w:val="28"/>
          <w:szCs w:val="28"/>
        </w:rPr>
        <w:t>overnance</w:t>
      </w:r>
      <w:r w:rsidRPr="00C902F0">
        <w:rPr>
          <w:rFonts w:ascii="Angsana New" w:hAnsi="Angsana New" w:cs="Angsana New"/>
          <w:color w:val="auto"/>
          <w:sz w:val="28"/>
          <w:szCs w:val="28"/>
        </w:rPr>
        <w:t xml:space="preserve">, among other matters, the planned scope and timing of the audit and significant audit findings, including any significant deficiencies in internal control that I identify during my audit. </w:t>
      </w:r>
    </w:p>
    <w:p w14:paraId="656BC907" w14:textId="0E128BCE" w:rsidR="00581B61" w:rsidRPr="00C902F0" w:rsidRDefault="00B91979" w:rsidP="00A14610">
      <w:pPr>
        <w:pStyle w:val="Default"/>
        <w:spacing w:before="240"/>
        <w:jc w:val="thaiDistribute"/>
        <w:rPr>
          <w:rFonts w:ascii="Angsana New" w:hAnsi="Angsana New" w:cs="Angsana New"/>
          <w:color w:val="auto"/>
          <w:sz w:val="28"/>
          <w:szCs w:val="28"/>
        </w:rPr>
      </w:pPr>
      <w:r w:rsidRPr="00C902F0">
        <w:rPr>
          <w:rFonts w:ascii="Angsana New" w:hAnsi="Angsana New" w:cs="Angsana New"/>
          <w:color w:val="auto"/>
          <w:sz w:val="28"/>
          <w:szCs w:val="28"/>
        </w:rPr>
        <w:t xml:space="preserve">I also provide </w:t>
      </w:r>
      <w:r w:rsidR="004767C0">
        <w:rPr>
          <w:rFonts w:ascii="Angsana New" w:hAnsi="Angsana New" w:cs="Angsana New"/>
          <w:color w:val="auto"/>
          <w:sz w:val="28"/>
          <w:szCs w:val="28"/>
        </w:rPr>
        <w:t>t</w:t>
      </w:r>
      <w:r w:rsidR="003D27DE">
        <w:rPr>
          <w:rFonts w:ascii="Angsana New" w:hAnsi="Angsana New" w:cs="Angsana New"/>
          <w:color w:val="auto"/>
          <w:sz w:val="28"/>
          <w:szCs w:val="28"/>
        </w:rPr>
        <w:t xml:space="preserve">hose </w:t>
      </w:r>
      <w:r w:rsidR="00613720">
        <w:rPr>
          <w:rFonts w:ascii="Angsana New" w:hAnsi="Angsana New" w:cs="Angsana New"/>
          <w:color w:val="auto"/>
          <w:sz w:val="28"/>
          <w:szCs w:val="28"/>
        </w:rPr>
        <w:t>c</w:t>
      </w:r>
      <w:r w:rsidR="003D27DE">
        <w:rPr>
          <w:rFonts w:ascii="Angsana New" w:hAnsi="Angsana New" w:cs="Angsana New"/>
          <w:color w:val="auto"/>
          <w:sz w:val="28"/>
          <w:szCs w:val="28"/>
        </w:rPr>
        <w:t xml:space="preserve">harged with </w:t>
      </w:r>
      <w:r w:rsidR="00613720">
        <w:rPr>
          <w:rFonts w:ascii="Angsana New" w:hAnsi="Angsana New" w:cs="Angsana New"/>
          <w:color w:val="auto"/>
          <w:sz w:val="28"/>
          <w:szCs w:val="28"/>
        </w:rPr>
        <w:t>g</w:t>
      </w:r>
      <w:r w:rsidR="003D27DE">
        <w:rPr>
          <w:rFonts w:ascii="Angsana New" w:hAnsi="Angsana New" w:cs="Angsana New"/>
          <w:color w:val="auto"/>
          <w:sz w:val="28"/>
          <w:szCs w:val="28"/>
        </w:rPr>
        <w:t>overnance</w:t>
      </w:r>
      <w:r w:rsidR="003D27DE" w:rsidRPr="00C902F0">
        <w:rPr>
          <w:rFonts w:ascii="Angsana New" w:hAnsi="Angsana New" w:cs="Angsana New"/>
          <w:color w:val="auto"/>
          <w:sz w:val="28"/>
          <w:szCs w:val="28"/>
        </w:rPr>
        <w:t xml:space="preserve"> </w:t>
      </w:r>
      <w:r w:rsidRPr="00C902F0">
        <w:rPr>
          <w:rFonts w:ascii="Angsana New" w:hAnsi="Angsana New" w:cs="Angsana New"/>
          <w:color w:val="auto"/>
          <w:sz w:val="28"/>
          <w:szCs w:val="28"/>
        </w:rPr>
        <w:t xml:space="preserve">with a statement that I have complied with relevant ethical requirements regarding independence, and to communicate with them all relationships and other matters that may reasonably be thought to bear on my independence, and where </w:t>
      </w:r>
      <w:r w:rsidR="00A14610" w:rsidRPr="00C902F0">
        <w:rPr>
          <w:rFonts w:ascii="Angsana New" w:hAnsi="Angsana New" w:cs="Angsana New"/>
          <w:color w:val="auto"/>
          <w:sz w:val="28"/>
          <w:szCs w:val="28"/>
        </w:rPr>
        <w:t>applicable, related safeguards.</w:t>
      </w:r>
    </w:p>
    <w:p w14:paraId="5E86BBE6" w14:textId="63AA3D07" w:rsidR="006B6333" w:rsidRPr="00C902F0" w:rsidRDefault="00B91979" w:rsidP="00A14610">
      <w:pPr>
        <w:pStyle w:val="Default"/>
        <w:spacing w:before="240"/>
        <w:jc w:val="thaiDistribute"/>
        <w:rPr>
          <w:rFonts w:ascii="Angsana New" w:hAnsi="Angsana New" w:cs="Angsana New"/>
          <w:color w:val="auto"/>
          <w:sz w:val="28"/>
          <w:szCs w:val="28"/>
        </w:rPr>
      </w:pPr>
      <w:r w:rsidRPr="00C902F0">
        <w:rPr>
          <w:rFonts w:ascii="Angsana New" w:hAnsi="Angsana New" w:cs="Angsana New"/>
          <w:color w:val="auto"/>
          <w:sz w:val="28"/>
          <w:szCs w:val="28"/>
        </w:rPr>
        <w:t xml:space="preserve">From the matters communicated with </w:t>
      </w:r>
      <w:r w:rsidR="004767C0">
        <w:rPr>
          <w:rFonts w:ascii="Angsana New" w:hAnsi="Angsana New" w:cs="Angsana New"/>
          <w:color w:val="auto"/>
          <w:sz w:val="28"/>
          <w:szCs w:val="28"/>
        </w:rPr>
        <w:t>t</w:t>
      </w:r>
      <w:r w:rsidR="003D27DE">
        <w:rPr>
          <w:rFonts w:ascii="Angsana New" w:hAnsi="Angsana New" w:cs="Angsana New"/>
          <w:color w:val="auto"/>
          <w:sz w:val="28"/>
          <w:szCs w:val="28"/>
        </w:rPr>
        <w:t>hose Charged with Governance</w:t>
      </w:r>
      <w:r w:rsidRPr="00C902F0">
        <w:rPr>
          <w:rFonts w:ascii="Angsana New" w:hAnsi="Angsana New" w:cs="Angsana New"/>
          <w:color w:val="auto"/>
          <w:sz w:val="28"/>
          <w:szCs w:val="28"/>
        </w:rPr>
        <w:t xml:space="preserve">, </w:t>
      </w:r>
      <w:r w:rsidR="003D27DE">
        <w:rPr>
          <w:rFonts w:ascii="Angsana New" w:hAnsi="Angsana New" w:cs="Angsana New"/>
          <w:color w:val="auto"/>
          <w:sz w:val="28"/>
          <w:szCs w:val="28"/>
        </w:rPr>
        <w:t>I</w:t>
      </w:r>
      <w:r w:rsidRPr="00C902F0">
        <w:rPr>
          <w:rFonts w:ascii="Angsana New" w:hAnsi="Angsana New" w:cs="Angsana New"/>
          <w:color w:val="auto"/>
          <w:sz w:val="28"/>
          <w:szCs w:val="28"/>
        </w:rPr>
        <w:t xml:space="preserve"> determine those matters that were of most significance in the audit of the </w:t>
      </w:r>
      <w:r w:rsidR="00900250" w:rsidRPr="00C902F0">
        <w:rPr>
          <w:rFonts w:ascii="Angsana New" w:hAnsi="Angsana New" w:cs="Angsana New"/>
          <w:color w:val="auto"/>
          <w:sz w:val="28"/>
          <w:szCs w:val="28"/>
        </w:rPr>
        <w:t xml:space="preserve">consolidated </w:t>
      </w:r>
      <w:r w:rsidR="006E2ABA" w:rsidRPr="00C902F0">
        <w:rPr>
          <w:rFonts w:ascii="Angsana New" w:hAnsi="Angsana New" w:cs="Angsana New"/>
          <w:color w:val="auto"/>
          <w:sz w:val="28"/>
          <w:szCs w:val="28"/>
        </w:rPr>
        <w:t xml:space="preserve">and separate </w:t>
      </w:r>
      <w:r w:rsidRPr="00C902F0">
        <w:rPr>
          <w:rFonts w:ascii="Angsana New" w:hAnsi="Angsana New" w:cs="Angsana New"/>
          <w:color w:val="auto"/>
          <w:sz w:val="28"/>
          <w:szCs w:val="28"/>
        </w:rPr>
        <w:t xml:space="preserve">financial statements of the current period and are therefore the key audit matters. </w:t>
      </w:r>
      <w:r w:rsidR="004F3734">
        <w:rPr>
          <w:rFonts w:ascii="Angsana New" w:hAnsi="Angsana New" w:cs="Angsana New"/>
          <w:color w:val="auto"/>
          <w:sz w:val="28"/>
          <w:szCs w:val="28"/>
        </w:rPr>
        <w:br/>
      </w:r>
      <w:r w:rsidRPr="00C902F0">
        <w:rPr>
          <w:rFonts w:ascii="Angsana New" w:hAnsi="Angsana New" w:cs="Angsana New"/>
          <w:color w:val="auto"/>
          <w:sz w:val="28"/>
          <w:szCs w:val="28"/>
        </w:rPr>
        <w:t xml:space="preserve">I describe these matters in my auditor’s report unless law or regulation precludes public disclosure about the matter or when, in extremely rare circumstances, I determine that a matter should not be communicated in my report because the adverse consequences of doing so would reasonably be expected to outweigh the public interest benefits of such communication. </w:t>
      </w:r>
    </w:p>
    <w:p w14:paraId="71E351B3" w14:textId="77777777" w:rsidR="00710358" w:rsidRDefault="00710358" w:rsidP="00710358">
      <w:pPr>
        <w:spacing w:after="0"/>
        <w:rPr>
          <w:rFonts w:ascii="Angsana New" w:hAnsi="Angsana New" w:cs="Angsana New"/>
          <w:b/>
          <w:bCs/>
          <w:sz w:val="24"/>
          <w:szCs w:val="24"/>
        </w:rPr>
      </w:pPr>
    </w:p>
    <w:p w14:paraId="38C2367D" w14:textId="77777777" w:rsidR="004F3734" w:rsidRDefault="004F3734" w:rsidP="00710358">
      <w:pPr>
        <w:spacing w:after="0"/>
        <w:rPr>
          <w:rFonts w:ascii="Angsana New" w:hAnsi="Angsana New" w:cs="Angsana New"/>
          <w:b/>
          <w:bCs/>
          <w:sz w:val="24"/>
          <w:szCs w:val="24"/>
        </w:rPr>
      </w:pPr>
    </w:p>
    <w:p w14:paraId="0DB139FF" w14:textId="77777777" w:rsidR="004F3734" w:rsidRDefault="004F3734" w:rsidP="00710358">
      <w:pPr>
        <w:spacing w:after="0"/>
        <w:rPr>
          <w:rFonts w:ascii="Angsana New" w:hAnsi="Angsana New" w:cs="Angsana New"/>
          <w:b/>
          <w:bCs/>
          <w:sz w:val="24"/>
          <w:szCs w:val="24"/>
        </w:rPr>
      </w:pPr>
    </w:p>
    <w:p w14:paraId="630AA448" w14:textId="77777777" w:rsidR="00EB4DA8" w:rsidRDefault="00EB4DA8" w:rsidP="00710358">
      <w:pPr>
        <w:spacing w:after="0"/>
        <w:rPr>
          <w:rFonts w:ascii="Angsana New" w:hAnsi="Angsana New" w:cs="Angsana New"/>
          <w:b/>
          <w:bCs/>
          <w:sz w:val="24"/>
          <w:szCs w:val="24"/>
        </w:rPr>
      </w:pPr>
    </w:p>
    <w:p w14:paraId="3D7AD187" w14:textId="77777777" w:rsidR="000F1251" w:rsidRDefault="000F1251" w:rsidP="00512261">
      <w:pPr>
        <w:tabs>
          <w:tab w:val="center" w:pos="6480"/>
        </w:tabs>
        <w:spacing w:after="0" w:line="360" w:lineRule="exact"/>
        <w:ind w:right="-45"/>
        <w:jc w:val="both"/>
        <w:rPr>
          <w:rFonts w:ascii="Angsana New" w:hAnsi="Angsana New" w:cs="Angsana New"/>
          <w:b/>
          <w:bCs/>
          <w:snapToGrid w:val="0"/>
          <w:sz w:val="28"/>
          <w:lang w:eastAsia="th-TH"/>
        </w:rPr>
      </w:pPr>
      <w:r w:rsidRPr="000F1251">
        <w:rPr>
          <w:rFonts w:ascii="Angsana New" w:hAnsi="Angsana New" w:cs="Angsana New"/>
          <w:b/>
          <w:bCs/>
          <w:snapToGrid w:val="0"/>
          <w:sz w:val="28"/>
          <w:lang w:eastAsia="th-TH"/>
        </w:rPr>
        <w:t>Wannawat Hemachayart</w:t>
      </w:r>
    </w:p>
    <w:p w14:paraId="71416E19" w14:textId="3DC2BEA2" w:rsidR="00512261" w:rsidRPr="000F1251" w:rsidRDefault="00512261" w:rsidP="00512261">
      <w:pPr>
        <w:tabs>
          <w:tab w:val="center" w:pos="6480"/>
        </w:tabs>
        <w:spacing w:after="0" w:line="360" w:lineRule="exact"/>
        <w:ind w:right="-45"/>
        <w:jc w:val="both"/>
        <w:rPr>
          <w:rFonts w:ascii="Angsana New" w:eastAsia="Arial Unicode MS" w:hAnsi="Angsana New" w:cs="Angsana New"/>
          <w:sz w:val="28"/>
        </w:rPr>
      </w:pPr>
      <w:r w:rsidRPr="000F1251">
        <w:rPr>
          <w:rFonts w:ascii="Angsana New" w:eastAsia="Arial Unicode MS" w:hAnsi="Angsana New" w:cs="Angsana New"/>
          <w:sz w:val="28"/>
        </w:rPr>
        <w:t xml:space="preserve">Certified Public Accountant </w:t>
      </w:r>
      <w:r w:rsidRPr="000F1251">
        <w:rPr>
          <w:rFonts w:ascii="Angsana New" w:eastAsia="Arial Unicode MS" w:hAnsi="Angsana New" w:cs="Angsana New"/>
          <w:sz w:val="28"/>
          <w:cs/>
        </w:rPr>
        <w:t>(</w:t>
      </w:r>
      <w:r w:rsidRPr="000F1251">
        <w:rPr>
          <w:rFonts w:ascii="Angsana New" w:eastAsia="Arial Unicode MS" w:hAnsi="Angsana New" w:cs="Angsana New"/>
          <w:sz w:val="28"/>
        </w:rPr>
        <w:t>Thailand</w:t>
      </w:r>
      <w:r w:rsidRPr="000F1251">
        <w:rPr>
          <w:rFonts w:ascii="Angsana New" w:eastAsia="Arial Unicode MS" w:hAnsi="Angsana New" w:cs="Angsana New"/>
          <w:sz w:val="28"/>
          <w:cs/>
        </w:rPr>
        <w:t xml:space="preserve">) </w:t>
      </w:r>
      <w:r w:rsidRPr="000F1251">
        <w:rPr>
          <w:rFonts w:ascii="Angsana New" w:eastAsia="Arial Unicode MS" w:hAnsi="Angsana New" w:cs="Angsana New"/>
          <w:sz w:val="28"/>
        </w:rPr>
        <w:t>No</w:t>
      </w:r>
      <w:r w:rsidRPr="000F1251">
        <w:rPr>
          <w:rFonts w:ascii="Angsana New" w:eastAsia="Arial Unicode MS" w:hAnsi="Angsana New" w:cs="Angsana New"/>
          <w:sz w:val="28"/>
          <w:cs/>
        </w:rPr>
        <w:t xml:space="preserve">. </w:t>
      </w:r>
      <w:r w:rsidR="000F1251" w:rsidRPr="000F1251">
        <w:rPr>
          <w:rFonts w:ascii="Angsana New" w:eastAsia="Arial Unicode MS" w:hAnsi="Angsana New" w:cs="Angsana New"/>
          <w:sz w:val="28"/>
        </w:rPr>
        <w:t>7049</w:t>
      </w:r>
    </w:p>
    <w:p w14:paraId="76299D28" w14:textId="77777777" w:rsidR="006A0465" w:rsidRPr="000F1251" w:rsidRDefault="006A0465" w:rsidP="00512261">
      <w:pPr>
        <w:tabs>
          <w:tab w:val="center" w:pos="6480"/>
        </w:tabs>
        <w:spacing w:after="0" w:line="360" w:lineRule="exact"/>
        <w:ind w:right="-45"/>
        <w:jc w:val="both"/>
        <w:rPr>
          <w:rFonts w:ascii="Angsana New" w:eastAsia="Arial Unicode MS" w:hAnsi="Angsana New" w:cs="Angsana New"/>
          <w:sz w:val="28"/>
        </w:rPr>
      </w:pPr>
    </w:p>
    <w:p w14:paraId="357EECE9" w14:textId="7AAC9A56" w:rsidR="00512261" w:rsidRPr="000F1251" w:rsidRDefault="00FF4EEA" w:rsidP="006A0465">
      <w:pPr>
        <w:spacing w:after="0" w:line="380" w:lineRule="exact"/>
        <w:rPr>
          <w:rFonts w:ascii="Angsana New" w:hAnsi="Angsana New" w:cs="Angsana New"/>
          <w:b/>
          <w:bCs/>
          <w:spacing w:val="-3"/>
          <w:sz w:val="28"/>
        </w:rPr>
      </w:pPr>
      <w:r w:rsidRPr="000F1251">
        <w:rPr>
          <w:rFonts w:ascii="Angsana New" w:hAnsi="Angsana New" w:cs="Angsana New"/>
          <w:b/>
          <w:bCs/>
          <w:spacing w:val="-3"/>
          <w:sz w:val="28"/>
        </w:rPr>
        <w:t xml:space="preserve">Forvis </w:t>
      </w:r>
      <w:r w:rsidR="00512261" w:rsidRPr="000F1251">
        <w:rPr>
          <w:rFonts w:ascii="Angsana New" w:hAnsi="Angsana New" w:cs="Angsana New"/>
          <w:b/>
          <w:bCs/>
          <w:spacing w:val="-3"/>
          <w:sz w:val="28"/>
        </w:rPr>
        <w:t xml:space="preserve">Mazars </w:t>
      </w:r>
      <w:r w:rsidRPr="000F1251">
        <w:rPr>
          <w:rFonts w:ascii="Angsana New" w:hAnsi="Angsana New" w:cs="Angsana New"/>
          <w:b/>
          <w:bCs/>
          <w:spacing w:val="-3"/>
          <w:sz w:val="28"/>
        </w:rPr>
        <w:t>Ltd.</w:t>
      </w:r>
      <w:r w:rsidR="003E31FD" w:rsidRPr="000F1251">
        <w:rPr>
          <w:rFonts w:ascii="Angsana New" w:hAnsi="Angsana New" w:cs="Angsana New"/>
          <w:b/>
          <w:bCs/>
          <w:spacing w:val="-3"/>
          <w:sz w:val="28"/>
        </w:rPr>
        <w:t xml:space="preserve"> </w:t>
      </w:r>
    </w:p>
    <w:p w14:paraId="61537757" w14:textId="77777777" w:rsidR="00512261" w:rsidRPr="000F1251" w:rsidRDefault="00512261" w:rsidP="006A0465">
      <w:pPr>
        <w:spacing w:after="0" w:line="380" w:lineRule="exact"/>
        <w:rPr>
          <w:rFonts w:ascii="Angsana New" w:hAnsi="Angsana New" w:cs="Angsana New"/>
          <w:b/>
          <w:bCs/>
          <w:spacing w:val="-3"/>
          <w:sz w:val="28"/>
        </w:rPr>
      </w:pPr>
      <w:r w:rsidRPr="000F1251">
        <w:rPr>
          <w:rFonts w:ascii="Angsana New" w:hAnsi="Angsana New" w:cs="Angsana New"/>
          <w:spacing w:val="-3"/>
          <w:sz w:val="28"/>
        </w:rPr>
        <w:t>Bangkok</w:t>
      </w:r>
    </w:p>
    <w:p w14:paraId="5A16367F" w14:textId="58CB5E74" w:rsidR="00A61058" w:rsidRPr="003B5E2F" w:rsidRDefault="003432BB" w:rsidP="007F0116">
      <w:pPr>
        <w:suppressAutoHyphens/>
        <w:spacing w:after="0" w:line="240" w:lineRule="auto"/>
        <w:rPr>
          <w:rFonts w:ascii="Angsana New" w:hAnsi="Angsana New" w:cs="Angsana New"/>
          <w:b/>
          <w:bCs/>
          <w:sz w:val="28"/>
          <w:lang w:val="en-US"/>
        </w:rPr>
      </w:pPr>
      <w:r w:rsidRPr="000F1251">
        <w:rPr>
          <w:rFonts w:ascii="Angsana New" w:hAnsi="Angsana New" w:cs="Angsana New"/>
          <w:spacing w:val="-3"/>
          <w:sz w:val="28"/>
        </w:rPr>
        <w:t>26</w:t>
      </w:r>
      <w:r w:rsidR="00512261" w:rsidRPr="000F1251">
        <w:rPr>
          <w:rFonts w:ascii="Angsana New" w:hAnsi="Angsana New" w:cs="Angsana New"/>
          <w:spacing w:val="-3"/>
          <w:sz w:val="28"/>
        </w:rPr>
        <w:t xml:space="preserve"> February</w:t>
      </w:r>
      <w:r w:rsidR="00B71FEF" w:rsidRPr="000F1251">
        <w:rPr>
          <w:rFonts w:ascii="Angsana New" w:hAnsi="Angsana New" w:cs="Angsana New"/>
          <w:spacing w:val="-3"/>
          <w:sz w:val="28"/>
        </w:rPr>
        <w:t xml:space="preserve"> 2</w:t>
      </w:r>
      <w:r w:rsidR="00E05D59" w:rsidRPr="000F1251">
        <w:rPr>
          <w:rFonts w:ascii="Angsana New" w:hAnsi="Angsana New" w:cs="Angsana New"/>
          <w:spacing w:val="-3"/>
          <w:sz w:val="28"/>
        </w:rPr>
        <w:t>02</w:t>
      </w:r>
      <w:r w:rsidR="00CC68AE" w:rsidRPr="000F1251">
        <w:rPr>
          <w:rFonts w:ascii="Angsana New" w:hAnsi="Angsana New" w:cs="Angsana New"/>
          <w:spacing w:val="-3"/>
          <w:sz w:val="28"/>
        </w:rPr>
        <w:t>6</w:t>
      </w:r>
    </w:p>
    <w:sectPr w:rsidR="00A61058" w:rsidRPr="003B5E2F" w:rsidSect="00C61581">
      <w:footerReference w:type="default" r:id="rId11"/>
      <w:pgSz w:w="11909" w:h="16834" w:code="9"/>
      <w:pgMar w:top="3744" w:right="1008" w:bottom="1080" w:left="1584"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C88C7B" w14:textId="77777777" w:rsidR="00E41304" w:rsidRDefault="00E41304" w:rsidP="001D338E">
      <w:pPr>
        <w:spacing w:after="0" w:line="240" w:lineRule="auto"/>
      </w:pPr>
      <w:r>
        <w:separator/>
      </w:r>
    </w:p>
  </w:endnote>
  <w:endnote w:type="continuationSeparator" w:id="0">
    <w:p w14:paraId="658F315A" w14:textId="77777777" w:rsidR="00E41304" w:rsidRDefault="00E41304" w:rsidP="001D338E">
      <w:pPr>
        <w:spacing w:after="0" w:line="240" w:lineRule="auto"/>
      </w:pPr>
      <w:r>
        <w:continuationSeparator/>
      </w:r>
    </w:p>
  </w:endnote>
  <w:endnote w:type="continuationNotice" w:id="1">
    <w:p w14:paraId="6574D25D" w14:textId="77777777" w:rsidR="00E41304" w:rsidRDefault="00E4130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8FFA9A" w14:textId="77777777" w:rsidR="00770702" w:rsidRPr="00770702" w:rsidRDefault="00770702">
    <w:pPr>
      <w:pStyle w:val="Footer"/>
      <w:jc w:val="right"/>
      <w:rPr>
        <w:rFonts w:ascii="Angsana New" w:hAnsi="Angsana New" w:cs="Angsana New"/>
        <w:sz w:val="28"/>
      </w:rPr>
    </w:pPr>
    <w:r w:rsidRPr="00770702">
      <w:rPr>
        <w:rFonts w:ascii="Angsana New" w:hAnsi="Angsana New" w:cs="Angsana New"/>
        <w:sz w:val="28"/>
      </w:rPr>
      <w:fldChar w:fldCharType="begin"/>
    </w:r>
    <w:r w:rsidRPr="00770702">
      <w:rPr>
        <w:rFonts w:ascii="Angsana New" w:hAnsi="Angsana New" w:cs="Angsana New"/>
        <w:sz w:val="28"/>
      </w:rPr>
      <w:instrText xml:space="preserve"> PAGE   \* MERGEFORMAT </w:instrText>
    </w:r>
    <w:r w:rsidRPr="00770702">
      <w:rPr>
        <w:rFonts w:ascii="Angsana New" w:hAnsi="Angsana New" w:cs="Angsana New"/>
        <w:sz w:val="28"/>
      </w:rPr>
      <w:fldChar w:fldCharType="separate"/>
    </w:r>
    <w:r w:rsidR="00187483">
      <w:rPr>
        <w:rFonts w:ascii="Angsana New" w:hAnsi="Angsana New" w:cs="Angsana New"/>
        <w:noProof/>
        <w:sz w:val="28"/>
      </w:rPr>
      <w:t>5</w:t>
    </w:r>
    <w:r w:rsidRPr="00770702">
      <w:rPr>
        <w:rFonts w:ascii="Angsana New" w:hAnsi="Angsana New" w:cs="Angsana New"/>
        <w:noProof/>
        <w:sz w:val="28"/>
      </w:rPr>
      <w:fldChar w:fldCharType="end"/>
    </w:r>
  </w:p>
  <w:p w14:paraId="7C8DA2DC" w14:textId="77777777" w:rsidR="00770702" w:rsidRDefault="0077070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5283AA" w14:textId="77777777" w:rsidR="00E41304" w:rsidRDefault="00E41304" w:rsidP="001D338E">
      <w:pPr>
        <w:spacing w:after="0" w:line="240" w:lineRule="auto"/>
      </w:pPr>
      <w:r>
        <w:separator/>
      </w:r>
    </w:p>
  </w:footnote>
  <w:footnote w:type="continuationSeparator" w:id="0">
    <w:p w14:paraId="2BD0AD8B" w14:textId="77777777" w:rsidR="00E41304" w:rsidRDefault="00E41304" w:rsidP="001D338E">
      <w:pPr>
        <w:spacing w:after="0" w:line="240" w:lineRule="auto"/>
      </w:pPr>
      <w:r>
        <w:continuationSeparator/>
      </w:r>
    </w:p>
  </w:footnote>
  <w:footnote w:type="continuationNotice" w:id="1">
    <w:p w14:paraId="7B179553" w14:textId="77777777" w:rsidR="00E41304" w:rsidRDefault="00E41304">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E54A1C"/>
    <w:multiLevelType w:val="hybridMultilevel"/>
    <w:tmpl w:val="A16E76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F25015B"/>
    <w:multiLevelType w:val="multilevel"/>
    <w:tmpl w:val="FE00DC82"/>
    <w:lvl w:ilvl="0">
      <w:start w:val="4"/>
      <w:numFmt w:val="decimal"/>
      <w:lvlText w:val="%1"/>
      <w:lvlJc w:val="left"/>
      <w:pPr>
        <w:ind w:left="539" w:hanging="525"/>
      </w:pPr>
      <w:rPr>
        <w:rFonts w:hint="default"/>
        <w:b/>
        <w:bCs/>
      </w:rPr>
    </w:lvl>
    <w:lvl w:ilvl="1">
      <w:start w:val="2"/>
      <w:numFmt w:val="decimal"/>
      <w:isLgl/>
      <w:lvlText w:val="%1.%2"/>
      <w:lvlJc w:val="left"/>
      <w:pPr>
        <w:ind w:left="697" w:hanging="420"/>
      </w:pPr>
      <w:rPr>
        <w:rFonts w:hint="default"/>
      </w:rPr>
    </w:lvl>
    <w:lvl w:ilvl="2">
      <w:start w:val="3"/>
      <w:numFmt w:val="decimal"/>
      <w:isLgl/>
      <w:lvlText w:val="%1.%2.%3"/>
      <w:lvlJc w:val="left"/>
      <w:pPr>
        <w:ind w:left="1260" w:hanging="720"/>
      </w:pPr>
      <w:rPr>
        <w:rFonts w:hint="default"/>
      </w:rPr>
    </w:lvl>
    <w:lvl w:ilvl="3">
      <w:start w:val="1"/>
      <w:numFmt w:val="decimal"/>
      <w:isLgl/>
      <w:lvlText w:val="%1.%2.%3.%4"/>
      <w:lvlJc w:val="left"/>
      <w:pPr>
        <w:ind w:left="1523" w:hanging="720"/>
      </w:pPr>
      <w:rPr>
        <w:rFonts w:hint="default"/>
      </w:rPr>
    </w:lvl>
    <w:lvl w:ilvl="4">
      <w:start w:val="1"/>
      <w:numFmt w:val="decimal"/>
      <w:isLgl/>
      <w:lvlText w:val="%1.%2.%3.%4.%5"/>
      <w:lvlJc w:val="left"/>
      <w:pPr>
        <w:ind w:left="1786" w:hanging="720"/>
      </w:pPr>
      <w:rPr>
        <w:rFonts w:hint="default"/>
      </w:rPr>
    </w:lvl>
    <w:lvl w:ilvl="5">
      <w:start w:val="1"/>
      <w:numFmt w:val="decimal"/>
      <w:isLgl/>
      <w:lvlText w:val="%1.%2.%3.%4.%5.%6"/>
      <w:lvlJc w:val="left"/>
      <w:pPr>
        <w:ind w:left="2409" w:hanging="1080"/>
      </w:pPr>
      <w:rPr>
        <w:rFonts w:hint="default"/>
      </w:rPr>
    </w:lvl>
    <w:lvl w:ilvl="6">
      <w:start w:val="1"/>
      <w:numFmt w:val="decimal"/>
      <w:isLgl/>
      <w:lvlText w:val="%1.%2.%3.%4.%5.%6.%7"/>
      <w:lvlJc w:val="left"/>
      <w:pPr>
        <w:ind w:left="2672" w:hanging="1080"/>
      </w:pPr>
      <w:rPr>
        <w:rFonts w:hint="default"/>
      </w:rPr>
    </w:lvl>
    <w:lvl w:ilvl="7">
      <w:start w:val="1"/>
      <w:numFmt w:val="decimal"/>
      <w:isLgl/>
      <w:lvlText w:val="%1.%2.%3.%4.%5.%6.%7.%8"/>
      <w:lvlJc w:val="left"/>
      <w:pPr>
        <w:ind w:left="2935" w:hanging="1080"/>
      </w:pPr>
      <w:rPr>
        <w:rFonts w:hint="default"/>
      </w:rPr>
    </w:lvl>
    <w:lvl w:ilvl="8">
      <w:start w:val="1"/>
      <w:numFmt w:val="decimal"/>
      <w:isLgl/>
      <w:lvlText w:val="%1.%2.%3.%4.%5.%6.%7.%8.%9"/>
      <w:lvlJc w:val="left"/>
      <w:pPr>
        <w:ind w:left="3558" w:hanging="1440"/>
      </w:pPr>
      <w:rPr>
        <w:rFonts w:hint="default"/>
      </w:rPr>
    </w:lvl>
  </w:abstractNum>
  <w:abstractNum w:abstractNumId="2" w15:restartNumberingAfterBreak="0">
    <w:nsid w:val="289345E3"/>
    <w:multiLevelType w:val="hybridMultilevel"/>
    <w:tmpl w:val="F33619FC"/>
    <w:lvl w:ilvl="0" w:tplc="526A33F8">
      <w:start w:val="1"/>
      <w:numFmt w:val="bullet"/>
      <w:lvlText w:val="•"/>
      <w:lvlJc w:val="left"/>
      <w:pPr>
        <w:tabs>
          <w:tab w:val="num" w:pos="720"/>
        </w:tabs>
        <w:ind w:left="720" w:hanging="360"/>
      </w:pPr>
      <w:rPr>
        <w:rFonts w:ascii="Arial" w:hAnsi="Arial" w:hint="default"/>
        <w:color w:val="002060"/>
      </w:rPr>
    </w:lvl>
    <w:lvl w:ilvl="1" w:tplc="89FAAC2A" w:tentative="1">
      <w:start w:val="1"/>
      <w:numFmt w:val="bullet"/>
      <w:lvlText w:val="•"/>
      <w:lvlJc w:val="left"/>
      <w:pPr>
        <w:tabs>
          <w:tab w:val="num" w:pos="1440"/>
        </w:tabs>
        <w:ind w:left="1440" w:hanging="360"/>
      </w:pPr>
      <w:rPr>
        <w:rFonts w:ascii="Arial" w:hAnsi="Arial" w:hint="default"/>
      </w:rPr>
    </w:lvl>
    <w:lvl w:ilvl="2" w:tplc="314CABB4" w:tentative="1">
      <w:start w:val="1"/>
      <w:numFmt w:val="bullet"/>
      <w:lvlText w:val="•"/>
      <w:lvlJc w:val="left"/>
      <w:pPr>
        <w:tabs>
          <w:tab w:val="num" w:pos="2160"/>
        </w:tabs>
        <w:ind w:left="2160" w:hanging="360"/>
      </w:pPr>
      <w:rPr>
        <w:rFonts w:ascii="Arial" w:hAnsi="Arial" w:hint="default"/>
      </w:rPr>
    </w:lvl>
    <w:lvl w:ilvl="3" w:tplc="9CA862BC" w:tentative="1">
      <w:start w:val="1"/>
      <w:numFmt w:val="bullet"/>
      <w:lvlText w:val="•"/>
      <w:lvlJc w:val="left"/>
      <w:pPr>
        <w:tabs>
          <w:tab w:val="num" w:pos="2880"/>
        </w:tabs>
        <w:ind w:left="2880" w:hanging="360"/>
      </w:pPr>
      <w:rPr>
        <w:rFonts w:ascii="Arial" w:hAnsi="Arial" w:hint="default"/>
      </w:rPr>
    </w:lvl>
    <w:lvl w:ilvl="4" w:tplc="5E22B0EE" w:tentative="1">
      <w:start w:val="1"/>
      <w:numFmt w:val="bullet"/>
      <w:lvlText w:val="•"/>
      <w:lvlJc w:val="left"/>
      <w:pPr>
        <w:tabs>
          <w:tab w:val="num" w:pos="3600"/>
        </w:tabs>
        <w:ind w:left="3600" w:hanging="360"/>
      </w:pPr>
      <w:rPr>
        <w:rFonts w:ascii="Arial" w:hAnsi="Arial" w:hint="default"/>
      </w:rPr>
    </w:lvl>
    <w:lvl w:ilvl="5" w:tplc="1798AB90" w:tentative="1">
      <w:start w:val="1"/>
      <w:numFmt w:val="bullet"/>
      <w:lvlText w:val="•"/>
      <w:lvlJc w:val="left"/>
      <w:pPr>
        <w:tabs>
          <w:tab w:val="num" w:pos="4320"/>
        </w:tabs>
        <w:ind w:left="4320" w:hanging="360"/>
      </w:pPr>
      <w:rPr>
        <w:rFonts w:ascii="Arial" w:hAnsi="Arial" w:hint="default"/>
      </w:rPr>
    </w:lvl>
    <w:lvl w:ilvl="6" w:tplc="655E5134" w:tentative="1">
      <w:start w:val="1"/>
      <w:numFmt w:val="bullet"/>
      <w:lvlText w:val="•"/>
      <w:lvlJc w:val="left"/>
      <w:pPr>
        <w:tabs>
          <w:tab w:val="num" w:pos="5040"/>
        </w:tabs>
        <w:ind w:left="5040" w:hanging="360"/>
      </w:pPr>
      <w:rPr>
        <w:rFonts w:ascii="Arial" w:hAnsi="Arial" w:hint="default"/>
      </w:rPr>
    </w:lvl>
    <w:lvl w:ilvl="7" w:tplc="9118B776" w:tentative="1">
      <w:start w:val="1"/>
      <w:numFmt w:val="bullet"/>
      <w:lvlText w:val="•"/>
      <w:lvlJc w:val="left"/>
      <w:pPr>
        <w:tabs>
          <w:tab w:val="num" w:pos="5760"/>
        </w:tabs>
        <w:ind w:left="5760" w:hanging="360"/>
      </w:pPr>
      <w:rPr>
        <w:rFonts w:ascii="Arial" w:hAnsi="Arial" w:hint="default"/>
      </w:rPr>
    </w:lvl>
    <w:lvl w:ilvl="8" w:tplc="D2FA45BE"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335B68FF"/>
    <w:multiLevelType w:val="hybridMultilevel"/>
    <w:tmpl w:val="69CAF61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46056F05"/>
    <w:multiLevelType w:val="multilevel"/>
    <w:tmpl w:val="CEE8419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5" w15:restartNumberingAfterBreak="0">
    <w:nsid w:val="5277557D"/>
    <w:multiLevelType w:val="hybridMultilevel"/>
    <w:tmpl w:val="BD2CE0CA"/>
    <w:lvl w:ilvl="0" w:tplc="D2F6A672">
      <w:start w:val="1"/>
      <w:numFmt w:val="bullet"/>
      <w:lvlText w:val=""/>
      <w:lvlJc w:val="left"/>
      <w:pPr>
        <w:ind w:left="720" w:hanging="360"/>
      </w:pPr>
      <w:rPr>
        <w:rFonts w:ascii="Symbol" w:hAnsi="Symbol" w:hint="default"/>
        <w:sz w:val="20"/>
        <w:szCs w:val="2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53675219"/>
    <w:multiLevelType w:val="hybridMultilevel"/>
    <w:tmpl w:val="AAE25534"/>
    <w:lvl w:ilvl="0" w:tplc="526A33F8">
      <w:start w:val="1"/>
      <w:numFmt w:val="bullet"/>
      <w:lvlText w:val="•"/>
      <w:lvlJc w:val="left"/>
      <w:pPr>
        <w:ind w:left="720" w:hanging="360"/>
      </w:pPr>
      <w:rPr>
        <w:rFonts w:ascii="Arial" w:hAnsi="Arial" w:hint="default"/>
        <w:color w:val="00206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B436DBF"/>
    <w:multiLevelType w:val="hybridMultilevel"/>
    <w:tmpl w:val="35961F22"/>
    <w:lvl w:ilvl="0" w:tplc="526A33F8">
      <w:start w:val="1"/>
      <w:numFmt w:val="bullet"/>
      <w:lvlText w:val="•"/>
      <w:lvlJc w:val="left"/>
      <w:pPr>
        <w:ind w:left="720" w:hanging="360"/>
      </w:pPr>
      <w:rPr>
        <w:rFonts w:ascii="Arial" w:hAnsi="Arial" w:hint="default"/>
        <w:color w:val="002060"/>
        <w:sz w:val="22"/>
        <w:szCs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63C004CE"/>
    <w:multiLevelType w:val="hybridMultilevel"/>
    <w:tmpl w:val="8AAC7504"/>
    <w:lvl w:ilvl="0" w:tplc="A6326BC0">
      <w:start w:val="1"/>
      <w:numFmt w:val="bullet"/>
      <w:lvlText w:val=""/>
      <w:lvlJc w:val="left"/>
      <w:pPr>
        <w:ind w:left="720" w:hanging="360"/>
      </w:pPr>
      <w:rPr>
        <w:rFonts w:ascii="Symbol" w:hAnsi="Symbol" w:hint="default"/>
        <w:color w:val="00206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5DC6BA1"/>
    <w:multiLevelType w:val="hybridMultilevel"/>
    <w:tmpl w:val="B426C4B8"/>
    <w:lvl w:ilvl="0" w:tplc="3CBC8590">
      <w:start w:val="1"/>
      <w:numFmt w:val="bullet"/>
      <w:lvlText w:val="•"/>
      <w:lvlJc w:val="left"/>
      <w:pPr>
        <w:tabs>
          <w:tab w:val="num" w:pos="720"/>
        </w:tabs>
        <w:ind w:left="720" w:hanging="360"/>
      </w:pPr>
      <w:rPr>
        <w:rFonts w:ascii="Arial" w:hAnsi="Arial" w:hint="default"/>
      </w:rPr>
    </w:lvl>
    <w:lvl w:ilvl="1" w:tplc="7D3E34FC" w:tentative="1">
      <w:start w:val="1"/>
      <w:numFmt w:val="bullet"/>
      <w:lvlText w:val="•"/>
      <w:lvlJc w:val="left"/>
      <w:pPr>
        <w:tabs>
          <w:tab w:val="num" w:pos="1440"/>
        </w:tabs>
        <w:ind w:left="1440" w:hanging="360"/>
      </w:pPr>
      <w:rPr>
        <w:rFonts w:ascii="Arial" w:hAnsi="Arial" w:hint="default"/>
      </w:rPr>
    </w:lvl>
    <w:lvl w:ilvl="2" w:tplc="3446E16E" w:tentative="1">
      <w:start w:val="1"/>
      <w:numFmt w:val="bullet"/>
      <w:lvlText w:val="•"/>
      <w:lvlJc w:val="left"/>
      <w:pPr>
        <w:tabs>
          <w:tab w:val="num" w:pos="2160"/>
        </w:tabs>
        <w:ind w:left="2160" w:hanging="360"/>
      </w:pPr>
      <w:rPr>
        <w:rFonts w:ascii="Arial" w:hAnsi="Arial" w:hint="default"/>
      </w:rPr>
    </w:lvl>
    <w:lvl w:ilvl="3" w:tplc="BAF4DC60" w:tentative="1">
      <w:start w:val="1"/>
      <w:numFmt w:val="bullet"/>
      <w:lvlText w:val="•"/>
      <w:lvlJc w:val="left"/>
      <w:pPr>
        <w:tabs>
          <w:tab w:val="num" w:pos="2880"/>
        </w:tabs>
        <w:ind w:left="2880" w:hanging="360"/>
      </w:pPr>
      <w:rPr>
        <w:rFonts w:ascii="Arial" w:hAnsi="Arial" w:hint="default"/>
      </w:rPr>
    </w:lvl>
    <w:lvl w:ilvl="4" w:tplc="CE867A04" w:tentative="1">
      <w:start w:val="1"/>
      <w:numFmt w:val="bullet"/>
      <w:lvlText w:val="•"/>
      <w:lvlJc w:val="left"/>
      <w:pPr>
        <w:tabs>
          <w:tab w:val="num" w:pos="3600"/>
        </w:tabs>
        <w:ind w:left="3600" w:hanging="360"/>
      </w:pPr>
      <w:rPr>
        <w:rFonts w:ascii="Arial" w:hAnsi="Arial" w:hint="default"/>
      </w:rPr>
    </w:lvl>
    <w:lvl w:ilvl="5" w:tplc="7E76075C" w:tentative="1">
      <w:start w:val="1"/>
      <w:numFmt w:val="bullet"/>
      <w:lvlText w:val="•"/>
      <w:lvlJc w:val="left"/>
      <w:pPr>
        <w:tabs>
          <w:tab w:val="num" w:pos="4320"/>
        </w:tabs>
        <w:ind w:left="4320" w:hanging="360"/>
      </w:pPr>
      <w:rPr>
        <w:rFonts w:ascii="Arial" w:hAnsi="Arial" w:hint="default"/>
      </w:rPr>
    </w:lvl>
    <w:lvl w:ilvl="6" w:tplc="BA5291C4" w:tentative="1">
      <w:start w:val="1"/>
      <w:numFmt w:val="bullet"/>
      <w:lvlText w:val="•"/>
      <w:lvlJc w:val="left"/>
      <w:pPr>
        <w:tabs>
          <w:tab w:val="num" w:pos="5040"/>
        </w:tabs>
        <w:ind w:left="5040" w:hanging="360"/>
      </w:pPr>
      <w:rPr>
        <w:rFonts w:ascii="Arial" w:hAnsi="Arial" w:hint="default"/>
      </w:rPr>
    </w:lvl>
    <w:lvl w:ilvl="7" w:tplc="B336C660" w:tentative="1">
      <w:start w:val="1"/>
      <w:numFmt w:val="bullet"/>
      <w:lvlText w:val="•"/>
      <w:lvlJc w:val="left"/>
      <w:pPr>
        <w:tabs>
          <w:tab w:val="num" w:pos="5760"/>
        </w:tabs>
        <w:ind w:left="5760" w:hanging="360"/>
      </w:pPr>
      <w:rPr>
        <w:rFonts w:ascii="Arial" w:hAnsi="Arial" w:hint="default"/>
      </w:rPr>
    </w:lvl>
    <w:lvl w:ilvl="8" w:tplc="DB1C5296"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78C6090D"/>
    <w:multiLevelType w:val="hybridMultilevel"/>
    <w:tmpl w:val="12EAE4F8"/>
    <w:lvl w:ilvl="0" w:tplc="526A33F8">
      <w:start w:val="1"/>
      <w:numFmt w:val="bullet"/>
      <w:lvlText w:val="•"/>
      <w:lvlJc w:val="left"/>
      <w:pPr>
        <w:ind w:left="720" w:hanging="360"/>
      </w:pPr>
      <w:rPr>
        <w:rFonts w:ascii="Arial" w:hAnsi="Arial" w:hint="default"/>
        <w:color w:val="002060"/>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94049440">
    <w:abstractNumId w:val="2"/>
  </w:num>
  <w:num w:numId="2" w16cid:durableId="615257219">
    <w:abstractNumId w:val="9"/>
  </w:num>
  <w:num w:numId="3" w16cid:durableId="187061590">
    <w:abstractNumId w:val="4"/>
  </w:num>
  <w:num w:numId="4" w16cid:durableId="180974999">
    <w:abstractNumId w:val="3"/>
  </w:num>
  <w:num w:numId="5" w16cid:durableId="69929336">
    <w:abstractNumId w:val="7"/>
  </w:num>
  <w:num w:numId="6" w16cid:durableId="1704482146">
    <w:abstractNumId w:val="8"/>
  </w:num>
  <w:num w:numId="7" w16cid:durableId="1796217575">
    <w:abstractNumId w:val="0"/>
  </w:num>
  <w:num w:numId="8" w16cid:durableId="1203320647">
    <w:abstractNumId w:val="6"/>
  </w:num>
  <w:num w:numId="9" w16cid:durableId="1601521943">
    <w:abstractNumId w:val="10"/>
  </w:num>
  <w:num w:numId="10" w16cid:durableId="759372633">
    <w:abstractNumId w:val="5"/>
  </w:num>
  <w:num w:numId="11" w16cid:durableId="85931760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0517"/>
    <w:rsid w:val="000002CC"/>
    <w:rsid w:val="00000F48"/>
    <w:rsid w:val="00002640"/>
    <w:rsid w:val="0000268B"/>
    <w:rsid w:val="00003607"/>
    <w:rsid w:val="00007962"/>
    <w:rsid w:val="00023FC0"/>
    <w:rsid w:val="00024CD4"/>
    <w:rsid w:val="00024ED8"/>
    <w:rsid w:val="000255F8"/>
    <w:rsid w:val="0002670F"/>
    <w:rsid w:val="000308D4"/>
    <w:rsid w:val="00033B64"/>
    <w:rsid w:val="00034371"/>
    <w:rsid w:val="00034EA0"/>
    <w:rsid w:val="0003621F"/>
    <w:rsid w:val="000368F9"/>
    <w:rsid w:val="00036A92"/>
    <w:rsid w:val="000372EA"/>
    <w:rsid w:val="00037DEC"/>
    <w:rsid w:val="00041B95"/>
    <w:rsid w:val="000444D4"/>
    <w:rsid w:val="000462A5"/>
    <w:rsid w:val="00060B16"/>
    <w:rsid w:val="00061A64"/>
    <w:rsid w:val="00064C18"/>
    <w:rsid w:val="00073EB5"/>
    <w:rsid w:val="00077711"/>
    <w:rsid w:val="00077D59"/>
    <w:rsid w:val="000802EA"/>
    <w:rsid w:val="00082408"/>
    <w:rsid w:val="00084D27"/>
    <w:rsid w:val="00090963"/>
    <w:rsid w:val="000918D8"/>
    <w:rsid w:val="00092FCA"/>
    <w:rsid w:val="00094218"/>
    <w:rsid w:val="000955B6"/>
    <w:rsid w:val="000A3D42"/>
    <w:rsid w:val="000A5CA9"/>
    <w:rsid w:val="000B19AF"/>
    <w:rsid w:val="000B252C"/>
    <w:rsid w:val="000B3FF7"/>
    <w:rsid w:val="000B57D9"/>
    <w:rsid w:val="000C190D"/>
    <w:rsid w:val="000C7912"/>
    <w:rsid w:val="000D3728"/>
    <w:rsid w:val="000D3EF1"/>
    <w:rsid w:val="000D55B0"/>
    <w:rsid w:val="000D73C6"/>
    <w:rsid w:val="000E0F6A"/>
    <w:rsid w:val="000E1830"/>
    <w:rsid w:val="000F1251"/>
    <w:rsid w:val="000F5180"/>
    <w:rsid w:val="000F5C2C"/>
    <w:rsid w:val="000F63A4"/>
    <w:rsid w:val="00100093"/>
    <w:rsid w:val="00102506"/>
    <w:rsid w:val="00105188"/>
    <w:rsid w:val="001078CF"/>
    <w:rsid w:val="00112F49"/>
    <w:rsid w:val="00116AC0"/>
    <w:rsid w:val="00122F31"/>
    <w:rsid w:val="00123B82"/>
    <w:rsid w:val="00126C47"/>
    <w:rsid w:val="00127A83"/>
    <w:rsid w:val="001333C4"/>
    <w:rsid w:val="00133DC0"/>
    <w:rsid w:val="00135B68"/>
    <w:rsid w:val="001434DF"/>
    <w:rsid w:val="00143C9F"/>
    <w:rsid w:val="001443C6"/>
    <w:rsid w:val="00144A9D"/>
    <w:rsid w:val="001450E2"/>
    <w:rsid w:val="001514CF"/>
    <w:rsid w:val="00152233"/>
    <w:rsid w:val="001528EB"/>
    <w:rsid w:val="00152CE4"/>
    <w:rsid w:val="00154D54"/>
    <w:rsid w:val="00155524"/>
    <w:rsid w:val="00157EF9"/>
    <w:rsid w:val="00160BB9"/>
    <w:rsid w:val="0016313A"/>
    <w:rsid w:val="0016435E"/>
    <w:rsid w:val="0016534F"/>
    <w:rsid w:val="001728A2"/>
    <w:rsid w:val="001759E7"/>
    <w:rsid w:val="00180237"/>
    <w:rsid w:val="00187483"/>
    <w:rsid w:val="00190EC1"/>
    <w:rsid w:val="00191253"/>
    <w:rsid w:val="0019499D"/>
    <w:rsid w:val="00197945"/>
    <w:rsid w:val="001A01B2"/>
    <w:rsid w:val="001A048C"/>
    <w:rsid w:val="001A0D7C"/>
    <w:rsid w:val="001A6439"/>
    <w:rsid w:val="001B25D3"/>
    <w:rsid w:val="001B3593"/>
    <w:rsid w:val="001B5A00"/>
    <w:rsid w:val="001B60FE"/>
    <w:rsid w:val="001B659B"/>
    <w:rsid w:val="001C0B48"/>
    <w:rsid w:val="001C1BAE"/>
    <w:rsid w:val="001C375D"/>
    <w:rsid w:val="001D338E"/>
    <w:rsid w:val="001D3DD8"/>
    <w:rsid w:val="001D4069"/>
    <w:rsid w:val="001D62E6"/>
    <w:rsid w:val="001D69A9"/>
    <w:rsid w:val="001E2E39"/>
    <w:rsid w:val="001E7E6A"/>
    <w:rsid w:val="001F74F3"/>
    <w:rsid w:val="002023D1"/>
    <w:rsid w:val="00210B65"/>
    <w:rsid w:val="00211330"/>
    <w:rsid w:val="00212260"/>
    <w:rsid w:val="002167CA"/>
    <w:rsid w:val="00220E57"/>
    <w:rsid w:val="002210E5"/>
    <w:rsid w:val="00224037"/>
    <w:rsid w:val="00224233"/>
    <w:rsid w:val="00224AF2"/>
    <w:rsid w:val="00224B80"/>
    <w:rsid w:val="00226F0C"/>
    <w:rsid w:val="00231B92"/>
    <w:rsid w:val="00234F7B"/>
    <w:rsid w:val="002420AA"/>
    <w:rsid w:val="002445BF"/>
    <w:rsid w:val="00245B93"/>
    <w:rsid w:val="00250F7C"/>
    <w:rsid w:val="00252EFD"/>
    <w:rsid w:val="002558AF"/>
    <w:rsid w:val="002559E2"/>
    <w:rsid w:val="00257E1C"/>
    <w:rsid w:val="002614AE"/>
    <w:rsid w:val="00267837"/>
    <w:rsid w:val="00270CA6"/>
    <w:rsid w:val="00271220"/>
    <w:rsid w:val="00274A61"/>
    <w:rsid w:val="002753AF"/>
    <w:rsid w:val="0027680D"/>
    <w:rsid w:val="00283681"/>
    <w:rsid w:val="0028585E"/>
    <w:rsid w:val="00293140"/>
    <w:rsid w:val="00293D50"/>
    <w:rsid w:val="0029502C"/>
    <w:rsid w:val="00296F2C"/>
    <w:rsid w:val="002A162C"/>
    <w:rsid w:val="002A3CF6"/>
    <w:rsid w:val="002A4510"/>
    <w:rsid w:val="002A5982"/>
    <w:rsid w:val="002A6BAE"/>
    <w:rsid w:val="002B6F6C"/>
    <w:rsid w:val="002C0F66"/>
    <w:rsid w:val="002C18C0"/>
    <w:rsid w:val="002C2AE1"/>
    <w:rsid w:val="002C4227"/>
    <w:rsid w:val="002C6202"/>
    <w:rsid w:val="002C77DF"/>
    <w:rsid w:val="002D0EEA"/>
    <w:rsid w:val="002D54B5"/>
    <w:rsid w:val="002D5735"/>
    <w:rsid w:val="002D6859"/>
    <w:rsid w:val="002D78FA"/>
    <w:rsid w:val="002E02D3"/>
    <w:rsid w:val="002E15F7"/>
    <w:rsid w:val="002E1892"/>
    <w:rsid w:val="002E337C"/>
    <w:rsid w:val="002E5BFE"/>
    <w:rsid w:val="002F19CA"/>
    <w:rsid w:val="002F280C"/>
    <w:rsid w:val="002F5A6B"/>
    <w:rsid w:val="00307A8B"/>
    <w:rsid w:val="00307ED1"/>
    <w:rsid w:val="003200A2"/>
    <w:rsid w:val="00321146"/>
    <w:rsid w:val="00322754"/>
    <w:rsid w:val="00324D2C"/>
    <w:rsid w:val="0032741F"/>
    <w:rsid w:val="00335E9F"/>
    <w:rsid w:val="0034029B"/>
    <w:rsid w:val="003432BB"/>
    <w:rsid w:val="00351C76"/>
    <w:rsid w:val="0035250F"/>
    <w:rsid w:val="00353B12"/>
    <w:rsid w:val="00353D07"/>
    <w:rsid w:val="00353E0D"/>
    <w:rsid w:val="0035507E"/>
    <w:rsid w:val="003566AF"/>
    <w:rsid w:val="00356BD4"/>
    <w:rsid w:val="00362E7F"/>
    <w:rsid w:val="0037189B"/>
    <w:rsid w:val="003744E6"/>
    <w:rsid w:val="00374A60"/>
    <w:rsid w:val="00382E88"/>
    <w:rsid w:val="00385143"/>
    <w:rsid w:val="0038669F"/>
    <w:rsid w:val="00386923"/>
    <w:rsid w:val="00391AB9"/>
    <w:rsid w:val="003951DE"/>
    <w:rsid w:val="0039591A"/>
    <w:rsid w:val="003A1DD8"/>
    <w:rsid w:val="003B040C"/>
    <w:rsid w:val="003B4DE3"/>
    <w:rsid w:val="003B5E2F"/>
    <w:rsid w:val="003C1AAF"/>
    <w:rsid w:val="003C5466"/>
    <w:rsid w:val="003C682B"/>
    <w:rsid w:val="003D056D"/>
    <w:rsid w:val="003D27DE"/>
    <w:rsid w:val="003D3D27"/>
    <w:rsid w:val="003D42D6"/>
    <w:rsid w:val="003D6ABC"/>
    <w:rsid w:val="003E2257"/>
    <w:rsid w:val="003E31FD"/>
    <w:rsid w:val="003E3B30"/>
    <w:rsid w:val="003E4322"/>
    <w:rsid w:val="003E4D9F"/>
    <w:rsid w:val="003E747F"/>
    <w:rsid w:val="003F06EF"/>
    <w:rsid w:val="003F125C"/>
    <w:rsid w:val="003F1DCA"/>
    <w:rsid w:val="003F36ED"/>
    <w:rsid w:val="003F3F33"/>
    <w:rsid w:val="003F5129"/>
    <w:rsid w:val="003F67BF"/>
    <w:rsid w:val="00402373"/>
    <w:rsid w:val="00402B57"/>
    <w:rsid w:val="004072EB"/>
    <w:rsid w:val="00412397"/>
    <w:rsid w:val="00414571"/>
    <w:rsid w:val="00415BB3"/>
    <w:rsid w:val="00420953"/>
    <w:rsid w:val="0042105A"/>
    <w:rsid w:val="00423E70"/>
    <w:rsid w:val="00424A9E"/>
    <w:rsid w:val="00433A38"/>
    <w:rsid w:val="00435575"/>
    <w:rsid w:val="00436B21"/>
    <w:rsid w:val="0044158A"/>
    <w:rsid w:val="00442578"/>
    <w:rsid w:val="004529A0"/>
    <w:rsid w:val="00464474"/>
    <w:rsid w:val="004655ED"/>
    <w:rsid w:val="00466951"/>
    <w:rsid w:val="004767C0"/>
    <w:rsid w:val="0048185D"/>
    <w:rsid w:val="00492583"/>
    <w:rsid w:val="00493F83"/>
    <w:rsid w:val="004948E3"/>
    <w:rsid w:val="0049535D"/>
    <w:rsid w:val="00497AC6"/>
    <w:rsid w:val="004A601B"/>
    <w:rsid w:val="004B122A"/>
    <w:rsid w:val="004B1324"/>
    <w:rsid w:val="004B3792"/>
    <w:rsid w:val="004C236E"/>
    <w:rsid w:val="004C264E"/>
    <w:rsid w:val="004C43D9"/>
    <w:rsid w:val="004C4E60"/>
    <w:rsid w:val="004E0135"/>
    <w:rsid w:val="004E5057"/>
    <w:rsid w:val="004E7288"/>
    <w:rsid w:val="004F3206"/>
    <w:rsid w:val="004F3734"/>
    <w:rsid w:val="004F687D"/>
    <w:rsid w:val="00500F58"/>
    <w:rsid w:val="00502230"/>
    <w:rsid w:val="00504380"/>
    <w:rsid w:val="00510971"/>
    <w:rsid w:val="00512261"/>
    <w:rsid w:val="005143A2"/>
    <w:rsid w:val="0052009B"/>
    <w:rsid w:val="005237A1"/>
    <w:rsid w:val="00526982"/>
    <w:rsid w:val="00527D62"/>
    <w:rsid w:val="00532E15"/>
    <w:rsid w:val="00533B38"/>
    <w:rsid w:val="00533B92"/>
    <w:rsid w:val="00535BF8"/>
    <w:rsid w:val="00552DF0"/>
    <w:rsid w:val="00557FF4"/>
    <w:rsid w:val="00560F1B"/>
    <w:rsid w:val="00564481"/>
    <w:rsid w:val="00567A71"/>
    <w:rsid w:val="00573442"/>
    <w:rsid w:val="0057518A"/>
    <w:rsid w:val="00575943"/>
    <w:rsid w:val="00581B61"/>
    <w:rsid w:val="00584AAC"/>
    <w:rsid w:val="00587DC8"/>
    <w:rsid w:val="00593FDF"/>
    <w:rsid w:val="005946DA"/>
    <w:rsid w:val="005A3D3E"/>
    <w:rsid w:val="005A6F19"/>
    <w:rsid w:val="005B098D"/>
    <w:rsid w:val="005B1E87"/>
    <w:rsid w:val="005B49D6"/>
    <w:rsid w:val="005B4FD7"/>
    <w:rsid w:val="005B779C"/>
    <w:rsid w:val="005C02D6"/>
    <w:rsid w:val="005C2EBE"/>
    <w:rsid w:val="005C3221"/>
    <w:rsid w:val="005C329E"/>
    <w:rsid w:val="005C3840"/>
    <w:rsid w:val="005C724B"/>
    <w:rsid w:val="005C77CC"/>
    <w:rsid w:val="005D072C"/>
    <w:rsid w:val="005D54BC"/>
    <w:rsid w:val="005E2D3E"/>
    <w:rsid w:val="005E379F"/>
    <w:rsid w:val="005E3E6C"/>
    <w:rsid w:val="005E5222"/>
    <w:rsid w:val="005E6612"/>
    <w:rsid w:val="005E6E07"/>
    <w:rsid w:val="005E7956"/>
    <w:rsid w:val="005F1C97"/>
    <w:rsid w:val="00600B50"/>
    <w:rsid w:val="00604386"/>
    <w:rsid w:val="00605175"/>
    <w:rsid w:val="0060750D"/>
    <w:rsid w:val="00613720"/>
    <w:rsid w:val="00617867"/>
    <w:rsid w:val="00620187"/>
    <w:rsid w:val="006204F3"/>
    <w:rsid w:val="00620568"/>
    <w:rsid w:val="00623335"/>
    <w:rsid w:val="00631114"/>
    <w:rsid w:val="00636409"/>
    <w:rsid w:val="00640781"/>
    <w:rsid w:val="00640D78"/>
    <w:rsid w:val="0064199D"/>
    <w:rsid w:val="00641FFD"/>
    <w:rsid w:val="00643E9D"/>
    <w:rsid w:val="0065192F"/>
    <w:rsid w:val="006531BA"/>
    <w:rsid w:val="00653860"/>
    <w:rsid w:val="00654457"/>
    <w:rsid w:val="00654F92"/>
    <w:rsid w:val="006601AE"/>
    <w:rsid w:val="00661662"/>
    <w:rsid w:val="006651E7"/>
    <w:rsid w:val="0067384D"/>
    <w:rsid w:val="0068028B"/>
    <w:rsid w:val="00684C98"/>
    <w:rsid w:val="0068512B"/>
    <w:rsid w:val="00686D35"/>
    <w:rsid w:val="0069041F"/>
    <w:rsid w:val="00694F12"/>
    <w:rsid w:val="00694F4F"/>
    <w:rsid w:val="00696621"/>
    <w:rsid w:val="006A0465"/>
    <w:rsid w:val="006A09F9"/>
    <w:rsid w:val="006A1977"/>
    <w:rsid w:val="006A2365"/>
    <w:rsid w:val="006A7C32"/>
    <w:rsid w:val="006A7FEA"/>
    <w:rsid w:val="006B01F6"/>
    <w:rsid w:val="006B283A"/>
    <w:rsid w:val="006B4A77"/>
    <w:rsid w:val="006B53A2"/>
    <w:rsid w:val="006B5C75"/>
    <w:rsid w:val="006B6333"/>
    <w:rsid w:val="006C249B"/>
    <w:rsid w:val="006D1B2D"/>
    <w:rsid w:val="006D759C"/>
    <w:rsid w:val="006E1DA5"/>
    <w:rsid w:val="006E2ABA"/>
    <w:rsid w:val="006E6962"/>
    <w:rsid w:val="006E73A1"/>
    <w:rsid w:val="006E7C68"/>
    <w:rsid w:val="006F0131"/>
    <w:rsid w:val="006F1540"/>
    <w:rsid w:val="006F56C2"/>
    <w:rsid w:val="00700CE3"/>
    <w:rsid w:val="00702557"/>
    <w:rsid w:val="0070507E"/>
    <w:rsid w:val="00710265"/>
    <w:rsid w:val="00710358"/>
    <w:rsid w:val="00711E02"/>
    <w:rsid w:val="00711EFC"/>
    <w:rsid w:val="00717F23"/>
    <w:rsid w:val="00721025"/>
    <w:rsid w:val="007217BE"/>
    <w:rsid w:val="00726F63"/>
    <w:rsid w:val="007354FF"/>
    <w:rsid w:val="007367C4"/>
    <w:rsid w:val="007376DA"/>
    <w:rsid w:val="00740745"/>
    <w:rsid w:val="0074210C"/>
    <w:rsid w:val="007429F8"/>
    <w:rsid w:val="00745ED3"/>
    <w:rsid w:val="007471D6"/>
    <w:rsid w:val="00747A23"/>
    <w:rsid w:val="00747C86"/>
    <w:rsid w:val="0075055A"/>
    <w:rsid w:val="00756973"/>
    <w:rsid w:val="007579D9"/>
    <w:rsid w:val="00757C09"/>
    <w:rsid w:val="00762372"/>
    <w:rsid w:val="007640E9"/>
    <w:rsid w:val="007660CF"/>
    <w:rsid w:val="007677D8"/>
    <w:rsid w:val="00770702"/>
    <w:rsid w:val="007707E6"/>
    <w:rsid w:val="00772075"/>
    <w:rsid w:val="00780ACD"/>
    <w:rsid w:val="007873EC"/>
    <w:rsid w:val="00790517"/>
    <w:rsid w:val="0079676C"/>
    <w:rsid w:val="0079679E"/>
    <w:rsid w:val="00797D0D"/>
    <w:rsid w:val="007A06E1"/>
    <w:rsid w:val="007A3ACC"/>
    <w:rsid w:val="007A4A19"/>
    <w:rsid w:val="007A50F7"/>
    <w:rsid w:val="007A6CA3"/>
    <w:rsid w:val="007B1A82"/>
    <w:rsid w:val="007B209C"/>
    <w:rsid w:val="007B413A"/>
    <w:rsid w:val="007C4935"/>
    <w:rsid w:val="007C567C"/>
    <w:rsid w:val="007C5E62"/>
    <w:rsid w:val="007D0AE5"/>
    <w:rsid w:val="007D3A3C"/>
    <w:rsid w:val="007D4C96"/>
    <w:rsid w:val="007D58D9"/>
    <w:rsid w:val="007E2563"/>
    <w:rsid w:val="007E490D"/>
    <w:rsid w:val="007E749B"/>
    <w:rsid w:val="007F0116"/>
    <w:rsid w:val="007F13CC"/>
    <w:rsid w:val="007F2BC3"/>
    <w:rsid w:val="007F46A7"/>
    <w:rsid w:val="007F7666"/>
    <w:rsid w:val="00802C4F"/>
    <w:rsid w:val="008061B4"/>
    <w:rsid w:val="00807446"/>
    <w:rsid w:val="00807BE4"/>
    <w:rsid w:val="00817ECC"/>
    <w:rsid w:val="00821362"/>
    <w:rsid w:val="00824831"/>
    <w:rsid w:val="008260DD"/>
    <w:rsid w:val="00832CE5"/>
    <w:rsid w:val="008333D7"/>
    <w:rsid w:val="0083580C"/>
    <w:rsid w:val="008359DF"/>
    <w:rsid w:val="00841A94"/>
    <w:rsid w:val="00842A21"/>
    <w:rsid w:val="00844E4B"/>
    <w:rsid w:val="00846407"/>
    <w:rsid w:val="00852BD0"/>
    <w:rsid w:val="008536B5"/>
    <w:rsid w:val="00855E3A"/>
    <w:rsid w:val="008578B2"/>
    <w:rsid w:val="00861E18"/>
    <w:rsid w:val="0086300C"/>
    <w:rsid w:val="008640AC"/>
    <w:rsid w:val="008658DD"/>
    <w:rsid w:val="00866488"/>
    <w:rsid w:val="00867F4F"/>
    <w:rsid w:val="00872F9F"/>
    <w:rsid w:val="00877408"/>
    <w:rsid w:val="008824A2"/>
    <w:rsid w:val="00886FDA"/>
    <w:rsid w:val="0089035B"/>
    <w:rsid w:val="00890F5F"/>
    <w:rsid w:val="00893ACA"/>
    <w:rsid w:val="00897A52"/>
    <w:rsid w:val="008A505C"/>
    <w:rsid w:val="008A664C"/>
    <w:rsid w:val="008A6A68"/>
    <w:rsid w:val="008A7023"/>
    <w:rsid w:val="008B0A3B"/>
    <w:rsid w:val="008B1999"/>
    <w:rsid w:val="008B29E1"/>
    <w:rsid w:val="008B371D"/>
    <w:rsid w:val="008B5A5A"/>
    <w:rsid w:val="008C0D0D"/>
    <w:rsid w:val="008C2DED"/>
    <w:rsid w:val="008C41B6"/>
    <w:rsid w:val="008C4571"/>
    <w:rsid w:val="008C4F1B"/>
    <w:rsid w:val="008D0003"/>
    <w:rsid w:val="008D05D8"/>
    <w:rsid w:val="008D2537"/>
    <w:rsid w:val="008D64B8"/>
    <w:rsid w:val="008D6762"/>
    <w:rsid w:val="008D68A6"/>
    <w:rsid w:val="008E0FC2"/>
    <w:rsid w:val="008E3A54"/>
    <w:rsid w:val="008E4355"/>
    <w:rsid w:val="008E5A6A"/>
    <w:rsid w:val="008E5FD3"/>
    <w:rsid w:val="008F4E64"/>
    <w:rsid w:val="008F70AA"/>
    <w:rsid w:val="00900250"/>
    <w:rsid w:val="009009AE"/>
    <w:rsid w:val="00900F3F"/>
    <w:rsid w:val="00902158"/>
    <w:rsid w:val="00902574"/>
    <w:rsid w:val="009029DC"/>
    <w:rsid w:val="009058CA"/>
    <w:rsid w:val="00906B28"/>
    <w:rsid w:val="009072A9"/>
    <w:rsid w:val="00914E26"/>
    <w:rsid w:val="009152E6"/>
    <w:rsid w:val="00922275"/>
    <w:rsid w:val="00922FE2"/>
    <w:rsid w:val="00923337"/>
    <w:rsid w:val="00923CD6"/>
    <w:rsid w:val="009271FD"/>
    <w:rsid w:val="00930BE0"/>
    <w:rsid w:val="009310AD"/>
    <w:rsid w:val="00935FD2"/>
    <w:rsid w:val="00936420"/>
    <w:rsid w:val="00936950"/>
    <w:rsid w:val="00937D5A"/>
    <w:rsid w:val="00944080"/>
    <w:rsid w:val="009476F4"/>
    <w:rsid w:val="00951558"/>
    <w:rsid w:val="00951EC3"/>
    <w:rsid w:val="009520CD"/>
    <w:rsid w:val="0095317E"/>
    <w:rsid w:val="009548F5"/>
    <w:rsid w:val="0095638A"/>
    <w:rsid w:val="0096092C"/>
    <w:rsid w:val="0096372C"/>
    <w:rsid w:val="009673C6"/>
    <w:rsid w:val="009706FE"/>
    <w:rsid w:val="0097173A"/>
    <w:rsid w:val="0097648D"/>
    <w:rsid w:val="009833FE"/>
    <w:rsid w:val="00983D00"/>
    <w:rsid w:val="00985054"/>
    <w:rsid w:val="009870AE"/>
    <w:rsid w:val="00987290"/>
    <w:rsid w:val="009873DE"/>
    <w:rsid w:val="009934B3"/>
    <w:rsid w:val="009945A9"/>
    <w:rsid w:val="00995360"/>
    <w:rsid w:val="009A213C"/>
    <w:rsid w:val="009A39A0"/>
    <w:rsid w:val="009A3E40"/>
    <w:rsid w:val="009A5311"/>
    <w:rsid w:val="009B03B7"/>
    <w:rsid w:val="009B7FB4"/>
    <w:rsid w:val="009C0968"/>
    <w:rsid w:val="009C1992"/>
    <w:rsid w:val="009C1A9E"/>
    <w:rsid w:val="009C2FDA"/>
    <w:rsid w:val="009C5B10"/>
    <w:rsid w:val="009C6682"/>
    <w:rsid w:val="009D2271"/>
    <w:rsid w:val="009D6C4B"/>
    <w:rsid w:val="009D711B"/>
    <w:rsid w:val="009E06DE"/>
    <w:rsid w:val="009E1131"/>
    <w:rsid w:val="009E2A23"/>
    <w:rsid w:val="009E3C70"/>
    <w:rsid w:val="009E67FA"/>
    <w:rsid w:val="009F1110"/>
    <w:rsid w:val="009F1C0E"/>
    <w:rsid w:val="00A00386"/>
    <w:rsid w:val="00A0072A"/>
    <w:rsid w:val="00A019FF"/>
    <w:rsid w:val="00A13DC1"/>
    <w:rsid w:val="00A14305"/>
    <w:rsid w:val="00A14610"/>
    <w:rsid w:val="00A16C83"/>
    <w:rsid w:val="00A17EC3"/>
    <w:rsid w:val="00A3737F"/>
    <w:rsid w:val="00A40222"/>
    <w:rsid w:val="00A43A06"/>
    <w:rsid w:val="00A47130"/>
    <w:rsid w:val="00A51D13"/>
    <w:rsid w:val="00A52A6F"/>
    <w:rsid w:val="00A52C7D"/>
    <w:rsid w:val="00A54084"/>
    <w:rsid w:val="00A54DF0"/>
    <w:rsid w:val="00A55319"/>
    <w:rsid w:val="00A55D43"/>
    <w:rsid w:val="00A566F1"/>
    <w:rsid w:val="00A572F0"/>
    <w:rsid w:val="00A60355"/>
    <w:rsid w:val="00A60365"/>
    <w:rsid w:val="00A61058"/>
    <w:rsid w:val="00A679D0"/>
    <w:rsid w:val="00A83801"/>
    <w:rsid w:val="00A85713"/>
    <w:rsid w:val="00A8619F"/>
    <w:rsid w:val="00A872C8"/>
    <w:rsid w:val="00A87767"/>
    <w:rsid w:val="00A95298"/>
    <w:rsid w:val="00A95484"/>
    <w:rsid w:val="00A9659B"/>
    <w:rsid w:val="00A96BF1"/>
    <w:rsid w:val="00AA297E"/>
    <w:rsid w:val="00AA2AA5"/>
    <w:rsid w:val="00AA4F57"/>
    <w:rsid w:val="00AB1804"/>
    <w:rsid w:val="00AB223C"/>
    <w:rsid w:val="00AB67ED"/>
    <w:rsid w:val="00AB7981"/>
    <w:rsid w:val="00AC038F"/>
    <w:rsid w:val="00AC0B8F"/>
    <w:rsid w:val="00AC1524"/>
    <w:rsid w:val="00AC187F"/>
    <w:rsid w:val="00AC355B"/>
    <w:rsid w:val="00AC3D2A"/>
    <w:rsid w:val="00AC4FA1"/>
    <w:rsid w:val="00AD18C3"/>
    <w:rsid w:val="00AD2313"/>
    <w:rsid w:val="00AD3E3C"/>
    <w:rsid w:val="00AD4606"/>
    <w:rsid w:val="00AD797D"/>
    <w:rsid w:val="00AE2261"/>
    <w:rsid w:val="00AE2977"/>
    <w:rsid w:val="00AE3272"/>
    <w:rsid w:val="00AE4390"/>
    <w:rsid w:val="00AF2887"/>
    <w:rsid w:val="00AF7479"/>
    <w:rsid w:val="00AF74B0"/>
    <w:rsid w:val="00B02A78"/>
    <w:rsid w:val="00B0473D"/>
    <w:rsid w:val="00B053B6"/>
    <w:rsid w:val="00B05522"/>
    <w:rsid w:val="00B10E8C"/>
    <w:rsid w:val="00B1170F"/>
    <w:rsid w:val="00B15B7C"/>
    <w:rsid w:val="00B15FDB"/>
    <w:rsid w:val="00B24D0A"/>
    <w:rsid w:val="00B30879"/>
    <w:rsid w:val="00B3175F"/>
    <w:rsid w:val="00B34B20"/>
    <w:rsid w:val="00B37417"/>
    <w:rsid w:val="00B41448"/>
    <w:rsid w:val="00B537F6"/>
    <w:rsid w:val="00B54A33"/>
    <w:rsid w:val="00B706A5"/>
    <w:rsid w:val="00B71FEF"/>
    <w:rsid w:val="00B91979"/>
    <w:rsid w:val="00BA2C27"/>
    <w:rsid w:val="00BA3EE5"/>
    <w:rsid w:val="00BA56ED"/>
    <w:rsid w:val="00BB4566"/>
    <w:rsid w:val="00BB667E"/>
    <w:rsid w:val="00BC04F1"/>
    <w:rsid w:val="00BC218E"/>
    <w:rsid w:val="00BC2A72"/>
    <w:rsid w:val="00BC2E68"/>
    <w:rsid w:val="00BC5F8C"/>
    <w:rsid w:val="00BD4B4A"/>
    <w:rsid w:val="00BD5FF4"/>
    <w:rsid w:val="00BD6392"/>
    <w:rsid w:val="00BE2ECD"/>
    <w:rsid w:val="00BE7281"/>
    <w:rsid w:val="00BF0069"/>
    <w:rsid w:val="00BF25DA"/>
    <w:rsid w:val="00BF4028"/>
    <w:rsid w:val="00BF407E"/>
    <w:rsid w:val="00BF408C"/>
    <w:rsid w:val="00BF4C59"/>
    <w:rsid w:val="00BF5A67"/>
    <w:rsid w:val="00C14137"/>
    <w:rsid w:val="00C14AA0"/>
    <w:rsid w:val="00C15DEB"/>
    <w:rsid w:val="00C17413"/>
    <w:rsid w:val="00C17481"/>
    <w:rsid w:val="00C178C9"/>
    <w:rsid w:val="00C201B0"/>
    <w:rsid w:val="00C21705"/>
    <w:rsid w:val="00C21B70"/>
    <w:rsid w:val="00C22E16"/>
    <w:rsid w:val="00C238DD"/>
    <w:rsid w:val="00C24479"/>
    <w:rsid w:val="00C25B29"/>
    <w:rsid w:val="00C347A8"/>
    <w:rsid w:val="00C46DA4"/>
    <w:rsid w:val="00C5035E"/>
    <w:rsid w:val="00C53DAB"/>
    <w:rsid w:val="00C53EF3"/>
    <w:rsid w:val="00C5429B"/>
    <w:rsid w:val="00C5659C"/>
    <w:rsid w:val="00C567F7"/>
    <w:rsid w:val="00C61581"/>
    <w:rsid w:val="00C62C52"/>
    <w:rsid w:val="00C64BEE"/>
    <w:rsid w:val="00C65059"/>
    <w:rsid w:val="00C72540"/>
    <w:rsid w:val="00C76825"/>
    <w:rsid w:val="00C829B7"/>
    <w:rsid w:val="00C84DE3"/>
    <w:rsid w:val="00C902F0"/>
    <w:rsid w:val="00C91EAF"/>
    <w:rsid w:val="00C945E5"/>
    <w:rsid w:val="00C96D4D"/>
    <w:rsid w:val="00CA1847"/>
    <w:rsid w:val="00CA4EF1"/>
    <w:rsid w:val="00CC24D3"/>
    <w:rsid w:val="00CC31F6"/>
    <w:rsid w:val="00CC68AE"/>
    <w:rsid w:val="00CC767D"/>
    <w:rsid w:val="00CD0CB6"/>
    <w:rsid w:val="00CD39AD"/>
    <w:rsid w:val="00CE0BC7"/>
    <w:rsid w:val="00CE0DD6"/>
    <w:rsid w:val="00CE1741"/>
    <w:rsid w:val="00CE237C"/>
    <w:rsid w:val="00CE26D8"/>
    <w:rsid w:val="00CE4AF8"/>
    <w:rsid w:val="00CE6E8A"/>
    <w:rsid w:val="00CE6F93"/>
    <w:rsid w:val="00CF1A2F"/>
    <w:rsid w:val="00CF5BEF"/>
    <w:rsid w:val="00CF7EBC"/>
    <w:rsid w:val="00D004C0"/>
    <w:rsid w:val="00D005FC"/>
    <w:rsid w:val="00D0085E"/>
    <w:rsid w:val="00D0685C"/>
    <w:rsid w:val="00D1106A"/>
    <w:rsid w:val="00D11F81"/>
    <w:rsid w:val="00D12AD0"/>
    <w:rsid w:val="00D21646"/>
    <w:rsid w:val="00D23136"/>
    <w:rsid w:val="00D2328E"/>
    <w:rsid w:val="00D25997"/>
    <w:rsid w:val="00D27328"/>
    <w:rsid w:val="00D27857"/>
    <w:rsid w:val="00D30BCD"/>
    <w:rsid w:val="00D32099"/>
    <w:rsid w:val="00D32744"/>
    <w:rsid w:val="00D373DC"/>
    <w:rsid w:val="00D41A57"/>
    <w:rsid w:val="00D42A7E"/>
    <w:rsid w:val="00D4321C"/>
    <w:rsid w:val="00D45BB4"/>
    <w:rsid w:val="00D46F8D"/>
    <w:rsid w:val="00D50B8E"/>
    <w:rsid w:val="00D67C92"/>
    <w:rsid w:val="00D702B5"/>
    <w:rsid w:val="00D71E76"/>
    <w:rsid w:val="00D72972"/>
    <w:rsid w:val="00D85607"/>
    <w:rsid w:val="00D902B7"/>
    <w:rsid w:val="00D91CF1"/>
    <w:rsid w:val="00D9474E"/>
    <w:rsid w:val="00DA1EC4"/>
    <w:rsid w:val="00DA289B"/>
    <w:rsid w:val="00DA667A"/>
    <w:rsid w:val="00DB14CE"/>
    <w:rsid w:val="00DB44FA"/>
    <w:rsid w:val="00DB4606"/>
    <w:rsid w:val="00DC41A8"/>
    <w:rsid w:val="00DD1DA3"/>
    <w:rsid w:val="00DD2040"/>
    <w:rsid w:val="00DD3638"/>
    <w:rsid w:val="00DD5CFA"/>
    <w:rsid w:val="00DE0253"/>
    <w:rsid w:val="00DE2817"/>
    <w:rsid w:val="00DE3FDD"/>
    <w:rsid w:val="00DE4993"/>
    <w:rsid w:val="00DE4D97"/>
    <w:rsid w:val="00DE76B5"/>
    <w:rsid w:val="00DF0427"/>
    <w:rsid w:val="00DF2E81"/>
    <w:rsid w:val="00DF2EFD"/>
    <w:rsid w:val="00DF644B"/>
    <w:rsid w:val="00DF7DD9"/>
    <w:rsid w:val="00E0219F"/>
    <w:rsid w:val="00E040BD"/>
    <w:rsid w:val="00E05D59"/>
    <w:rsid w:val="00E0749B"/>
    <w:rsid w:val="00E07F94"/>
    <w:rsid w:val="00E11FF8"/>
    <w:rsid w:val="00E15499"/>
    <w:rsid w:val="00E1678A"/>
    <w:rsid w:val="00E20F8F"/>
    <w:rsid w:val="00E31F21"/>
    <w:rsid w:val="00E3375B"/>
    <w:rsid w:val="00E3550D"/>
    <w:rsid w:val="00E36FD9"/>
    <w:rsid w:val="00E41304"/>
    <w:rsid w:val="00E4574D"/>
    <w:rsid w:val="00E45B06"/>
    <w:rsid w:val="00E45F02"/>
    <w:rsid w:val="00E507A3"/>
    <w:rsid w:val="00E521F9"/>
    <w:rsid w:val="00E5569E"/>
    <w:rsid w:val="00E62CB0"/>
    <w:rsid w:val="00E63CFF"/>
    <w:rsid w:val="00E6416A"/>
    <w:rsid w:val="00E64E0E"/>
    <w:rsid w:val="00E65FB8"/>
    <w:rsid w:val="00E718E9"/>
    <w:rsid w:val="00E71F94"/>
    <w:rsid w:val="00E72809"/>
    <w:rsid w:val="00E81C94"/>
    <w:rsid w:val="00E83838"/>
    <w:rsid w:val="00E83A96"/>
    <w:rsid w:val="00E868DC"/>
    <w:rsid w:val="00E874F8"/>
    <w:rsid w:val="00E93DDB"/>
    <w:rsid w:val="00E94035"/>
    <w:rsid w:val="00E94227"/>
    <w:rsid w:val="00E961D9"/>
    <w:rsid w:val="00EA2B6C"/>
    <w:rsid w:val="00EA3EA8"/>
    <w:rsid w:val="00EB04B0"/>
    <w:rsid w:val="00EB4724"/>
    <w:rsid w:val="00EB4DA8"/>
    <w:rsid w:val="00EC284D"/>
    <w:rsid w:val="00EC4665"/>
    <w:rsid w:val="00ED2757"/>
    <w:rsid w:val="00ED4282"/>
    <w:rsid w:val="00ED6269"/>
    <w:rsid w:val="00EE0B3F"/>
    <w:rsid w:val="00EE109D"/>
    <w:rsid w:val="00EE3790"/>
    <w:rsid w:val="00EE4D91"/>
    <w:rsid w:val="00EE5395"/>
    <w:rsid w:val="00EF158E"/>
    <w:rsid w:val="00EF1D61"/>
    <w:rsid w:val="00EF647C"/>
    <w:rsid w:val="00EF729A"/>
    <w:rsid w:val="00EF7B73"/>
    <w:rsid w:val="00F05597"/>
    <w:rsid w:val="00F160C9"/>
    <w:rsid w:val="00F16BD8"/>
    <w:rsid w:val="00F17EA0"/>
    <w:rsid w:val="00F22135"/>
    <w:rsid w:val="00F2313E"/>
    <w:rsid w:val="00F262E6"/>
    <w:rsid w:val="00F27D45"/>
    <w:rsid w:val="00F31128"/>
    <w:rsid w:val="00F317B3"/>
    <w:rsid w:val="00F33792"/>
    <w:rsid w:val="00F40586"/>
    <w:rsid w:val="00F414AF"/>
    <w:rsid w:val="00F44763"/>
    <w:rsid w:val="00F453DB"/>
    <w:rsid w:val="00F455E6"/>
    <w:rsid w:val="00F514AB"/>
    <w:rsid w:val="00F5717C"/>
    <w:rsid w:val="00F602FF"/>
    <w:rsid w:val="00F60301"/>
    <w:rsid w:val="00F60A03"/>
    <w:rsid w:val="00F62090"/>
    <w:rsid w:val="00F6451E"/>
    <w:rsid w:val="00F66446"/>
    <w:rsid w:val="00F6667D"/>
    <w:rsid w:val="00F711AE"/>
    <w:rsid w:val="00F75349"/>
    <w:rsid w:val="00F81D96"/>
    <w:rsid w:val="00F822F5"/>
    <w:rsid w:val="00F823AD"/>
    <w:rsid w:val="00F863CD"/>
    <w:rsid w:val="00F90D4C"/>
    <w:rsid w:val="00F90E1D"/>
    <w:rsid w:val="00F963D1"/>
    <w:rsid w:val="00FA0280"/>
    <w:rsid w:val="00FA6D13"/>
    <w:rsid w:val="00FB03EB"/>
    <w:rsid w:val="00FB05EB"/>
    <w:rsid w:val="00FB1EB0"/>
    <w:rsid w:val="00FB657A"/>
    <w:rsid w:val="00FC0A26"/>
    <w:rsid w:val="00FC491F"/>
    <w:rsid w:val="00FC5359"/>
    <w:rsid w:val="00FC5546"/>
    <w:rsid w:val="00FC5BF0"/>
    <w:rsid w:val="00FC64F9"/>
    <w:rsid w:val="00FD3E3F"/>
    <w:rsid w:val="00FD4A25"/>
    <w:rsid w:val="00FD5364"/>
    <w:rsid w:val="00FD6447"/>
    <w:rsid w:val="00FD72E2"/>
    <w:rsid w:val="00FE4939"/>
    <w:rsid w:val="00FE5079"/>
    <w:rsid w:val="00FE5851"/>
    <w:rsid w:val="00FE5E54"/>
    <w:rsid w:val="00FE6CF3"/>
    <w:rsid w:val="00FE71CC"/>
    <w:rsid w:val="00FF1EE8"/>
    <w:rsid w:val="00FF35BA"/>
    <w:rsid w:val="00FF3729"/>
    <w:rsid w:val="00FF4EEA"/>
    <w:rsid w:val="00FF6F57"/>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F53045E"/>
  <w15:chartTrackingRefBased/>
  <w15:docId w15:val="{1B83CDA1-8554-4CD9-9FC1-245690B759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ordia New"/>
        <w:lang w:val="en-US" w:eastAsia="en-US" w:bidi="th-TH"/>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91253"/>
    <w:pPr>
      <w:spacing w:after="160" w:line="259" w:lineRule="auto"/>
    </w:pPr>
    <w:rPr>
      <w:sz w:val="22"/>
      <w:szCs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790517"/>
    <w:pPr>
      <w:autoSpaceDE w:val="0"/>
      <w:autoSpaceDN w:val="0"/>
      <w:adjustRightInd w:val="0"/>
    </w:pPr>
    <w:rPr>
      <w:rFonts w:ascii="Arial" w:hAnsi="Arial" w:cs="Arial"/>
      <w:color w:val="000000"/>
      <w:sz w:val="24"/>
      <w:szCs w:val="24"/>
      <w:lang w:val="en-GB"/>
    </w:rPr>
  </w:style>
  <w:style w:type="paragraph" w:styleId="Header">
    <w:name w:val="header"/>
    <w:basedOn w:val="Normal"/>
    <w:link w:val="HeaderChar"/>
    <w:unhideWhenUsed/>
    <w:rsid w:val="001D338E"/>
    <w:pPr>
      <w:tabs>
        <w:tab w:val="center" w:pos="4513"/>
        <w:tab w:val="right" w:pos="9026"/>
      </w:tabs>
      <w:spacing w:after="0" w:line="240" w:lineRule="auto"/>
    </w:pPr>
  </w:style>
  <w:style w:type="character" w:customStyle="1" w:styleId="HeaderChar">
    <w:name w:val="Header Char"/>
    <w:basedOn w:val="DefaultParagraphFont"/>
    <w:link w:val="Header"/>
    <w:rsid w:val="001D338E"/>
  </w:style>
  <w:style w:type="paragraph" w:styleId="Footer">
    <w:name w:val="footer"/>
    <w:basedOn w:val="Normal"/>
    <w:link w:val="FooterChar"/>
    <w:uiPriority w:val="99"/>
    <w:unhideWhenUsed/>
    <w:rsid w:val="001D338E"/>
    <w:pPr>
      <w:tabs>
        <w:tab w:val="center" w:pos="4513"/>
        <w:tab w:val="right" w:pos="9026"/>
      </w:tabs>
      <w:spacing w:after="0" w:line="240" w:lineRule="auto"/>
    </w:pPr>
  </w:style>
  <w:style w:type="character" w:customStyle="1" w:styleId="FooterChar">
    <w:name w:val="Footer Char"/>
    <w:basedOn w:val="DefaultParagraphFont"/>
    <w:link w:val="Footer"/>
    <w:uiPriority w:val="99"/>
    <w:rsid w:val="001D338E"/>
  </w:style>
  <w:style w:type="table" w:styleId="TableGrid">
    <w:name w:val="Table Grid"/>
    <w:basedOn w:val="TableNormal"/>
    <w:uiPriority w:val="39"/>
    <w:rsid w:val="00747C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91979"/>
    <w:pPr>
      <w:ind w:left="720"/>
      <w:contextualSpacing/>
    </w:pPr>
  </w:style>
  <w:style w:type="paragraph" w:styleId="FootnoteText">
    <w:name w:val="footnote text"/>
    <w:basedOn w:val="Normal"/>
    <w:link w:val="FootnoteTextChar"/>
    <w:semiHidden/>
    <w:rsid w:val="005B49D6"/>
    <w:pPr>
      <w:spacing w:after="0" w:line="240" w:lineRule="auto"/>
    </w:pPr>
    <w:rPr>
      <w:rFonts w:ascii="Times New Roman" w:eastAsia="Times New Roman" w:hAnsi="Times New Roman" w:cs="Times New Roman"/>
      <w:sz w:val="20"/>
      <w:szCs w:val="20"/>
      <w:lang w:eastAsia="en-GB" w:bidi="ar-SA"/>
    </w:rPr>
  </w:style>
  <w:style w:type="character" w:customStyle="1" w:styleId="FootnoteTextChar">
    <w:name w:val="Footnote Text Char"/>
    <w:link w:val="FootnoteText"/>
    <w:semiHidden/>
    <w:rsid w:val="005B49D6"/>
    <w:rPr>
      <w:rFonts w:ascii="Times New Roman" w:eastAsia="Times New Roman" w:hAnsi="Times New Roman" w:cs="Times New Roman"/>
      <w:sz w:val="20"/>
      <w:szCs w:val="20"/>
      <w:lang w:eastAsia="en-GB" w:bidi="ar-SA"/>
    </w:rPr>
  </w:style>
  <w:style w:type="character" w:styleId="FootnoteReference">
    <w:name w:val="footnote reference"/>
    <w:semiHidden/>
    <w:rsid w:val="005B49D6"/>
    <w:rPr>
      <w:vertAlign w:val="superscript"/>
    </w:rPr>
  </w:style>
  <w:style w:type="paragraph" w:customStyle="1" w:styleId="bodytext">
    <w:name w:val="bodytext"/>
    <w:basedOn w:val="Normal"/>
    <w:rsid w:val="00A17EC3"/>
    <w:pPr>
      <w:spacing w:before="100" w:beforeAutospacing="1" w:after="100" w:afterAutospacing="1" w:line="240" w:lineRule="auto"/>
    </w:pPr>
    <w:rPr>
      <w:rFonts w:ascii="Times New Roman" w:eastAsia="Times New Roman" w:hAnsi="Times New Roman" w:cs="Times New Roman"/>
      <w:color w:val="000000"/>
      <w:sz w:val="24"/>
      <w:szCs w:val="24"/>
      <w:lang w:eastAsia="en-GB"/>
    </w:rPr>
  </w:style>
  <w:style w:type="character" w:customStyle="1" w:styleId="textemphasis">
    <w:name w:val="textemphasis"/>
    <w:basedOn w:val="DefaultParagraphFont"/>
    <w:rsid w:val="00A17EC3"/>
  </w:style>
  <w:style w:type="paragraph" w:styleId="BalloonText">
    <w:name w:val="Balloon Text"/>
    <w:basedOn w:val="Normal"/>
    <w:link w:val="BalloonTextChar"/>
    <w:uiPriority w:val="99"/>
    <w:semiHidden/>
    <w:unhideWhenUsed/>
    <w:rsid w:val="009D6C4B"/>
    <w:pPr>
      <w:spacing w:after="0" w:line="240" w:lineRule="auto"/>
    </w:pPr>
    <w:rPr>
      <w:rFonts w:ascii="Segoe UI" w:hAnsi="Segoe UI" w:cs="Angsana New"/>
      <w:sz w:val="18"/>
      <w:szCs w:val="22"/>
    </w:rPr>
  </w:style>
  <w:style w:type="character" w:customStyle="1" w:styleId="BalloonTextChar">
    <w:name w:val="Balloon Text Char"/>
    <w:link w:val="BalloonText"/>
    <w:uiPriority w:val="99"/>
    <w:semiHidden/>
    <w:rsid w:val="009D6C4B"/>
    <w:rPr>
      <w:rFonts w:ascii="Segoe UI" w:hAnsi="Segoe UI" w:cs="Angsana New"/>
      <w:sz w:val="18"/>
      <w:szCs w:val="22"/>
    </w:rPr>
  </w:style>
  <w:style w:type="paragraph" w:styleId="Caption">
    <w:name w:val="caption"/>
    <w:basedOn w:val="Normal"/>
    <w:next w:val="Normal"/>
    <w:qFormat/>
    <w:rsid w:val="00A61058"/>
    <w:pPr>
      <w:spacing w:after="0" w:line="240" w:lineRule="exact"/>
    </w:pPr>
    <w:rPr>
      <w:rFonts w:ascii="Times New Roman" w:eastAsia="Times New Roman" w:hAnsi="Times New Roman" w:cs="Angsana New"/>
      <w:b/>
      <w:bCs/>
      <w:sz w:val="16"/>
      <w:szCs w:val="16"/>
      <w:lang w:val="en-US"/>
    </w:rPr>
  </w:style>
  <w:style w:type="character" w:styleId="CommentReference">
    <w:name w:val="annotation reference"/>
    <w:uiPriority w:val="99"/>
    <w:semiHidden/>
    <w:unhideWhenUsed/>
    <w:rsid w:val="00EF158E"/>
    <w:rPr>
      <w:sz w:val="16"/>
      <w:szCs w:val="16"/>
    </w:rPr>
  </w:style>
  <w:style w:type="paragraph" w:styleId="CommentText">
    <w:name w:val="annotation text"/>
    <w:basedOn w:val="Normal"/>
    <w:link w:val="CommentTextChar"/>
    <w:uiPriority w:val="99"/>
    <w:semiHidden/>
    <w:unhideWhenUsed/>
    <w:rsid w:val="00EF158E"/>
    <w:rPr>
      <w:sz w:val="20"/>
      <w:szCs w:val="25"/>
    </w:rPr>
  </w:style>
  <w:style w:type="character" w:customStyle="1" w:styleId="CommentTextChar">
    <w:name w:val="Comment Text Char"/>
    <w:link w:val="CommentText"/>
    <w:uiPriority w:val="99"/>
    <w:semiHidden/>
    <w:rsid w:val="00EF158E"/>
    <w:rPr>
      <w:szCs w:val="25"/>
      <w:lang w:val="en-GB"/>
    </w:rPr>
  </w:style>
  <w:style w:type="paragraph" w:styleId="CommentSubject">
    <w:name w:val="annotation subject"/>
    <w:basedOn w:val="CommentText"/>
    <w:next w:val="CommentText"/>
    <w:link w:val="CommentSubjectChar"/>
    <w:uiPriority w:val="99"/>
    <w:semiHidden/>
    <w:unhideWhenUsed/>
    <w:rsid w:val="00EF158E"/>
    <w:rPr>
      <w:b/>
      <w:bCs/>
    </w:rPr>
  </w:style>
  <w:style w:type="character" w:customStyle="1" w:styleId="CommentSubjectChar">
    <w:name w:val="Comment Subject Char"/>
    <w:link w:val="CommentSubject"/>
    <w:uiPriority w:val="99"/>
    <w:semiHidden/>
    <w:rsid w:val="00EF158E"/>
    <w:rPr>
      <w:b/>
      <w:bCs/>
      <w:szCs w:val="25"/>
      <w:lang w:val="en-GB"/>
    </w:rPr>
  </w:style>
  <w:style w:type="paragraph" w:customStyle="1" w:styleId="ps-000-normal">
    <w:name w:val="ps-000-normal"/>
    <w:basedOn w:val="Normal"/>
    <w:rsid w:val="00197945"/>
    <w:pPr>
      <w:spacing w:after="120" w:line="240" w:lineRule="auto"/>
    </w:pPr>
    <w:rPr>
      <w:rFonts w:ascii="Verdana" w:eastAsia="Times New Roman" w:hAnsi="Verdana" w:cs="Times New Roman"/>
      <w:color w:val="000000"/>
      <w:sz w:val="20"/>
      <w:szCs w:val="20"/>
      <w:lang w:val="en-US"/>
    </w:rPr>
  </w:style>
  <w:style w:type="paragraph" w:styleId="NoSpacing">
    <w:name w:val="No Spacing"/>
    <w:uiPriority w:val="1"/>
    <w:qFormat/>
    <w:rsid w:val="00E72809"/>
    <w:rPr>
      <w:sz w:val="22"/>
      <w:szCs w:val="2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2347109">
      <w:bodyDiv w:val="1"/>
      <w:marLeft w:val="0"/>
      <w:marRight w:val="0"/>
      <w:marTop w:val="0"/>
      <w:marBottom w:val="0"/>
      <w:divBdr>
        <w:top w:val="none" w:sz="0" w:space="0" w:color="auto"/>
        <w:left w:val="none" w:sz="0" w:space="0" w:color="auto"/>
        <w:bottom w:val="none" w:sz="0" w:space="0" w:color="auto"/>
        <w:right w:val="none" w:sz="0" w:space="0" w:color="auto"/>
      </w:divBdr>
    </w:div>
    <w:div w:id="488984354">
      <w:bodyDiv w:val="1"/>
      <w:marLeft w:val="0"/>
      <w:marRight w:val="0"/>
      <w:marTop w:val="0"/>
      <w:marBottom w:val="0"/>
      <w:divBdr>
        <w:top w:val="none" w:sz="0" w:space="0" w:color="auto"/>
        <w:left w:val="none" w:sz="0" w:space="0" w:color="auto"/>
        <w:bottom w:val="none" w:sz="0" w:space="0" w:color="auto"/>
        <w:right w:val="none" w:sz="0" w:space="0" w:color="auto"/>
      </w:divBdr>
    </w:div>
    <w:div w:id="611715783">
      <w:bodyDiv w:val="1"/>
      <w:marLeft w:val="0"/>
      <w:marRight w:val="0"/>
      <w:marTop w:val="0"/>
      <w:marBottom w:val="0"/>
      <w:divBdr>
        <w:top w:val="none" w:sz="0" w:space="0" w:color="auto"/>
        <w:left w:val="none" w:sz="0" w:space="0" w:color="auto"/>
        <w:bottom w:val="none" w:sz="0" w:space="0" w:color="auto"/>
        <w:right w:val="none" w:sz="0" w:space="0" w:color="auto"/>
      </w:divBdr>
    </w:div>
    <w:div w:id="795879320">
      <w:bodyDiv w:val="1"/>
      <w:marLeft w:val="0"/>
      <w:marRight w:val="0"/>
      <w:marTop w:val="0"/>
      <w:marBottom w:val="0"/>
      <w:divBdr>
        <w:top w:val="none" w:sz="0" w:space="0" w:color="auto"/>
        <w:left w:val="none" w:sz="0" w:space="0" w:color="auto"/>
        <w:bottom w:val="none" w:sz="0" w:space="0" w:color="auto"/>
        <w:right w:val="none" w:sz="0" w:space="0" w:color="auto"/>
      </w:divBdr>
      <w:divsChild>
        <w:div w:id="721749901">
          <w:marLeft w:val="0"/>
          <w:marRight w:val="0"/>
          <w:marTop w:val="0"/>
          <w:marBottom w:val="205"/>
          <w:divBdr>
            <w:top w:val="none" w:sz="0" w:space="0" w:color="auto"/>
            <w:left w:val="none" w:sz="0" w:space="0" w:color="auto"/>
            <w:bottom w:val="none" w:sz="0" w:space="0" w:color="auto"/>
            <w:right w:val="none" w:sz="0" w:space="0" w:color="auto"/>
          </w:divBdr>
        </w:div>
      </w:divsChild>
    </w:div>
    <w:div w:id="906451720">
      <w:bodyDiv w:val="1"/>
      <w:marLeft w:val="0"/>
      <w:marRight w:val="0"/>
      <w:marTop w:val="0"/>
      <w:marBottom w:val="0"/>
      <w:divBdr>
        <w:top w:val="none" w:sz="0" w:space="0" w:color="auto"/>
        <w:left w:val="none" w:sz="0" w:space="0" w:color="auto"/>
        <w:bottom w:val="none" w:sz="0" w:space="0" w:color="auto"/>
        <w:right w:val="none" w:sz="0" w:space="0" w:color="auto"/>
      </w:divBdr>
      <w:divsChild>
        <w:div w:id="1175263068">
          <w:marLeft w:val="446"/>
          <w:marRight w:val="0"/>
          <w:marTop w:val="120"/>
          <w:marBottom w:val="120"/>
          <w:divBdr>
            <w:top w:val="none" w:sz="0" w:space="0" w:color="auto"/>
            <w:left w:val="none" w:sz="0" w:space="0" w:color="auto"/>
            <w:bottom w:val="none" w:sz="0" w:space="0" w:color="auto"/>
            <w:right w:val="none" w:sz="0" w:space="0" w:color="auto"/>
          </w:divBdr>
        </w:div>
      </w:divsChild>
    </w:div>
    <w:div w:id="929312465">
      <w:bodyDiv w:val="1"/>
      <w:marLeft w:val="0"/>
      <w:marRight w:val="0"/>
      <w:marTop w:val="0"/>
      <w:marBottom w:val="0"/>
      <w:divBdr>
        <w:top w:val="none" w:sz="0" w:space="0" w:color="auto"/>
        <w:left w:val="none" w:sz="0" w:space="0" w:color="auto"/>
        <w:bottom w:val="none" w:sz="0" w:space="0" w:color="auto"/>
        <w:right w:val="none" w:sz="0" w:space="0" w:color="auto"/>
      </w:divBdr>
    </w:div>
    <w:div w:id="1000474746">
      <w:bodyDiv w:val="1"/>
      <w:marLeft w:val="0"/>
      <w:marRight w:val="0"/>
      <w:marTop w:val="0"/>
      <w:marBottom w:val="0"/>
      <w:divBdr>
        <w:top w:val="none" w:sz="0" w:space="0" w:color="auto"/>
        <w:left w:val="none" w:sz="0" w:space="0" w:color="auto"/>
        <w:bottom w:val="none" w:sz="0" w:space="0" w:color="auto"/>
        <w:right w:val="none" w:sz="0" w:space="0" w:color="auto"/>
      </w:divBdr>
    </w:div>
    <w:div w:id="1047409401">
      <w:bodyDiv w:val="1"/>
      <w:marLeft w:val="0"/>
      <w:marRight w:val="0"/>
      <w:marTop w:val="0"/>
      <w:marBottom w:val="0"/>
      <w:divBdr>
        <w:top w:val="none" w:sz="0" w:space="0" w:color="auto"/>
        <w:left w:val="none" w:sz="0" w:space="0" w:color="auto"/>
        <w:bottom w:val="none" w:sz="0" w:space="0" w:color="auto"/>
        <w:right w:val="none" w:sz="0" w:space="0" w:color="auto"/>
      </w:divBdr>
      <w:divsChild>
        <w:div w:id="242183441">
          <w:marLeft w:val="446"/>
          <w:marRight w:val="0"/>
          <w:marTop w:val="120"/>
          <w:marBottom w:val="120"/>
          <w:divBdr>
            <w:top w:val="none" w:sz="0" w:space="0" w:color="auto"/>
            <w:left w:val="none" w:sz="0" w:space="0" w:color="auto"/>
            <w:bottom w:val="none" w:sz="0" w:space="0" w:color="auto"/>
            <w:right w:val="none" w:sz="0" w:space="0" w:color="auto"/>
          </w:divBdr>
        </w:div>
      </w:divsChild>
    </w:div>
    <w:div w:id="1054811725">
      <w:bodyDiv w:val="1"/>
      <w:marLeft w:val="0"/>
      <w:marRight w:val="0"/>
      <w:marTop w:val="0"/>
      <w:marBottom w:val="0"/>
      <w:divBdr>
        <w:top w:val="none" w:sz="0" w:space="0" w:color="auto"/>
        <w:left w:val="none" w:sz="0" w:space="0" w:color="auto"/>
        <w:bottom w:val="none" w:sz="0" w:space="0" w:color="auto"/>
        <w:right w:val="none" w:sz="0" w:space="0" w:color="auto"/>
      </w:divBdr>
      <w:divsChild>
        <w:div w:id="493879372">
          <w:marLeft w:val="0"/>
          <w:marRight w:val="0"/>
          <w:marTop w:val="0"/>
          <w:marBottom w:val="205"/>
          <w:divBdr>
            <w:top w:val="none" w:sz="0" w:space="0" w:color="auto"/>
            <w:left w:val="none" w:sz="0" w:space="0" w:color="auto"/>
            <w:bottom w:val="none" w:sz="0" w:space="0" w:color="auto"/>
            <w:right w:val="none" w:sz="0" w:space="0" w:color="auto"/>
          </w:divBdr>
        </w:div>
        <w:div w:id="559363201">
          <w:marLeft w:val="0"/>
          <w:marRight w:val="0"/>
          <w:marTop w:val="0"/>
          <w:marBottom w:val="205"/>
          <w:divBdr>
            <w:top w:val="none" w:sz="0" w:space="0" w:color="auto"/>
            <w:left w:val="none" w:sz="0" w:space="0" w:color="auto"/>
            <w:bottom w:val="none" w:sz="0" w:space="0" w:color="auto"/>
            <w:right w:val="none" w:sz="0" w:space="0" w:color="auto"/>
          </w:divBdr>
        </w:div>
        <w:div w:id="753943049">
          <w:marLeft w:val="0"/>
          <w:marRight w:val="0"/>
          <w:marTop w:val="0"/>
          <w:marBottom w:val="205"/>
          <w:divBdr>
            <w:top w:val="none" w:sz="0" w:space="0" w:color="auto"/>
            <w:left w:val="none" w:sz="0" w:space="0" w:color="auto"/>
            <w:bottom w:val="none" w:sz="0" w:space="0" w:color="auto"/>
            <w:right w:val="none" w:sz="0" w:space="0" w:color="auto"/>
          </w:divBdr>
        </w:div>
        <w:div w:id="805926640">
          <w:marLeft w:val="0"/>
          <w:marRight w:val="0"/>
          <w:marTop w:val="0"/>
          <w:marBottom w:val="205"/>
          <w:divBdr>
            <w:top w:val="none" w:sz="0" w:space="0" w:color="auto"/>
            <w:left w:val="none" w:sz="0" w:space="0" w:color="auto"/>
            <w:bottom w:val="none" w:sz="0" w:space="0" w:color="auto"/>
            <w:right w:val="none" w:sz="0" w:space="0" w:color="auto"/>
          </w:divBdr>
        </w:div>
        <w:div w:id="1678845176">
          <w:marLeft w:val="0"/>
          <w:marRight w:val="0"/>
          <w:marTop w:val="0"/>
          <w:marBottom w:val="205"/>
          <w:divBdr>
            <w:top w:val="none" w:sz="0" w:space="0" w:color="auto"/>
            <w:left w:val="none" w:sz="0" w:space="0" w:color="auto"/>
            <w:bottom w:val="none" w:sz="0" w:space="0" w:color="auto"/>
            <w:right w:val="none" w:sz="0" w:space="0" w:color="auto"/>
          </w:divBdr>
        </w:div>
      </w:divsChild>
    </w:div>
    <w:div w:id="1356620107">
      <w:bodyDiv w:val="1"/>
      <w:marLeft w:val="0"/>
      <w:marRight w:val="0"/>
      <w:marTop w:val="0"/>
      <w:marBottom w:val="0"/>
      <w:divBdr>
        <w:top w:val="none" w:sz="0" w:space="0" w:color="auto"/>
        <w:left w:val="none" w:sz="0" w:space="0" w:color="auto"/>
        <w:bottom w:val="none" w:sz="0" w:space="0" w:color="auto"/>
        <w:right w:val="none" w:sz="0" w:space="0" w:color="auto"/>
      </w:divBdr>
    </w:div>
    <w:div w:id="1513765977">
      <w:bodyDiv w:val="1"/>
      <w:marLeft w:val="0"/>
      <w:marRight w:val="0"/>
      <w:marTop w:val="0"/>
      <w:marBottom w:val="0"/>
      <w:divBdr>
        <w:top w:val="none" w:sz="0" w:space="0" w:color="auto"/>
        <w:left w:val="none" w:sz="0" w:space="0" w:color="auto"/>
        <w:bottom w:val="none" w:sz="0" w:space="0" w:color="auto"/>
        <w:right w:val="none" w:sz="0" w:space="0" w:color="auto"/>
      </w:divBdr>
    </w:div>
    <w:div w:id="1663507622">
      <w:bodyDiv w:val="1"/>
      <w:marLeft w:val="0"/>
      <w:marRight w:val="0"/>
      <w:marTop w:val="0"/>
      <w:marBottom w:val="0"/>
      <w:divBdr>
        <w:top w:val="none" w:sz="0" w:space="0" w:color="auto"/>
        <w:left w:val="none" w:sz="0" w:space="0" w:color="auto"/>
        <w:bottom w:val="none" w:sz="0" w:space="0" w:color="auto"/>
        <w:right w:val="none" w:sz="0" w:space="0" w:color="auto"/>
      </w:divBdr>
    </w:div>
    <w:div w:id="1749687116">
      <w:bodyDiv w:val="1"/>
      <w:marLeft w:val="0"/>
      <w:marRight w:val="0"/>
      <w:marTop w:val="0"/>
      <w:marBottom w:val="0"/>
      <w:divBdr>
        <w:top w:val="none" w:sz="0" w:space="0" w:color="auto"/>
        <w:left w:val="none" w:sz="0" w:space="0" w:color="auto"/>
        <w:bottom w:val="none" w:sz="0" w:space="0" w:color="auto"/>
        <w:right w:val="none" w:sz="0" w:space="0" w:color="auto"/>
      </w:divBdr>
    </w:div>
    <w:div w:id="1800759076">
      <w:bodyDiv w:val="1"/>
      <w:marLeft w:val="0"/>
      <w:marRight w:val="0"/>
      <w:marTop w:val="0"/>
      <w:marBottom w:val="0"/>
      <w:divBdr>
        <w:top w:val="none" w:sz="0" w:space="0" w:color="auto"/>
        <w:left w:val="none" w:sz="0" w:space="0" w:color="auto"/>
        <w:bottom w:val="none" w:sz="0" w:space="0" w:color="auto"/>
        <w:right w:val="none" w:sz="0" w:space="0" w:color="auto"/>
      </w:divBdr>
    </w:div>
    <w:div w:id="1860388389">
      <w:bodyDiv w:val="1"/>
      <w:marLeft w:val="0"/>
      <w:marRight w:val="0"/>
      <w:marTop w:val="0"/>
      <w:marBottom w:val="0"/>
      <w:divBdr>
        <w:top w:val="none" w:sz="0" w:space="0" w:color="auto"/>
        <w:left w:val="none" w:sz="0" w:space="0" w:color="auto"/>
        <w:bottom w:val="none" w:sz="0" w:space="0" w:color="auto"/>
        <w:right w:val="none" w:sz="0" w:space="0" w:color="auto"/>
      </w:divBdr>
    </w:div>
    <w:div w:id="1874922316">
      <w:bodyDiv w:val="1"/>
      <w:marLeft w:val="0"/>
      <w:marRight w:val="0"/>
      <w:marTop w:val="0"/>
      <w:marBottom w:val="0"/>
      <w:divBdr>
        <w:top w:val="none" w:sz="0" w:space="0" w:color="auto"/>
        <w:left w:val="none" w:sz="0" w:space="0" w:color="auto"/>
        <w:bottom w:val="none" w:sz="0" w:space="0" w:color="auto"/>
        <w:right w:val="none" w:sz="0" w:space="0" w:color="auto"/>
      </w:divBdr>
    </w:div>
    <w:div w:id="2058775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EE30B0F4621A2458BCAA65AB674200C" ma:contentTypeVersion="14" ma:contentTypeDescription="Create a new document." ma:contentTypeScope="" ma:versionID="f217ac8273ffd99f58470120df523047">
  <xsd:schema xmlns:xsd="http://www.w3.org/2001/XMLSchema" xmlns:xs="http://www.w3.org/2001/XMLSchema" xmlns:p="http://schemas.microsoft.com/office/2006/metadata/properties" xmlns:ns2="4a1886b9-3a1d-4023-ae93-15f6c115962f" xmlns:ns3="5bbdb9af-3cc6-4ef3-823c-c28a7f744356" targetNamespace="http://schemas.microsoft.com/office/2006/metadata/properties" ma:root="true" ma:fieldsID="88402b4d447d390425004e623f3738cb" ns2:_="" ns3:_="">
    <xsd:import namespace="4a1886b9-3a1d-4023-ae93-15f6c115962f"/>
    <xsd:import namespace="5bbdb9af-3cc6-4ef3-823c-c28a7f74435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a1886b9-3a1d-4023-ae93-15f6c115962f" elementFormDefault="qualified">
    <xsd:import namespace="http://schemas.microsoft.com/office/2006/documentManagement/types"/>
    <xsd:import namespace="http://schemas.microsoft.com/office/infopath/2007/PartnerControls"/>
    <xsd:element name="MediaServiceMetadata" ma:index="4" nillable="true" ma:displayName="MediaServiceMetadata" ma:hidden="true" ma:internalName="MediaServiceMetadata" ma:readOnly="true">
      <xsd:simpleType>
        <xsd:restriction base="dms:Note"/>
      </xsd:simpleType>
    </xsd:element>
    <xsd:element name="MediaServiceFastMetadata" ma:index="5" nillable="true" ma:displayName="MediaServiceFastMetadata" ma:hidden="true" ma:internalName="MediaServiceFastMetadata" ma:readOnly="true">
      <xsd:simpleType>
        <xsd:restriction base="dms:Note"/>
      </xsd:simpleType>
    </xsd:element>
    <xsd:element name="MediaServiceSearchProperties" ma:index="6"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f9c04131-a3dd-48b1-9899-21c6397bbaf2"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bbdb9af-3cc6-4ef3-823c-c28a7f74435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d76f01b0-087a-44c7-a738-6ad335b14ae3}" ma:internalName="TaxCatchAll" ma:showField="CatchAllData" ma:web="5bbdb9af-3cc6-4ef3-823c-c28a7f74435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8"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5bbdb9af-3cc6-4ef3-823c-c28a7f744356" xsi:nil="true"/>
    <lcf76f155ced4ddcb4097134ff3c332f xmlns="4a1886b9-3a1d-4023-ae93-15f6c115962f">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3E4865E-257F-401F-9D56-000CDC6226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a1886b9-3a1d-4023-ae93-15f6c115962f"/>
    <ds:schemaRef ds:uri="5bbdb9af-3cc6-4ef3-823c-c28a7f74435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CD87346-3893-4BC7-A088-53F172CA06EF}">
  <ds:schemaRefs>
    <ds:schemaRef ds:uri="http://schemas.microsoft.com/office/2006/metadata/properties"/>
    <ds:schemaRef ds:uri="http://schemas.microsoft.com/office/infopath/2007/PartnerControls"/>
    <ds:schemaRef ds:uri="5bbdb9af-3cc6-4ef3-823c-c28a7f744356"/>
    <ds:schemaRef ds:uri="4a1886b9-3a1d-4023-ae93-15f6c115962f"/>
  </ds:schemaRefs>
</ds:datastoreItem>
</file>

<file path=customXml/itemProps3.xml><?xml version="1.0" encoding="utf-8"?>
<ds:datastoreItem xmlns:ds="http://schemas.openxmlformats.org/officeDocument/2006/customXml" ds:itemID="{B1F9EBE2-7ACF-44BB-9F3D-0627CE3BB708}">
  <ds:schemaRefs>
    <ds:schemaRef ds:uri="http://schemas.openxmlformats.org/officeDocument/2006/bibliography"/>
  </ds:schemaRefs>
</ds:datastoreItem>
</file>

<file path=customXml/itemProps4.xml><?xml version="1.0" encoding="utf-8"?>
<ds:datastoreItem xmlns:ds="http://schemas.openxmlformats.org/officeDocument/2006/customXml" ds:itemID="{7570529E-0A63-4827-B957-6FBA7CFF016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131</TotalTime>
  <Pages>7</Pages>
  <Words>2240</Words>
  <Characters>12771</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PricewaterhouseCoopers</Company>
  <LinksUpToDate>false</LinksUpToDate>
  <CharactersWithSpaces>14982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Jiranuth Koolmongkulrat</dc:creator>
  <cp:keywords/>
  <dc:description/>
  <cp:lastModifiedBy>Sunya Yokta</cp:lastModifiedBy>
  <cp:revision>55</cp:revision>
  <cp:lastPrinted>2026-02-25T08:46:00Z</cp:lastPrinted>
  <dcterms:created xsi:type="dcterms:W3CDTF">2025-02-21T02:24:00Z</dcterms:created>
  <dcterms:modified xsi:type="dcterms:W3CDTF">2026-02-25T08:50:00Z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4c36cc212c73e258f680ec4088e76fd411756c09c2705372062b65b9b11a2fa9</vt:lpwstr>
  </property>
  <property fmtid="{D5CDD505-2E9C-101B-9397-08002B2CF9AE}" pid="3" name="ContentTypeId">
    <vt:lpwstr>0x0101006EE30B0F4621A2458BCAA65AB674200C</vt:lpwstr>
  </property>
  <property fmtid="{D5CDD505-2E9C-101B-9397-08002B2CF9AE}" pid="4" name="MediaServiceImageTags">
    <vt:lpwstr/>
  </property>
  <property fmtid="{D5CDD505-2E9C-101B-9397-08002B2CF9AE}" pid="5" name="Order">
    <vt:r8>715800</vt:r8>
  </property>
  <property fmtid="{D5CDD505-2E9C-101B-9397-08002B2CF9AE}" pid="6" name="_ExtendedDescription">
    <vt:lpwstr/>
  </property>
</Properties>
</file>