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99D1F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 w:rsidRPr="00BF2C70">
        <w:rPr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56DD8F38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b/>
          <w:bCs/>
          <w:u w:val="single"/>
        </w:rPr>
      </w:pPr>
    </w:p>
    <w:p w14:paraId="0CCC32D6" w14:textId="77777777" w:rsidR="00AF43CB" w:rsidRPr="00576DC1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b/>
          <w:bCs/>
        </w:rPr>
      </w:pPr>
      <w:r w:rsidRPr="00576DC1">
        <w:rPr>
          <w:b/>
          <w:bCs/>
          <w:cs/>
        </w:rPr>
        <w:t>เสนอ คณะกรรมการบริษัท อัลฟาแคปปิตอล พาร์ทเนอร์ส กรุ๊ป จำกัด (มหาชน)</w:t>
      </w:r>
    </w:p>
    <w:p w14:paraId="10C6E6E7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b/>
          <w:bCs/>
        </w:rPr>
      </w:pPr>
    </w:p>
    <w:p w14:paraId="3994F75F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b/>
          <w:bCs/>
        </w:rPr>
      </w:pPr>
      <w:r w:rsidRPr="00BF2C70">
        <w:rPr>
          <w:i/>
          <w:iCs/>
          <w:cs/>
        </w:rPr>
        <w:t>ความเห็น</w:t>
      </w:r>
    </w:p>
    <w:p w14:paraId="22E2CDFB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both"/>
        <w:rPr>
          <w:b/>
          <w:bCs/>
          <w:cs/>
        </w:rPr>
      </w:pPr>
    </w:p>
    <w:p w14:paraId="7204E12F" w14:textId="77777777" w:rsidR="00AF43CB" w:rsidRPr="00361864" w:rsidRDefault="00AF43CB" w:rsidP="00AF43CB">
      <w:pPr>
        <w:ind w:right="-43"/>
        <w:jc w:val="thaiDistribute"/>
      </w:pPr>
      <w:r w:rsidRPr="00BF2C70">
        <w:rPr>
          <w:cs/>
        </w:rPr>
        <w:t>ข้าพเจ้าได้ตรวจสอบงบการเงินรวมและงบการเงินเฉพาะกิจการของ</w:t>
      </w:r>
      <w:r>
        <w:rPr>
          <w:cs/>
        </w:rPr>
        <w:t>บริษัท อัลฟาแคปปิตอล พาร์ทเนอร์ส กรุ๊ป จำกัด (มหาชน)</w:t>
      </w:r>
      <w:r w:rsidRPr="00BF2C70">
        <w:rPr>
          <w:cs/>
        </w:rPr>
        <w:t xml:space="preserve"> และบริษัทย่อย (“กลุ่มบริษัท”) และของเฉพาะ</w:t>
      </w:r>
      <w:r>
        <w:rPr>
          <w:cs/>
        </w:rPr>
        <w:t>บริษัท อัลฟาแคปปิตอล พาร์ทเนอร์ส กรุ๊ป จำกัด (มหาชน)</w:t>
      </w:r>
      <w:r w:rsidRPr="00BF2C70">
        <w:rPr>
          <w:cs/>
        </w:rPr>
        <w:t xml:space="preserve"> (“บริษัท”) ตามลำดับ ซึ่งประกอบด้วย</w:t>
      </w:r>
      <w:r>
        <w:rPr>
          <w:cs/>
        </w:rPr>
        <w:t>งบฐานะการเงิน</w:t>
      </w:r>
      <w:r w:rsidRPr="00BF2C70">
        <w:rPr>
          <w:cs/>
        </w:rPr>
        <w:t>รวม และ</w:t>
      </w:r>
      <w:r>
        <w:rPr>
          <w:cs/>
        </w:rPr>
        <w:t>งบฐานะการเงิน</w:t>
      </w:r>
      <w:r w:rsidRPr="00BF2C70">
        <w:rPr>
          <w:cs/>
        </w:rPr>
        <w:t xml:space="preserve">เฉพาะกิจการ ณ วันที่ </w:t>
      </w:r>
      <w:r>
        <w:t>31</w:t>
      </w:r>
      <w:r w:rsidRPr="00BF2C70">
        <w:rPr>
          <w:cs/>
        </w:rPr>
        <w:t xml:space="preserve"> ธันวาคม </w:t>
      </w:r>
      <w:r>
        <w:t>2567</w:t>
      </w:r>
      <w:r w:rsidRPr="00BF2C70">
        <w:rPr>
          <w:cs/>
        </w:rPr>
        <w:t xml:space="preserve"> งบกำไรขาดทุน</w:t>
      </w:r>
      <w:r w:rsidRPr="00BF2C70">
        <w:rPr>
          <w:rFonts w:hint="cs"/>
          <w:cs/>
        </w:rPr>
        <w:t>และกำไรขาดทุนเบ็ดเสร็จอื่นรวมและงบกำไรขาดทุนและกำไรขาดทุนเบ็ดเสร็จอื่นเฉพาะกิจการ</w:t>
      </w:r>
      <w:r w:rsidRPr="00BF2C70">
        <w:rPr>
          <w:cs/>
        </w:rPr>
        <w:t xml:space="preserve"> </w:t>
      </w:r>
      <w:r>
        <w:rPr>
          <w:cs/>
        </w:rPr>
        <w:t>งบการเปลี่ยนแปลงส่วนของเจ้าของ</w:t>
      </w:r>
      <w:r w:rsidRPr="00BF2C70">
        <w:rPr>
          <w:cs/>
        </w:rPr>
        <w:t>รวม</w:t>
      </w:r>
      <w:r w:rsidRPr="00BF2C70">
        <w:rPr>
          <w:rFonts w:hint="cs"/>
          <w:cs/>
        </w:rPr>
        <w:t>และ</w:t>
      </w:r>
      <w:r>
        <w:rPr>
          <w:rFonts w:hint="cs"/>
          <w:cs/>
        </w:rPr>
        <w:t>งบการเปลี่ยนแปลงส่วนของเจ้าของ</w:t>
      </w:r>
      <w:r w:rsidRPr="00BF2C70">
        <w:rPr>
          <w:rFonts w:hint="cs"/>
          <w:cs/>
        </w:rPr>
        <w:t>เฉพาะกิจการ</w:t>
      </w:r>
      <w:r w:rsidRPr="00BF2C70">
        <w:rPr>
          <w:cs/>
        </w:rPr>
        <w:t xml:space="preserve"> และงบกระแสเงินสดรวม</w:t>
      </w:r>
      <w:r w:rsidRPr="00BF2C70">
        <w:rPr>
          <w:rFonts w:hint="cs"/>
          <w:cs/>
        </w:rPr>
        <w:t>และงบกระแสเงินสดเฉพาะกิจการ</w:t>
      </w:r>
      <w:r w:rsidRPr="00BF2C70">
        <w:rPr>
          <w:cs/>
        </w:rPr>
        <w:t xml:space="preserve"> สำหรับปีสิ้นสุดวันเดียวกัน </w:t>
      </w:r>
      <w:r w:rsidRPr="00361864">
        <w:rPr>
          <w:cs/>
        </w:rPr>
        <w:t>และหมายเหตุประกอบงบการเงินซึ่งประกอบด้วยสรุปนโยบายการบัญชีและข้อมูลอธิบายอื่นที่มีสาระสำคัญ</w:t>
      </w:r>
    </w:p>
    <w:p w14:paraId="403FC175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</w:pPr>
    </w:p>
    <w:p w14:paraId="68ED893B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</w:pPr>
      <w:r w:rsidRPr="00BF2C70">
        <w:rPr>
          <w:cs/>
        </w:rPr>
        <w:t xml:space="preserve"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 วันที่ </w:t>
      </w:r>
      <w:r>
        <w:t>31</w:t>
      </w:r>
      <w:r w:rsidRPr="00BF2C70">
        <w:rPr>
          <w:cs/>
        </w:rPr>
        <w:t xml:space="preserve"> ธันวาคม </w:t>
      </w:r>
      <w:r>
        <w:t>2567</w:t>
      </w:r>
      <w:r w:rsidRPr="00BF2C70">
        <w:rPr>
          <w:cs/>
        </w:rPr>
        <w:t xml:space="preserve"> ผลการดำเนินงานรวม</w:t>
      </w:r>
      <w:r>
        <w:rPr>
          <w:rFonts w:hint="cs"/>
          <w:cs/>
        </w:rPr>
        <w:t>และผลการดำเนินงานเฉพาะกิจการ</w:t>
      </w:r>
      <w:r w:rsidRPr="00BF2C70">
        <w:rPr>
          <w:cs/>
        </w:rPr>
        <w:t xml:space="preserve"> และกระแสเงินสดรวม</w:t>
      </w:r>
      <w:r>
        <w:t xml:space="preserve"> </w:t>
      </w:r>
      <w:r>
        <w:rPr>
          <w:rFonts w:hint="cs"/>
          <w:cs/>
        </w:rPr>
        <w:t>และกระแสเงินสดเฉพาะกิจการ</w:t>
      </w:r>
      <w:r w:rsidRPr="00BF2C70">
        <w:rPr>
          <w:cs/>
        </w:rPr>
        <w:t xml:space="preserve"> สำหรับปีสิ้นสุดวันเดียวกัน โดยถูกต้องตามที่ควรในสาระสำคัญตามมาตรฐานการรายงานทางการเงิน</w:t>
      </w:r>
    </w:p>
    <w:p w14:paraId="7BB69391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</w:pPr>
    </w:p>
    <w:p w14:paraId="26481A89" w14:textId="77777777" w:rsidR="00AF43CB" w:rsidRPr="00BF2C70" w:rsidRDefault="00AF43CB" w:rsidP="00AF43CB">
      <w:pPr>
        <w:jc w:val="thaiDistribute"/>
        <w:rPr>
          <w:rFonts w:eastAsia="Calibri"/>
          <w:i/>
          <w:iCs/>
        </w:rPr>
      </w:pPr>
      <w:r w:rsidRPr="00BF2C70">
        <w:rPr>
          <w:rFonts w:eastAsia="Calibri"/>
          <w:i/>
          <w:iCs/>
          <w:cs/>
        </w:rPr>
        <w:t>เกณฑ์ในการแสดงความเห็น</w:t>
      </w:r>
    </w:p>
    <w:p w14:paraId="372ED329" w14:textId="77777777" w:rsidR="00AF43CB" w:rsidRPr="00BF2C70" w:rsidRDefault="00AF43CB" w:rsidP="00AF43CB">
      <w:pPr>
        <w:jc w:val="thaiDistribute"/>
        <w:rPr>
          <w:rFonts w:eastAsia="Calibri"/>
          <w:b/>
          <w:bCs/>
        </w:rPr>
      </w:pPr>
    </w:p>
    <w:p w14:paraId="1A679A1F" w14:textId="77777777" w:rsidR="00AF43CB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  <w:cs/>
        </w:rPr>
        <w:sectPr w:rsidR="00AF43CB" w:rsidSect="00AF43CB">
          <w:headerReference w:type="default" r:id="rId7"/>
          <w:footerReference w:type="default" r:id="rId8"/>
          <w:pgSz w:w="11909" w:h="16834"/>
          <w:pgMar w:top="691" w:right="1152" w:bottom="576" w:left="1152" w:header="720" w:footer="720" w:gutter="0"/>
          <w:pgNumType w:start="2"/>
          <w:cols w:space="720"/>
        </w:sectPr>
      </w:pPr>
      <w:r w:rsidRPr="00BF2C70">
        <w:rPr>
          <w:rFonts w:eastAsia="Calibri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Pr="00BF2C70">
        <w:rPr>
          <w:rFonts w:eastAsia="Calibri" w:hint="cs"/>
          <w:cs/>
        </w:rPr>
        <w:t>วรรค</w:t>
      </w:r>
      <w:r w:rsidRPr="00BF2C70">
        <w:rPr>
          <w:rFonts w:eastAsia="Calibri"/>
          <w:cs/>
        </w:rPr>
        <w:br/>
      </w:r>
      <w:r w:rsidRPr="00BF2C70">
        <w:rPr>
          <w:rFonts w:eastAsia="Calibri"/>
          <w:i/>
          <w:iCs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BF2C70">
        <w:rPr>
          <w:rFonts w:eastAsia="Calibri"/>
          <w:cs/>
        </w:rPr>
        <w:t>ในรายงานของข้าพเจ้า ข้าพเจ้ามีความเป็นอิสระจากกลุ่มบริษัทและบริษัทตาม</w:t>
      </w:r>
      <w:r w:rsidRPr="00BF2C70">
        <w:rPr>
          <w:rFonts w:eastAsia="Calibri" w:hint="cs"/>
          <w:i/>
          <w:iCs/>
          <w:cs/>
        </w:rPr>
        <w:t>ประมวลจรรยาบรรณของผู้ประกอ</w:t>
      </w:r>
      <w:r>
        <w:rPr>
          <w:rFonts w:eastAsia="Calibri" w:hint="cs"/>
          <w:i/>
          <w:iCs/>
          <w:cs/>
        </w:rPr>
        <w:t>บ</w:t>
      </w:r>
      <w:r w:rsidRPr="00BF2C70">
        <w:rPr>
          <w:rFonts w:eastAsia="Calibri" w:hint="cs"/>
          <w:i/>
          <w:iCs/>
          <w:cs/>
        </w:rPr>
        <w:t>วิชาชีพบัญชี รวมถึงมาตรฐานเรื่องความเป็นอิสระ</w:t>
      </w:r>
      <w:r w:rsidRPr="00BF2C70">
        <w:rPr>
          <w:rFonts w:eastAsia="Calibri"/>
          <w:cs/>
        </w:rPr>
        <w:t>ที่กำหนดโดยสภาวิชาชีพบัญชี</w:t>
      </w:r>
      <w:r w:rsidRPr="00BF2C70">
        <w:rPr>
          <w:rFonts w:eastAsia="Calibri" w:hint="cs"/>
          <w:cs/>
        </w:rPr>
        <w:t>(ประมวลจรรยาบรรณของผู้ประกอบวิชาชีพบัญชี)</w:t>
      </w:r>
      <w:r w:rsidRPr="00BF2C70">
        <w:rPr>
          <w:rFonts w:eastAsia="Calibri"/>
          <w:cs/>
        </w:rPr>
        <w:t xml:space="preserve">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และข้าพเจ้าได้ปฏิบัติตามความรับผิดชอบด้านจรรยาบรรณอื่นๆ </w:t>
      </w:r>
      <w:r w:rsidRPr="00BF2C70">
        <w:rPr>
          <w:rFonts w:eastAsia="Calibri" w:hint="cs"/>
          <w:cs/>
        </w:rPr>
        <w:t>ตามประมวลจรรยาบรรณของผู้ประกอบวิชาชีพบัญชี</w:t>
      </w:r>
      <w:r w:rsidRPr="00BF2C70">
        <w:rPr>
          <w:rFonts w:eastAsia="Calibri"/>
          <w:cs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13906304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  <w:i/>
          <w:iCs/>
        </w:rPr>
      </w:pPr>
      <w:r w:rsidRPr="00BF2C70">
        <w:rPr>
          <w:rFonts w:eastAsia="Calibri"/>
          <w:i/>
          <w:iCs/>
          <w:cs/>
        </w:rPr>
        <w:lastRenderedPageBreak/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25335C6F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  <w:sz w:val="20"/>
          <w:szCs w:val="20"/>
        </w:rPr>
      </w:pPr>
    </w:p>
    <w:p w14:paraId="3E6DC8D8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</w:rPr>
      </w:pPr>
      <w:r w:rsidRPr="00BF2C70">
        <w:rPr>
          <w:rFonts w:eastAsia="Calibri"/>
          <w:cs/>
        </w:rPr>
        <w:t>ผู้บริหารมีหน้าที่รับผิดชอบในการจัดทำและนำเสนองบการเงิน</w:t>
      </w:r>
      <w:r w:rsidRPr="00BF2C70">
        <w:rPr>
          <w:cs/>
        </w:rPr>
        <w:t>รวมและงบการเงินเฉพาะกิจการ</w:t>
      </w:r>
      <w:r w:rsidRPr="00BF2C70">
        <w:rPr>
          <w:rFonts w:eastAsia="Calibri"/>
          <w:cs/>
        </w:rPr>
        <w:t>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BF2C70">
        <w:rPr>
          <w:cs/>
        </w:rPr>
        <w:t>รวมและงบการเงินเฉพาะกิจการ</w:t>
      </w:r>
      <w:r w:rsidRPr="00BF2C70">
        <w:rPr>
          <w:rFonts w:eastAsia="Calibri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14BEDAFE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</w:rPr>
      </w:pPr>
    </w:p>
    <w:p w14:paraId="78E3F18D" w14:textId="77777777" w:rsidR="00AF43CB" w:rsidRDefault="00AF43CB" w:rsidP="00AF43CB">
      <w:pPr>
        <w:jc w:val="thaiDistribute"/>
        <w:rPr>
          <w:rFonts w:eastAsia="Calibri"/>
        </w:rPr>
      </w:pPr>
      <w:r w:rsidRPr="00BF2C70">
        <w:rPr>
          <w:rFonts w:eastAsia="Calibri"/>
          <w:cs/>
        </w:rPr>
        <w:t>ในการจัดทำงบการเงิน</w:t>
      </w:r>
      <w:r w:rsidRPr="00BF2C70">
        <w:rPr>
          <w:cs/>
        </w:rPr>
        <w:t>รวมและงบการเงินเฉพาะกิจการ</w:t>
      </w:r>
      <w:r w:rsidRPr="00BF2C70">
        <w:rPr>
          <w:rFonts w:eastAsia="Calibri"/>
          <w:cs/>
        </w:rPr>
        <w:t xml:space="preserve">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5BB69FAA" w14:textId="77777777" w:rsidR="00AF43CB" w:rsidRDefault="00AF43CB" w:rsidP="00AF43CB">
      <w:pPr>
        <w:jc w:val="thaiDistribute"/>
        <w:rPr>
          <w:rFonts w:eastAsia="Calibri"/>
        </w:rPr>
      </w:pPr>
    </w:p>
    <w:p w14:paraId="081816E6" w14:textId="77777777" w:rsidR="00AF43CB" w:rsidRPr="00BF2C70" w:rsidRDefault="00AF43CB" w:rsidP="00AF43CB">
      <w:pPr>
        <w:jc w:val="thaiDistribute"/>
        <w:rPr>
          <w:rFonts w:eastAsia="Calibri"/>
        </w:rPr>
      </w:pPr>
      <w:r w:rsidRPr="00F711E7">
        <w:rPr>
          <w:rFonts w:eastAsia="Calibri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และบริษัท</w:t>
      </w:r>
    </w:p>
    <w:p w14:paraId="1F333CBD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  <w:sz w:val="20"/>
          <w:szCs w:val="20"/>
        </w:rPr>
      </w:pPr>
    </w:p>
    <w:p w14:paraId="0BADE792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  <w:lang w:bidi="ar-SA"/>
        </w:rPr>
      </w:pPr>
      <w:r w:rsidRPr="00BF2C70">
        <w:rPr>
          <w:i/>
          <w:iCs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29997567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  <w:sz w:val="16"/>
          <w:szCs w:val="16"/>
          <w:lang w:bidi="ar-SA"/>
        </w:rPr>
      </w:pPr>
    </w:p>
    <w:p w14:paraId="7F39AE15" w14:textId="77777777" w:rsidR="00AF43CB" w:rsidRPr="00BF2C70" w:rsidRDefault="00AF43CB" w:rsidP="00AF43CB">
      <w:pPr>
        <w:jc w:val="thaiDistribute"/>
        <w:rPr>
          <w:cs/>
        </w:rPr>
      </w:pPr>
      <w:r w:rsidRPr="00BF2C70">
        <w:rPr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</w:t>
      </w:r>
      <w:r w:rsidRPr="00BF2C70">
        <w:br/>
      </w:r>
      <w:r w:rsidRPr="00BF2C70">
        <w:rPr>
          <w:cs/>
        </w:rPr>
        <w:t>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</w:t>
      </w:r>
      <w:r w:rsidRPr="00BF2C70">
        <w:br/>
      </w:r>
      <w:r w:rsidRPr="00BF2C70">
        <w:rPr>
          <w:cs/>
        </w:rPr>
        <w:t>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รวมและ</w:t>
      </w:r>
      <w:r w:rsidRPr="00BF2C70">
        <w:br/>
      </w:r>
      <w:r w:rsidRPr="00BF2C70">
        <w:rPr>
          <w:cs/>
        </w:rPr>
        <w:t>งบการเงินเฉพาะกิจการเหล่านี้</w:t>
      </w:r>
    </w:p>
    <w:p w14:paraId="62D84846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16"/>
          <w:szCs w:val="16"/>
          <w:cs/>
        </w:rPr>
      </w:pPr>
      <w:r w:rsidRPr="00BF2C70">
        <w:rPr>
          <w:sz w:val="16"/>
          <w:szCs w:val="16"/>
        </w:rPr>
        <w:br w:type="page"/>
      </w:r>
    </w:p>
    <w:p w14:paraId="1E598DF5" w14:textId="77777777" w:rsidR="00AF43CB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</w:rPr>
      </w:pPr>
      <w:r w:rsidRPr="00BF2C70">
        <w:rPr>
          <w:rFonts w:eastAsia="Calibri"/>
          <w:cs/>
        </w:rPr>
        <w:lastRenderedPageBreak/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6CA7B263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eastAsia="Calibri"/>
        </w:rPr>
      </w:pPr>
    </w:p>
    <w:p w14:paraId="78737D9E" w14:textId="77777777" w:rsidR="00AF43CB" w:rsidRPr="00BF2C70" w:rsidRDefault="00AF43CB" w:rsidP="00AF43CB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  <w:rPr>
          <w:cs/>
        </w:rPr>
      </w:pPr>
      <w:r w:rsidRPr="00BF2C70">
        <w:rPr>
          <w:rFonts w:eastAsia="Calibri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BF2C70">
        <w:rPr>
          <w:cs/>
        </w:rPr>
        <w:t>รวมและ</w:t>
      </w:r>
      <w:r w:rsidRPr="00BF2C70">
        <w:br/>
      </w:r>
      <w:r w:rsidRPr="00BF2C70">
        <w:rPr>
          <w:cs/>
        </w:rPr>
        <w:t>งบการเงินเฉพาะกิจการ</w:t>
      </w:r>
      <w:r w:rsidRPr="00BF2C70">
        <w:rPr>
          <w:rFonts w:eastAsia="Calibri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BF2C70">
        <w:rPr>
          <w:cs/>
        </w:rPr>
        <w:t>ายใน</w:t>
      </w:r>
    </w:p>
    <w:p w14:paraId="01A707C5" w14:textId="77777777" w:rsidR="00AF43CB" w:rsidRPr="00BF2C70" w:rsidRDefault="00AF43CB" w:rsidP="00AF43CB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</w:pPr>
      <w:r w:rsidRPr="00BF2C70">
        <w:rPr>
          <w:rFonts w:eastAsia="Calibri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BF2C70">
        <w:rPr>
          <w:cs/>
        </w:rPr>
        <w:t>บริษัท</w:t>
      </w:r>
    </w:p>
    <w:p w14:paraId="7FE1BD4C" w14:textId="77777777" w:rsidR="00AF43CB" w:rsidRPr="00BF2C70" w:rsidRDefault="00AF43CB" w:rsidP="00AF43CB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  <w:rPr>
          <w:cs/>
        </w:rPr>
      </w:pPr>
      <w:r w:rsidRPr="00BF2C70">
        <w:rPr>
          <w:rFonts w:eastAsia="Calibri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BF2C70">
        <w:rPr>
          <w:cs/>
        </w:rPr>
        <w:t xml:space="preserve">ผยข้อมูลที่เกี่ยวข้องซึ่งจัดทำขึ้นโดยผู้บริหาร </w:t>
      </w:r>
    </w:p>
    <w:p w14:paraId="1227F750" w14:textId="77777777" w:rsidR="00AF43CB" w:rsidRPr="00BF2C70" w:rsidRDefault="00AF43CB" w:rsidP="00AF43CB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</w:pPr>
      <w:r w:rsidRPr="00BF2C70">
        <w:rPr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</w:t>
      </w:r>
      <w:r w:rsidRPr="00BF2C70">
        <w:rPr>
          <w:cs/>
        </w:rPr>
        <w:br/>
        <w:t>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</w:t>
      </w:r>
      <w:r w:rsidRPr="00BF2C70">
        <w:rPr>
          <w:rFonts w:hint="cs"/>
          <w:cs/>
        </w:rPr>
        <w:t>โดยให้ข้อสังเกต</w:t>
      </w:r>
      <w:r w:rsidRPr="00BF2C70">
        <w:rPr>
          <w:cs/>
        </w:rPr>
        <w:t>ถึงการเปิดเผยข้อมูลในงบการเงินรวมและงบการเงินเฉพาะกิจการที่เกี่ยวข้อง</w:t>
      </w:r>
      <w:r w:rsidRPr="00BF2C70">
        <w:rPr>
          <w:rFonts w:hint="cs"/>
          <w:cs/>
        </w:rPr>
        <w:t xml:space="preserve"> </w:t>
      </w:r>
      <w:r w:rsidRPr="00BF2C70">
        <w:rPr>
          <w:cs/>
        </w:rPr>
        <w:t>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</w:t>
      </w:r>
    </w:p>
    <w:p w14:paraId="224769E4" w14:textId="77777777" w:rsidR="00AF43CB" w:rsidRPr="00BF2C70" w:rsidRDefault="00AF43CB" w:rsidP="00AF43CB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lang w:bidi="ar-SA"/>
        </w:rPr>
      </w:pPr>
      <w:r w:rsidRPr="00BF2C70">
        <w:rPr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</w:t>
      </w:r>
      <w:r w:rsidRPr="00BF2C70">
        <w:rPr>
          <w:rFonts w:hint="cs"/>
          <w:cs/>
        </w:rPr>
        <w:t>หรือไม่</w:t>
      </w:r>
    </w:p>
    <w:p w14:paraId="28B621A7" w14:textId="77777777" w:rsidR="00AF43CB" w:rsidRPr="00BF2C70" w:rsidRDefault="00AF43CB" w:rsidP="00AF43CB">
      <w:pPr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lang w:bidi="ar-SA"/>
        </w:rPr>
      </w:pPr>
      <w:r w:rsidRPr="00BF2C70">
        <w:rPr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6E35C4A1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/>
        <w:contextualSpacing/>
        <w:jc w:val="thaiDistribute"/>
        <w:rPr>
          <w:lang w:bidi="ar-SA"/>
        </w:rPr>
      </w:pPr>
    </w:p>
    <w:p w14:paraId="1FC540D6" w14:textId="77777777" w:rsidR="00AF43CB" w:rsidRPr="00BF2C70" w:rsidRDefault="00AF43CB" w:rsidP="00AF43CB">
      <w:pPr>
        <w:spacing w:line="240" w:lineRule="auto"/>
        <w:ind w:right="-45"/>
        <w:jc w:val="thaiDistribute"/>
      </w:pPr>
      <w:r w:rsidRPr="00BF2C70">
        <w:rPr>
          <w:cs/>
        </w:rPr>
        <w:t>ข้าพเจ้าได้สื่อสารกับผู้</w:t>
      </w:r>
      <w:r>
        <w:rPr>
          <w:rFonts w:hint="cs"/>
          <w:cs/>
        </w:rPr>
        <w:t>มีหน้าที่ในการกำกับดูแล</w:t>
      </w:r>
      <w:r w:rsidRPr="00BF2C70">
        <w:rPr>
          <w:rFonts w:eastAsia="Calibri" w:hint="cs"/>
          <w:cs/>
        </w:rPr>
        <w:t>ในเรื่องต่างๆ ที่สำคัญซึ่งรวมถึง</w:t>
      </w:r>
      <w:r w:rsidRPr="00BF2C70">
        <w:rPr>
          <w:rFonts w:eastAsia="Calibri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Pr="00BF2C70">
        <w:rPr>
          <w:rFonts w:eastAsia="Calibri" w:hint="cs"/>
          <w:cs/>
        </w:rPr>
        <w:t>หาก</w:t>
      </w:r>
      <w:r w:rsidRPr="00BF2C70">
        <w:rPr>
          <w:rFonts w:eastAsia="Calibri"/>
          <w:cs/>
        </w:rPr>
        <w:t>ข้าพเจ้าได้พบในระหว่างการตรวจสอบขอ</w:t>
      </w:r>
      <w:r w:rsidRPr="00BF2C70">
        <w:rPr>
          <w:cs/>
        </w:rPr>
        <w:t>งข้าพเจ้า</w:t>
      </w:r>
    </w:p>
    <w:p w14:paraId="6D551E64" w14:textId="77777777" w:rsidR="00AF43CB" w:rsidRPr="00BF2C70" w:rsidRDefault="00AF43CB" w:rsidP="00AF43CB">
      <w:pPr>
        <w:spacing w:line="240" w:lineRule="auto"/>
        <w:ind w:right="-45"/>
        <w:jc w:val="thaiDistribute"/>
      </w:pPr>
    </w:p>
    <w:p w14:paraId="757BDB8F" w14:textId="77777777" w:rsidR="00AF43CB" w:rsidRPr="00BF2C70" w:rsidRDefault="00AF43CB" w:rsidP="00AF43CB">
      <w:pPr>
        <w:tabs>
          <w:tab w:val="left" w:pos="9356"/>
        </w:tabs>
        <w:spacing w:line="240" w:lineRule="auto"/>
        <w:ind w:right="-45"/>
        <w:jc w:val="both"/>
        <w:rPr>
          <w:sz w:val="28"/>
          <w:szCs w:val="28"/>
        </w:rPr>
      </w:pPr>
    </w:p>
    <w:p w14:paraId="2BA2F942" w14:textId="77777777" w:rsidR="00AF43CB" w:rsidRPr="00BF2C70" w:rsidRDefault="00AF43CB" w:rsidP="00AF43CB">
      <w:pPr>
        <w:tabs>
          <w:tab w:val="left" w:pos="9356"/>
        </w:tabs>
        <w:spacing w:line="240" w:lineRule="auto"/>
        <w:ind w:right="-45"/>
        <w:jc w:val="both"/>
        <w:rPr>
          <w:sz w:val="28"/>
          <w:szCs w:val="28"/>
        </w:rPr>
      </w:pPr>
    </w:p>
    <w:p w14:paraId="264119A4" w14:textId="77777777" w:rsidR="00AF43CB" w:rsidRPr="00BF2C70" w:rsidRDefault="00AF43CB" w:rsidP="00AF43CB">
      <w:pPr>
        <w:tabs>
          <w:tab w:val="left" w:pos="9356"/>
        </w:tabs>
        <w:spacing w:line="240" w:lineRule="auto"/>
        <w:ind w:right="-45"/>
        <w:jc w:val="both"/>
        <w:rPr>
          <w:sz w:val="28"/>
          <w:szCs w:val="28"/>
        </w:rPr>
      </w:pPr>
    </w:p>
    <w:p w14:paraId="2A81790E" w14:textId="77777777" w:rsidR="00AF43CB" w:rsidRPr="00B07FBD" w:rsidRDefault="00AF43CB" w:rsidP="00AF43CB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lang w:val="th-TH"/>
        </w:rPr>
      </w:pPr>
      <w:r w:rsidRPr="00B07FBD">
        <w:rPr>
          <w:cs/>
          <w:lang w:val="th-TH"/>
        </w:rPr>
        <w:t>(เจษฎา ลีลาวัฒนสุข)</w:t>
      </w:r>
    </w:p>
    <w:p w14:paraId="440DC4B5" w14:textId="77777777" w:rsidR="00AF43CB" w:rsidRPr="00B07FBD" w:rsidRDefault="00AF43CB" w:rsidP="00AF43CB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lang w:val="th-TH"/>
        </w:rPr>
      </w:pPr>
      <w:r w:rsidRPr="00B07FBD">
        <w:rPr>
          <w:cs/>
          <w:lang w:val="th-TH"/>
        </w:rPr>
        <w:t>ผู้สอบบัญชีรับอนุญาต</w:t>
      </w:r>
    </w:p>
    <w:p w14:paraId="5F403D8D" w14:textId="77777777" w:rsidR="00AF43CB" w:rsidRDefault="00AF43CB" w:rsidP="00AF43CB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</w:pPr>
      <w:r w:rsidRPr="00B07FBD">
        <w:rPr>
          <w:cs/>
          <w:lang w:val="th-TH"/>
        </w:rPr>
        <w:t>เลขทะเบียน 11225</w:t>
      </w:r>
    </w:p>
    <w:p w14:paraId="3E863658" w14:textId="77777777" w:rsidR="00AF43CB" w:rsidRPr="00B07FBD" w:rsidRDefault="00AF43CB" w:rsidP="00AF43CB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  <w:rPr>
          <w:sz w:val="24"/>
          <w:szCs w:val="24"/>
        </w:rPr>
      </w:pPr>
    </w:p>
    <w:p w14:paraId="3DDFABEE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</w:pPr>
      <w:r w:rsidRPr="00BF2C70">
        <w:rPr>
          <w:cs/>
        </w:rPr>
        <w:t>บริษัท เคพีเอ็มจี ภูมิไชย สอบบัญชี จำกัด</w:t>
      </w:r>
    </w:p>
    <w:p w14:paraId="48D39AC2" w14:textId="77777777" w:rsidR="00AF43CB" w:rsidRDefault="00AF43CB" w:rsidP="00AF43CB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</w:pPr>
      <w:r w:rsidRPr="00BF2C70">
        <w:rPr>
          <w:cs/>
        </w:rPr>
        <w:t>กรุงเทพมหานคร</w:t>
      </w:r>
    </w:p>
    <w:p w14:paraId="78E4E162" w14:textId="77777777" w:rsidR="00AF43CB" w:rsidRPr="00BF2C70" w:rsidRDefault="00AF43CB" w:rsidP="00AF43CB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43"/>
        <w:jc w:val="both"/>
      </w:pPr>
      <w:r>
        <w:t>24</w:t>
      </w:r>
      <w:r w:rsidRPr="00BF2C70">
        <w:t xml:space="preserve"> </w:t>
      </w:r>
      <w:r>
        <w:rPr>
          <w:rFonts w:hint="cs"/>
          <w:cs/>
        </w:rPr>
        <w:t>กุมภาพันธ์</w:t>
      </w:r>
      <w:r w:rsidRPr="00BF2C70">
        <w:rPr>
          <w:cs/>
        </w:rPr>
        <w:t xml:space="preserve"> </w:t>
      </w:r>
      <w:r>
        <w:t>2568</w:t>
      </w:r>
    </w:p>
    <w:p w14:paraId="4D5C130B" w14:textId="77777777" w:rsidR="00D129DF" w:rsidRDefault="00D129DF"/>
    <w:sectPr w:rsidR="00D12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B5497" w14:textId="77777777" w:rsidR="00AF43CB" w:rsidRDefault="00AF43CB" w:rsidP="00AF43CB">
      <w:pPr>
        <w:spacing w:line="240" w:lineRule="auto"/>
      </w:pPr>
      <w:r>
        <w:separator/>
      </w:r>
    </w:p>
  </w:endnote>
  <w:endnote w:type="continuationSeparator" w:id="0">
    <w:p w14:paraId="689CF9DA" w14:textId="77777777" w:rsidR="00AF43CB" w:rsidRDefault="00AF43CB" w:rsidP="00AF43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80867" w14:textId="77777777" w:rsidR="00AF43CB" w:rsidRPr="00A208A0" w:rsidRDefault="00AF43CB" w:rsidP="00FC54B1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lear" w:pos="8505"/>
        <w:tab w:val="center" w:pos="4770"/>
      </w:tabs>
      <w:rPr>
        <w:sz w:val="30"/>
      </w:rPr>
    </w:pPr>
    <w:sdt>
      <w:sdtPr>
        <w:id w:val="-444459314"/>
        <w:docPartObj>
          <w:docPartGallery w:val="Page Numbers (Bottom of Page)"/>
          <w:docPartUnique/>
        </w:docPartObj>
      </w:sdtPr>
      <w:sdtEndPr>
        <w:rPr>
          <w:noProof/>
          <w:sz w:val="30"/>
        </w:rPr>
      </w:sdtEndPr>
      <w:sdtContent>
        <w:r>
          <w:tab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9F449" w14:textId="77777777" w:rsidR="00AF43CB" w:rsidRDefault="00AF43CB" w:rsidP="00AF43CB">
      <w:pPr>
        <w:spacing w:line="240" w:lineRule="auto"/>
      </w:pPr>
      <w:r>
        <w:separator/>
      </w:r>
    </w:p>
  </w:footnote>
  <w:footnote w:type="continuationSeparator" w:id="0">
    <w:p w14:paraId="7EB6B5B3" w14:textId="77777777" w:rsidR="00AF43CB" w:rsidRDefault="00AF43CB" w:rsidP="00AF43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B4C8E" w14:textId="77777777" w:rsidR="00AF43CB" w:rsidRPr="00DF2497" w:rsidRDefault="00AF43CB" w:rsidP="00361864">
    <w:pPr>
      <w:pStyle w:val="Header"/>
      <w:spacing w:line="240" w:lineRule="auto"/>
      <w:jc w:val="left"/>
      <w:rPr>
        <w:i w:val="0"/>
        <w:i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4293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0E"/>
    <w:rsid w:val="00527B0E"/>
    <w:rsid w:val="00AF43CB"/>
    <w:rsid w:val="00D129DF"/>
    <w:rsid w:val="00F0001F"/>
    <w:rsid w:val="00F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E78E7"/>
  <w15:chartTrackingRefBased/>
  <w15:docId w15:val="{00683476-0963-4062-A504-97794AD5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3C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ngsana New" w:eastAsia="Times New Roman" w:hAnsi="Angsana New" w:cs="Angsana New"/>
      <w:kern w:val="0"/>
      <w:sz w:val="3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7B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7B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7B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7B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7B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7B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7B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7B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7B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7B0E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7B0E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7B0E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7B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7B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7B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7B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7B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7B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7B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527B0E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7B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527B0E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527B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7B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7B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7B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7B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7B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7B0E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AF43CB"/>
    <w:pPr>
      <w:tabs>
        <w:tab w:val="right" w:pos="8505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F43CB"/>
    <w:rPr>
      <w:rFonts w:ascii="Angsana New" w:eastAsia="Times New Roman" w:hAnsi="Angsana New" w:cs="Angsana New"/>
      <w:kern w:val="0"/>
      <w:sz w:val="18"/>
      <w14:ligatures w14:val="none"/>
    </w:rPr>
  </w:style>
  <w:style w:type="paragraph" w:styleId="Header">
    <w:name w:val="header"/>
    <w:basedOn w:val="Normal"/>
    <w:link w:val="HeaderChar"/>
    <w:rsid w:val="00AF43CB"/>
    <w:pPr>
      <w:spacing w:line="220" w:lineRule="exact"/>
      <w:jc w:val="right"/>
    </w:pPr>
    <w:rPr>
      <w:i/>
      <w:sz w:val="18"/>
    </w:rPr>
  </w:style>
  <w:style w:type="character" w:customStyle="1" w:styleId="HeaderChar">
    <w:name w:val="Header Char"/>
    <w:basedOn w:val="DefaultParagraphFont"/>
    <w:link w:val="Header"/>
    <w:rsid w:val="00AF43CB"/>
    <w:rPr>
      <w:rFonts w:ascii="Angsana New" w:eastAsia="Times New Roman" w:hAnsi="Angsana New" w:cs="Angsana New"/>
      <w:i/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947</Words>
  <Characters>5400</Characters>
  <Application>Microsoft Office Word</Application>
  <DocSecurity>0</DocSecurity>
  <Lines>45</Lines>
  <Paragraphs>12</Paragraphs>
  <ScaleCrop>false</ScaleCrop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Burin Sangsuwanlert (Win)</dc:creator>
  <cp:keywords/>
  <dc:description/>
  <cp:lastModifiedBy>Burin Sangsuwanlert (Win)</cp:lastModifiedBy>
  <cp:revision>2</cp:revision>
  <dcterms:created xsi:type="dcterms:W3CDTF">2025-03-28T04:11:00Z</dcterms:created>
  <dcterms:modified xsi:type="dcterms:W3CDTF">2025-03-28T04:12:00Z</dcterms:modified>
</cp:coreProperties>
</file>